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46"/>
            <w:pBdr/>
            <w:spacing/>
            <w:ind/>
            <w:rPr/>
          </w:pPr>
          <w:r>
            <w:t xml:space="preserve">Table of Contents</w:t>
          </w:r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r>
            <w:fldChar w:fldCharType="begin"/>
            <w:instrText xml:space="preserve">TOC \o "1-3" \h \z \u</w:instrText>
            <w:fldChar w:fldCharType="separate"/>
          </w:r>
          <w:r/>
          <w:hyperlink w:tooltip="#_Toc1" w:anchor="_Toc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API de Auditoría para Originación de Tarjetas de Crédito - Bradescard México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2" w:anchor="_Toc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Tabla de Contenidos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3" w:anchor="_Toc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Resumen Ejecutivo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" w:anchor="_Toc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Beneficios Clave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" w:anchor="_Toc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Socios Tecnológicos Clave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6" w:anchor="_Toc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 CONTEXTO DEL NEGOCIO Y TAXONOMÍA DE EVENTOS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7" w:anchor="_Toc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Contexto del Negocio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8" w:anchor="_Toc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Partners Tecnológicos Identificados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9" w:anchor="_Toc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Objetivo de la Bitácora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10" w:anchor="_Toc1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Catálogo Completo de Eventos Estándar (51 Eventos)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1" w:anchor="_Toc1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Inicio y Captura (Partner)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2" w:anchor="_Toc1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Digital Onboarding Biométrico (Buró Identidad)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3" w:anchor="_Toc1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3.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Consultas Externas (Bradescard)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4" w:anchor="_Toc1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4.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Business Rules Engine y Scoring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5" w:anchor="_Toc1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5.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Decisión (Partner)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6" w:anchor="_Toc1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6.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Core Bancario (Bradescard)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7" w:anchor="_Toc1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7.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Producción y Entrega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18" w:anchor="_Toc1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8.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Eventos de Error y Abandono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19" w:anchor="_Toc1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Estructura de Mensaje Estándar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20" w:anchor="_Toc2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Esquema JSON para Eventos de Auditoría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21" w:anchor="_Toc2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 ARQUITECTURA DE SOLUCIÓN AZURE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22" w:anchor="_Toc2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Arquitectura Rediseñada para Auditoría Financiera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23" w:anchor="_Toc2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API Endpoints Especializados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24" w:anchor="_Toc2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Endpoint Principal de Auditoría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25" w:anchor="_Toc2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Endpoints de Consulta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26" w:anchor="_Toc2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3.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Endpoints de Analytics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27" w:anchor="_Toc2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3. MODELO DE DATOS Y COMPLIANCE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28" w:anchor="_Toc2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Esquema de Base de Datos Especializado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29" w:anchor="_Toc2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Tablas Principales (12 Tablas Core)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30" w:anchor="_Toc3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Configuraciones de Compliance Financiero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1" w:anchor="_Toc3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Regulaciones Mexicanas - CNBV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2" w:anchor="_Toc3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Encriptación y Seguridad de Datos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3" w:anchor="_Toc3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3.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Stored Procedures Críticos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34" w:anchor="_Toc3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4. IMPLEMENTACIÓN TÉCNICA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35" w:anchor="_Toc3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Stack Tecnológico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6" w:anchor="_Toc3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Backend (.NET 8)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7" w:anchor="_Toc3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Seguridad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38" w:anchor="_Toc3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Monitoreo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39" w:anchor="_Toc3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Código Base Core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0" w:anchor="_Toc4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 Validator Service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1" w:anchor="_Toc4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Event Processor Azure Function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42" w:anchor="_Toc4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5. MONITOREO Y ANALYTICS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43" w:anchor="_Toc4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KQL Queries para Alertas Críticas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4" w:anchor="_Toc4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1.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Alerta: Alta Tasa de Abandono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5" w:anchor="_Toc4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2.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Alerta: Fraude Biométrico Detectado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6" w:anchor="_Toc4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3.</w:t>
            </w:r>
            <w:r>
              <w:rPr>
                <w:rStyle w:val="745"/>
              </w:rPr>
              <w:t xml:space="preserve"> </w:t>
            </w:r>
            <w:r>
              <w:rPr>
                <w:rStyle w:val="745"/>
              </w:rPr>
              <w:t xml:space="preserve">Monitoreo: Performance del Business Rules Engine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47" w:anchor="_Toc4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Dashboard Ejecutivo (Power BI)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48" w:anchor="_Toc4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Métricas Clave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49" w:anchor="_Toc4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6. PRESUPUESTO Y ROI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50" w:anchor="_Toc5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Estimación de Costos Mensual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1" w:anchor="_Toc5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Total Estimado: $21,249 - $27,545 USD/mes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52" w:anchor="_Toc5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Análisis de ROI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3" w:anchor="_Toc5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Beneficios Cuantificables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4" w:anchor="_Toc5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ROI Proyectado: 380% en el primer año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4"/>
            </w:tabs>
            <w:spacing/>
            <w:ind/>
            <w:rPr/>
          </w:pPr>
          <w:hyperlink w:tooltip="#_Toc55" w:anchor="_Toc55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7. PLAN DE IMPLEMENTACIÓN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56" w:anchor="_Toc56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Fases de Implementación (16 semanas)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7" w:anchor="_Toc57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Fase 1: Fundación (Semanas 1-4)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8" w:anchor="_Toc58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Fase 2: Core Features (Semanas 5-8)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59" w:anchor="_Toc59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Fase 3: Analytics &amp; Monitoring (Semanas 9-12)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60" w:anchor="_Toc60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Fase 4: Production &amp; Scaling (Semanas 13-16)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61" w:anchor="_Toc61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Criterios de Éxito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62" w:anchor="_Toc62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Técnicos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1"/>
            <w:pBdr/>
            <w:tabs>
              <w:tab w:val="right" w:leader="dot" w:pos="9354"/>
            </w:tabs>
            <w:spacing/>
            <w:ind/>
            <w:rPr/>
          </w:pPr>
          <w:hyperlink w:tooltip="#_Toc63" w:anchor="_Toc63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De Negocio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354"/>
            </w:tabs>
            <w:spacing/>
            <w:ind/>
            <w:rPr/>
          </w:pPr>
          <w:hyperlink w:tooltip="#_Toc64" w:anchor="_Toc64" w:history="1">
            <w:r>
              <w:rPr>
                <w:rStyle w:val="745"/>
              </w:rPr>
            </w:r>
            <w:r>
              <w:rPr>
                <w:rStyle w:val="745"/>
              </w:rPr>
              <w:t xml:space="preserve">Conclusiones</w:t>
            </w:r>
            <w:r>
              <w:rPr>
                <w:rStyle w:val="745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>
            <w:fldChar w:fldCharType="end"/>
          </w:r>
          <w:r/>
          <w:r/>
        </w:p>
      </w:sdtContent>
    </w:sdt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21"/>
        <w:pBdr/>
        <w:spacing/>
        <w:ind/>
        <w:rPr>
          <w:highlight w:val="none"/>
        </w:rPr>
      </w:pPr>
      <w:r/>
      <w:bookmarkStart w:id="92" w:name="_Toc1"/>
      <w:r/>
      <w:bookmarkStart w:id="24" w:name="X7da39ca0548e4b133612ac3f7aef2b7d408acb2"/>
      <w:r>
        <w:t xml:space="preserve">API de Auditoría para Originación de Tarjetas de Crédito - Bradescard México</w:t>
      </w:r>
      <w:bookmarkEnd w:id="92"/>
      <w:r/>
      <w:r/>
    </w:p>
    <w:p>
      <w:pPr>
        <w:pStyle w:val="713"/>
        <w:pBdr/>
        <w:spacing/>
        <w:ind/>
        <w:rPr/>
      </w:pPr>
      <w:r>
        <w:rPr>
          <w:b/>
          <w:bCs/>
        </w:rPr>
        <w:t xml:space="preserve">Propuesta Técnica Completa</w:t>
      </w:r>
      <w:r>
        <w:br/>
      </w:r>
      <w:r>
        <w:rPr>
          <w:i/>
          <w:iCs/>
        </w:rPr>
        <w:t xml:space="preserve">Fecha: 26 de Diciembre, 2024</w:t>
      </w:r>
      <w:r>
        <w:br/>
      </w:r>
      <w:r>
        <w:rPr>
          <w:i/>
          <w:iCs/>
        </w:rPr>
        <w:t xml:space="preserve">Versión: 1.0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Style w:val="722"/>
        <w:pBdr/>
        <w:spacing/>
        <w:ind/>
        <w:rPr/>
      </w:pPr>
      <w:r/>
      <w:bookmarkStart w:id="93" w:name="_Toc2"/>
      <w:r/>
      <w:bookmarkStart w:id="20" w:name="tabla-de-contenidos"/>
      <w:r>
        <w:t xml:space="preserve">Tabla de Contenidos</w:t>
      </w:r>
      <w:bookmarkEnd w:id="93"/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ab192b8b18f67caab27f87ec3dd0ad9ef1f62f0" w:anchor="Xab192b8b18f67caab27f87ec3dd0ad9ef1f62f0" w:history="1">
        <w:r>
          <w:rPr>
            <w:rStyle w:val="745"/>
          </w:rPr>
          <w:t xml:space="preserve">Contexto del Negocio y Taxonomía de Eventos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ac9380e1bd5a4541168f355e455b8ec359fa871" w:anchor="Xac9380e1bd5a4541168f355e455b8ec359fa871" w:history="1">
        <w:r>
          <w:rPr>
            <w:rStyle w:val="745"/>
          </w:rPr>
          <w:t xml:space="preserve">Arquitectura de Solución Azure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1d56d7c1f422330ed18b434f254d841fe6cbbc3" w:anchor="X1d56d7c1f422330ed18b434f254d841fe6cbbc3" w:history="1">
        <w:r>
          <w:rPr>
            <w:rStyle w:val="745"/>
          </w:rPr>
          <w:t xml:space="preserve">Modelo de Datos y Compliance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413c77421a6887d156c7675d9749f523e8aea6a" w:anchor="X413c77421a6887d156c7675d9749f523e8aea6a" w:history="1">
        <w:r>
          <w:rPr>
            <w:rStyle w:val="745"/>
          </w:rPr>
          <w:t xml:space="preserve">Implementación Técnica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ed700c985d7b91eb725e9bda9e70a9e42912dca" w:anchor="Xed700c985d7b91eb725e9bda9e70a9e42912dca" w:history="1">
        <w:r>
          <w:rPr>
            <w:rStyle w:val="745"/>
          </w:rPr>
          <w:t xml:space="preserve">Monitoreo y Analytics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848b5eb465d089ac574865a4df731342b240f09" w:anchor="X848b5eb465d089ac574865a4df731342b240f09" w:history="1">
        <w:r>
          <w:rPr>
            <w:rStyle w:val="745"/>
          </w:rPr>
          <w:t xml:space="preserve">Presupuesto y ROI</w:t>
        </w:r>
      </w:hyperlink>
      <w:r/>
      <w:r/>
    </w:p>
    <w:p>
      <w:pPr>
        <w:pStyle w:val="714"/>
        <w:numPr>
          <w:ilvl w:val="0"/>
          <w:numId w:val="2"/>
        </w:numPr>
        <w:pBdr/>
        <w:spacing/>
        <w:ind/>
        <w:rPr/>
      </w:pPr>
      <w:r/>
      <w:hyperlink w:tooltip="#Xbda10ea956173b3bc4e4796f837ac61959d300c" w:anchor="Xbda10ea956173b3bc4e4796f837ac61959d300c" w:history="1">
        <w:r>
          <w:rPr>
            <w:rStyle w:val="745"/>
          </w:rPr>
          <w:t xml:space="preserve">Plan de Implementación</w:t>
        </w:r>
      </w:hyperlink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20"/>
      <w:r/>
    </w:p>
    <w:p>
      <w:pPr>
        <w:pStyle w:val="722"/>
        <w:pBdr/>
        <w:spacing/>
        <w:ind/>
        <w:rPr/>
      </w:pPr>
      <w:r/>
      <w:bookmarkStart w:id="94" w:name="_Toc3"/>
      <w:r/>
      <w:bookmarkStart w:id="23" w:name="resumen-ejecutivo"/>
      <w:r>
        <w:t xml:space="preserve">Resumen Ejecutivo</w:t>
      </w:r>
      <w:bookmarkEnd w:id="94"/>
      <w:r/>
      <w:r/>
    </w:p>
    <w:p>
      <w:pPr>
        <w:pStyle w:val="713"/>
        <w:pBdr/>
        <w:spacing/>
        <w:ind/>
        <w:rPr/>
      </w:pPr>
      <w:r>
        <w:t xml:space="preserve">Este documento presenta la arquitectura completa para una</w:t>
      </w:r>
      <w:r>
        <w:t xml:space="preserve"> </w:t>
      </w:r>
      <w:r>
        <w:rPr>
          <w:b/>
          <w:bCs/>
        </w:rPr>
        <w:t xml:space="preserve">API de Auditoría especializada en originación de tarjetas de crédito</w:t>
      </w:r>
      <w:r>
        <w:t xml:space="preserve"> </w:t>
      </w:r>
      <w:r>
        <w:t xml:space="preserve">para Bradescard México. La solución está diseñada para manejar</w:t>
      </w:r>
      <w:r>
        <w:t xml:space="preserve"> </w:t>
      </w:r>
      <w:r>
        <w:rPr>
          <w:b/>
          <w:bCs/>
        </w:rPr>
        <w:t xml:space="preserve">10,000+ aplicaciones mensuales</w:t>
      </w:r>
      <w:r>
        <w:t xml:space="preserve"> </w:t>
      </w:r>
      <w:r>
        <w:t xml:space="preserve">con múltiples partners externos, incorporando</w:t>
      </w:r>
      <w:r>
        <w:t xml:space="preserve"> </w:t>
      </w:r>
      <w:r>
        <w:rPr>
          <w:b/>
          <w:bCs/>
        </w:rPr>
        <w:t xml:space="preserve">validación biométrica avanzada</w:t>
      </w:r>
      <w:r>
        <w:t xml:space="preserve">,</w:t>
      </w:r>
      <w:r>
        <w:t xml:space="preserve"> </w:t>
      </w:r>
      <w:r>
        <w:rPr>
          <w:b/>
          <w:bCs/>
        </w:rPr>
        <w:t xml:space="preserve">business rules engine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compliance total</w:t>
      </w:r>
      <w:r>
        <w:t xml:space="preserve"> </w:t>
      </w:r>
      <w:r>
        <w:t xml:space="preserve">con regulaciones financieras mexicanas.</w:t>
      </w:r>
      <w:r/>
    </w:p>
    <w:p>
      <w:pPr>
        <w:pStyle w:val="723"/>
        <w:pBdr/>
        <w:spacing/>
        <w:ind/>
        <w:rPr/>
      </w:pPr>
      <w:r/>
      <w:bookmarkStart w:id="95" w:name="_Toc4"/>
      <w:r/>
      <w:bookmarkStart w:id="21" w:name="beneficios-clave"/>
      <w:r>
        <w:t xml:space="preserve">Beneficios Clave</w:t>
      </w:r>
      <w:bookmarkEnd w:id="95"/>
      <w:r/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Reducción del abandono</w:t>
      </w:r>
      <w:r>
        <w:t xml:space="preserve"> </w:t>
      </w:r>
      <w:r>
        <w:t xml:space="preserve">del 30% al 20% = +$1.2M USD/año</w:t>
      </w:r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Prevención de multas CNBV</w:t>
      </w:r>
      <w:r>
        <w:t xml:space="preserve"> </w:t>
      </w:r>
      <w:r>
        <w:t xml:space="preserve">= $500K - $2M USD/año ahorrados</w:t>
      </w:r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Detección de fraude</w:t>
      </w:r>
      <w:r>
        <w:t xml:space="preserve"> </w:t>
      </w:r>
      <w:r>
        <w:t xml:space="preserve">en tiempo real con biometría avanzada</w:t>
      </w:r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Automatización compliance</w:t>
      </w:r>
      <w:r>
        <w:t xml:space="preserve"> </w:t>
      </w:r>
      <w:r>
        <w:t xml:space="preserve">= -40% esfuerzo manual = $300K USD/año</w:t>
      </w:r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Integración universal</w:t>
      </w:r>
      <w:r>
        <w:t xml:space="preserve"> </w:t>
      </w:r>
      <w:r>
        <w:t xml:space="preserve">con partners existentes y futuros</w:t>
      </w:r>
      <w:r/>
    </w:p>
    <w:p>
      <w:pPr>
        <w:pStyle w:val="714"/>
        <w:numPr>
          <w:ilvl w:val="0"/>
          <w:numId w:val="3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ROI proyectado</w:t>
      </w:r>
      <w:r>
        <w:t xml:space="preserve">: 380%+ en el primer año</w:t>
      </w:r>
      <w:bookmarkEnd w:id="21"/>
      <w:r/>
    </w:p>
    <w:p>
      <w:pPr>
        <w:pStyle w:val="723"/>
        <w:pBdr/>
        <w:spacing/>
        <w:ind/>
        <w:rPr/>
      </w:pPr>
      <w:r/>
      <w:bookmarkStart w:id="96" w:name="_Toc5"/>
      <w:r/>
      <w:bookmarkStart w:id="22" w:name="socios-tecnológicos-clave"/>
      <w:r>
        <w:t xml:space="preserve">Socios Tecnológicos Clave</w:t>
      </w:r>
      <w:bookmarkEnd w:id="96"/>
      <w:r/>
      <w:r/>
    </w:p>
    <w:p>
      <w:pPr>
        <w:pStyle w:val="714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Buró Identidad</w:t>
      </w:r>
      <w:r>
        <w:t xml:space="preserve">: Validación biométrica y firma digital</w:t>
      </w:r>
      <w:r/>
    </w:p>
    <w:p>
      <w:pPr>
        <w:pStyle w:val="714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Business Rules Engines</w:t>
      </w:r>
      <w:r>
        <w:t xml:space="preserve">: FICO, SAS, Equifax Veraz, Trans Union México</w:t>
      </w:r>
      <w:r/>
    </w:p>
    <w:p>
      <w:pPr>
        <w:pStyle w:val="714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Partners de Originación</w:t>
      </w:r>
      <w:r>
        <w:t xml:space="preserve">: Amazon México, retailers departamentales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22"/>
      <w:bookmarkEnd w:id="23"/>
      <w:bookmarkEnd w:id="24"/>
      <w:r/>
    </w:p>
    <w:p>
      <w:pPr>
        <w:pStyle w:val="721"/>
        <w:pBdr/>
        <w:spacing/>
        <w:ind/>
        <w:rPr/>
      </w:pPr>
      <w:r/>
      <w:bookmarkStart w:id="97" w:name="_Toc6"/>
      <w:r/>
      <w:bookmarkStart w:id="41" w:name="Xd949050d9f21a673f424d8fd16c7632729012ce"/>
      <w:r>
        <w:t xml:space="preserve">1. CONTEXTO DEL NEGOCIO Y TAXONOMÍA DE EVENTOS</w:t>
      </w:r>
      <w:bookmarkEnd w:id="97"/>
      <w:r/>
      <w:r/>
    </w:p>
    <w:p>
      <w:pPr>
        <w:pStyle w:val="722"/>
        <w:pBdr/>
        <w:spacing/>
        <w:ind/>
        <w:rPr/>
      </w:pPr>
      <w:r/>
      <w:bookmarkStart w:id="98" w:name="_Toc7"/>
      <w:r/>
      <w:bookmarkStart w:id="29" w:name="contexto-del-negocio"/>
      <w:r>
        <w:t xml:space="preserve">Contexto del Negocio</w:t>
      </w:r>
      <w:bookmarkEnd w:id="98"/>
      <w:r/>
      <w:r/>
    </w:p>
    <w:p>
      <w:pPr>
        <w:pStyle w:val="713"/>
        <w:pBdr/>
        <w:spacing/>
        <w:ind/>
        <w:rPr/>
      </w:pPr>
      <w:r>
        <w:rPr>
          <w:b/>
          <w:bCs/>
        </w:rPr>
        <w:t xml:space="preserve">Bradescard México</w:t>
      </w:r>
      <w:r>
        <w:t xml:space="preserve"> </w:t>
      </w:r>
      <w:r>
        <w:t xml:space="preserve">- Empresa financiera especializada en tarjetas de crédito y departamentales que trabaja con</w:t>
      </w:r>
      <w:r>
        <w:t xml:space="preserve"> </w:t>
      </w:r>
      <w:r>
        <w:rPr>
          <w:b/>
          <w:bCs/>
        </w:rPr>
        <w:t xml:space="preserve">partners externos</w:t>
      </w:r>
      <w:r>
        <w:t xml:space="preserve"> </w:t>
      </w:r>
      <w:r>
        <w:t xml:space="preserve">para la originación de créditos. Los partners manejan sus propios procesos tecnológicos y tocan base con Bradescard en puntos críticos del flujo de originación.</w:t>
      </w:r>
      <w:r/>
    </w:p>
    <w:p>
      <w:pPr>
        <w:pStyle w:val="723"/>
        <w:pBdr/>
        <w:spacing/>
        <w:ind/>
        <w:rPr/>
      </w:pPr>
      <w:r/>
      <w:bookmarkStart w:id="99" w:name="_Toc8"/>
      <w:r/>
      <w:bookmarkStart w:id="27" w:name="partners-tecnológicos-identificados"/>
      <w:r>
        <w:t xml:space="preserve">Partners Tecnológicos Identificados</w:t>
      </w:r>
      <w:bookmarkEnd w:id="99"/>
      <w:r/>
      <w:r/>
    </w:p>
    <w:p>
      <w:pPr>
        <w:pStyle w:val="724"/>
        <w:pBdr/>
        <w:spacing/>
        <w:ind/>
        <w:rPr/>
      </w:pPr>
      <w:r/>
      <w:bookmarkStart w:id="25" w:name="buró-identidad-www.buroidentidad.com"/>
      <w:r>
        <w:rPr>
          <w:b/>
          <w:bCs/>
        </w:rPr>
        <w:t xml:space="preserve">1. Buró Identidad (www.buroidentidad.com)</w:t>
      </w:r>
      <w:r/>
    </w:p>
    <w:p>
      <w:pPr>
        <w:pStyle w:val="714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Servicios</w:t>
      </w:r>
      <w:r>
        <w:t xml:space="preserve">: Digital Onboarding, Validación Biométrica, Firma Digital</w:t>
      </w:r>
      <w:r/>
    </w:p>
    <w:p>
      <w:pPr>
        <w:pStyle w:val="714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Capacidades</w:t>
      </w:r>
      <w:r>
        <w:t xml:space="preserve">: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Photo ID OCR</w:t>
      </w:r>
      <w:r>
        <w:t xml:space="preserve">: Extracción automática de datos de documentos oficiales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Captura Facial</w:t>
      </w:r>
      <w:r>
        <w:t xml:space="preserve">: Tecnología de reconocimiento facial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3D Liveness</w:t>
      </w:r>
      <w:r>
        <w:t xml:space="preserve">: Pruebas de vida avanzadas anti-spoofing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Facematch</w:t>
      </w:r>
      <w:r>
        <w:t xml:space="preserve">: Comparación facial documento vs. selfie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OTPS</w:t>
      </w:r>
      <w:r>
        <w:t xml:space="preserve">: One Time Password Services</w:t>
      </w:r>
      <w:r/>
    </w:p>
    <w:p>
      <w:pPr>
        <w:pStyle w:val="714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BID Sign</w:t>
      </w:r>
      <w:r>
        <w:t xml:space="preserve">: Firma digital certificada eIDAS</w:t>
      </w:r>
      <w:r/>
    </w:p>
    <w:p>
      <w:pPr>
        <w:pStyle w:val="714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Integración</w:t>
      </w:r>
      <w:r>
        <w:t xml:space="preserve">: APIs REST para cada componente biométrico</w:t>
      </w:r>
      <w:bookmarkEnd w:id="25"/>
      <w:r/>
    </w:p>
    <w:p>
      <w:pPr>
        <w:pStyle w:val="724"/>
        <w:pBdr/>
        <w:spacing/>
        <w:ind/>
        <w:rPr/>
      </w:pPr>
      <w:r/>
      <w:bookmarkStart w:id="26" w:name="X775fd34eedda52cf2517fce695286590fce4ce8"/>
      <w:r>
        <w:rPr>
          <w:b/>
          <w:bCs/>
        </w:rPr>
        <w:t xml:space="preserve">2. Business Rules Engine / Scoring Partners (Típicos en México)</w:t>
      </w:r>
      <w:r/>
    </w:p>
    <w:p>
      <w:pPr>
        <w:pStyle w:val="714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FICO México</w:t>
      </w:r>
      <w:r>
        <w:t xml:space="preserve">: Modelos de scoring crediticio y motor de reglas</w:t>
      </w:r>
      <w:r/>
    </w:p>
    <w:p>
      <w:pPr>
        <w:pStyle w:val="714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SAS Risk Management</w:t>
      </w:r>
      <w:r>
        <w:t xml:space="preserve">: Plataforma de gestión de riesgo crediticio</w:t>
      </w:r>
      <w:r/>
    </w:p>
    <w:p>
      <w:pPr>
        <w:pStyle w:val="714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Equifax Veraz</w:t>
      </w:r>
      <w:r>
        <w:t xml:space="preserve">: Scoring y business rules locales</w:t>
      </w:r>
      <w:r/>
    </w:p>
    <w:p>
      <w:pPr>
        <w:pStyle w:val="714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Trans Union México</w:t>
      </w:r>
      <w:r>
        <w:t xml:space="preserve">: Modelos predictivos y reglas de negocio</w:t>
      </w:r>
      <w:r/>
    </w:p>
    <w:p>
      <w:pPr>
        <w:pStyle w:val="714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Providers Locales</w:t>
      </w:r>
      <w:r>
        <w:t xml:space="preserve">: Motores de reglas personalizados para Bradescard</w:t>
      </w:r>
      <w:bookmarkEnd w:id="26"/>
      <w:bookmarkEnd w:id="27"/>
      <w:r/>
    </w:p>
    <w:p>
      <w:pPr>
        <w:pStyle w:val="723"/>
        <w:pBdr/>
        <w:spacing/>
        <w:ind/>
        <w:rPr/>
      </w:pPr>
      <w:r/>
      <w:bookmarkStart w:id="100" w:name="_Toc9"/>
      <w:r/>
      <w:bookmarkStart w:id="28" w:name="objetivo-de-la-bitácora"/>
      <w:r>
        <w:t xml:space="preserve">Objetivo de la Bitácora</w:t>
      </w:r>
      <w:bookmarkEnd w:id="100"/>
      <w:r/>
      <w:r/>
    </w:p>
    <w:p>
      <w:pPr>
        <w:pStyle w:val="714"/>
        <w:numPr>
          <w:ilvl w:val="0"/>
          <w:numId w:val="8"/>
        </w:numPr>
        <w:pBdr/>
        <w:spacing/>
        <w:ind/>
        <w:rPr/>
      </w:pPr>
      <w:r>
        <w:rPr>
          <w:b/>
          <w:bCs/>
        </w:rPr>
        <w:t xml:space="preserve">Auditoría completa</w:t>
      </w:r>
      <w:r>
        <w:t xml:space="preserve"> </w:t>
      </w:r>
      <w:r>
        <w:t xml:space="preserve">del proceso de originación de tarjetas de crédito</w:t>
      </w:r>
      <w:r/>
    </w:p>
    <w:p>
      <w:pPr>
        <w:pStyle w:val="714"/>
        <w:numPr>
          <w:ilvl w:val="0"/>
          <w:numId w:val="8"/>
        </w:numPr>
        <w:pBdr/>
        <w:spacing/>
        <w:ind/>
        <w:rPr/>
      </w:pPr>
      <w:r>
        <w:rPr>
          <w:b/>
          <w:bCs/>
        </w:rPr>
        <w:t xml:space="preserve">Trazabilidad</w:t>
      </w:r>
      <w:r>
        <w:t xml:space="preserve"> </w:t>
      </w:r>
      <w:r>
        <w:t xml:space="preserve">de los 10,000 casos mensuales aproximadamente</w:t>
      </w:r>
      <w:r>
        <w:br/>
      </w:r>
      <w:r/>
    </w:p>
    <w:p>
      <w:pPr>
        <w:pStyle w:val="714"/>
        <w:numPr>
          <w:ilvl w:val="0"/>
          <w:numId w:val="8"/>
        </w:numPr>
        <w:pBdr/>
        <w:spacing/>
        <w:ind/>
        <w:rPr/>
      </w:pPr>
      <w:r>
        <w:rPr>
          <w:b/>
          <w:bCs/>
        </w:rPr>
        <w:t xml:space="preserve">Análisis de abandono</w:t>
      </w:r>
      <w:r>
        <w:t xml:space="preserve"> </w:t>
      </w:r>
      <w:r>
        <w:t xml:space="preserve">del ~30% de casos que no avanzan</w:t>
      </w:r>
      <w:r/>
    </w:p>
    <w:p>
      <w:pPr>
        <w:pStyle w:val="714"/>
        <w:numPr>
          <w:ilvl w:val="0"/>
          <w:numId w:val="8"/>
        </w:numPr>
        <w:pBdr/>
        <w:spacing/>
        <w:ind/>
        <w:rPr/>
      </w:pPr>
      <w:r>
        <w:rPr>
          <w:b/>
          <w:bCs/>
        </w:rPr>
        <w:t xml:space="preserve">Compliance</w:t>
      </w:r>
      <w:r>
        <w:t xml:space="preserve"> </w:t>
      </w:r>
      <w:r>
        <w:t xml:space="preserve">con regulaciones financieras mexicanas (CNBV, Condusef)</w:t>
      </w:r>
      <w:r/>
    </w:p>
    <w:p>
      <w:pPr>
        <w:pStyle w:val="714"/>
        <w:numPr>
          <w:ilvl w:val="0"/>
          <w:numId w:val="8"/>
        </w:numPr>
        <w:pBdr/>
        <w:spacing/>
        <w:ind/>
        <w:rPr/>
      </w:pPr>
      <w:r>
        <w:rPr>
          <w:b/>
          <w:bCs/>
        </w:rPr>
        <w:t xml:space="preserve">Interfaz genérica</w:t>
      </w:r>
      <w:r>
        <w:t xml:space="preserve"> </w:t>
      </w:r>
      <w:r>
        <w:t xml:space="preserve">para múltiples partners actuales y futuros</w:t>
      </w:r>
      <w:bookmarkEnd w:id="28"/>
      <w:bookmarkEnd w:id="29"/>
      <w:r/>
    </w:p>
    <w:p>
      <w:pPr>
        <w:pStyle w:val="722"/>
        <w:pBdr/>
        <w:spacing/>
        <w:ind/>
        <w:rPr/>
      </w:pPr>
      <w:r/>
      <w:bookmarkStart w:id="101" w:name="_Toc10"/>
      <w:r/>
      <w:bookmarkStart w:id="38" w:name="Xc65141754e5054e1b958382b912e46371d7907a"/>
      <w:r>
        <w:t xml:space="preserve">Catálogo Completo de Eventos Estándar (51 Eventos)</w:t>
      </w:r>
      <w:bookmarkEnd w:id="101"/>
      <w:r/>
      <w:r/>
    </w:p>
    <w:p>
      <w:pPr>
        <w:pStyle w:val="723"/>
        <w:pBdr/>
        <w:spacing/>
        <w:ind/>
        <w:rPr/>
      </w:pPr>
      <w:r/>
      <w:bookmarkStart w:id="102" w:name="_Toc11"/>
      <w:r/>
      <w:bookmarkStart w:id="30" w:name="eventos-de-inicio-y-captura-partner"/>
      <w:r>
        <w:t xml:space="preserve">1.</w:t>
      </w:r>
      <w:r>
        <w:t xml:space="preserve"> </w:t>
      </w:r>
      <w:r>
        <w:rPr>
          <w:b/>
          <w:bCs/>
        </w:rPr>
        <w:t xml:space="preserve">Eventos de Inicio y Captura (Partner)</w:t>
      </w:r>
      <w:bookmarkEnd w:id="102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ORIGINATION_STARTED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del proceso de originación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partnerId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productType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channel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DATA_COLLECTION_STARTED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captura de datos del solicitante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step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formType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DATA_COLLECTION_COMPLETED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Captura de datos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dataFields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completeness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INITIAL_VALIDATION_STARTED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validaciones básicas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validationType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INITIAL_VALIDATION_COMPLETED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Validaciones iniciales completadas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validationResult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errors</w:t>
            </w:r>
            <w:bookmarkEnd w:id="30"/>
            <w:r/>
          </w:p>
        </w:tc>
      </w:tr>
    </w:tbl>
    <w:p>
      <w:pPr>
        <w:pStyle w:val="723"/>
        <w:pBdr/>
        <w:spacing/>
        <w:ind/>
        <w:rPr/>
      </w:pPr>
      <w:r/>
      <w:bookmarkStart w:id="103" w:name="_Toc12"/>
      <w:r/>
      <w:bookmarkStart w:id="31" w:name="X73af95226529c1da4cfe31458762fa58f7178a0"/>
      <w:r>
        <w:t xml:space="preserve">2.</w:t>
      </w:r>
      <w:r>
        <w:t xml:space="preserve"> </w:t>
      </w:r>
      <w:r>
        <w:rPr>
          <w:b/>
          <w:bCs/>
        </w:rPr>
        <w:t xml:space="preserve">Eventos de Digital Onboarding Biométrico (Buró Identidad)</w:t>
      </w:r>
      <w:bookmarkEnd w:id="103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DIGITAL_ONBOARDING_STARTED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proceso onboarding digital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onboardingSession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deviceInfo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ipAddress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PHOTO_ID_CAPTURE_STARTED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captura documento oficial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documentType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captureMethod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PHOTO_ID_CAPTURE_COMPLETED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Captura de documento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documentImages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quality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timestamp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OCR_PROCESSING_STARTED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procesamiento OCR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ocrProvider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documentType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OCR_PROCESSING_COMPLETED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OCR procesado exitosamente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extractedData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confidence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validationFlags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OCR_PROCESSING_FAILED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Fallo en procesamiento OCR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errorReason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retryable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FACIAL_CAPTURE_STARTED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captura biométrica facial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biometricSession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deviceCapabilities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FACIAL_CAPTURE_COMPLETED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Captura facial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biometricTemplate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quality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attempts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LIVENESS_CHECK_STARTED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prueba de vida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livenessType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challengeType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LIVENESS_CHECK_COMPLETED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Prueba de vida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livenessResult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confidence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spoofingDetected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LIVENESS_CHECK_FAILED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Fallo en prueba de vida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failureReason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suspiciousActivity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retryAllowed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FACEMATCH_VALIDATION_STARTED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validación facial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referenceImage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candidateImage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FACEMATCH_VALIDATION_COMPLETED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Validación facial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matchScore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threshold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matchResult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DIGITAL_SIGNATURE_STARTED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firma digital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documentHash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signatureMethod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DIGITAL_SIGNATURE_COMPLETED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Firma digital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signatureData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certificate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timestamp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DIGITAL_ONBOARDING_COMPLETED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Onboarding digital completado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overallScore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fraudIndicators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recommendations</w:t>
            </w:r>
            <w:bookmarkEnd w:id="31"/>
            <w:r/>
          </w:p>
        </w:tc>
      </w:tr>
    </w:tbl>
    <w:p>
      <w:pPr>
        <w:pStyle w:val="723"/>
        <w:pBdr/>
        <w:spacing/>
        <w:ind/>
        <w:rPr/>
      </w:pPr>
      <w:r/>
      <w:bookmarkStart w:id="104" w:name="_Toc13"/>
      <w:r/>
      <w:bookmarkStart w:id="32" w:name="eventos-de-consultas-externas-bradescard"/>
      <w:r>
        <w:t xml:space="preserve">3.</w:t>
      </w:r>
      <w:r>
        <w:t xml:space="preserve"> </w:t>
      </w:r>
      <w:r>
        <w:rPr>
          <w:b/>
          <w:bCs/>
        </w:rPr>
        <w:t xml:space="preserve">Eventos de Consultas Externas (Bradescard)</w:t>
      </w:r>
      <w:bookmarkEnd w:id="104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BUREAU_QUERY_REQUESTED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Solicitud consulta buró de crédito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bureauProvider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queryType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curp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BUREAU_RESPONSE_RECEIVED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Respuesta de buró recibida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bureauScore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riskLevel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recommendations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BUREAU_QUERY_FAILED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Fallo en consulta buró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providerError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retryable</w:t>
            </w:r>
            <w:bookmarkEnd w:id="32"/>
            <w:r/>
          </w:p>
        </w:tc>
      </w:tr>
    </w:tbl>
    <w:p>
      <w:pPr>
        <w:pStyle w:val="723"/>
        <w:pBdr/>
        <w:spacing/>
        <w:ind/>
        <w:rPr/>
      </w:pPr>
      <w:r/>
      <w:bookmarkStart w:id="105" w:name="_Toc14"/>
      <w:r/>
      <w:bookmarkStart w:id="33" w:name="X795d228af629df1a7ffd0bce51102875e1a5835"/>
      <w:r>
        <w:t xml:space="preserve">4.</w:t>
      </w:r>
      <w:r>
        <w:t xml:space="preserve"> </w:t>
      </w:r>
      <w:r>
        <w:rPr>
          <w:b/>
          <w:bCs/>
        </w:rPr>
        <w:t xml:space="preserve">Eventos de Business Rules Engine y Scoring</w:t>
      </w:r>
      <w:bookmarkEnd w:id="105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BUSINESS_RULES_ENGINE_STARTED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motor reglas de negocio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rulesetVersion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inputParameters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BUSINESS_RULES_EVALUATED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Reglas de negocio evaluadas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rulesExecuted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ruleResults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overrides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RISK_VARIABLES_CALCULATED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Variables de riesgo calculadas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variables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dataSourced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weights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SCORE_CALCULATION_STARTED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cálculo score crediticio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scoreModel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modelVersion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inputData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SCORE_CALCULATION_COMPLETED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Score crediticio calculado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finalScore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scoreComponents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confidence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RISK_ASSESSMENT_COMPLETED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Evaluación de riesgo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riskLevel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riskFactors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mitigations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CREDIT_LIMIT_CALCULATION_STARTED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cálculo límite crédito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policyRules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baseLimit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CREDIT_LIMIT_CALCULATED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Límite de crédito calculado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recommendedLimit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limitFactors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restrictions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POLICY_RULES_APPLIED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Reglas de política aplicadas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appliedPolicies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exceptions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approvals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FRAUD_SCREENING_COMPLETED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Screening antifraude completado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fraudScore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fraudIndicators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action</w:t>
            </w:r>
            <w:bookmarkEnd w:id="33"/>
            <w:r/>
          </w:p>
        </w:tc>
      </w:tr>
    </w:tbl>
    <w:p>
      <w:pPr>
        <w:pStyle w:val="723"/>
        <w:pBdr/>
        <w:spacing/>
        <w:ind/>
        <w:rPr/>
      </w:pPr>
      <w:r/>
      <w:bookmarkStart w:id="106" w:name="_Toc15"/>
      <w:r/>
      <w:bookmarkStart w:id="34" w:name="eventos-de-decisión-partner"/>
      <w:r>
        <w:t xml:space="preserve">5.</w:t>
      </w:r>
      <w:r>
        <w:t xml:space="preserve"> </w:t>
      </w:r>
      <w:r>
        <w:rPr>
          <w:b/>
          <w:bCs/>
        </w:rPr>
        <w:t xml:space="preserve">Eventos de Decisión (Partner)</w:t>
      </w:r>
      <w:bookmarkEnd w:id="106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DECISION_ANALYSIS_STARTED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análisis de decisión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decisionEngine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criteria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PRE_APPROVAL_GRANTED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Pre-aprobación otorgada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approvedLimit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productOffered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conditions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APPLICATION_REJECTED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Solicitud rechazada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rejectionReason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rejectionCode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appealOption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MANUAL_REVIEW_REQUIRED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Requiere revisión manual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reviewReason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assignedAnalyst</w:t>
            </w:r>
            <w:bookmarkEnd w:id="34"/>
            <w:r/>
          </w:p>
        </w:tc>
      </w:tr>
    </w:tbl>
    <w:p>
      <w:pPr>
        <w:pStyle w:val="723"/>
        <w:pBdr/>
        <w:spacing/>
        <w:ind/>
        <w:rPr/>
      </w:pPr>
      <w:r/>
      <w:bookmarkStart w:id="107" w:name="_Toc16"/>
      <w:r/>
      <w:bookmarkStart w:id="35" w:name="eventos-de-core-bancario-bradescard"/>
      <w:r>
        <w:t xml:space="preserve">6.</w:t>
      </w:r>
      <w:r>
        <w:t xml:space="preserve"> </w:t>
      </w:r>
      <w:r>
        <w:rPr>
          <w:b/>
          <w:bCs/>
        </w:rPr>
        <w:t xml:space="preserve">Eventos de Core Bancario (Bradescard)</w:t>
      </w:r>
      <w:bookmarkEnd w:id="107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CORE_REGISTRATION_REQUESTED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Solicitud alta en core bancario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customerData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productConfig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CORE_VALIDATION_COMPLETED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Validación en core completada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validationStatus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customerId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CORE_REGISTRATION_COMPLETED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Cliente registrado exitosamente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customerId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accountNumber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cardNumber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CORE_REGISTRATION_FAILED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Fallo en registro de core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errorDescription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retryable</w:t>
            </w:r>
            <w:bookmarkEnd w:id="35"/>
            <w:r/>
          </w:p>
        </w:tc>
      </w:tr>
    </w:tbl>
    <w:p>
      <w:pPr>
        <w:pStyle w:val="723"/>
        <w:pBdr/>
        <w:spacing/>
        <w:ind/>
        <w:rPr/>
      </w:pPr>
      <w:r/>
      <w:bookmarkStart w:id="108" w:name="_Toc17"/>
      <w:r/>
      <w:bookmarkStart w:id="36" w:name="eventos-de-producción-y-entrega"/>
      <w:r>
        <w:t xml:space="preserve">7.</w:t>
      </w:r>
      <w:r>
        <w:t xml:space="preserve"> </w:t>
      </w:r>
      <w:r>
        <w:rPr>
          <w:b/>
          <w:bCs/>
        </w:rPr>
        <w:t xml:space="preserve">Eventos de Producción y Entrega</w:t>
      </w:r>
      <w:bookmarkEnd w:id="108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CARD_GENERATION_STARTED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Inicio generación de tarjeta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customerId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cardType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deliveryAddress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CARD_PRODUCTION_COMPLETED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Tarjeta producida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cardNumber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expirationDate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trackingNumber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CARD_DELIVERY_INITIATED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Envío de tarjeta iniciado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carrier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trackingNumber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estimatedDelivery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CARD_DELIVERED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Tarjeta entregada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deliveryDate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recipientName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CARD_ACTIVATED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Tarjeta activada por cliente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activationDate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activationChannel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ORIGINATION_COMPLETED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Proceso completado exitosamente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completionDate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totalProcessTime</w:t>
            </w:r>
            <w:bookmarkEnd w:id="36"/>
            <w:r/>
          </w:p>
        </w:tc>
      </w:tr>
    </w:tbl>
    <w:p>
      <w:pPr>
        <w:pStyle w:val="723"/>
        <w:pBdr/>
        <w:spacing/>
        <w:ind/>
        <w:rPr/>
      </w:pPr>
      <w:r/>
      <w:bookmarkStart w:id="109" w:name="_Toc18"/>
      <w:r/>
      <w:bookmarkStart w:id="37" w:name="eventos-de-error-y-abandono"/>
      <w:r>
        <w:t xml:space="preserve">8.</w:t>
      </w:r>
      <w:r>
        <w:t xml:space="preserve"> </w:t>
      </w:r>
      <w:r>
        <w:rPr>
          <w:b/>
          <w:bCs/>
        </w:rPr>
        <w:t xml:space="preserve">Eventos de Error y Abandono</w:t>
      </w:r>
      <w:bookmarkEnd w:id="109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Evento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Descripción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Datos Requeridos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PROCESS_ABANDONED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Cliente abandonó el proceso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lastStep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timeToAbandon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abandonReason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SYSTEM_ERROR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Error de sistema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errorType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systemComponent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errorDetails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TIMEOUT_ERROR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Timeout en proceso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timeoutStep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maxWaitTime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actualWaitTime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VALIDATION_ERROR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Error de validación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rStyle w:val="742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validationField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errorMessage</w:t>
            </w:r>
            <w:r>
              <w:t xml:space="preserve">,</w:t>
            </w:r>
            <w:r>
              <w:t xml:space="preserve"> </w:t>
            </w:r>
            <w:r>
              <w:rPr>
                <w:rStyle w:val="742"/>
              </w:rPr>
              <w:t xml:space="preserve">correctionRequired</w:t>
            </w:r>
            <w:bookmarkEnd w:id="37"/>
            <w:bookmarkEnd w:id="38"/>
            <w:r/>
          </w:p>
        </w:tc>
      </w:tr>
    </w:tbl>
    <w:p>
      <w:pPr>
        <w:pStyle w:val="722"/>
        <w:pBdr/>
        <w:spacing/>
        <w:ind/>
        <w:rPr/>
      </w:pPr>
      <w:r/>
      <w:bookmarkStart w:id="110" w:name="_Toc19"/>
      <w:r/>
      <w:bookmarkStart w:id="40" w:name="estructura-de-mensaje-estándar"/>
      <w:r>
        <w:t xml:space="preserve">Estructura de Mensaje Estándar</w:t>
      </w:r>
      <w:bookmarkEnd w:id="110"/>
      <w:r/>
      <w:r/>
    </w:p>
    <w:p>
      <w:pPr>
        <w:pStyle w:val="723"/>
        <w:pBdr/>
        <w:spacing/>
        <w:ind/>
        <w:rPr/>
      </w:pPr>
      <w:r/>
      <w:bookmarkStart w:id="111" w:name="_Toc20"/>
      <w:r/>
      <w:bookmarkStart w:id="39" w:name="esquema-json-para-eventos-de-auditoría"/>
      <w:r>
        <w:t xml:space="preserve">Esquema JSON para Eventos de Auditoría</w:t>
      </w:r>
      <w:bookmarkEnd w:id="111"/>
      <w:r/>
      <w:r/>
    </w:p>
    <w:p>
      <w:pPr>
        <w:pStyle w:val="747"/>
        <w:pBdr/>
        <w:spacing/>
        <w:ind/>
        <w:rPr/>
      </w:pP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"$schema"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"https://bradescard.mx/schemas/origination-audit-event-v1.0.json"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"eventHeader"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"eventId"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"evt_20241226_001234567"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"eventType"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"BUREAU_QUERY_REQUESTED"</w:t>
      </w:r>
      <w:r>
        <w:rPr>
          <w:rStyle w:val="765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"eventTimestamp"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"2024-12-26T10:30:45.123Z"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"eventVersion"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"1.0"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"partnerId"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"PARTNER_AMAZON_MX"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"partnerName"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"Amazon México Credit Card"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"sourceSystem"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"AMAZON_ORIGINATION_ENGINE"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"correlationId"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"corr_app_98765432101"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"sessionId"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"session_abc123def456"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"applicationContext"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"applicationId"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"APP_2024_98765432101"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"productType"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"CREDIT_CARD_AMAZON_PRIME"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"productCategory"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"CREDIT_CARD"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"channel"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"ONLINE_WEB"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"campaignId"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"CAMP_AMAZON_Q4_2024"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"referralCode"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"REF_AMAZON_PRIME_USER"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"customerContext"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"customerId"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"curp"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"CURP901234HDFXXX05"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"rfc"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"phoneNumber"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"+52xxxxxxxxxx"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"email"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"customer@email.com"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"riskSegment"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"MEDIUM_RISK"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"isExistingCustomer"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false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"eventData"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77"/>
        </w:rPr>
        <w:t xml:space="preserve">//</w:t>
      </w:r>
      <w:r>
        <w:rPr>
          <w:rStyle w:val="778"/>
        </w:rPr>
        <w:t xml:space="preserve"> </w:t>
      </w:r>
      <w:r>
        <w:rPr>
          <w:rStyle w:val="777"/>
        </w:rPr>
        <w:t xml:space="preserve">Para</w:t>
      </w:r>
      <w:r>
        <w:rPr>
          <w:rStyle w:val="778"/>
        </w:rPr>
        <w:t xml:space="preserve"> </w:t>
      </w:r>
      <w:r>
        <w:rPr>
          <w:rStyle w:val="777"/>
        </w:rPr>
        <w:t xml:space="preserve">eventos</w:t>
      </w:r>
      <w:r>
        <w:rPr>
          <w:rStyle w:val="778"/>
        </w:rPr>
        <w:t xml:space="preserve"> </w:t>
      </w:r>
      <w:r>
        <w:rPr>
          <w:rStyle w:val="777"/>
        </w:rPr>
        <w:t xml:space="preserve">biométricos</w:t>
      </w:r>
      <w:r>
        <w:rPr>
          <w:rStyle w:val="778"/>
        </w:rPr>
        <w:t xml:space="preserve"> </w:t>
      </w:r>
      <w:r>
        <w:rPr>
          <w:rStyle w:val="777"/>
        </w:rPr>
        <w:t xml:space="preserve">(Buró</w:t>
      </w:r>
      <w:r>
        <w:rPr>
          <w:rStyle w:val="778"/>
        </w:rPr>
        <w:t xml:space="preserve"> </w:t>
      </w:r>
      <w:r>
        <w:rPr>
          <w:rStyle w:val="777"/>
        </w:rPr>
        <w:t xml:space="preserve">Identidad)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"biometricSession"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"bio_sess_20241226_001"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"documentType"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"INE"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"captureMethod"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"CAMERA_WEB"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"biometricQuality"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2"/>
        </w:rPr>
        <w:t xml:space="preserve">0.95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"livenessScore"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2"/>
        </w:rPr>
        <w:t xml:space="preserve">0.92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"facematchScore"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2"/>
        </w:rPr>
        <w:t xml:space="preserve">0.89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"ocrConfidence"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2"/>
        </w:rPr>
        <w:t xml:space="preserve">0.97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"fraudIndicators"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4"/>
        </w:rPr>
        <w:t xml:space="preserve">[</w:t>
      </w:r>
      <w:r>
        <w:rPr>
          <w:rStyle w:val="756"/>
        </w:rPr>
        <w:t xml:space="preserve">"NONE"</w:t>
      </w:r>
      <w:r>
        <w:rPr>
          <w:rStyle w:val="764"/>
        </w:rPr>
        <w:t xml:space="preserve">]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br/>
      </w:r>
      <w:r>
        <w:rPr>
          <w:rStyle w:val="778"/>
        </w:rPr>
        <w:t xml:space="preserve">    </w:t>
      </w:r>
      <w:r>
        <w:rPr>
          <w:rStyle w:val="777"/>
        </w:rPr>
        <w:t xml:space="preserve">//</w:t>
      </w:r>
      <w:r>
        <w:rPr>
          <w:rStyle w:val="778"/>
        </w:rPr>
        <w:t xml:space="preserve"> </w:t>
      </w:r>
      <w:r>
        <w:rPr>
          <w:rStyle w:val="777"/>
        </w:rPr>
        <w:t xml:space="preserve">Para</w:t>
      </w:r>
      <w:r>
        <w:rPr>
          <w:rStyle w:val="778"/>
        </w:rPr>
        <w:t xml:space="preserve"> </w:t>
      </w:r>
      <w:r>
        <w:rPr>
          <w:rStyle w:val="777"/>
        </w:rPr>
        <w:t xml:space="preserve">eventos</w:t>
      </w:r>
      <w:r>
        <w:rPr>
          <w:rStyle w:val="778"/>
        </w:rPr>
        <w:t xml:space="preserve"> </w:t>
      </w:r>
      <w:r>
        <w:rPr>
          <w:rStyle w:val="777"/>
        </w:rPr>
        <w:t xml:space="preserve">de</w:t>
      </w:r>
      <w:r>
        <w:rPr>
          <w:rStyle w:val="778"/>
        </w:rPr>
        <w:t xml:space="preserve"> </w:t>
      </w:r>
      <w:r>
        <w:rPr>
          <w:rStyle w:val="777"/>
        </w:rPr>
        <w:t xml:space="preserve">scoring</w:t>
      </w:r>
      <w:r>
        <w:rPr>
          <w:rStyle w:val="778"/>
        </w:rPr>
        <w:t xml:space="preserve"> </w:t>
      </w:r>
      <w:r>
        <w:rPr>
          <w:rStyle w:val="777"/>
        </w:rPr>
        <w:t xml:space="preserve">(Business</w:t>
      </w:r>
      <w:r>
        <w:rPr>
          <w:rStyle w:val="778"/>
        </w:rPr>
        <w:t xml:space="preserve"> </w:t>
      </w:r>
      <w:r>
        <w:rPr>
          <w:rStyle w:val="777"/>
        </w:rPr>
        <w:t xml:space="preserve">Rules</w:t>
      </w:r>
      <w:r>
        <w:rPr>
          <w:rStyle w:val="778"/>
        </w:rPr>
        <w:t xml:space="preserve"> </w:t>
      </w:r>
      <w:r>
        <w:rPr>
          <w:rStyle w:val="777"/>
        </w:rPr>
        <w:t xml:space="preserve">Engine)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"rulesetVersion"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"BRE_v3.2.1"</w:t>
      </w:r>
      <w:r>
        <w:rPr>
          <w:rStyle w:val="765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"scoreModel"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"BRADESCARD_PRIME_V4"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"finalScore"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720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"riskLevel"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"MEDIUM"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"recommendedLimit"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2"/>
        </w:rPr>
        <w:t xml:space="preserve">25000.00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"policyOverrides"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4"/>
        </w:rPr>
        <w:t xml:space="preserve">[]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br/>
      </w:r>
      <w:r>
        <w:rPr>
          <w:rStyle w:val="778"/>
        </w:rPr>
        <w:t xml:space="preserve">    </w:t>
      </w:r>
      <w:r>
        <w:rPr>
          <w:rStyle w:val="777"/>
        </w:rPr>
        <w:t xml:space="preserve">//</w:t>
      </w:r>
      <w:r>
        <w:rPr>
          <w:rStyle w:val="778"/>
        </w:rPr>
        <w:t xml:space="preserve"> </w:t>
      </w:r>
      <w:r>
        <w:rPr>
          <w:rStyle w:val="777"/>
        </w:rPr>
        <w:t xml:space="preserve">Para</w:t>
      </w:r>
      <w:r>
        <w:rPr>
          <w:rStyle w:val="778"/>
        </w:rPr>
        <w:t xml:space="preserve"> </w:t>
      </w:r>
      <w:r>
        <w:rPr>
          <w:rStyle w:val="777"/>
        </w:rPr>
        <w:t xml:space="preserve">eventos</w:t>
      </w:r>
      <w:r>
        <w:rPr>
          <w:rStyle w:val="778"/>
        </w:rPr>
        <w:t xml:space="preserve"> </w:t>
      </w:r>
      <w:r>
        <w:rPr>
          <w:rStyle w:val="777"/>
        </w:rPr>
        <w:t xml:space="preserve">de</w:t>
      </w:r>
      <w:r>
        <w:rPr>
          <w:rStyle w:val="778"/>
        </w:rPr>
        <w:t xml:space="preserve"> </w:t>
      </w:r>
      <w:r>
        <w:rPr>
          <w:rStyle w:val="777"/>
        </w:rPr>
        <w:t xml:space="preserve">buró</w:t>
      </w:r>
      <w:r>
        <w:rPr>
          <w:rStyle w:val="778"/>
        </w:rPr>
        <w:t xml:space="preserve"> </w:t>
      </w:r>
      <w:r>
        <w:rPr>
          <w:rStyle w:val="777"/>
        </w:rPr>
        <w:t xml:space="preserve">(cuando</w:t>
      </w:r>
      <w:r>
        <w:rPr>
          <w:rStyle w:val="778"/>
        </w:rPr>
        <w:t xml:space="preserve"> </w:t>
      </w:r>
      <w:r>
        <w:rPr>
          <w:rStyle w:val="777"/>
        </w:rPr>
        <w:t xml:space="preserve">aplique)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"bureauProvider"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"CIRCULO_CREDITO"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"queryType"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"FULL_REPORT_PLUS_SCORE"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"requestedProducts"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4"/>
        </w:rPr>
        <w:t xml:space="preserve">[</w:t>
      </w:r>
      <w:r>
        <w:rPr>
          <w:rStyle w:val="756"/>
        </w:rPr>
        <w:t xml:space="preserve">"CREDIT_BUREAU"</w:t>
      </w:r>
      <w:r>
        <w:rPr>
          <w:rStyle w:val="764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"IDENTITY_VERIFICATION"</w:t>
      </w:r>
      <w:r>
        <w:rPr>
          <w:rStyle w:val="764"/>
        </w:rPr>
        <w:t xml:space="preserve">]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"queryReason"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"CREDIT_APPLICATION"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"consentTimestamp"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"2024-12-26T10:25:30.123Z"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"consentVersion"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"v2.1"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"businessMetrics"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"stepNumber"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5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"totalStepsExpected"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12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"timeInCurrentStep"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180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"totalProcessTime"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1200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"isFirstAttempt"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"retryCount"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0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"technicalContext"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"requestId"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"req_67890abcdef"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"apiVersion"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"v1.2"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"userAgent"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"Mozilla/5.0 (Partner Integration v2.1)"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"ipAddress"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"192.168.1.100"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"responseTime"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250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"httpStatusCode"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0"/>
        </w:rPr>
        <w:t xml:space="preserve">200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"complianceData"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"dataClassification"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"PERSONAL_FINANCIAL"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"retentionPeriod"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"P7Y"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"encryptionLevel"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"AES_256"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"accessControlLevel"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"RESTRICTED"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"auditRequired"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"piiFields"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4"/>
        </w:rPr>
        <w:t xml:space="preserve">[</w:t>
      </w:r>
      <w:r>
        <w:rPr>
          <w:rStyle w:val="756"/>
        </w:rPr>
        <w:t xml:space="preserve">"curp"</w:t>
      </w:r>
      <w:r>
        <w:rPr>
          <w:rStyle w:val="764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"phoneNumber"</w:t>
      </w:r>
      <w:r>
        <w:rPr>
          <w:rStyle w:val="764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"email"</w:t>
      </w:r>
      <w:r>
        <w:rPr>
          <w:rStyle w:val="764"/>
        </w:rPr>
        <w:t xml:space="preserve">]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</w:t>
      </w:r>
      <w:r>
        <w:br/>
      </w:r>
      <w:r>
        <w:rPr>
          <w:rStyle w:val="765"/>
        </w:rPr>
        <w:t xml:space="preserve">}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39"/>
      <w:bookmarkEnd w:id="40"/>
      <w:bookmarkEnd w:id="41"/>
      <w:r/>
    </w:p>
    <w:p>
      <w:pPr>
        <w:pStyle w:val="721"/>
        <w:pBdr/>
        <w:spacing/>
        <w:ind/>
        <w:rPr/>
      </w:pPr>
      <w:r/>
      <w:bookmarkStart w:id="112" w:name="_Toc21"/>
      <w:r/>
      <w:bookmarkStart w:id="47" w:name="arquitectura-de-solución-azure"/>
      <w:r>
        <w:t xml:space="preserve">2. ARQUITECTURA DE SOLUCIÓN AZURE</w:t>
      </w:r>
      <w:bookmarkEnd w:id="112"/>
      <w:r/>
      <w:r/>
    </w:p>
    <w:p>
      <w:pPr>
        <w:pStyle w:val="722"/>
        <w:pBdr/>
        <w:spacing/>
        <w:ind/>
        <w:rPr/>
      </w:pPr>
      <w:r/>
      <w:bookmarkStart w:id="113" w:name="_Toc22"/>
      <w:r/>
      <w:bookmarkStart w:id="42" w:name="X47dac17987cd7476f4e6a1ef1cb099fd38e1a2a"/>
      <w:r>
        <w:t xml:space="preserve">Arquitectura Rediseñada para Auditoría Financiera</w:t>
      </w:r>
      <w:bookmarkEnd w:id="113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graph TB</w:t>
      </w:r>
      <w:r>
        <w:br/>
      </w:r>
      <w:r>
        <w:rPr>
          <w:rStyle w:val="742"/>
        </w:rPr>
        <w:t xml:space="preserve">    subgraph "Capa de Ingreso - Multi-Partner"</w:t>
      </w:r>
      <w:r>
        <w:br/>
      </w:r>
      <w:r>
        <w:rPr>
          <w:rStyle w:val="742"/>
        </w:rPr>
        <w:t xml:space="preserve">        P1[Partner 1&lt;br/&gt;API Client]</w:t>
      </w:r>
      <w:r>
        <w:br/>
      </w:r>
      <w:r>
        <w:rPr>
          <w:rStyle w:val="742"/>
        </w:rPr>
        <w:t xml:space="preserve">        P2[Partner 2&lt;br/&gt;API Client]  </w:t>
      </w:r>
      <w:r>
        <w:br/>
      </w:r>
      <w:r>
        <w:rPr>
          <w:rStyle w:val="742"/>
        </w:rPr>
        <w:t xml:space="preserve">        PN[Partner N&lt;br/&gt;API Client]</w:t>
      </w:r>
      <w:r>
        <w:br/>
      </w:r>
      <w:r>
        <w:rPr>
          <w:rStyle w:val="742"/>
        </w:rPr>
        <w:t xml:space="preserve">        LB[Azure Application Gateway&lt;br/&gt;WAF + Load Balancer]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subgraph "Capa de API - Compliance"</w:t>
      </w:r>
      <w:r>
        <w:br/>
      </w:r>
      <w:r>
        <w:rPr>
          <w:rStyle w:val="742"/>
        </w:rPr>
        <w:t xml:space="preserve">        APIM[Azure API Management&lt;br/&gt;+ OAuth2 + Rate Limiting]</w:t>
      </w:r>
      <w:r>
        <w:br/>
      </w:r>
      <w:r>
        <w:rPr>
          <w:rStyle w:val="742"/>
        </w:rPr>
        <w:t xml:space="preserve">        API1[Audit API .NET 8&lt;br/&gt;Instance 1]</w:t>
      </w:r>
      <w:r>
        <w:br/>
      </w:r>
      <w:r>
        <w:rPr>
          <w:rStyle w:val="742"/>
        </w:rPr>
        <w:t xml:space="preserve">        API2[Audit API .NET 8&lt;br/&gt;Instance 2]</w:t>
      </w:r>
      <w:r>
        <w:br/>
      </w:r>
      <w:r>
        <w:rPr>
          <w:rStyle w:val="742"/>
        </w:rPr>
        <w:t xml:space="preserve">        VALID[Event Validator&lt;br/&gt;Schema Validation]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subgraph "Capa de Procesamiento Asíncrono"</w:t>
      </w:r>
      <w:r>
        <w:br/>
      </w:r>
      <w:r>
        <w:rPr>
          <w:rStyle w:val="742"/>
        </w:rPr>
        <w:t xml:space="preserve">        SB[Azure Service Bus Premium&lt;br/&gt;Partitioned by Partner]</w:t>
      </w:r>
      <w:r>
        <w:br/>
      </w:r>
      <w:r>
        <w:rPr>
          <w:rStyle w:val="742"/>
        </w:rPr>
        <w:t xml:space="preserve">        FUNC1[Event Processor&lt;br/&gt;High Priority]</w:t>
      </w:r>
      <w:r>
        <w:br/>
      </w:r>
      <w:r>
        <w:rPr>
          <w:rStyle w:val="742"/>
        </w:rPr>
        <w:t xml:space="preserve">        FUNC2[Event Processor&lt;br/&gt;Normal Priority]</w:t>
      </w:r>
      <w:r>
        <w:br/>
      </w:r>
      <w:r>
        <w:rPr>
          <w:rStyle w:val="742"/>
        </w:rPr>
        <w:t xml:space="preserve">        FUNC3[Batch Processor&lt;br/&gt;Analytics]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subgraph "Capa de Persistencia"</w:t>
      </w:r>
      <w:r>
        <w:br/>
      </w:r>
      <w:r>
        <w:rPr>
          <w:rStyle w:val="742"/>
        </w:rPr>
        <w:t xml:space="preserve">        SQLMI[Azure SQL MI&lt;br/&gt;Encrypted + Partitioned]</w:t>
      </w:r>
      <w:r>
        <w:br/>
      </w:r>
      <w:r>
        <w:rPr>
          <w:rStyle w:val="742"/>
        </w:rPr>
        <w:t xml:space="preserve">        COSMOS[Cosmos DB&lt;br/&gt;Real-time Analytics]</w:t>
      </w:r>
      <w:r>
        <w:br/>
      </w:r>
      <w:r>
        <w:rPr>
          <w:rStyle w:val="742"/>
        </w:rPr>
        <w:t xml:space="preserve">        BLOB[Azure Blob Storage&lt;br/&gt;Long-term Archive]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subgraph "Capa de Compliance y Monitoreo"</w:t>
      </w:r>
      <w:r>
        <w:br/>
      </w:r>
      <w:r>
        <w:rPr>
          <w:rStyle w:val="742"/>
        </w:rPr>
        <w:t xml:space="preserve">        AI[Application Insights&lt;br/&gt;Custom Metrics]</w:t>
      </w:r>
      <w:r>
        <w:br/>
      </w:r>
      <w:r>
        <w:rPr>
          <w:rStyle w:val="742"/>
        </w:rPr>
        <w:t xml:space="preserve">        SENTINEL[Azure Sentinel&lt;br/&gt;Security Monitoring]</w:t>
      </w:r>
      <w:r>
        <w:br/>
      </w:r>
      <w:r>
        <w:rPr>
          <w:rStyle w:val="742"/>
        </w:rPr>
        <w:t xml:space="preserve">        KV[Key Vault&lt;br/&gt;Secrets Management]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subgraph "Capa de Analytics"</w:t>
      </w:r>
      <w:r>
        <w:br/>
      </w:r>
      <w:r>
        <w:rPr>
          <w:rStyle w:val="742"/>
        </w:rPr>
        <w:t xml:space="preserve">        SYNAPSE[Azure Synapse&lt;br/&gt;Data Warehouse]</w:t>
      </w:r>
      <w:r>
        <w:br/>
      </w:r>
      <w:r>
        <w:rPr>
          <w:rStyle w:val="742"/>
        </w:rPr>
        <w:t xml:space="preserve">        PBI[Power BI&lt;br/&gt;Executive Dashboard]</w:t>
      </w:r>
      <w:r>
        <w:br/>
      </w:r>
      <w:r>
        <w:rPr>
          <w:rStyle w:val="742"/>
        </w:rPr>
        <w:t xml:space="preserve">        ML[Azure ML&lt;br/&gt;Abandonment Prediction]</w:t>
      </w:r>
      <w:r>
        <w:br/>
      </w:r>
      <w:r>
        <w:rPr>
          <w:rStyle w:val="742"/>
        </w:rPr>
        <w:t xml:space="preserve">    end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P1 --&gt; LB</w:t>
      </w:r>
      <w:r>
        <w:br/>
      </w:r>
      <w:r>
        <w:rPr>
          <w:rStyle w:val="742"/>
        </w:rPr>
        <w:t xml:space="preserve">    P2 --&gt; LB</w:t>
      </w:r>
      <w:r>
        <w:br/>
      </w:r>
      <w:r>
        <w:rPr>
          <w:rStyle w:val="742"/>
        </w:rPr>
        <w:t xml:space="preserve">    PN --&gt; LB</w:t>
      </w:r>
      <w:r>
        <w:br/>
      </w:r>
      <w:r>
        <w:rPr>
          <w:rStyle w:val="742"/>
        </w:rPr>
        <w:t xml:space="preserve">    LB --&gt; APIM</w:t>
      </w:r>
      <w:r>
        <w:br/>
      </w:r>
      <w:r>
        <w:rPr>
          <w:rStyle w:val="742"/>
        </w:rPr>
        <w:t xml:space="preserve">    APIM --&gt; API1</w:t>
      </w:r>
      <w:r>
        <w:br/>
      </w:r>
      <w:r>
        <w:rPr>
          <w:rStyle w:val="742"/>
        </w:rPr>
        <w:t xml:space="preserve">    APIM --&gt; API2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API1 --&gt; VALID</w:t>
      </w:r>
      <w:r>
        <w:br/>
      </w:r>
      <w:r>
        <w:rPr>
          <w:rStyle w:val="742"/>
        </w:rPr>
        <w:t xml:space="preserve">    API2 --&gt; VALID</w:t>
      </w:r>
      <w:r>
        <w:br/>
      </w:r>
      <w:r>
        <w:rPr>
          <w:rStyle w:val="742"/>
        </w:rPr>
        <w:t xml:space="preserve">    VALID --&gt; SB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SB --&gt; FUNC1</w:t>
      </w:r>
      <w:r>
        <w:br/>
      </w:r>
      <w:r>
        <w:rPr>
          <w:rStyle w:val="742"/>
        </w:rPr>
        <w:t xml:space="preserve">    SB --&gt; FUNC2  </w:t>
      </w:r>
      <w:r>
        <w:br/>
      </w:r>
      <w:r>
        <w:rPr>
          <w:rStyle w:val="742"/>
        </w:rPr>
        <w:t xml:space="preserve">    SB --&gt; FUNC3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FUNC1 --&gt; SQLMI</w:t>
      </w:r>
      <w:r>
        <w:br/>
      </w:r>
      <w:r>
        <w:rPr>
          <w:rStyle w:val="742"/>
        </w:rPr>
        <w:t xml:space="preserve">    FUNC2 --&gt; SQLMI</w:t>
      </w:r>
      <w:r>
        <w:br/>
      </w:r>
      <w:r>
        <w:rPr>
          <w:rStyle w:val="742"/>
        </w:rPr>
        <w:t xml:space="preserve">    FUNC3 --&gt; COSMOS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FUNC1 --&gt; AI</w:t>
      </w:r>
      <w:r>
        <w:br/>
      </w:r>
      <w:r>
        <w:rPr>
          <w:rStyle w:val="742"/>
        </w:rPr>
        <w:t xml:space="preserve">    FUNC2 --&gt; AI</w:t>
      </w:r>
      <w:r>
        <w:br/>
      </w:r>
      <w:r>
        <w:rPr>
          <w:rStyle w:val="742"/>
        </w:rPr>
        <w:t xml:space="preserve">    FUNC3 --&gt; AI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SQLMI --&gt; BLOB</w:t>
      </w:r>
      <w:r>
        <w:br/>
      </w:r>
      <w:r>
        <w:rPr>
          <w:rStyle w:val="742"/>
        </w:rPr>
        <w:t xml:space="preserve">    COSMOS --&gt; SYNAPSE</w:t>
      </w:r>
      <w:r>
        <w:br/>
      </w:r>
      <w:r>
        <w:rPr>
          <w:rStyle w:val="742"/>
        </w:rPr>
        <w:t xml:space="preserve">    SYNAPSE --&gt; PBI</w:t>
      </w:r>
      <w:r>
        <w:br/>
      </w:r>
      <w:r>
        <w:rPr>
          <w:rStyle w:val="742"/>
        </w:rPr>
        <w:t xml:space="preserve">    SYNAPSE --&gt; ML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AI --&gt; SENTINEL</w:t>
      </w:r>
      <w:r>
        <w:br/>
      </w:r>
      <w:r>
        <w:rPr>
          <w:rStyle w:val="742"/>
        </w:rPr>
        <w:t xml:space="preserve">    KV -.-&gt; API1</w:t>
      </w:r>
      <w:r>
        <w:br/>
      </w:r>
      <w:r>
        <w:rPr>
          <w:rStyle w:val="742"/>
        </w:rPr>
        <w:t xml:space="preserve">    KV -.-&gt; API2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classDef partnerStyle fill:#e3f2fd,stroke:#1976d2,stroke-width:2px</w:t>
      </w:r>
      <w:r>
        <w:br/>
      </w:r>
      <w:r>
        <w:rPr>
          <w:rStyle w:val="742"/>
        </w:rPr>
        <w:t xml:space="preserve">    classDef apiStyle fill:#e1f5fe,stroke:#0277bd,stroke-width:2px  </w:t>
      </w:r>
      <w:r>
        <w:br/>
      </w:r>
      <w:r>
        <w:rPr>
          <w:rStyle w:val="742"/>
        </w:rPr>
        <w:t xml:space="preserve">    classDef processStyle fill:#f3e5f5,stroke:#7b1fa2,stroke-width:2px</w:t>
      </w:r>
      <w:r>
        <w:br/>
      </w:r>
      <w:r>
        <w:rPr>
          <w:rStyle w:val="742"/>
        </w:rPr>
        <w:t xml:space="preserve">    classDef dataStyle fill:#e8f5e8,stroke:#388e3c,stroke-width:2px</w:t>
      </w:r>
      <w:r>
        <w:br/>
      </w:r>
      <w:r>
        <w:rPr>
          <w:rStyle w:val="742"/>
        </w:rPr>
        <w:t xml:space="preserve">    classDef complianceStyle fill:#fff3e0,stroke:#f57c00,stroke-width:2px</w:t>
      </w:r>
      <w:r>
        <w:br/>
      </w:r>
      <w:r>
        <w:rPr>
          <w:rStyle w:val="742"/>
        </w:rPr>
        <w:t xml:space="preserve">    classDef analyticsStyle fill:#fce4ec,stroke:#c2185b,stroke-width:2px</w:t>
      </w:r>
      <w:r>
        <w:br/>
      </w:r>
      <w:r>
        <w:rPr>
          <w:rStyle w:val="742"/>
        </w:rPr>
        <w:t xml:space="preserve">    </w:t>
      </w:r>
      <w:r>
        <w:br/>
      </w:r>
      <w:r>
        <w:rPr>
          <w:rStyle w:val="742"/>
        </w:rPr>
        <w:t xml:space="preserve">    class P1,P2,PN,LB partnerStyle</w:t>
      </w:r>
      <w:r>
        <w:br/>
      </w:r>
      <w:r>
        <w:rPr>
          <w:rStyle w:val="742"/>
        </w:rPr>
        <w:t xml:space="preserve">    class APIM,API1,API2,VALID apiStyle</w:t>
      </w:r>
      <w:r>
        <w:br/>
      </w:r>
      <w:r>
        <w:rPr>
          <w:rStyle w:val="742"/>
        </w:rPr>
        <w:t xml:space="preserve">    class SB,FUNC1,FUNC2,FUNC3 processStyle</w:t>
      </w:r>
      <w:r>
        <w:br/>
      </w:r>
      <w:r>
        <w:rPr>
          <w:rStyle w:val="742"/>
        </w:rPr>
        <w:t xml:space="preserve">    class SQLMI,COSMOS,BLOB dataStyle</w:t>
      </w:r>
      <w:r>
        <w:br/>
      </w:r>
      <w:r>
        <w:rPr>
          <w:rStyle w:val="742"/>
        </w:rPr>
        <w:t xml:space="preserve">    class AI,SENTINEL,KV complianceStyle</w:t>
      </w:r>
      <w:r>
        <w:br/>
      </w:r>
      <w:r>
        <w:rPr>
          <w:rStyle w:val="742"/>
        </w:rPr>
        <w:t xml:space="preserve">    class SYNAPSE,PBI,ML analyticsStyle</w:t>
      </w:r>
      <w:bookmarkEnd w:id="42"/>
      <w:r/>
    </w:p>
    <w:p>
      <w:pPr>
        <w:pStyle w:val="722"/>
        <w:pBdr/>
        <w:spacing/>
        <w:ind/>
        <w:rPr/>
      </w:pPr>
      <w:r/>
      <w:bookmarkStart w:id="114" w:name="_Toc23"/>
      <w:r/>
      <w:bookmarkStart w:id="46" w:name="api-endpoints-especializados"/>
      <w:r>
        <w:t xml:space="preserve">API Endpoints Especializados</w:t>
      </w:r>
      <w:bookmarkEnd w:id="114"/>
      <w:r/>
      <w:r/>
    </w:p>
    <w:p>
      <w:pPr>
        <w:pStyle w:val="723"/>
        <w:pBdr/>
        <w:spacing/>
        <w:ind/>
        <w:rPr/>
      </w:pPr>
      <w:r/>
      <w:bookmarkStart w:id="115" w:name="_Toc24"/>
      <w:r/>
      <w:bookmarkStart w:id="43" w:name="endpoint-principal-de-auditoría"/>
      <w:r>
        <w:t xml:space="preserve">1.</w:t>
      </w:r>
      <w:r>
        <w:t xml:space="preserve"> </w:t>
      </w:r>
      <w:r>
        <w:rPr>
          <w:b/>
          <w:bCs/>
        </w:rPr>
        <w:t xml:space="preserve">Endpoint Principal de Auditoría</w:t>
      </w:r>
      <w:bookmarkEnd w:id="115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POST /api/v1/audit/origination/events</w:t>
      </w:r>
      <w:r>
        <w:br/>
      </w:r>
      <w:r>
        <w:rPr>
          <w:rStyle w:val="742"/>
        </w:rPr>
        <w:t xml:space="preserve">Content-Type: application/json</w:t>
      </w:r>
      <w:r>
        <w:br/>
      </w:r>
      <w:r>
        <w:rPr>
          <w:rStyle w:val="742"/>
        </w:rPr>
        <w:t xml:space="preserve">Authorization: Bearer {jwt_token}</w:t>
      </w:r>
      <w:r>
        <w:br/>
      </w:r>
      <w:r>
        <w:rPr>
          <w:rStyle w:val="742"/>
        </w:rPr>
        <w:t xml:space="preserve">X-Partner-ID: {partner_identifier}</w:t>
      </w:r>
      <w:r>
        <w:br/>
      </w:r>
      <w:r>
        <w:rPr>
          <w:rStyle w:val="742"/>
        </w:rPr>
        <w:t xml:space="preserve">X-Request-ID: {unique_request_id}</w:t>
      </w:r>
      <w:bookmarkEnd w:id="43"/>
      <w:r/>
    </w:p>
    <w:p>
      <w:pPr>
        <w:pStyle w:val="723"/>
        <w:pBdr/>
        <w:spacing/>
        <w:ind/>
        <w:rPr/>
      </w:pPr>
      <w:r/>
      <w:bookmarkStart w:id="116" w:name="_Toc25"/>
      <w:r/>
      <w:bookmarkStart w:id="44" w:name="endpoints-de-consulta"/>
      <w:r>
        <w:t xml:space="preserve">2.</w:t>
      </w:r>
      <w:r>
        <w:t xml:space="preserve"> </w:t>
      </w:r>
      <w:r>
        <w:rPr>
          <w:b/>
          <w:bCs/>
        </w:rPr>
        <w:t xml:space="preserve">Endpoints de Consulta</w:t>
      </w:r>
      <w:bookmarkEnd w:id="116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GET /api/v1/audit/applications/{applicationId}/timeline</w:t>
      </w:r>
      <w:r>
        <w:br/>
      </w:r>
      <w:r>
        <w:rPr>
          <w:rStyle w:val="742"/>
        </w:rPr>
        <w:t xml:space="preserve">GET /api/v1/audit/applications/{applicationId}/events</w:t>
      </w:r>
      <w:r>
        <w:br/>
      </w:r>
      <w:r>
        <w:rPr>
          <w:rStyle w:val="742"/>
        </w:rPr>
        <w:t xml:space="preserve">GET /api/v1/audit/partners/{partnerId}/metrics</w:t>
      </w:r>
      <w:r>
        <w:br/>
      </w:r>
      <w:r>
        <w:rPr>
          <w:rStyle w:val="742"/>
        </w:rPr>
        <w:t xml:space="preserve">GET /api/v1/audit/events/search?eventType={type}&amp;dateFrom={date}&amp;dateTo={date}</w:t>
      </w:r>
      <w:bookmarkEnd w:id="44"/>
      <w:r/>
    </w:p>
    <w:p>
      <w:pPr>
        <w:pStyle w:val="723"/>
        <w:pBdr/>
        <w:spacing/>
        <w:ind/>
        <w:rPr/>
      </w:pPr>
      <w:r/>
      <w:bookmarkStart w:id="117" w:name="_Toc26"/>
      <w:r/>
      <w:bookmarkStart w:id="45" w:name="endpoints-de-analytics"/>
      <w:r>
        <w:t xml:space="preserve">3.</w:t>
      </w:r>
      <w:r>
        <w:t xml:space="preserve"> </w:t>
      </w:r>
      <w:r>
        <w:rPr>
          <w:b/>
          <w:bCs/>
        </w:rPr>
        <w:t xml:space="preserve">Endpoints de Analytics</w:t>
      </w:r>
      <w:bookmarkEnd w:id="117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GET /api/v1/analytics/abandonment/rates</w:t>
      </w:r>
      <w:r>
        <w:br/>
      </w:r>
      <w:r>
        <w:rPr>
          <w:rStyle w:val="742"/>
        </w:rPr>
        <w:t xml:space="preserve">GET /api/v1/analytics/conversion/funnel</w:t>
      </w:r>
      <w:r>
        <w:br/>
      </w:r>
      <w:r>
        <w:rPr>
          <w:rStyle w:val="742"/>
        </w:rPr>
        <w:t xml:space="preserve">GET /api/v1/analytics/performance/partners</w:t>
      </w:r>
      <w:r>
        <w:br/>
      </w:r>
      <w:r>
        <w:rPr>
          <w:rStyle w:val="742"/>
        </w:rPr>
        <w:t xml:space="preserve">GET /api/v1/analytics/compliance/reports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45"/>
      <w:bookmarkEnd w:id="46"/>
      <w:bookmarkEnd w:id="47"/>
      <w:r/>
    </w:p>
    <w:p>
      <w:pPr>
        <w:pStyle w:val="721"/>
        <w:pBdr/>
        <w:spacing/>
        <w:ind/>
        <w:rPr/>
      </w:pPr>
      <w:r/>
      <w:bookmarkStart w:id="118" w:name="_Toc27"/>
      <w:r/>
      <w:bookmarkStart w:id="60" w:name="modelo-de-datos-y-compliance"/>
      <w:r>
        <w:t xml:space="preserve">3. MODELO DE DATOS Y COMPLIANCE</w:t>
      </w:r>
      <w:bookmarkEnd w:id="118"/>
      <w:r/>
      <w:r/>
    </w:p>
    <w:p>
      <w:pPr>
        <w:pStyle w:val="722"/>
        <w:pBdr/>
        <w:spacing/>
        <w:ind/>
        <w:rPr/>
      </w:pPr>
      <w:r/>
      <w:bookmarkStart w:id="119" w:name="_Toc28"/>
      <w:r/>
      <w:bookmarkStart w:id="55" w:name="esquema-de-base-de-datos-especializado"/>
      <w:r>
        <w:t xml:space="preserve">Esquema de Base de Datos Especializado</w:t>
      </w:r>
      <w:bookmarkEnd w:id="119"/>
      <w:r/>
      <w:r/>
    </w:p>
    <w:p>
      <w:pPr>
        <w:pStyle w:val="723"/>
        <w:pBdr/>
        <w:spacing/>
        <w:ind/>
        <w:rPr/>
      </w:pPr>
      <w:r/>
      <w:bookmarkStart w:id="120" w:name="_Toc29"/>
      <w:r/>
      <w:bookmarkStart w:id="54" w:name="tablas-principales-12-tablas-core"/>
      <w:r>
        <w:t xml:space="preserve">Tablas Principales (12 Tablas Core)</w:t>
      </w:r>
      <w:bookmarkEnd w:id="120"/>
      <w:r/>
      <w:r/>
    </w:p>
    <w:p>
      <w:pPr>
        <w:pStyle w:val="724"/>
        <w:pBdr/>
        <w:spacing/>
        <w:ind/>
        <w:rPr/>
      </w:pPr>
      <w:r/>
      <w:bookmarkStart w:id="48" w:name="tabla-partners"/>
      <w:r>
        <w:rPr>
          <w:b/>
          <w:bCs/>
        </w:rPr>
        <w:t xml:space="preserve">Tabla Partners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[dbo].[Partners] (</w:t>
      </w:r>
      <w:r>
        <w:br/>
      </w:r>
      <w:r>
        <w:rPr>
          <w:rStyle w:val="778"/>
        </w:rPr>
        <w:t xml:space="preserve">    [PartnerId] </w:t>
      </w:r>
      <w:r>
        <w:rPr>
          <w:rStyle w:val="749"/>
        </w:rPr>
        <w:t xml:space="preserve">INT</w:t>
      </w:r>
      <w:r>
        <w:rPr>
          <w:rStyle w:val="778"/>
        </w:rPr>
        <w:t xml:space="preserve">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[PartnerCode]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AMAZON_MX, LIVERPOOL, etc.</w:t>
      </w:r>
      <w:r>
        <w:br/>
      </w:r>
      <w:r>
        <w:rPr>
          <w:rStyle w:val="778"/>
        </w:rPr>
        <w:t xml:space="preserve">    [PartnerName]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200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[PartnerType]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'RETAIL'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[ApiEndpoint]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500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[MaxDailyApplications]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1000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[RiskProfile]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'MEDIUM'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[IsActive] BIT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[CreatedAt] DATETIME2(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SYSUTCDATETIME()</w:t>
      </w:r>
      <w:r>
        <w:br/>
      </w:r>
      <w:r>
        <w:rPr>
          <w:rStyle w:val="778"/>
        </w:rPr>
        <w:t xml:space="preserve">);</w:t>
      </w:r>
      <w:bookmarkEnd w:id="48"/>
      <w:r/>
    </w:p>
    <w:p>
      <w:pPr>
        <w:pStyle w:val="724"/>
        <w:pBdr/>
        <w:spacing/>
        <w:ind/>
        <w:rPr/>
      </w:pPr>
      <w:r/>
      <w:bookmarkStart w:id="49" w:name="tabla-applications"/>
      <w:r>
        <w:rPr>
          <w:b/>
          <w:bCs/>
        </w:rPr>
        <w:t xml:space="preserve">Tabla Applications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[dbo].[Applications] (</w:t>
      </w:r>
      <w:r>
        <w:br/>
      </w:r>
      <w:r>
        <w:rPr>
          <w:rStyle w:val="778"/>
        </w:rPr>
        <w:t xml:space="preserve">    [ApplicationId] BIGINT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[ApplicationCode]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Business ID único</w:t>
      </w:r>
      <w:r>
        <w:br/>
      </w:r>
      <w:r>
        <w:rPr>
          <w:rStyle w:val="778"/>
        </w:rPr>
        <w:t xml:space="preserve">    [PartnerId]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[ProductType]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CREDIT_CARD_AMAZON, DEPARTMENT_STORE</w:t>
      </w:r>
      <w:r>
        <w:br/>
      </w:r>
      <w:r>
        <w:rPr>
          <w:rStyle w:val="778"/>
        </w:rPr>
        <w:t xml:space="preserve">    [Channel]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20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WEB, MOBILE, CALL_CENTER</w:t>
      </w:r>
      <w:r>
        <w:br/>
      </w:r>
      <w:r>
        <w:rPr>
          <w:rStyle w:val="778"/>
        </w:rPr>
        <w:t xml:space="preserve">    [StartedAt] DATETIME2(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[LastActivityAt] DATETIME2(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[CompletedAt] DATETIME2(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[CurrentStatus]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20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'IN_PROGRESS'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[ProcessingTimeSeconds]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[IsCompleted] BIT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0</w:t>
      </w:r>
      <w:r>
        <w:br/>
      </w:r>
      <w:r>
        <w:rPr>
          <w:rStyle w:val="778"/>
        </w:rPr>
        <w:t xml:space="preserve">);</w:t>
      </w:r>
      <w:bookmarkEnd w:id="49"/>
      <w:r/>
    </w:p>
    <w:p>
      <w:pPr>
        <w:pStyle w:val="724"/>
        <w:pBdr/>
        <w:spacing/>
        <w:ind/>
        <w:rPr/>
      </w:pPr>
      <w:r/>
      <w:bookmarkStart w:id="50" w:name="tabla-auditevents-particionada-por-fecha"/>
      <w:r>
        <w:rPr>
          <w:b/>
          <w:bCs/>
        </w:rPr>
        <w:t xml:space="preserve">Tabla AuditEvents (Particionada por Fecha)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[dbo].[AuditEvents] (</w:t>
      </w:r>
      <w:r>
        <w:br/>
      </w:r>
      <w:r>
        <w:rPr>
          <w:rStyle w:val="778"/>
        </w:rPr>
        <w:t xml:space="preserve">    [EventId] BIGINT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[EventType]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BUREAU_QUERY_REQUESTED, etc.</w:t>
      </w:r>
      <w:r>
        <w:br/>
      </w:r>
      <w:r>
        <w:rPr>
          <w:rStyle w:val="778"/>
        </w:rPr>
        <w:t xml:space="preserve">    [ApplicationId] BIGINT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[PartnerId]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[EventTimestamp] DATETIME2(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[CorrelationId]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[EventPayload] </w:t>
      </w:r>
      <w:r>
        <w:rPr>
          <w:rStyle w:val="749"/>
        </w:rPr>
        <w:t xml:space="preserve">NVARCHAR</w:t>
      </w:r>
      <w:r>
        <w:rPr>
          <w:rStyle w:val="778"/>
        </w:rPr>
        <w:t xml:space="preserve">(</w:t>
      </w:r>
      <w:r>
        <w:rPr>
          <w:rStyle w:val="765"/>
        </w:rPr>
        <w:t xml:space="preserve">MAX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JSON data</w:t>
      </w:r>
      <w:r>
        <w:br/>
      </w:r>
      <w:r>
        <w:rPr>
          <w:rStyle w:val="778"/>
        </w:rPr>
        <w:t xml:space="preserve">    [EventStatus]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20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'SUCCESS'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[ResponseTimeMs]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[IsRetryable] BIT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0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[RetryCount]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0</w:t>
      </w:r>
      <w:r>
        <w:br/>
      </w:r>
      <w:r>
        <w:rPr>
          <w:rStyle w:val="778"/>
        </w:rPr>
        <w:t xml:space="preserve">) </w:t>
      </w:r>
      <w:r>
        <w:rPr>
          <w:rStyle w:val="748"/>
        </w:rPr>
        <w:t xml:space="preserve">ON</w:t>
      </w:r>
      <w:r>
        <w:rPr>
          <w:rStyle w:val="778"/>
        </w:rPr>
        <w:t xml:space="preserve"> PS_AuditEvents_Date([EventTimestamp]);</w:t>
      </w:r>
      <w:bookmarkEnd w:id="50"/>
      <w:r/>
    </w:p>
    <w:p>
      <w:pPr>
        <w:pStyle w:val="724"/>
        <w:pBdr/>
        <w:spacing/>
        <w:ind/>
        <w:rPr/>
      </w:pPr>
      <w:r/>
      <w:bookmarkStart w:id="51" w:name="tabla-customerdata-always-encrypted"/>
      <w:r>
        <w:rPr>
          <w:b/>
          <w:bCs/>
        </w:rPr>
        <w:t xml:space="preserve">Tabla CustomerData (Always Encrypted)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[dbo].[CustomerData] (</w:t>
      </w:r>
      <w:r>
        <w:br/>
      </w:r>
      <w:r>
        <w:rPr>
          <w:rStyle w:val="778"/>
        </w:rPr>
        <w:t xml:space="preserve">    [CustomerId] BIGINT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[ApplicationId] BIGINT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[CURP] VARBINARY(</w:t>
      </w:r>
      <w:r>
        <w:rPr>
          <w:rStyle w:val="750"/>
        </w:rPr>
        <w:t xml:space="preserve">256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[RFC] VARBINARY(</w:t>
      </w:r>
      <w:r>
        <w:rPr>
          <w:rStyle w:val="750"/>
        </w:rPr>
        <w:t xml:space="preserve">256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[PhoneNumber] VARBINARY(</w:t>
      </w:r>
      <w:r>
        <w:rPr>
          <w:rStyle w:val="750"/>
        </w:rPr>
        <w:t xml:space="preserve">256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[Email] VARBINARY(</w:t>
      </w:r>
      <w:r>
        <w:rPr>
          <w:rStyle w:val="750"/>
        </w:rPr>
        <w:t xml:space="preserve">512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[FullName] VARBINARY(</w:t>
      </w:r>
      <w:r>
        <w:rPr>
          <w:rStyle w:val="750"/>
        </w:rPr>
        <w:t xml:space="preserve">1000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[DateOfBirth] VARBINARY(</w:t>
      </w:r>
      <w:r>
        <w:rPr>
          <w:rStyle w:val="750"/>
        </w:rPr>
        <w:t xml:space="preserve">256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Always Encrypted</w:t>
      </w:r>
      <w:r>
        <w:br/>
      </w:r>
      <w:r>
        <w:rPr>
          <w:rStyle w:val="778"/>
        </w:rPr>
        <w:t xml:space="preserve">    [RiskSegment]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'MEDIUM'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[DataClassification]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6"/>
        </w:rPr>
        <w:t xml:space="preserve">'SENSITIVE_PII'</w:t>
      </w:r>
      <w:r>
        <w:br/>
      </w:r>
      <w:r>
        <w:rPr>
          <w:rStyle w:val="778"/>
        </w:rPr>
        <w:t xml:space="preserve">);</w:t>
      </w:r>
      <w:bookmarkEnd w:id="51"/>
      <w:r/>
    </w:p>
    <w:p>
      <w:pPr>
        <w:pStyle w:val="724"/>
        <w:pBdr/>
        <w:spacing/>
        <w:ind/>
        <w:rPr/>
      </w:pPr>
      <w:r/>
      <w:bookmarkStart w:id="52" w:name="X6564cca84ca85273843d16c29162189ce42e0b3"/>
      <w:r>
        <w:rPr>
          <w:b/>
          <w:bCs/>
        </w:rPr>
        <w:t xml:space="preserve">Tabla BiometricValidations (Buró Identidad)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[dbo].[BiometricValidations] (</w:t>
      </w:r>
      <w:r>
        <w:br/>
      </w:r>
      <w:r>
        <w:rPr>
          <w:rStyle w:val="778"/>
        </w:rPr>
        <w:t xml:space="preserve">    [BiometricId] BIGINT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[ApplicationId] BIGINT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[BiometricType]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FACIAL, FINGERPRINT, VOICE</w:t>
      </w:r>
      <w:r>
        <w:br/>
      </w:r>
      <w:r>
        <w:rPr>
          <w:rStyle w:val="778"/>
        </w:rPr>
        <w:t xml:space="preserve">    [ValidationProvider]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BURO_IDENTIDAD</w:t>
      </w:r>
      <w:r>
        <w:br/>
      </w:r>
      <w:r>
        <w:rPr>
          <w:rStyle w:val="778"/>
        </w:rPr>
        <w:t xml:space="preserve">    [QualityScore] </w:t>
      </w:r>
      <w:r>
        <w:rPr>
          <w:rStyle w:val="749"/>
        </w:rPr>
        <w:t xml:space="preserve">DECIMAL</w:t>
      </w:r>
      <w:r>
        <w:rPr>
          <w:rStyle w:val="778"/>
        </w:rPr>
        <w:t xml:space="preserve">(</w:t>
      </w:r>
      <w:r>
        <w:rPr>
          <w:rStyle w:val="750"/>
        </w:rPr>
        <w:t xml:space="preserve">4</w:t>
      </w:r>
      <w:r>
        <w:rPr>
          <w:rStyle w:val="778"/>
        </w:rPr>
        <w:t xml:space="preserve">,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-- 0.000 to 1.000</w:t>
      </w:r>
      <w:r>
        <w:br/>
      </w:r>
      <w:r>
        <w:rPr>
          <w:rStyle w:val="778"/>
        </w:rPr>
        <w:t xml:space="preserve">    [LivenessScore] </w:t>
      </w:r>
      <w:r>
        <w:rPr>
          <w:rStyle w:val="749"/>
        </w:rPr>
        <w:t xml:space="preserve">DECIMAL</w:t>
      </w:r>
      <w:r>
        <w:rPr>
          <w:rStyle w:val="778"/>
        </w:rPr>
        <w:t xml:space="preserve">(</w:t>
      </w:r>
      <w:r>
        <w:rPr>
          <w:rStyle w:val="750"/>
        </w:rPr>
        <w:t xml:space="preserve">4</w:t>
      </w:r>
      <w:r>
        <w:rPr>
          <w:rStyle w:val="778"/>
        </w:rPr>
        <w:t xml:space="preserve">,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[MatchScore] </w:t>
      </w:r>
      <w:r>
        <w:rPr>
          <w:rStyle w:val="749"/>
        </w:rPr>
        <w:t xml:space="preserve">DECIMAL</w:t>
      </w:r>
      <w:r>
        <w:rPr>
          <w:rStyle w:val="778"/>
        </w:rPr>
        <w:t xml:space="preserve">(</w:t>
      </w:r>
      <w:r>
        <w:rPr>
          <w:rStyle w:val="750"/>
        </w:rPr>
        <w:t xml:space="preserve">4</w:t>
      </w:r>
      <w:r>
        <w:rPr>
          <w:rStyle w:val="778"/>
        </w:rPr>
        <w:t xml:space="preserve">,</w:t>
      </w:r>
      <w:r>
        <w:rPr>
          <w:rStyle w:val="750"/>
        </w:rPr>
        <w:t xml:space="preserve">3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[ValidationResult]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20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PASS, FAIL, INCONCLUSIVE</w:t>
      </w:r>
      <w:r>
        <w:br/>
      </w:r>
      <w:r>
        <w:rPr>
          <w:rStyle w:val="778"/>
        </w:rPr>
        <w:t xml:space="preserve">    [SpoofingDetected] BIT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48"/>
        </w:rPr>
        <w:t xml:space="preserve">DEFAULT</w:t>
      </w:r>
      <w:r>
        <w:rPr>
          <w:rStyle w:val="778"/>
        </w:rPr>
        <w:t xml:space="preserve"> </w:t>
      </w:r>
      <w:r>
        <w:rPr>
          <w:rStyle w:val="750"/>
        </w:rPr>
        <w:t xml:space="preserve">0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[FraudIndicators]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1000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60"/>
        </w:rPr>
        <w:t xml:space="preserve">-- JSON array</w:t>
      </w:r>
      <w:r>
        <w:br/>
      </w:r>
      <w:r>
        <w:rPr>
          <w:rStyle w:val="778"/>
        </w:rPr>
        <w:t xml:space="preserve">);</w:t>
      </w:r>
      <w:bookmarkEnd w:id="52"/>
      <w:r/>
    </w:p>
    <w:p>
      <w:pPr>
        <w:pStyle w:val="724"/>
        <w:pBdr/>
        <w:spacing/>
        <w:ind/>
        <w:rPr/>
      </w:pPr>
      <w:r/>
      <w:bookmarkStart w:id="53" w:name="X844b369083b06aa57b4260873d99771e6a9de54"/>
      <w:r>
        <w:rPr>
          <w:b/>
          <w:bCs/>
        </w:rPr>
        <w:t xml:space="preserve">Tabla ScoringModels (Business Rules Engine)</w:t>
      </w:r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TABLE</w:t>
      </w:r>
      <w:r>
        <w:rPr>
          <w:rStyle w:val="778"/>
        </w:rPr>
        <w:t xml:space="preserve"> [dbo].[ScoringModels] (</w:t>
      </w:r>
      <w:r>
        <w:br/>
      </w:r>
      <w:r>
        <w:rPr>
          <w:rStyle w:val="778"/>
        </w:rPr>
        <w:t xml:space="preserve">    [ScoringId] BIGINT IDENTITY(</w:t>
      </w:r>
      <w:r>
        <w:rPr>
          <w:rStyle w:val="750"/>
        </w:rPr>
        <w:t xml:space="preserve">1</w:t>
      </w:r>
      <w:r>
        <w:rPr>
          <w:rStyle w:val="778"/>
        </w:rPr>
        <w:t xml:space="preserve">,</w:t>
      </w:r>
      <w:r>
        <w:rPr>
          <w:rStyle w:val="750"/>
        </w:rPr>
        <w:t xml:space="preserve">1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[ApplicationId] BIGINT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[ModelName]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BRADESCARD_PRIME_V4, FICO_MX</w:t>
      </w:r>
      <w:r>
        <w:br/>
      </w:r>
      <w:r>
        <w:rPr>
          <w:rStyle w:val="778"/>
        </w:rPr>
        <w:t xml:space="preserve">    [ScoreProvider]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FICO, SAS, Internal</w:t>
      </w:r>
      <w:r>
        <w:br/>
      </w:r>
      <w:r>
        <w:rPr>
          <w:rStyle w:val="778"/>
        </w:rPr>
        <w:t xml:space="preserve">    [FinalScore]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[RiskLevel]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50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LOW, MEDIUM, HIGH, VERY_HIGH</w:t>
      </w:r>
      <w:r>
        <w:br/>
      </w:r>
      <w:r>
        <w:rPr>
          <w:rStyle w:val="778"/>
        </w:rPr>
        <w:t xml:space="preserve">    [RecommendedLimit] </w:t>
      </w:r>
      <w:r>
        <w:rPr>
          <w:rStyle w:val="749"/>
        </w:rPr>
        <w:t xml:space="preserve">DECIMAL</w:t>
      </w:r>
      <w:r>
        <w:rPr>
          <w:rStyle w:val="778"/>
        </w:rPr>
        <w:t xml:space="preserve">(</w:t>
      </w:r>
      <w:r>
        <w:rPr>
          <w:rStyle w:val="750"/>
        </w:rPr>
        <w:t xml:space="preserve">12</w:t>
      </w:r>
      <w:r>
        <w:rPr>
          <w:rStyle w:val="778"/>
        </w:rPr>
        <w:t xml:space="preserve">,</w:t>
      </w:r>
      <w:r>
        <w:rPr>
          <w:rStyle w:val="750"/>
        </w:rPr>
        <w:t xml:space="preserve">2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[ProbabilityDefault] </w:t>
      </w:r>
      <w:r>
        <w:rPr>
          <w:rStyle w:val="749"/>
        </w:rPr>
        <w:t xml:space="preserve">DECIMAL</w:t>
      </w:r>
      <w:r>
        <w:rPr>
          <w:rStyle w:val="778"/>
        </w:rPr>
        <w:t xml:space="preserve">(</w:t>
      </w:r>
      <w:r>
        <w:rPr>
          <w:rStyle w:val="750"/>
        </w:rPr>
        <w:t xml:space="preserve">5</w:t>
      </w:r>
      <w:r>
        <w:rPr>
          <w:rStyle w:val="778"/>
        </w:rPr>
        <w:t xml:space="preserve">,</w:t>
      </w:r>
      <w:r>
        <w:rPr>
          <w:rStyle w:val="750"/>
        </w:rPr>
        <w:t xml:space="preserve">4</w:t>
      </w:r>
      <w:r>
        <w:rPr>
          <w:rStyle w:val="778"/>
        </w:rPr>
        <w:t xml:space="preserve">) </w:t>
      </w:r>
      <w:r>
        <w:rPr>
          <w:rStyle w:val="748"/>
        </w:rPr>
        <w:t xml:space="preserve">NOT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 </w:t>
      </w:r>
      <w:r>
        <w:rPr>
          <w:rStyle w:val="760"/>
        </w:rPr>
        <w:t xml:space="preserve">-- 0.0000 to 1.0000</w:t>
      </w:r>
      <w:r>
        <w:br/>
      </w:r>
      <w:r>
        <w:rPr>
          <w:rStyle w:val="778"/>
        </w:rPr>
        <w:t xml:space="preserve">    [ScoreComponents] </w:t>
      </w:r>
      <w:r>
        <w:rPr>
          <w:rStyle w:val="749"/>
        </w:rPr>
        <w:t xml:space="preserve">NVARCHAR</w:t>
      </w:r>
      <w:r>
        <w:rPr>
          <w:rStyle w:val="778"/>
        </w:rPr>
        <w:t xml:space="preserve">(</w:t>
      </w:r>
      <w:r>
        <w:rPr>
          <w:rStyle w:val="765"/>
        </w:rPr>
        <w:t xml:space="preserve">MAX</w:t>
      </w:r>
      <w:r>
        <w:rPr>
          <w:rStyle w:val="778"/>
        </w:rPr>
        <w:t xml:space="preserve">) </w:t>
      </w:r>
      <w:r>
        <w:rPr>
          <w:rStyle w:val="748"/>
        </w:rPr>
        <w:t xml:space="preserve">NULL</w:t>
      </w:r>
      <w:r>
        <w:rPr>
          <w:rStyle w:val="778"/>
        </w:rPr>
        <w:t xml:space="preserve"> </w:t>
      </w:r>
      <w:r>
        <w:rPr>
          <w:rStyle w:val="760"/>
        </w:rPr>
        <w:t xml:space="preserve">-- JSON breakdown</w:t>
      </w:r>
      <w:r>
        <w:br/>
      </w:r>
      <w:r>
        <w:rPr>
          <w:rStyle w:val="778"/>
        </w:rPr>
        <w:t xml:space="preserve">);</w:t>
      </w:r>
      <w:bookmarkEnd w:id="53"/>
      <w:bookmarkEnd w:id="54"/>
      <w:bookmarkEnd w:id="55"/>
      <w:r/>
    </w:p>
    <w:p>
      <w:pPr>
        <w:pStyle w:val="722"/>
        <w:pBdr/>
        <w:spacing/>
        <w:ind/>
        <w:rPr/>
      </w:pPr>
      <w:r/>
      <w:bookmarkStart w:id="121" w:name="_Toc30"/>
      <w:r/>
      <w:bookmarkStart w:id="59" w:name="configuraciones-de-compliance-financiero"/>
      <w:r>
        <w:t xml:space="preserve">Configuraciones de Compliance Financiero</w:t>
      </w:r>
      <w:bookmarkEnd w:id="121"/>
      <w:r/>
      <w:r/>
    </w:p>
    <w:p>
      <w:pPr>
        <w:pStyle w:val="723"/>
        <w:pBdr/>
        <w:spacing/>
        <w:ind/>
        <w:rPr/>
      </w:pPr>
      <w:r/>
      <w:bookmarkStart w:id="122" w:name="_Toc31"/>
      <w:r/>
      <w:bookmarkStart w:id="56" w:name="regulaciones-mexicanas---cnbv"/>
      <w:r>
        <w:t xml:space="preserve">1.</w:t>
      </w:r>
      <w:r>
        <w:t xml:space="preserve"> </w:t>
      </w:r>
      <w:r>
        <w:rPr>
          <w:b/>
          <w:bCs/>
        </w:rPr>
        <w:t xml:space="preserve">Regulaciones Mexicanas - CNBV</w:t>
      </w:r>
      <w:bookmarkEnd w:id="122"/>
      <w:r/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public</w:t>
      </w:r>
      <w:r>
        <w:rPr>
          <w:rStyle w:val="778"/>
        </w:rPr>
        <w:t xml:space="preserve"> </w:t>
      </w:r>
      <w:r>
        <w:rPr>
          <w:rStyle w:val="748"/>
        </w:rPr>
        <w:t xml:space="preserve">class</w:t>
      </w:r>
      <w:r>
        <w:rPr>
          <w:rStyle w:val="778"/>
        </w:rPr>
        <w:t xml:space="preserve"> CNBVComplianceService</w:t>
      </w:r>
      <w:r>
        <w:br/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public</w:t>
      </w:r>
      <w:r>
        <w:rPr>
          <w:rStyle w:val="778"/>
        </w:rPr>
        <w:t xml:space="preserve"> async Task</w:t>
      </w:r>
      <w:r>
        <w:rPr>
          <w:rStyle w:val="768"/>
        </w:rPr>
        <w:t xml:space="preserve">&lt;</w:t>
      </w:r>
      <w:r>
        <w:rPr>
          <w:rStyle w:val="749"/>
        </w:rPr>
        <w:t xml:space="preserve">bool</w:t>
      </w:r>
      <w:r>
        <w:rPr>
          <w:rStyle w:val="768"/>
        </w:rPr>
        <w:t xml:space="preserve">&gt;</w:t>
      </w:r>
      <w:r>
        <w:rPr>
          <w:rStyle w:val="778"/>
        </w:rPr>
        <w:t xml:space="preserve"> </w:t>
      </w:r>
      <w:r>
        <w:rPr>
          <w:rStyle w:val="765"/>
        </w:rPr>
        <w:t xml:space="preserve">ValidateCNBVCompliance</w:t>
      </w:r>
      <w:r>
        <w:rPr>
          <w:rStyle w:val="768"/>
        </w:rPr>
        <w:t xml:space="preserve">(</w:t>
      </w:r>
      <w:r>
        <w:rPr>
          <w:rStyle w:val="778"/>
        </w:rPr>
        <w:t xml:space="preserve">OriginationEvent auditEvent</w:t>
      </w:r>
      <w:r>
        <w:rPr>
          <w:rStyle w:val="768"/>
        </w:rPr>
        <w:t xml:space="preserve">)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</w:t>
      </w:r>
      <w:r>
        <w:rPr>
          <w:rStyle w:val="749"/>
        </w:rPr>
        <w:t xml:space="preserve">var</w:t>
      </w:r>
      <w:r>
        <w:rPr>
          <w:rStyle w:val="778"/>
        </w:rPr>
        <w:t xml:space="preserve"> validations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new</w:t>
      </w:r>
      <w:r>
        <w:rPr>
          <w:rStyle w:val="778"/>
        </w:rPr>
        <w:t xml:space="preserve"> List</w:t>
      </w:r>
      <w:r>
        <w:rPr>
          <w:rStyle w:val="768"/>
        </w:rPr>
        <w:t xml:space="preserve">&lt;</w:t>
      </w:r>
      <w:r>
        <w:rPr>
          <w:rStyle w:val="778"/>
        </w:rPr>
        <w:t xml:space="preserve">ComplianceCheck</w:t>
      </w:r>
      <w:r>
        <w:rPr>
          <w:rStyle w:val="768"/>
        </w:rPr>
        <w:t xml:space="preserve">&gt;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</w:t>
      </w:r>
      <w:r>
        <w:rPr>
          <w:rStyle w:val="760"/>
        </w:rPr>
        <w:t xml:space="preserve">// Artículo 115 - Expediente del cliente</w:t>
      </w:r>
      <w:r>
        <w:br/>
      </w:r>
      <w:r>
        <w:rPr>
          <w:rStyle w:val="778"/>
        </w:rPr>
        <w:t xml:space="preserve">            </w:t>
      </w:r>
      <w:r>
        <w:rPr>
          <w:rStyle w:val="748"/>
        </w:rPr>
        <w:t xml:space="preserve">new</w:t>
      </w:r>
      <w:r>
        <w:rPr>
          <w:rStyle w:val="778"/>
        </w:rPr>
        <w:t xml:space="preserve"> ComplianceCheck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    RuleId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"CNBV_ART_115"</w:t>
      </w:r>
      <w:r>
        <w:rPr>
          <w:rStyle w:val="768"/>
        </w:rPr>
        <w:t xml:space="preserve">,</w:t>
      </w:r>
      <w:r>
        <w:br/>
      </w:r>
      <w:r>
        <w:rPr>
          <w:rStyle w:val="778"/>
        </w:rPr>
        <w:t xml:space="preserve">                Description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"Expediente completo del cliente"</w:t>
      </w:r>
      <w:r>
        <w:rPr>
          <w:rStyle w:val="768"/>
        </w:rPr>
        <w:t xml:space="preserve">,</w:t>
      </w:r>
      <w:r>
        <w:br/>
      </w:r>
      <w:r>
        <w:rPr>
          <w:rStyle w:val="778"/>
        </w:rPr>
        <w:t xml:space="preserve">                RequiredFields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new</w:t>
      </w:r>
      <w:r>
        <w:rPr>
          <w:rStyle w:val="768"/>
        </w:rPr>
        <w:t xml:space="preserve">[]</w:t>
      </w:r>
      <w:r>
        <w:rPr>
          <w:rStyle w:val="778"/>
        </w:rPr>
        <w:t xml:space="preserve"> </w:t>
      </w:r>
      <w:r>
        <w:rPr>
          <w:rStyle w:val="768"/>
        </w:rPr>
        <w:t xml:space="preserve">{</w:t>
      </w:r>
      <w:r>
        <w:rPr>
          <w:rStyle w:val="778"/>
        </w:rPr>
        <w:t xml:space="preserve"> </w:t>
      </w:r>
      <w:r>
        <w:rPr>
          <w:rStyle w:val="756"/>
        </w:rPr>
        <w:t xml:space="preserve">"CURP"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"RFC"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"FullName"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"Address"</w:t>
      </w:r>
      <w:r>
        <w:rPr>
          <w:rStyle w:val="778"/>
        </w:rPr>
        <w:t xml:space="preserve"> </w:t>
      </w:r>
      <w:r>
        <w:rPr>
          <w:rStyle w:val="768"/>
        </w:rPr>
        <w:t xml:space="preserve">},</w:t>
      </w:r>
      <w:r>
        <w:br/>
      </w:r>
      <w:r>
        <w:rPr>
          <w:rStyle w:val="778"/>
        </w:rPr>
        <w:t xml:space="preserve">                Mandatory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},</w:t>
      </w:r>
      <w:r>
        <w:br/>
      </w:r>
      <w:r>
        <w:rPr>
          <w:rStyle w:val="778"/>
        </w:rPr>
        <w:t xml:space="preserve">            </w:t>
      </w:r>
      <w:r>
        <w:br/>
      </w:r>
      <w:r>
        <w:rPr>
          <w:rStyle w:val="778"/>
        </w:rPr>
        <w:t xml:space="preserve">            </w:t>
      </w:r>
      <w:r>
        <w:rPr>
          <w:rStyle w:val="760"/>
        </w:rPr>
        <w:t xml:space="preserve">// Artículo 116 - Identificación del cliente  </w:t>
      </w:r>
      <w:r>
        <w:br/>
      </w:r>
      <w:r>
        <w:rPr>
          <w:rStyle w:val="778"/>
        </w:rPr>
        <w:t xml:space="preserve">            </w:t>
      </w:r>
      <w:r>
        <w:rPr>
          <w:rStyle w:val="748"/>
        </w:rPr>
        <w:t xml:space="preserve">new</w:t>
      </w:r>
      <w:r>
        <w:rPr>
          <w:rStyle w:val="778"/>
        </w:rPr>
        <w:t xml:space="preserve"> ComplianceCheck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    RuleId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"CNBV_ART_116"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            Description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"Identificación oficial del cliente"</w:t>
      </w:r>
      <w:r>
        <w:rPr>
          <w:rStyle w:val="768"/>
        </w:rPr>
        <w:t xml:space="preserve">,</w:t>
      </w:r>
      <w:r>
        <w:br/>
      </w:r>
      <w:r>
        <w:rPr>
          <w:rStyle w:val="778"/>
        </w:rPr>
        <w:t xml:space="preserve">                RequiredDocuments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new</w:t>
      </w:r>
      <w:r>
        <w:rPr>
          <w:rStyle w:val="768"/>
        </w:rPr>
        <w:t xml:space="preserve">[]</w:t>
      </w:r>
      <w:r>
        <w:rPr>
          <w:rStyle w:val="778"/>
        </w:rPr>
        <w:t xml:space="preserve"> </w:t>
      </w:r>
      <w:r>
        <w:rPr>
          <w:rStyle w:val="768"/>
        </w:rPr>
        <w:t xml:space="preserve">{</w:t>
      </w:r>
      <w:r>
        <w:rPr>
          <w:rStyle w:val="778"/>
        </w:rPr>
        <w:t xml:space="preserve"> </w:t>
      </w:r>
      <w:r>
        <w:rPr>
          <w:rStyle w:val="756"/>
        </w:rPr>
        <w:t xml:space="preserve">"INE"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"PASSPORT"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"CEDULA"</w:t>
      </w:r>
      <w:r>
        <w:rPr>
          <w:rStyle w:val="778"/>
        </w:rPr>
        <w:t xml:space="preserve"> </w:t>
      </w:r>
      <w:r>
        <w:rPr>
          <w:rStyle w:val="768"/>
        </w:rPr>
        <w:t xml:space="preserve">},</w:t>
      </w:r>
      <w:r>
        <w:br/>
      </w:r>
      <w:r>
        <w:rPr>
          <w:rStyle w:val="778"/>
        </w:rPr>
        <w:t xml:space="preserve">                Mandatory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},</w:t>
      </w:r>
      <w:r>
        <w:br/>
      </w:r>
      <w:r>
        <w:rPr>
          <w:rStyle w:val="778"/>
        </w:rPr>
        <w:t xml:space="preserve">            </w:t>
      </w:r>
      <w:r>
        <w:br/>
      </w:r>
      <w:r>
        <w:rPr>
          <w:rStyle w:val="778"/>
        </w:rPr>
        <w:t xml:space="preserve">            </w:t>
      </w:r>
      <w:r>
        <w:rPr>
          <w:rStyle w:val="760"/>
        </w:rPr>
        <w:t xml:space="preserve">// Prevención de Lavado de Dinero</w:t>
      </w:r>
      <w:r>
        <w:br/>
      </w:r>
      <w:r>
        <w:rPr>
          <w:rStyle w:val="778"/>
        </w:rPr>
        <w:t xml:space="preserve">            </w:t>
      </w:r>
      <w:r>
        <w:rPr>
          <w:rStyle w:val="748"/>
        </w:rPr>
        <w:t xml:space="preserve">new</w:t>
      </w:r>
      <w:r>
        <w:rPr>
          <w:rStyle w:val="778"/>
        </w:rPr>
        <w:t xml:space="preserve"> ComplianceCheck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    RuleId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"PLD_VALIDATION"</w:t>
      </w:r>
      <w:r>
        <w:rPr>
          <w:rStyle w:val="768"/>
        </w:rPr>
        <w:t xml:space="preserve">,</w:t>
      </w:r>
      <w:r>
        <w:br/>
      </w:r>
      <w:r>
        <w:rPr>
          <w:rStyle w:val="778"/>
        </w:rPr>
        <w:t xml:space="preserve">                Description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"Validaciones Anti-Lavado de Dinero"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            ListValidation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new</w:t>
      </w:r>
      <w:r>
        <w:rPr>
          <w:rStyle w:val="768"/>
        </w:rPr>
        <w:t xml:space="preserve">[]</w:t>
      </w:r>
      <w:r>
        <w:rPr>
          <w:rStyle w:val="778"/>
        </w:rPr>
        <w:t xml:space="preserve"> </w:t>
      </w:r>
      <w:r>
        <w:rPr>
          <w:rStyle w:val="768"/>
        </w:rPr>
        <w:t xml:space="preserve">{</w:t>
      </w:r>
      <w:r>
        <w:rPr>
          <w:rStyle w:val="778"/>
        </w:rPr>
        <w:t xml:space="preserve"> </w:t>
      </w:r>
      <w:r>
        <w:rPr>
          <w:rStyle w:val="756"/>
        </w:rPr>
        <w:t xml:space="preserve">"PEP"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"OFAC"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"LISTAS_NEGRAS"</w:t>
      </w:r>
      <w:r>
        <w:rPr>
          <w:rStyle w:val="778"/>
        </w:rPr>
        <w:t xml:space="preserve"> </w:t>
      </w:r>
      <w:r>
        <w:rPr>
          <w:rStyle w:val="768"/>
        </w:rPr>
        <w:t xml:space="preserve">},</w:t>
      </w:r>
      <w:r>
        <w:br/>
      </w:r>
      <w:r>
        <w:rPr>
          <w:rStyle w:val="778"/>
        </w:rPr>
        <w:t xml:space="preserve">                Mandatory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br/>
      </w:r>
      <w:r>
        <w:rPr>
          <w:rStyle w:val="778"/>
        </w:rPr>
        <w:t xml:space="preserve">            </w:t>
      </w:r>
      <w:r>
        <w:rPr>
          <w:rStyle w:val="768"/>
        </w:rPr>
        <w:t xml:space="preserve">}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};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return</w:t>
      </w:r>
      <w:r>
        <w:rPr>
          <w:rStyle w:val="778"/>
        </w:rPr>
        <w:t xml:space="preserve"> await </w:t>
      </w:r>
      <w:r>
        <w:rPr>
          <w:rStyle w:val="765"/>
        </w:rPr>
        <w:t xml:space="preserve">ExecuteComplianceChecks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,</w:t>
      </w:r>
      <w:r>
        <w:rPr>
          <w:rStyle w:val="778"/>
        </w:rPr>
        <w:t xml:space="preserve"> validations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}</w:t>
      </w:r>
      <w:r>
        <w:br/>
      </w:r>
      <w:r>
        <w:rPr>
          <w:rStyle w:val="768"/>
        </w:rPr>
        <w:t xml:space="preserve">}</w:t>
      </w:r>
      <w:bookmarkEnd w:id="56"/>
      <w:r/>
    </w:p>
    <w:p>
      <w:pPr>
        <w:pStyle w:val="723"/>
        <w:pBdr/>
        <w:spacing/>
        <w:ind/>
        <w:rPr/>
      </w:pPr>
      <w:r/>
      <w:bookmarkStart w:id="123" w:name="_Toc32"/>
      <w:r/>
      <w:bookmarkStart w:id="57" w:name="encriptación-y-seguridad-de-datos"/>
      <w:r>
        <w:t xml:space="preserve">2.</w:t>
      </w:r>
      <w:r>
        <w:t xml:space="preserve"> </w:t>
      </w:r>
      <w:r>
        <w:rPr>
          <w:b/>
          <w:bCs/>
        </w:rPr>
        <w:t xml:space="preserve">Encriptación y Seguridad de Datos</w:t>
      </w:r>
      <w:bookmarkEnd w:id="123"/>
      <w:r/>
      <w:r/>
    </w:p>
    <w:p>
      <w:pPr>
        <w:pStyle w:val="747"/>
        <w:pBdr/>
        <w:spacing/>
        <w:ind/>
        <w:rPr/>
      </w:pP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"dataEncryption"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"alwaysEncrypted"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  </w:t>
      </w:r>
      <w:r>
        <w:rPr>
          <w:rStyle w:val="749"/>
        </w:rPr>
        <w:t xml:space="preserve">"enabled"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48"/>
        </w:rPr>
        <w:t xml:space="preserve">true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  </w:t>
      </w:r>
      <w:r>
        <w:rPr>
          <w:rStyle w:val="749"/>
        </w:rPr>
        <w:t xml:space="preserve">"keyVaultUrl"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"https://bradescard-kv.vault.azure.net/"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  </w:t>
      </w:r>
      <w:r>
        <w:rPr>
          <w:rStyle w:val="749"/>
        </w:rPr>
        <w:t xml:space="preserve">"encryptedColumns"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4"/>
        </w:rPr>
        <w:t xml:space="preserve">[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"CustomerData.CURP"</w:t>
      </w:r>
      <w:r>
        <w:rPr>
          <w:rStyle w:val="764"/>
        </w:rPr>
        <w:t xml:space="preserve">,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"CustomerData.RFC"</w:t>
      </w:r>
      <w:r>
        <w:rPr>
          <w:rStyle w:val="764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"CustomerData.PhoneNumber"</w:t>
      </w:r>
      <w:r>
        <w:rPr>
          <w:rStyle w:val="764"/>
        </w:rPr>
        <w:t xml:space="preserve">,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"CustomerData.Email"</w:t>
      </w:r>
      <w:r>
        <w:rPr>
          <w:rStyle w:val="764"/>
        </w:rPr>
        <w:t xml:space="preserve">,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"CustomerData.FullName"</w:t>
      </w:r>
      <w:r>
        <w:rPr>
          <w:rStyle w:val="764"/>
        </w:rPr>
        <w:t xml:space="preserve">,</w:t>
      </w:r>
      <w:r>
        <w:br/>
      </w:r>
      <w:r>
        <w:rPr>
          <w:rStyle w:val="778"/>
        </w:rPr>
        <w:t xml:space="preserve">        </w:t>
      </w:r>
      <w:r>
        <w:rPr>
          <w:rStyle w:val="756"/>
        </w:rPr>
        <w:t xml:space="preserve">"CustomerData.DateOfBirth"</w:t>
      </w:r>
      <w:r>
        <w:br/>
      </w:r>
      <w:r>
        <w:rPr>
          <w:rStyle w:val="778"/>
        </w:rPr>
        <w:t xml:space="preserve">      </w:t>
      </w:r>
      <w:r>
        <w:rPr>
          <w:rStyle w:val="764"/>
        </w:rPr>
        <w:t xml:space="preserve">]</w:t>
      </w:r>
      <w:r>
        <w:br/>
      </w:r>
      <w:r>
        <w:rPr>
          <w:rStyle w:val="778"/>
        </w:rPr>
        <w:t xml:space="preserve">    </w:t>
      </w:r>
      <w:r>
        <w:rPr>
          <w:rStyle w:val="765"/>
        </w:rPr>
        <w:t xml:space="preserve">}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"dataRetention"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"auditEvents"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"7 years"</w:t>
      </w:r>
      <w:r>
        <w:rPr>
          <w:rStyle w:val="765"/>
        </w:rPr>
        <w:t xml:space="preserve">,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"customerData"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"10 years"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"complianceLog"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"15 years"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},</w:t>
      </w:r>
      <w:r>
        <w:br/>
      </w:r>
      <w:r>
        <w:rPr>
          <w:rStyle w:val="778"/>
        </w:rPr>
        <w:t xml:space="preserve">  </w:t>
      </w:r>
      <w:r>
        <w:rPr>
          <w:rStyle w:val="749"/>
        </w:rPr>
        <w:t xml:space="preserve">"accessControl"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65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"authentication"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"Azure AD + MFA"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"authorization"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"RBAC with least privilege"</w:t>
      </w:r>
      <w:r>
        <w:rPr>
          <w:rStyle w:val="765"/>
        </w:rPr>
        <w:t xml:space="preserve">,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"auditTrail"</w:t>
      </w:r>
      <w:r>
        <w:rPr>
          <w:rStyle w:val="765"/>
        </w:rPr>
        <w:t xml:space="preserve">:</w:t>
      </w:r>
      <w:r>
        <w:rPr>
          <w:rStyle w:val="778"/>
        </w:rPr>
        <w:t xml:space="preserve"> </w:t>
      </w:r>
      <w:r>
        <w:rPr>
          <w:rStyle w:val="756"/>
        </w:rPr>
        <w:t xml:space="preserve">"Complete audit trail for all access"</w:t>
      </w:r>
      <w:r>
        <w:br/>
      </w:r>
      <w:r>
        <w:rPr>
          <w:rStyle w:val="778"/>
        </w:rPr>
        <w:t xml:space="preserve">  </w:t>
      </w:r>
      <w:r>
        <w:rPr>
          <w:rStyle w:val="765"/>
        </w:rPr>
        <w:t xml:space="preserve">}</w:t>
      </w:r>
      <w:r>
        <w:br/>
      </w:r>
      <w:r>
        <w:rPr>
          <w:rStyle w:val="765"/>
        </w:rPr>
        <w:t xml:space="preserve">}</w:t>
      </w:r>
      <w:bookmarkEnd w:id="57"/>
      <w:r/>
    </w:p>
    <w:p>
      <w:pPr>
        <w:pStyle w:val="723"/>
        <w:pBdr/>
        <w:spacing/>
        <w:ind/>
        <w:rPr/>
      </w:pPr>
      <w:r/>
      <w:bookmarkStart w:id="124" w:name="_Toc33"/>
      <w:r/>
      <w:bookmarkStart w:id="58" w:name="stored-procedures-críticos"/>
      <w:r>
        <w:t xml:space="preserve">3.</w:t>
      </w:r>
      <w:r>
        <w:t xml:space="preserve"> </w:t>
      </w:r>
      <w:r>
        <w:rPr>
          <w:b/>
          <w:bCs/>
        </w:rPr>
        <w:t xml:space="preserve">Stored Procedures Críticos</w:t>
      </w:r>
      <w:bookmarkEnd w:id="124"/>
      <w:r/>
      <w:r/>
    </w:p>
    <w:p>
      <w:pPr>
        <w:pStyle w:val="747"/>
        <w:pBdr/>
        <w:spacing/>
        <w:ind/>
        <w:rPr/>
      </w:pPr>
      <w:r>
        <w:rPr>
          <w:rStyle w:val="760"/>
        </w:rPr>
        <w:t xml:space="preserve">-- Inserción de eventos de auditoría con validaciones</w:t>
      </w:r>
      <w:r>
        <w:br/>
      </w:r>
      <w:r>
        <w:rPr>
          <w:rStyle w:val="748"/>
        </w:rPr>
        <w:t xml:space="preserve">CREATE</w:t>
      </w:r>
      <w:r>
        <w:rPr>
          <w:rStyle w:val="778"/>
        </w:rPr>
        <w:t xml:space="preserve"> </w:t>
      </w:r>
      <w:r>
        <w:rPr>
          <w:rStyle w:val="748"/>
        </w:rPr>
        <w:t xml:space="preserve">OR</w:t>
      </w:r>
      <w:r>
        <w:rPr>
          <w:rStyle w:val="778"/>
        </w:rPr>
        <w:t xml:space="preserve"> </w:t>
      </w:r>
      <w:r>
        <w:rPr>
          <w:rStyle w:val="748"/>
        </w:rPr>
        <w:t xml:space="preserve">ALTER</w:t>
      </w:r>
      <w:r>
        <w:rPr>
          <w:rStyle w:val="778"/>
        </w:rPr>
        <w:t xml:space="preserve"> </w:t>
      </w:r>
      <w:r>
        <w:rPr>
          <w:rStyle w:val="748"/>
        </w:rPr>
        <w:t xml:space="preserve">PROCEDURE</w:t>
      </w:r>
      <w:r>
        <w:rPr>
          <w:rStyle w:val="778"/>
        </w:rPr>
        <w:t xml:space="preserve"> [dbo].[InsertAuditEvent]</w:t>
      </w:r>
      <w:r>
        <w:br/>
      </w:r>
      <w:r>
        <w:rPr>
          <w:rStyle w:val="778"/>
        </w:rPr>
        <w:t xml:space="preserve">    @ApplicationId BIGINT,</w:t>
      </w:r>
      <w:r>
        <w:br/>
      </w:r>
      <w:r>
        <w:rPr>
          <w:rStyle w:val="778"/>
        </w:rPr>
        <w:t xml:space="preserve">    @PartnerId </w:t>
      </w:r>
      <w:r>
        <w:rPr>
          <w:rStyle w:val="749"/>
        </w:rPr>
        <w:t xml:space="preserve">INT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@EventType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),</w:t>
      </w:r>
      <w:r>
        <w:br/>
      </w:r>
      <w:r>
        <w:rPr>
          <w:rStyle w:val="778"/>
        </w:rPr>
        <w:t xml:space="preserve">    @EventTimestamp DATETIME2(</w:t>
      </w:r>
      <w:r>
        <w:rPr>
          <w:rStyle w:val="750"/>
        </w:rPr>
        <w:t xml:space="preserve">3</w:t>
      </w:r>
      <w:r>
        <w:rPr>
          <w:rStyle w:val="778"/>
        </w:rPr>
        <w:t xml:space="preserve">),</w:t>
      </w:r>
      <w:r>
        <w:br/>
      </w:r>
      <w:r>
        <w:rPr>
          <w:rStyle w:val="778"/>
        </w:rPr>
        <w:t xml:space="preserve">    @CorrelationId </w:t>
      </w:r>
      <w:r>
        <w:rPr>
          <w:rStyle w:val="749"/>
        </w:rPr>
        <w:t xml:space="preserve">VARCHAR</w:t>
      </w:r>
      <w:r>
        <w:rPr>
          <w:rStyle w:val="778"/>
        </w:rPr>
        <w:t xml:space="preserve">(</w:t>
      </w:r>
      <w:r>
        <w:rPr>
          <w:rStyle w:val="750"/>
        </w:rPr>
        <w:t xml:space="preserve">100</w:t>
      </w:r>
      <w:r>
        <w:rPr>
          <w:rStyle w:val="778"/>
        </w:rPr>
        <w:t xml:space="preserve">),</w:t>
      </w:r>
      <w:r>
        <w:br/>
      </w:r>
      <w:r>
        <w:rPr>
          <w:rStyle w:val="778"/>
        </w:rPr>
        <w:t xml:space="preserve">    @EventPayload </w:t>
      </w:r>
      <w:r>
        <w:rPr>
          <w:rStyle w:val="749"/>
        </w:rPr>
        <w:t xml:space="preserve">NVARCHAR</w:t>
      </w:r>
      <w:r>
        <w:rPr>
          <w:rStyle w:val="778"/>
        </w:rPr>
        <w:t xml:space="preserve">(</w:t>
      </w:r>
      <w:r>
        <w:rPr>
          <w:rStyle w:val="765"/>
        </w:rPr>
        <w:t xml:space="preserve">MAX</w:t>
      </w:r>
      <w:r>
        <w:rPr>
          <w:rStyle w:val="778"/>
        </w:rPr>
        <w:t xml:space="preserve">)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rPr>
          <w:rStyle w:val="778"/>
        </w:rPr>
        <w:t xml:space="preserve">,</w:t>
      </w:r>
      <w:r>
        <w:br/>
      </w:r>
      <w:r>
        <w:rPr>
          <w:rStyle w:val="778"/>
        </w:rPr>
        <w:t xml:space="preserve">    @ResponseTimeMs </w:t>
      </w:r>
      <w:r>
        <w:rPr>
          <w:rStyle w:val="749"/>
        </w:rPr>
        <w:t xml:space="preserve">INT</w:t>
      </w:r>
      <w:r>
        <w:rPr>
          <w:rStyle w:val="778"/>
        </w:rPr>
        <w:t xml:space="preserve">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NULL</w:t>
      </w:r>
      <w:r>
        <w:br/>
      </w:r>
      <w:r>
        <w:rPr>
          <w:rStyle w:val="748"/>
        </w:rPr>
        <w:t xml:space="preserve">AS</w:t>
      </w:r>
      <w:r>
        <w:br/>
      </w:r>
      <w:r>
        <w:rPr>
          <w:rStyle w:val="767"/>
        </w:rPr>
        <w:t xml:space="preserve">BEGIN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SET</w:t>
      </w:r>
      <w:r>
        <w:rPr>
          <w:rStyle w:val="778"/>
        </w:rPr>
        <w:t xml:space="preserve"> NOCOUNT </w:t>
      </w:r>
      <w:r>
        <w:rPr>
          <w:rStyle w:val="748"/>
        </w:rPr>
        <w:t xml:space="preserve">ON</w:t>
      </w:r>
      <w:r>
        <w:rPr>
          <w:rStyle w:val="778"/>
        </w:rPr>
        <w:t xml:space="preserve">;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SET</w:t>
      </w:r>
      <w:r>
        <w:rPr>
          <w:rStyle w:val="778"/>
        </w:rPr>
        <w:t xml:space="preserve"> XACT_ABORT </w:t>
      </w:r>
      <w:r>
        <w:rPr>
          <w:rStyle w:val="748"/>
        </w:rPr>
        <w:t xml:space="preserve">ON</w:t>
      </w:r>
      <w:r>
        <w:rPr>
          <w:rStyle w:val="778"/>
        </w:rPr>
        <w:t xml:space="preserve">;</w:t>
      </w:r>
      <w:r>
        <w:br/>
      </w:r>
      <w:r>
        <w:rPr>
          <w:rStyle w:val="778"/>
        </w:rPr>
        <w:t xml:space="preserve">    </w:t>
      </w:r>
      <w:r>
        <w:br/>
      </w:r>
      <w:r>
        <w:rPr>
          <w:rStyle w:val="778"/>
        </w:rPr>
        <w:t xml:space="preserve">    </w:t>
      </w:r>
      <w:r>
        <w:rPr>
          <w:rStyle w:val="767"/>
        </w:rPr>
        <w:t xml:space="preserve">BEGIN</w:t>
      </w:r>
      <w:r>
        <w:rPr>
          <w:rStyle w:val="778"/>
        </w:rPr>
        <w:t xml:space="preserve"> TRY</w:t>
      </w:r>
      <w:r>
        <w:br/>
      </w:r>
      <w:r>
        <w:rPr>
          <w:rStyle w:val="778"/>
        </w:rPr>
        <w:t xml:space="preserve">        </w:t>
      </w:r>
      <w:r>
        <w:rPr>
          <w:rStyle w:val="767"/>
        </w:rPr>
        <w:t xml:space="preserve">BEGIN</w:t>
      </w:r>
      <w:r>
        <w:rPr>
          <w:rStyle w:val="778"/>
        </w:rPr>
        <w:t xml:space="preserve"> </w:t>
      </w:r>
      <w:r>
        <w:rPr>
          <w:rStyle w:val="748"/>
        </w:rPr>
        <w:t xml:space="preserve">TRANSACTION</w:t>
      </w:r>
      <w:r>
        <w:rPr>
          <w:rStyle w:val="778"/>
        </w:rPr>
        <w:t xml:space="preserve">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-- Insert audit event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INSERT</w:t>
      </w:r>
      <w:r>
        <w:rPr>
          <w:rStyle w:val="778"/>
        </w:rPr>
        <w:t xml:space="preserve"> </w:t>
      </w:r>
      <w:r>
        <w:rPr>
          <w:rStyle w:val="748"/>
        </w:rPr>
        <w:t xml:space="preserve">INTO</w:t>
      </w:r>
      <w:r>
        <w:rPr>
          <w:rStyle w:val="778"/>
        </w:rPr>
        <w:t xml:space="preserve"> [dbo].[AuditEvents] (</w:t>
      </w:r>
      <w:r>
        <w:br/>
      </w:r>
      <w:r>
        <w:rPr>
          <w:rStyle w:val="778"/>
        </w:rPr>
        <w:t xml:space="preserve">            [ApplicationId], [PartnerId], [EventType], [EventTimestamp],</w:t>
      </w:r>
      <w:r>
        <w:br/>
      </w:r>
      <w:r>
        <w:rPr>
          <w:rStyle w:val="778"/>
        </w:rPr>
        <w:t xml:space="preserve">            [CorrelationId], [EventPayload], [ResponseTimeMs]</w:t>
      </w:r>
      <w:r>
        <w:br/>
      </w:r>
      <w:r>
        <w:rPr>
          <w:rStyle w:val="778"/>
        </w:rPr>
        <w:t xml:space="preserve">        ) </w:t>
      </w:r>
      <w:r>
        <w:rPr>
          <w:rStyle w:val="748"/>
        </w:rPr>
        <w:t xml:space="preserve">VALUES</w:t>
      </w:r>
      <w:r>
        <w:rPr>
          <w:rStyle w:val="778"/>
        </w:rPr>
        <w:t xml:space="preserve"> (</w:t>
      </w:r>
      <w:r>
        <w:br/>
      </w:r>
      <w:r>
        <w:rPr>
          <w:rStyle w:val="778"/>
        </w:rPr>
        <w:t xml:space="preserve">            @ApplicationId, @PartnerId, @EventType, @EventTimestamp,</w:t>
      </w:r>
      <w:r>
        <w:br/>
      </w:r>
      <w:r>
        <w:rPr>
          <w:rStyle w:val="778"/>
        </w:rPr>
        <w:t xml:space="preserve">            @CorrelationId, @EventPayload, @ResponseTimeMs</w:t>
      </w:r>
      <w:r>
        <w:br/>
      </w:r>
      <w:r>
        <w:rPr>
          <w:rStyle w:val="778"/>
        </w:rPr>
        <w:t xml:space="preserve">        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-- Update application last activity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UPDATE</w:t>
      </w:r>
      <w:r>
        <w:rPr>
          <w:rStyle w:val="778"/>
        </w:rPr>
        <w:t xml:space="preserve"> [dbo].[Applications] 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SET</w:t>
      </w:r>
      <w:r>
        <w:rPr>
          <w:rStyle w:val="778"/>
        </w:rPr>
        <w:t xml:space="preserve"> [LastActivityAt] </w:t>
      </w:r>
      <w:r>
        <w:rPr>
          <w:rStyle w:val="768"/>
        </w:rPr>
        <w:t xml:space="preserve">=</w:t>
      </w:r>
      <w:r>
        <w:rPr>
          <w:rStyle w:val="778"/>
        </w:rPr>
        <w:t xml:space="preserve"> @EventTimestamp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WHERE</w:t>
      </w:r>
      <w:r>
        <w:rPr>
          <w:rStyle w:val="778"/>
        </w:rPr>
        <w:t xml:space="preserve"> [ApplicationId] </w:t>
      </w:r>
      <w:r>
        <w:rPr>
          <w:rStyle w:val="768"/>
        </w:rPr>
        <w:t xml:space="preserve">=</w:t>
      </w:r>
      <w:r>
        <w:rPr>
          <w:rStyle w:val="778"/>
        </w:rPr>
        <w:t xml:space="preserve"> @ApplicationId;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COMMIT</w:t>
      </w:r>
      <w:r>
        <w:rPr>
          <w:rStyle w:val="778"/>
        </w:rPr>
        <w:t xml:space="preserve"> </w:t>
      </w:r>
      <w:r>
        <w:rPr>
          <w:rStyle w:val="748"/>
        </w:rPr>
        <w:t xml:space="preserve">TRANSACTION</w:t>
      </w:r>
      <w:r>
        <w:rPr>
          <w:rStyle w:val="778"/>
        </w:rPr>
        <w:t xml:space="preserve">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</w:t>
      </w:r>
      <w:r>
        <w:rPr>
          <w:rStyle w:val="767"/>
        </w:rPr>
        <w:t xml:space="preserve">END</w:t>
      </w:r>
      <w:r>
        <w:rPr>
          <w:rStyle w:val="778"/>
        </w:rPr>
        <w:t xml:space="preserve"> TRY</w:t>
      </w:r>
      <w:r>
        <w:br/>
      </w:r>
      <w:r>
        <w:rPr>
          <w:rStyle w:val="778"/>
        </w:rPr>
        <w:t xml:space="preserve">    </w:t>
      </w:r>
      <w:r>
        <w:rPr>
          <w:rStyle w:val="767"/>
        </w:rPr>
        <w:t xml:space="preserve">BEGIN</w:t>
      </w:r>
      <w:r>
        <w:rPr>
          <w:rStyle w:val="778"/>
        </w:rPr>
        <w:t xml:space="preserve"> CATCH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ROLLBACK</w:t>
      </w:r>
      <w:r>
        <w:rPr>
          <w:rStyle w:val="778"/>
        </w:rPr>
        <w:t xml:space="preserve"> </w:t>
      </w:r>
      <w:r>
        <w:rPr>
          <w:rStyle w:val="748"/>
        </w:rPr>
        <w:t xml:space="preserve">TRANSACTION</w:t>
      </w:r>
      <w:r>
        <w:rPr>
          <w:rStyle w:val="778"/>
        </w:rPr>
        <w:t xml:space="preserve">;</w:t>
      </w:r>
      <w:r>
        <w:br/>
      </w:r>
      <w:r>
        <w:rPr>
          <w:rStyle w:val="778"/>
        </w:rPr>
        <w:t xml:space="preserve">        THROW;</w:t>
      </w:r>
      <w:r>
        <w:br/>
      </w:r>
      <w:r>
        <w:rPr>
          <w:rStyle w:val="778"/>
        </w:rPr>
        <w:t xml:space="preserve">    </w:t>
      </w:r>
      <w:r>
        <w:rPr>
          <w:rStyle w:val="767"/>
        </w:rPr>
        <w:t xml:space="preserve">END</w:t>
      </w:r>
      <w:r>
        <w:rPr>
          <w:rStyle w:val="778"/>
        </w:rPr>
        <w:t xml:space="preserve"> CATCH;</w:t>
      </w:r>
      <w:r>
        <w:br/>
      </w:r>
      <w:r>
        <w:rPr>
          <w:rStyle w:val="767"/>
        </w:rPr>
        <w:t xml:space="preserve">END</w:t>
      </w:r>
      <w:r>
        <w:rPr>
          <w:rStyle w:val="778"/>
        </w:rPr>
        <w:t xml:space="preserve">;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58"/>
      <w:bookmarkEnd w:id="59"/>
      <w:bookmarkEnd w:id="60"/>
      <w:r/>
    </w:p>
    <w:p>
      <w:pPr>
        <w:pStyle w:val="721"/>
        <w:pBdr/>
        <w:spacing/>
        <w:ind/>
        <w:rPr/>
      </w:pPr>
      <w:r/>
      <w:bookmarkStart w:id="125" w:name="_Toc34"/>
      <w:r/>
      <w:bookmarkStart w:id="68" w:name="implementación-técnica"/>
      <w:r>
        <w:t xml:space="preserve">4. IMPLEMENTACIÓN TÉCNICA</w:t>
      </w:r>
      <w:bookmarkEnd w:id="125"/>
      <w:r/>
      <w:r/>
    </w:p>
    <w:p>
      <w:pPr>
        <w:pStyle w:val="722"/>
        <w:pBdr/>
        <w:spacing/>
        <w:ind/>
        <w:rPr/>
      </w:pPr>
      <w:r/>
      <w:bookmarkStart w:id="126" w:name="_Toc35"/>
      <w:r/>
      <w:bookmarkStart w:id="64" w:name="stack-tecnológico"/>
      <w:r>
        <w:t xml:space="preserve">Stack Tecnológico</w:t>
      </w:r>
      <w:bookmarkEnd w:id="126"/>
      <w:r/>
      <w:r/>
    </w:p>
    <w:p>
      <w:pPr>
        <w:pStyle w:val="723"/>
        <w:pBdr/>
        <w:spacing/>
        <w:ind/>
        <w:rPr/>
      </w:pPr>
      <w:r/>
      <w:bookmarkStart w:id="127" w:name="_Toc36"/>
      <w:r/>
      <w:bookmarkStart w:id="61" w:name="backend-.net-8"/>
      <w:r>
        <w:t xml:space="preserve">Backend (.NET 8)</w:t>
      </w:r>
      <w:bookmarkEnd w:id="127"/>
      <w:r/>
      <w:r/>
    </w:p>
    <w:p>
      <w:pPr>
        <w:pStyle w:val="714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API Framework</w:t>
      </w:r>
      <w:r>
        <w:t xml:space="preserve">: ASP.NET Core 8 con controllers minimalistas</w:t>
      </w:r>
      <w:r/>
    </w:p>
    <w:p>
      <w:pPr>
        <w:pStyle w:val="714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ORM</w:t>
      </w:r>
      <w:r>
        <w:t xml:space="preserve">: Entity Framework Core con Always Encrypted</w:t>
      </w:r>
      <w:r/>
    </w:p>
    <w:p>
      <w:pPr>
        <w:pStyle w:val="714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Messaging</w:t>
      </w:r>
      <w:r>
        <w:t xml:space="preserve">: Azure Service Bus SDK v7+</w:t>
      </w:r>
      <w:r/>
    </w:p>
    <w:p>
      <w:pPr>
        <w:pStyle w:val="714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Caching</w:t>
      </w:r>
      <w:r>
        <w:t xml:space="preserve">: StackExchange.Redis para deduplicación</w:t>
      </w:r>
      <w:r/>
    </w:p>
    <w:p>
      <w:pPr>
        <w:pStyle w:val="714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Logging</w:t>
      </w:r>
      <w:r>
        <w:t xml:space="preserve">: Serilog + Application Insights</w:t>
      </w:r>
      <w:bookmarkEnd w:id="61"/>
      <w:r/>
    </w:p>
    <w:p>
      <w:pPr>
        <w:pStyle w:val="723"/>
        <w:pBdr/>
        <w:spacing/>
        <w:ind/>
        <w:rPr/>
      </w:pPr>
      <w:r/>
      <w:bookmarkStart w:id="128" w:name="_Toc37"/>
      <w:r/>
      <w:bookmarkStart w:id="62" w:name="seguridad"/>
      <w:r>
        <w:t xml:space="preserve">Seguridad</w:t>
      </w:r>
      <w:bookmarkEnd w:id="128"/>
      <w:r/>
      <w:r/>
    </w:p>
    <w:p>
      <w:pPr>
        <w:pStyle w:val="714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Autenticación</w:t>
      </w:r>
      <w:r>
        <w:t xml:space="preserve">: Azure AD B2B para partners</w:t>
      </w:r>
      <w:r/>
    </w:p>
    <w:p>
      <w:pPr>
        <w:pStyle w:val="714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Autorización</w:t>
      </w:r>
      <w:r>
        <w:t xml:space="preserve">: Políticas basadas en claims</w:t>
      </w:r>
      <w:r/>
    </w:p>
    <w:p>
      <w:pPr>
        <w:pStyle w:val="714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Encriptación</w:t>
      </w:r>
      <w:r>
        <w:t xml:space="preserve">: Always Encrypted + TDE</w:t>
      </w:r>
      <w:r/>
    </w:p>
    <w:p>
      <w:pPr>
        <w:pStyle w:val="714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Secrets</w:t>
      </w:r>
      <w:r>
        <w:t xml:space="preserve">: Azure Key Vault con rotación automática</w:t>
      </w:r>
      <w:bookmarkEnd w:id="62"/>
      <w:r/>
    </w:p>
    <w:p>
      <w:pPr>
        <w:pStyle w:val="723"/>
        <w:pBdr/>
        <w:spacing/>
        <w:ind/>
        <w:rPr/>
      </w:pPr>
      <w:r/>
      <w:bookmarkStart w:id="129" w:name="_Toc38"/>
      <w:r/>
      <w:bookmarkStart w:id="63" w:name="monitoreo"/>
      <w:r>
        <w:t xml:space="preserve">Monitoreo</w:t>
      </w:r>
      <w:bookmarkEnd w:id="129"/>
      <w:r/>
      <w:r/>
    </w:p>
    <w:p>
      <w:pPr>
        <w:pStyle w:val="714"/>
        <w:numPr>
          <w:ilvl w:val="0"/>
          <w:numId w:val="11"/>
        </w:numPr>
        <w:pBdr/>
        <w:spacing/>
        <w:ind/>
        <w:rPr/>
      </w:pPr>
      <w:r>
        <w:rPr>
          <w:b/>
          <w:bCs/>
        </w:rPr>
        <w:t xml:space="preserve">Métricas</w:t>
      </w:r>
      <w:r>
        <w:t xml:space="preserve">: Application Insights custom metrics</w:t>
      </w:r>
      <w:r/>
    </w:p>
    <w:p>
      <w:pPr>
        <w:pStyle w:val="714"/>
        <w:numPr>
          <w:ilvl w:val="0"/>
          <w:numId w:val="11"/>
        </w:numPr>
        <w:pBdr/>
        <w:spacing/>
        <w:ind/>
        <w:rPr/>
      </w:pPr>
      <w:r>
        <w:rPr>
          <w:b/>
          <w:bCs/>
        </w:rPr>
        <w:t xml:space="preserve">Alertas</w:t>
      </w:r>
      <w:r>
        <w:t xml:space="preserve">: Azure Monitor con KQL queries</w:t>
      </w:r>
      <w:r/>
    </w:p>
    <w:p>
      <w:pPr>
        <w:pStyle w:val="714"/>
        <w:numPr>
          <w:ilvl w:val="0"/>
          <w:numId w:val="11"/>
        </w:numPr>
        <w:pBdr/>
        <w:spacing/>
        <w:ind/>
        <w:rPr/>
      </w:pPr>
      <w:r>
        <w:rPr>
          <w:b/>
          <w:bCs/>
        </w:rPr>
        <w:t xml:space="preserve">Security</w:t>
      </w:r>
      <w:r>
        <w:t xml:space="preserve">: Azure Sentinel con reglas personalizadas</w:t>
      </w:r>
      <w:r/>
    </w:p>
    <w:p>
      <w:pPr>
        <w:pStyle w:val="714"/>
        <w:numPr>
          <w:ilvl w:val="0"/>
          <w:numId w:val="11"/>
        </w:numPr>
        <w:pBdr/>
        <w:spacing/>
        <w:ind/>
        <w:rPr/>
      </w:pPr>
      <w:r>
        <w:rPr>
          <w:b/>
          <w:bCs/>
        </w:rPr>
        <w:t xml:space="preserve">Dashboards</w:t>
      </w:r>
      <w:r>
        <w:t xml:space="preserve">: Power BI integrado con Synapse</w:t>
      </w:r>
      <w:bookmarkEnd w:id="63"/>
      <w:bookmarkEnd w:id="64"/>
      <w:r/>
    </w:p>
    <w:p>
      <w:pPr>
        <w:pStyle w:val="722"/>
        <w:pBdr/>
        <w:spacing/>
        <w:ind/>
        <w:rPr/>
      </w:pPr>
      <w:r/>
      <w:bookmarkStart w:id="130" w:name="_Toc39"/>
      <w:r/>
      <w:bookmarkStart w:id="67" w:name="código-base-core"/>
      <w:r>
        <w:t xml:space="preserve">Código Base Core</w:t>
      </w:r>
      <w:bookmarkEnd w:id="130"/>
      <w:r/>
      <w:r/>
    </w:p>
    <w:p>
      <w:pPr>
        <w:pStyle w:val="723"/>
        <w:pBdr/>
        <w:spacing/>
        <w:ind/>
        <w:rPr/>
      </w:pPr>
      <w:r/>
      <w:bookmarkStart w:id="131" w:name="_Toc40"/>
      <w:r/>
      <w:bookmarkStart w:id="65" w:name="event-validator-service"/>
      <w:r>
        <w:t xml:space="preserve">1.</w:t>
      </w:r>
      <w:r>
        <w:t xml:space="preserve"> </w:t>
      </w:r>
      <w:r>
        <w:rPr>
          <w:b/>
          <w:bCs/>
        </w:rPr>
        <w:t xml:space="preserve">Event Validator Service</w:t>
      </w:r>
      <w:bookmarkEnd w:id="131"/>
      <w:r/>
      <w:r/>
    </w:p>
    <w:p>
      <w:pPr>
        <w:pStyle w:val="747"/>
        <w:pBdr/>
        <w:spacing/>
        <w:ind/>
        <w:rPr/>
      </w:pPr>
      <w:r>
        <w:rPr>
          <w:rStyle w:val="748"/>
        </w:rPr>
        <w:t xml:space="preserve">public</w:t>
      </w:r>
      <w:r>
        <w:rPr>
          <w:rStyle w:val="778"/>
        </w:rPr>
        <w:t xml:space="preserve"> </w:t>
      </w:r>
      <w:r>
        <w:rPr>
          <w:rStyle w:val="748"/>
        </w:rPr>
        <w:t xml:space="preserve">class</w:t>
      </w:r>
      <w:r>
        <w:rPr>
          <w:rStyle w:val="778"/>
        </w:rPr>
        <w:t xml:space="preserve"> EventValidatorService</w:t>
      </w:r>
      <w:r>
        <w:br/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private</w:t>
      </w:r>
      <w:r>
        <w:rPr>
          <w:rStyle w:val="778"/>
        </w:rPr>
        <w:t xml:space="preserve"> </w:t>
      </w:r>
      <w:r>
        <w:rPr>
          <w:rStyle w:val="748"/>
        </w:rPr>
        <w:t xml:space="preserve">readonly</w:t>
      </w:r>
      <w:r>
        <w:rPr>
          <w:rStyle w:val="778"/>
        </w:rPr>
        <w:t xml:space="preserve"> JsonSchemaValidator _schemaValidator</w:t>
      </w:r>
      <w:r>
        <w:rPr>
          <w:rStyle w:val="768"/>
        </w:rPr>
        <w:t xml:space="preserve">;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private</w:t>
      </w:r>
      <w:r>
        <w:rPr>
          <w:rStyle w:val="778"/>
        </w:rPr>
        <w:t xml:space="preserve"> </w:t>
      </w:r>
      <w:r>
        <w:rPr>
          <w:rStyle w:val="748"/>
        </w:rPr>
        <w:t xml:space="preserve">readonly</w:t>
      </w:r>
      <w:r>
        <w:rPr>
          <w:rStyle w:val="778"/>
        </w:rPr>
        <w:t xml:space="preserve"> CNBVComplianceService _complianceService</w:t>
      </w:r>
      <w:r>
        <w:rPr>
          <w:rStyle w:val="768"/>
        </w:rPr>
        <w:t xml:space="preserve">;</w:t>
      </w:r>
      <w:r>
        <w:br/>
      </w:r>
      <w:r>
        <w:rPr>
          <w:rStyle w:val="778"/>
        </w:rPr>
        <w:t xml:space="preserve">    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public</w:t>
      </w:r>
      <w:r>
        <w:rPr>
          <w:rStyle w:val="778"/>
        </w:rPr>
        <w:t xml:space="preserve"> async Task</w:t>
      </w:r>
      <w:r>
        <w:rPr>
          <w:rStyle w:val="768"/>
        </w:rPr>
        <w:t xml:space="preserve">&lt;</w:t>
      </w:r>
      <w:r>
        <w:rPr>
          <w:rStyle w:val="778"/>
        </w:rPr>
        <w:t xml:space="preserve">ValidationResult</w:t>
      </w:r>
      <w:r>
        <w:rPr>
          <w:rStyle w:val="768"/>
        </w:rPr>
        <w:t xml:space="preserve">&gt;</w:t>
      </w:r>
      <w:r>
        <w:rPr>
          <w:rStyle w:val="778"/>
        </w:rPr>
        <w:t xml:space="preserve"> </w:t>
      </w:r>
      <w:r>
        <w:rPr>
          <w:rStyle w:val="765"/>
        </w:rPr>
        <w:t xml:space="preserve">ValidateAsync</w:t>
      </w:r>
      <w:r>
        <w:rPr>
          <w:rStyle w:val="768"/>
        </w:rPr>
        <w:t xml:space="preserve">(</w:t>
      </w:r>
      <w:r>
        <w:rPr>
          <w:rStyle w:val="778"/>
        </w:rPr>
        <w:t xml:space="preserve">AuditEventRequest request</w:t>
      </w:r>
      <w:r>
        <w:rPr>
          <w:rStyle w:val="768"/>
        </w:rPr>
        <w:t xml:space="preserve">)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</w:t>
      </w:r>
      <w:r>
        <w:rPr>
          <w:rStyle w:val="749"/>
        </w:rPr>
        <w:t xml:space="preserve">var</w:t>
      </w:r>
      <w:r>
        <w:rPr>
          <w:rStyle w:val="778"/>
        </w:rPr>
        <w:t xml:space="preserve"> result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48"/>
        </w:rPr>
        <w:t xml:space="preserve">new</w:t>
      </w:r>
      <w:r>
        <w:rPr>
          <w:rStyle w:val="778"/>
        </w:rPr>
        <w:t xml:space="preserve"> </w:t>
      </w:r>
      <w:r>
        <w:rPr>
          <w:rStyle w:val="765"/>
        </w:rPr>
        <w:t xml:space="preserve">ValidationResult</w:t>
      </w:r>
      <w:r>
        <w:rPr>
          <w:rStyle w:val="768"/>
        </w:rPr>
        <w:t xml:space="preserve">();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Schema validation</w:t>
      </w:r>
      <w:r>
        <w:br/>
      </w:r>
      <w:r>
        <w:rPr>
          <w:rStyle w:val="778"/>
        </w:rPr>
        <w:t xml:space="preserve">        </w:t>
      </w:r>
      <w:r>
        <w:rPr>
          <w:rStyle w:val="749"/>
        </w:rPr>
        <w:t xml:space="preserve">var</w:t>
      </w:r>
      <w:r>
        <w:rPr>
          <w:rStyle w:val="778"/>
        </w:rPr>
        <w:t xml:space="preserve"> schemaResult </w:t>
      </w:r>
      <w:r>
        <w:rPr>
          <w:rStyle w:val="768"/>
        </w:rPr>
        <w:t xml:space="preserve">=</w:t>
      </w:r>
      <w:r>
        <w:rPr>
          <w:rStyle w:val="778"/>
        </w:rPr>
        <w:t xml:space="preserve"> await _schemaValidator</w:t>
      </w:r>
      <w:r>
        <w:rPr>
          <w:rStyle w:val="768"/>
        </w:rPr>
        <w:t xml:space="preserve">.</w:t>
      </w:r>
      <w:r>
        <w:rPr>
          <w:rStyle w:val="765"/>
        </w:rPr>
        <w:t xml:space="preserve">ValidateAsync</w:t>
      </w:r>
      <w:r>
        <w:rPr>
          <w:rStyle w:val="768"/>
        </w:rPr>
        <w:t xml:space="preserve">(</w:t>
      </w:r>
      <w:r>
        <w:rPr>
          <w:rStyle w:val="778"/>
        </w:rPr>
        <w:t xml:space="preserve">request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result</w:t>
      </w:r>
      <w:r>
        <w:rPr>
          <w:rStyle w:val="768"/>
        </w:rPr>
        <w:t xml:space="preserve">.</w:t>
      </w:r>
      <w:r>
        <w:rPr>
          <w:rStyle w:val="765"/>
        </w:rPr>
        <w:t xml:space="preserve">AddErrors</w:t>
      </w:r>
      <w:r>
        <w:rPr>
          <w:rStyle w:val="768"/>
        </w:rPr>
        <w:t xml:space="preserve">(</w:t>
      </w:r>
      <w:r>
        <w:rPr>
          <w:rStyle w:val="778"/>
        </w:rPr>
        <w:t xml:space="preserve">schemaResult</w:t>
      </w:r>
      <w:r>
        <w:rPr>
          <w:rStyle w:val="768"/>
        </w:rPr>
        <w:t xml:space="preserve">.</w:t>
      </w:r>
      <w:r>
        <w:rPr>
          <w:rStyle w:val="765"/>
        </w:rPr>
        <w:t xml:space="preserve">Errors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Business rules validation  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if</w:t>
      </w:r>
      <w:r>
        <w:rPr>
          <w:rStyle w:val="778"/>
        </w:rPr>
        <w:t xml:space="preserve"> </w:t>
      </w:r>
      <w:r>
        <w:rPr>
          <w:rStyle w:val="768"/>
        </w:rPr>
        <w:t xml:space="preserve">(</w:t>
      </w:r>
      <w:r>
        <w:rPr>
          <w:rStyle w:val="765"/>
        </w:rPr>
        <w:t xml:space="preserve">IsFinancialEvent</w:t>
      </w:r>
      <w:r>
        <w:rPr>
          <w:rStyle w:val="768"/>
        </w:rPr>
        <w:t xml:space="preserve">(</w:t>
      </w:r>
      <w:r>
        <w:rPr>
          <w:rStyle w:val="778"/>
        </w:rPr>
        <w:t xml:space="preserve">request</w:t>
      </w:r>
      <w:r>
        <w:rPr>
          <w:rStyle w:val="768"/>
        </w:rPr>
        <w:t xml:space="preserve">.</w:t>
      </w:r>
      <w:r>
        <w:rPr>
          <w:rStyle w:val="765"/>
        </w:rPr>
        <w:t xml:space="preserve">EventType</w:t>
      </w:r>
      <w:r>
        <w:rPr>
          <w:rStyle w:val="768"/>
        </w:rPr>
        <w:t xml:space="preserve">))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</w:t>
      </w:r>
      <w:r>
        <w:rPr>
          <w:rStyle w:val="749"/>
        </w:rPr>
        <w:t xml:space="preserve">var</w:t>
      </w:r>
      <w:r>
        <w:rPr>
          <w:rStyle w:val="778"/>
        </w:rPr>
        <w:t xml:space="preserve"> complianceResult </w:t>
      </w:r>
      <w:r>
        <w:rPr>
          <w:rStyle w:val="768"/>
        </w:rPr>
        <w:t xml:space="preserve">=</w:t>
      </w:r>
      <w:r>
        <w:rPr>
          <w:rStyle w:val="778"/>
        </w:rPr>
        <w:t xml:space="preserve"> await _complianceService</w:t>
      </w:r>
      <w:r>
        <w:br/>
      </w:r>
      <w:r>
        <w:rPr>
          <w:rStyle w:val="778"/>
        </w:rPr>
        <w:t xml:space="preserve">                </w:t>
      </w:r>
      <w:r>
        <w:rPr>
          <w:rStyle w:val="768"/>
        </w:rPr>
        <w:t xml:space="preserve">.</w:t>
      </w:r>
      <w:r>
        <w:rPr>
          <w:rStyle w:val="765"/>
        </w:rPr>
        <w:t xml:space="preserve">ValidateCNBVCompliance</w:t>
      </w:r>
      <w:r>
        <w:rPr>
          <w:rStyle w:val="768"/>
        </w:rPr>
        <w:t xml:space="preserve">(</w:t>
      </w:r>
      <w:r>
        <w:rPr>
          <w:rStyle w:val="778"/>
        </w:rPr>
        <w:t xml:space="preserve">request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    result</w:t>
      </w:r>
      <w:r>
        <w:rPr>
          <w:rStyle w:val="768"/>
        </w:rPr>
        <w:t xml:space="preserve">.</w:t>
      </w:r>
      <w:r>
        <w:rPr>
          <w:rStyle w:val="765"/>
        </w:rPr>
        <w:t xml:space="preserve">IsCompliant</w:t>
      </w:r>
      <w:r>
        <w:rPr>
          <w:rStyle w:val="778"/>
        </w:rPr>
        <w:t xml:space="preserve"> </w:t>
      </w:r>
      <w:r>
        <w:rPr>
          <w:rStyle w:val="768"/>
        </w:rPr>
        <w:t xml:space="preserve">=</w:t>
      </w:r>
      <w:r>
        <w:rPr>
          <w:rStyle w:val="778"/>
        </w:rPr>
        <w:t xml:space="preserve"> complianceResult</w:t>
      </w:r>
      <w:r>
        <w:rPr>
          <w:rStyle w:val="768"/>
        </w:rPr>
        <w:t xml:space="preserve">;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}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Partner-specific validation</w:t>
      </w:r>
      <w:r>
        <w:br/>
      </w:r>
      <w:r>
        <w:rPr>
          <w:rStyle w:val="778"/>
        </w:rPr>
        <w:t xml:space="preserve">        </w:t>
      </w:r>
      <w:r>
        <w:rPr>
          <w:rStyle w:val="749"/>
        </w:rPr>
        <w:t xml:space="preserve">var</w:t>
      </w:r>
      <w:r>
        <w:rPr>
          <w:rStyle w:val="778"/>
        </w:rPr>
        <w:t xml:space="preserve"> partnerResult </w:t>
      </w:r>
      <w:r>
        <w:rPr>
          <w:rStyle w:val="768"/>
        </w:rPr>
        <w:t xml:space="preserve">=</w:t>
      </w:r>
      <w:r>
        <w:rPr>
          <w:rStyle w:val="778"/>
        </w:rPr>
        <w:t xml:space="preserve"> await </w:t>
      </w:r>
      <w:r>
        <w:rPr>
          <w:rStyle w:val="765"/>
        </w:rPr>
        <w:t xml:space="preserve">ValidatePartnerConstraints</w:t>
      </w:r>
      <w:r>
        <w:rPr>
          <w:rStyle w:val="768"/>
        </w:rPr>
        <w:t xml:space="preserve">(</w:t>
      </w:r>
      <w:r>
        <w:rPr>
          <w:rStyle w:val="778"/>
        </w:rPr>
        <w:t xml:space="preserve">request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result</w:t>
      </w:r>
      <w:r>
        <w:rPr>
          <w:rStyle w:val="768"/>
        </w:rPr>
        <w:t xml:space="preserve">.</w:t>
      </w:r>
      <w:r>
        <w:rPr>
          <w:rStyle w:val="765"/>
        </w:rPr>
        <w:t xml:space="preserve">AddErrors</w:t>
      </w:r>
      <w:r>
        <w:rPr>
          <w:rStyle w:val="768"/>
        </w:rPr>
        <w:t xml:space="preserve">(</w:t>
      </w:r>
      <w:r>
        <w:rPr>
          <w:rStyle w:val="778"/>
        </w:rPr>
        <w:t xml:space="preserve">partnerResult</w:t>
      </w:r>
      <w:r>
        <w:rPr>
          <w:rStyle w:val="768"/>
        </w:rPr>
        <w:t xml:space="preserve">.</w:t>
      </w:r>
      <w:r>
        <w:rPr>
          <w:rStyle w:val="765"/>
        </w:rPr>
        <w:t xml:space="preserve">Errors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return</w:t>
      </w:r>
      <w:r>
        <w:rPr>
          <w:rStyle w:val="778"/>
        </w:rPr>
        <w:t xml:space="preserve"> result</w:t>
      </w:r>
      <w:r>
        <w:rPr>
          <w:rStyle w:val="768"/>
        </w:rPr>
        <w:t xml:space="preserve">;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}</w:t>
      </w:r>
      <w:r>
        <w:br/>
      </w:r>
      <w:r>
        <w:rPr>
          <w:rStyle w:val="768"/>
        </w:rPr>
        <w:t xml:space="preserve">}</w:t>
      </w:r>
      <w:bookmarkEnd w:id="65"/>
      <w:r/>
    </w:p>
    <w:p>
      <w:pPr>
        <w:pStyle w:val="723"/>
        <w:pBdr/>
        <w:spacing/>
        <w:ind/>
        <w:rPr/>
      </w:pPr>
      <w:r/>
      <w:bookmarkStart w:id="132" w:name="_Toc41"/>
      <w:r/>
      <w:bookmarkStart w:id="66" w:name="event-processor-azure-function"/>
      <w:r>
        <w:t xml:space="preserve">2.</w:t>
      </w:r>
      <w:r>
        <w:t xml:space="preserve"> </w:t>
      </w:r>
      <w:r>
        <w:rPr>
          <w:b/>
          <w:bCs/>
        </w:rPr>
        <w:t xml:space="preserve">Event Processor Azure Function</w:t>
      </w:r>
      <w:bookmarkEnd w:id="132"/>
      <w:r/>
      <w:r/>
    </w:p>
    <w:p>
      <w:pPr>
        <w:pStyle w:val="747"/>
        <w:pBdr/>
        <w:spacing/>
        <w:ind/>
        <w:rPr/>
      </w:pPr>
      <w:r>
        <w:rPr>
          <w:rStyle w:val="768"/>
        </w:rPr>
        <w:t xml:space="preserve">[</w:t>
      </w:r>
      <w:r>
        <w:rPr>
          <w:rStyle w:val="765"/>
        </w:rPr>
        <w:t xml:space="preserve">FunctionName</w:t>
      </w:r>
      <w:r>
        <w:rPr>
          <w:rStyle w:val="768"/>
        </w:rPr>
        <w:t xml:space="preserve">(</w:t>
      </w:r>
      <w:r>
        <w:rPr>
          <w:rStyle w:val="756"/>
        </w:rPr>
        <w:t xml:space="preserve">"ProcessAuditEvent"</w:t>
      </w:r>
      <w:r>
        <w:rPr>
          <w:rStyle w:val="768"/>
        </w:rPr>
        <w:t xml:space="preserve">)]</w:t>
      </w:r>
      <w:r>
        <w:br/>
      </w:r>
      <w:r>
        <w:rPr>
          <w:rStyle w:val="748"/>
        </w:rPr>
        <w:t xml:space="preserve">public</w:t>
      </w:r>
      <w:r>
        <w:rPr>
          <w:rStyle w:val="778"/>
        </w:rPr>
        <w:t xml:space="preserve"> async Task </w:t>
      </w:r>
      <w:r>
        <w:rPr>
          <w:rStyle w:val="765"/>
        </w:rPr>
        <w:t xml:space="preserve">Run</w:t>
      </w:r>
      <w:r>
        <w:rPr>
          <w:rStyle w:val="768"/>
        </w:rPr>
        <w:t xml:space="preserve">(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[</w:t>
      </w:r>
      <w:r>
        <w:rPr>
          <w:rStyle w:val="765"/>
        </w:rPr>
        <w:t xml:space="preserve">ServiceBusTrigger</w:t>
      </w:r>
      <w:r>
        <w:rPr>
          <w:rStyle w:val="768"/>
        </w:rPr>
        <w:t xml:space="preserve">(</w:t>
      </w:r>
      <w:r>
        <w:rPr>
          <w:rStyle w:val="756"/>
        </w:rPr>
        <w:t xml:space="preserve">"audit-events"</w:t>
      </w:r>
      <w:r>
        <w:rPr>
          <w:rStyle w:val="768"/>
        </w:rPr>
        <w:t xml:space="preserve">,</w:t>
      </w:r>
      <w:r>
        <w:rPr>
          <w:rStyle w:val="778"/>
        </w:rPr>
        <w:t xml:space="preserve"> Connection </w:t>
      </w:r>
      <w:r>
        <w:rPr>
          <w:rStyle w:val="768"/>
        </w:rPr>
        <w:t xml:space="preserve">=</w:t>
      </w:r>
      <w:r>
        <w:rPr>
          <w:rStyle w:val="778"/>
        </w:rPr>
        <w:t xml:space="preserve"> </w:t>
      </w:r>
      <w:r>
        <w:rPr>
          <w:rStyle w:val="756"/>
        </w:rPr>
        <w:t xml:space="preserve">"ServiceBusConnection"</w:t>
      </w:r>
      <w:r>
        <w:rPr>
          <w:rStyle w:val="768"/>
        </w:rPr>
        <w:t xml:space="preserve">)]</w:t>
      </w:r>
      <w:r>
        <w:rPr>
          <w:rStyle w:val="778"/>
        </w:rPr>
        <w:t xml:space="preserve"> </w:t>
      </w:r>
      <w:r>
        <w:br/>
      </w:r>
      <w:r>
        <w:rPr>
          <w:rStyle w:val="778"/>
        </w:rPr>
        <w:t xml:space="preserve">    </w:t>
      </w:r>
      <w:r>
        <w:rPr>
          <w:rStyle w:val="749"/>
        </w:rPr>
        <w:t xml:space="preserve">string</w:t>
      </w:r>
      <w:r>
        <w:rPr>
          <w:rStyle w:val="778"/>
        </w:rPr>
        <w:t xml:space="preserve"> messageBody</w:t>
      </w:r>
      <w:r>
        <w:rPr>
          <w:rStyle w:val="768"/>
        </w:rPr>
        <w:t xml:space="preserve">,</w:t>
      </w:r>
      <w:r>
        <w:br/>
      </w:r>
      <w:r>
        <w:rPr>
          <w:rStyle w:val="778"/>
        </w:rPr>
        <w:t xml:space="preserve">    ILogger log</w:t>
      </w:r>
      <w:r>
        <w:rPr>
          <w:rStyle w:val="768"/>
        </w:rPr>
        <w:t xml:space="preserve">)</w:t>
      </w:r>
      <w:r>
        <w:br/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try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</w:t>
      </w:r>
      <w:r>
        <w:rPr>
          <w:rStyle w:val="749"/>
        </w:rPr>
        <w:t xml:space="preserve">var</w:t>
      </w:r>
      <w:r>
        <w:rPr>
          <w:rStyle w:val="778"/>
        </w:rPr>
        <w:t xml:space="preserve"> auditEvent </w:t>
      </w:r>
      <w:r>
        <w:rPr>
          <w:rStyle w:val="768"/>
        </w:rPr>
        <w:t xml:space="preserve">=</w:t>
      </w:r>
      <w:r>
        <w:rPr>
          <w:rStyle w:val="778"/>
        </w:rPr>
        <w:t xml:space="preserve"> JsonSerializer</w:t>
      </w:r>
      <w:r>
        <w:rPr>
          <w:rStyle w:val="768"/>
        </w:rPr>
        <w:t xml:space="preserve">.</w:t>
      </w:r>
      <w:r>
        <w:rPr>
          <w:rStyle w:val="765"/>
        </w:rPr>
        <w:t xml:space="preserve">Deserialize</w:t>
      </w:r>
      <w:r>
        <w:rPr>
          <w:rStyle w:val="768"/>
        </w:rPr>
        <w:t xml:space="preserve">&lt;</w:t>
      </w:r>
      <w:r>
        <w:rPr>
          <w:rStyle w:val="778"/>
        </w:rPr>
        <w:t xml:space="preserve">AuditEvent</w:t>
      </w:r>
      <w:r>
        <w:rPr>
          <w:rStyle w:val="768"/>
        </w:rPr>
        <w:t xml:space="preserve">&gt;(</w:t>
      </w:r>
      <w:r>
        <w:rPr>
          <w:rStyle w:val="778"/>
        </w:rPr>
        <w:t xml:space="preserve">messageBody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Store in SQL Database  </w:t>
      </w:r>
      <w:r>
        <w:br/>
      </w:r>
      <w:r>
        <w:rPr>
          <w:rStyle w:val="778"/>
        </w:rPr>
        <w:t xml:space="preserve">        await _auditRepository</w:t>
      </w:r>
      <w:r>
        <w:rPr>
          <w:rStyle w:val="768"/>
        </w:rPr>
        <w:t xml:space="preserve">.</w:t>
      </w:r>
      <w:r>
        <w:rPr>
          <w:rStyle w:val="765"/>
        </w:rPr>
        <w:t xml:space="preserve">InsertEventAsync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Update real-time analytics in Cosmos</w:t>
      </w:r>
      <w:r>
        <w:br/>
      </w:r>
      <w:r>
        <w:rPr>
          <w:rStyle w:val="778"/>
        </w:rPr>
        <w:t xml:space="preserve">        await _cosmosService</w:t>
      </w:r>
      <w:r>
        <w:rPr>
          <w:rStyle w:val="768"/>
        </w:rPr>
        <w:t xml:space="preserve">.</w:t>
      </w:r>
      <w:r>
        <w:rPr>
          <w:rStyle w:val="765"/>
        </w:rPr>
        <w:t xml:space="preserve">UpdateMetricsAsync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Check for abandonment patterns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if</w:t>
      </w:r>
      <w:r>
        <w:rPr>
          <w:rStyle w:val="778"/>
        </w:rPr>
        <w:t xml:space="preserve"> </w:t>
      </w:r>
      <w:r>
        <w:rPr>
          <w:rStyle w:val="768"/>
        </w:rPr>
        <w:t xml:space="preserve">(</w:t>
      </w:r>
      <w:r>
        <w:rPr>
          <w:rStyle w:val="765"/>
        </w:rPr>
        <w:t xml:space="preserve">IsAbandonmentRisk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))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    await _alertService</w:t>
      </w:r>
      <w:r>
        <w:rPr>
          <w:rStyle w:val="768"/>
        </w:rPr>
        <w:t xml:space="preserve">.</w:t>
      </w:r>
      <w:r>
        <w:rPr>
          <w:rStyle w:val="765"/>
        </w:rPr>
        <w:t xml:space="preserve">TriggerAbandonmentAlert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rPr>
          <w:rStyle w:val="768"/>
        </w:rPr>
        <w:t xml:space="preserve">}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</w:t>
      </w:r>
      <w:r>
        <w:rPr>
          <w:rStyle w:val="760"/>
        </w:rPr>
        <w:t xml:space="preserve">// Compliance validation</w:t>
      </w:r>
      <w:r>
        <w:br/>
      </w:r>
      <w:r>
        <w:rPr>
          <w:rStyle w:val="778"/>
        </w:rPr>
        <w:t xml:space="preserve">        await _complianceService</w:t>
      </w:r>
      <w:r>
        <w:rPr>
          <w:rStyle w:val="768"/>
        </w:rPr>
        <w:t xml:space="preserve">.</w:t>
      </w:r>
      <w:r>
        <w:rPr>
          <w:rStyle w:val="765"/>
        </w:rPr>
        <w:t xml:space="preserve">LogComplianceEvent</w:t>
      </w:r>
      <w:r>
        <w:rPr>
          <w:rStyle w:val="768"/>
        </w:rPr>
        <w:t xml:space="preserve">(</w:t>
      </w:r>
      <w:r>
        <w:rPr>
          <w:rStyle w:val="778"/>
        </w:rPr>
        <w:t xml:space="preserve">auditEvent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br/>
      </w:r>
      <w:r>
        <w:rPr>
          <w:rStyle w:val="778"/>
        </w:rPr>
        <w:t xml:space="preserve">        log</w:t>
      </w:r>
      <w:r>
        <w:rPr>
          <w:rStyle w:val="768"/>
        </w:rPr>
        <w:t xml:space="preserve">.</w:t>
      </w:r>
      <w:r>
        <w:rPr>
          <w:rStyle w:val="765"/>
        </w:rPr>
        <w:t xml:space="preserve">LogInformation</w:t>
      </w:r>
      <w:r>
        <w:rPr>
          <w:rStyle w:val="768"/>
        </w:rPr>
        <w:t xml:space="preserve">(</w:t>
      </w:r>
      <w:r>
        <w:rPr>
          <w:rStyle w:val="778"/>
        </w:rPr>
        <w:t xml:space="preserve">$</w:t>
      </w:r>
      <w:r>
        <w:rPr>
          <w:rStyle w:val="756"/>
        </w:rPr>
        <w:t xml:space="preserve">"Processed event {auditEvent.EventId}"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}</w:t>
      </w:r>
      <w:r>
        <w:br/>
      </w:r>
      <w:r>
        <w:rPr>
          <w:rStyle w:val="778"/>
        </w:rPr>
        <w:t xml:space="preserve">    </w:t>
      </w:r>
      <w:r>
        <w:rPr>
          <w:rStyle w:val="748"/>
        </w:rPr>
        <w:t xml:space="preserve">catch</w:t>
      </w:r>
      <w:r>
        <w:rPr>
          <w:rStyle w:val="778"/>
        </w:rPr>
        <w:t xml:space="preserve"> </w:t>
      </w:r>
      <w:r>
        <w:rPr>
          <w:rStyle w:val="768"/>
        </w:rPr>
        <w:t xml:space="preserve">(</w:t>
      </w:r>
      <w:r>
        <w:rPr>
          <w:rStyle w:val="778"/>
        </w:rPr>
        <w:t xml:space="preserve">Exception ex</w:t>
      </w:r>
      <w:r>
        <w:rPr>
          <w:rStyle w:val="768"/>
        </w:rPr>
        <w:t xml:space="preserve">)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{</w:t>
      </w:r>
      <w:r>
        <w:br/>
      </w:r>
      <w:r>
        <w:rPr>
          <w:rStyle w:val="778"/>
        </w:rPr>
        <w:t xml:space="preserve">        log</w:t>
      </w:r>
      <w:r>
        <w:rPr>
          <w:rStyle w:val="768"/>
        </w:rPr>
        <w:t xml:space="preserve">.</w:t>
      </w:r>
      <w:r>
        <w:rPr>
          <w:rStyle w:val="765"/>
        </w:rPr>
        <w:t xml:space="preserve">LogError</w:t>
      </w:r>
      <w:r>
        <w:rPr>
          <w:rStyle w:val="768"/>
        </w:rPr>
        <w:t xml:space="preserve">(</w:t>
      </w:r>
      <w:r>
        <w:rPr>
          <w:rStyle w:val="778"/>
        </w:rPr>
        <w:t xml:space="preserve">ex</w:t>
      </w:r>
      <w:r>
        <w:rPr>
          <w:rStyle w:val="768"/>
        </w:rPr>
        <w:t xml:space="preserve">,</w:t>
      </w:r>
      <w:r>
        <w:rPr>
          <w:rStyle w:val="778"/>
        </w:rPr>
        <w:t xml:space="preserve"> </w:t>
      </w:r>
      <w:r>
        <w:rPr>
          <w:rStyle w:val="756"/>
        </w:rPr>
        <w:t xml:space="preserve">"Error processing audit event"</w:t>
      </w:r>
      <w:r>
        <w:rPr>
          <w:rStyle w:val="768"/>
        </w:rPr>
        <w:t xml:space="preserve">);</w:t>
      </w:r>
      <w:r>
        <w:br/>
      </w:r>
      <w:r>
        <w:rPr>
          <w:rStyle w:val="778"/>
        </w:rPr>
        <w:t xml:space="preserve">        </w:t>
      </w:r>
      <w:r>
        <w:rPr>
          <w:rStyle w:val="748"/>
        </w:rPr>
        <w:t xml:space="preserve">throw</w:t>
      </w:r>
      <w:r>
        <w:rPr>
          <w:rStyle w:val="768"/>
        </w:rPr>
        <w:t xml:space="preserve">;</w:t>
      </w:r>
      <w:r>
        <w:rPr>
          <w:rStyle w:val="778"/>
        </w:rPr>
        <w:t xml:space="preserve"> </w:t>
      </w:r>
      <w:r>
        <w:rPr>
          <w:rStyle w:val="760"/>
        </w:rPr>
        <w:t xml:space="preserve">// Trigger retry</w:t>
      </w:r>
      <w:r>
        <w:br/>
      </w:r>
      <w:r>
        <w:rPr>
          <w:rStyle w:val="778"/>
        </w:rPr>
        <w:t xml:space="preserve">    </w:t>
      </w:r>
      <w:r>
        <w:rPr>
          <w:rStyle w:val="768"/>
        </w:rPr>
        <w:t xml:space="preserve">}</w:t>
      </w:r>
      <w:r>
        <w:br/>
      </w:r>
      <w:r>
        <w:rPr>
          <w:rStyle w:val="768"/>
        </w:rPr>
        <w:t xml:space="preserve">}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66"/>
      <w:bookmarkEnd w:id="67"/>
      <w:bookmarkEnd w:id="68"/>
      <w:r/>
    </w:p>
    <w:p>
      <w:pPr>
        <w:pStyle w:val="721"/>
        <w:pBdr/>
        <w:spacing/>
        <w:ind/>
        <w:rPr/>
      </w:pPr>
      <w:r/>
      <w:bookmarkStart w:id="133" w:name="_Toc42"/>
      <w:r/>
      <w:bookmarkStart w:id="75" w:name="monitoreo-y-analytics"/>
      <w:r>
        <w:t xml:space="preserve">5. MONITOREO Y ANALYTICS</w:t>
      </w:r>
      <w:bookmarkEnd w:id="133"/>
      <w:r/>
      <w:r/>
    </w:p>
    <w:p>
      <w:pPr>
        <w:pStyle w:val="722"/>
        <w:pBdr/>
        <w:spacing/>
        <w:ind/>
        <w:rPr/>
      </w:pPr>
      <w:r/>
      <w:bookmarkStart w:id="134" w:name="_Toc43"/>
      <w:r/>
      <w:bookmarkStart w:id="72" w:name="kql-queries-para-alertas-críticas"/>
      <w:r>
        <w:t xml:space="preserve">KQL Queries para Alertas Críticas</w:t>
      </w:r>
      <w:bookmarkEnd w:id="134"/>
      <w:r/>
      <w:r/>
    </w:p>
    <w:p>
      <w:pPr>
        <w:pStyle w:val="723"/>
        <w:pBdr/>
        <w:spacing/>
        <w:ind/>
        <w:rPr/>
      </w:pPr>
      <w:r/>
      <w:bookmarkStart w:id="135" w:name="_Toc44"/>
      <w:r/>
      <w:bookmarkStart w:id="69" w:name="alerta-alta-tasa-de-abandono"/>
      <w:r>
        <w:t xml:space="preserve">1.</w:t>
      </w:r>
      <w:r>
        <w:t xml:space="preserve"> </w:t>
      </w:r>
      <w:r>
        <w:rPr>
          <w:b/>
          <w:bCs/>
        </w:rPr>
        <w:t xml:space="preserve">Alerta: Alta Tasa de Abandono</w:t>
      </w:r>
      <w:bookmarkEnd w:id="135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let abandonmentThreshold = 35.0;</w:t>
      </w:r>
      <w:r>
        <w:br/>
      </w:r>
      <w:r>
        <w:rPr>
          <w:rStyle w:val="742"/>
        </w:rPr>
        <w:t xml:space="preserve">AuditEvents_CL</w:t>
      </w:r>
      <w:r>
        <w:br/>
      </w:r>
      <w:r>
        <w:rPr>
          <w:rStyle w:val="742"/>
        </w:rPr>
        <w:t xml:space="preserve">| where TimeGenerated &gt;= ago(4h)</w:t>
      </w:r>
      <w:r>
        <w:br/>
      </w:r>
      <w:r>
        <w:rPr>
          <w:rStyle w:val="742"/>
        </w:rPr>
        <w:t xml:space="preserve">| where EventType_s in ("PROCESS_ABANDONED", "ORIGINATION_COMPLETED")</w:t>
      </w:r>
      <w:r>
        <w:br/>
      </w:r>
      <w:r>
        <w:rPr>
          <w:rStyle w:val="742"/>
        </w:rPr>
        <w:t xml:space="preserve">| summarize </w:t>
      </w:r>
      <w:r>
        <w:br/>
      </w:r>
      <w:r>
        <w:rPr>
          <w:rStyle w:val="742"/>
        </w:rPr>
        <w:t xml:space="preserve">    TotalEvents = count(),</w:t>
      </w:r>
      <w:r>
        <w:br/>
      </w:r>
      <w:r>
        <w:rPr>
          <w:rStyle w:val="742"/>
        </w:rPr>
        <w:t xml:space="preserve">    Abandonments = countif(EventType_s == "PROCESS_ABANDONED")</w:t>
      </w:r>
      <w:r>
        <w:br/>
      </w:r>
      <w:r>
        <w:rPr>
          <w:rStyle w:val="742"/>
        </w:rPr>
        <w:t xml:space="preserve">    by PartnerId_d, bin(TimeGenerated, 1h)</w:t>
      </w:r>
      <w:r>
        <w:br/>
      </w:r>
      <w:r>
        <w:rPr>
          <w:rStyle w:val="742"/>
        </w:rPr>
        <w:t xml:space="preserve">| extend AbandonmentRate = (Abandonments * 100.0) / TotalEvents</w:t>
      </w:r>
      <w:r>
        <w:br/>
      </w:r>
      <w:r>
        <w:rPr>
          <w:rStyle w:val="742"/>
        </w:rPr>
        <w:t xml:space="preserve">| where AbandonmentRate &gt; abandonmentThreshold</w:t>
      </w:r>
      <w:bookmarkEnd w:id="69"/>
      <w:r/>
    </w:p>
    <w:p>
      <w:pPr>
        <w:pStyle w:val="723"/>
        <w:pBdr/>
        <w:spacing/>
        <w:ind/>
        <w:rPr/>
      </w:pPr>
      <w:r/>
      <w:bookmarkStart w:id="136" w:name="_Toc45"/>
      <w:r/>
      <w:bookmarkStart w:id="70" w:name="alerta-fraude-biométrico-detectado"/>
      <w:r>
        <w:t xml:space="preserve">2.</w:t>
      </w:r>
      <w:r>
        <w:t xml:space="preserve"> </w:t>
      </w:r>
      <w:r>
        <w:rPr>
          <w:b/>
          <w:bCs/>
        </w:rPr>
        <w:t xml:space="preserve">Alerta: Fraude Biométrico Detectado</w:t>
      </w:r>
      <w:bookmarkEnd w:id="136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AuditEvents_CL</w:t>
      </w:r>
      <w:r>
        <w:br/>
      </w:r>
      <w:r>
        <w:rPr>
          <w:rStyle w:val="742"/>
        </w:rPr>
        <w:t xml:space="preserve">| where TimeGenerated &gt;= ago(30m)</w:t>
      </w:r>
      <w:r>
        <w:br/>
      </w:r>
      <w:r>
        <w:rPr>
          <w:rStyle w:val="742"/>
        </w:rPr>
        <w:t xml:space="preserve">| where EventType_s == "LIVENESS_CHECK_COMPLETED"</w:t>
      </w:r>
      <w:r>
        <w:br/>
      </w:r>
      <w:r>
        <w:rPr>
          <w:rStyle w:val="742"/>
        </w:rPr>
        <w:t xml:space="preserve">| extend EventData = todynamic(EventPayload_s)</w:t>
      </w:r>
      <w:r>
        <w:br/>
      </w:r>
      <w:r>
        <w:rPr>
          <w:rStyle w:val="742"/>
        </w:rPr>
        <w:t xml:space="preserve">| where EventData.spoofingDetected == true </w:t>
      </w:r>
      <w:r>
        <w:br/>
      </w:r>
      <w:r>
        <w:rPr>
          <w:rStyle w:val="742"/>
        </w:rPr>
        <w:t xml:space="preserve">    or EventData.fraudIndicators != "NONE"</w:t>
      </w:r>
      <w:bookmarkEnd w:id="70"/>
      <w:r/>
    </w:p>
    <w:p>
      <w:pPr>
        <w:pStyle w:val="723"/>
        <w:pBdr/>
        <w:spacing/>
        <w:ind/>
        <w:rPr/>
      </w:pPr>
      <w:r/>
      <w:bookmarkStart w:id="137" w:name="_Toc46"/>
      <w:r/>
      <w:bookmarkStart w:id="71" w:name="X4f3912bd700e9abce99b9792190bfe804e98b70"/>
      <w:r>
        <w:t xml:space="preserve">3.</w:t>
      </w:r>
      <w:r>
        <w:t xml:space="preserve"> </w:t>
      </w:r>
      <w:r>
        <w:rPr>
          <w:b/>
          <w:bCs/>
        </w:rPr>
        <w:t xml:space="preserve">Monitoreo: Performance del Business Rules Engine</w:t>
      </w:r>
      <w:bookmarkEnd w:id="137"/>
      <w:r/>
      <w:r/>
    </w:p>
    <w:p>
      <w:pPr>
        <w:pStyle w:val="747"/>
        <w:pBdr/>
        <w:spacing/>
        <w:ind/>
        <w:rPr/>
      </w:pPr>
      <w:r>
        <w:rPr>
          <w:rStyle w:val="742"/>
        </w:rPr>
        <w:t xml:space="preserve">AuditEvents_CL</w:t>
      </w:r>
      <w:r>
        <w:br/>
      </w:r>
      <w:r>
        <w:rPr>
          <w:rStyle w:val="742"/>
        </w:rPr>
        <w:t xml:space="preserve">| where EventType_s == "BUSINESS_RULES_EVALUATED"</w:t>
      </w:r>
      <w:r>
        <w:br/>
      </w:r>
      <w:r>
        <w:rPr>
          <w:rStyle w:val="742"/>
        </w:rPr>
        <w:t xml:space="preserve">| summarize </w:t>
      </w:r>
      <w:r>
        <w:br/>
      </w:r>
      <w:r>
        <w:rPr>
          <w:rStyle w:val="742"/>
        </w:rPr>
        <w:t xml:space="preserve">    AvgExecutionTime = avg(ResponseTimeMs_d),</w:t>
      </w:r>
      <w:r>
        <w:br/>
      </w:r>
      <w:r>
        <w:rPr>
          <w:rStyle w:val="742"/>
        </w:rPr>
        <w:t xml:space="preserve">    P95ExecutionTime = percentile(ResponseTimeMs_d, 95),</w:t>
      </w:r>
      <w:r>
        <w:br/>
      </w:r>
      <w:r>
        <w:rPr>
          <w:rStyle w:val="742"/>
        </w:rPr>
        <w:t xml:space="preserve">    SuccessRate = (countif(EventStatus_s == "SUCCESS") * 100.0) / count()</w:t>
      </w:r>
      <w:r>
        <w:br/>
      </w:r>
      <w:r>
        <w:rPr>
          <w:rStyle w:val="742"/>
        </w:rPr>
        <w:t xml:space="preserve">    by bin(TimeGenerated, 30m)</w:t>
      </w:r>
      <w:bookmarkEnd w:id="71"/>
      <w:bookmarkEnd w:id="72"/>
      <w:r/>
    </w:p>
    <w:p>
      <w:pPr>
        <w:pStyle w:val="722"/>
        <w:pBdr/>
        <w:spacing/>
        <w:ind/>
        <w:rPr/>
      </w:pPr>
      <w:r/>
      <w:bookmarkStart w:id="138" w:name="_Toc47"/>
      <w:r/>
      <w:bookmarkStart w:id="74" w:name="dashboard-ejecutivo-power-bi"/>
      <w:r>
        <w:t xml:space="preserve">Dashboard Ejecutivo (Power BI)</w:t>
      </w:r>
      <w:bookmarkEnd w:id="138"/>
      <w:r/>
      <w:r/>
    </w:p>
    <w:p>
      <w:pPr>
        <w:pStyle w:val="723"/>
        <w:pBdr/>
        <w:spacing/>
        <w:ind/>
        <w:rPr/>
      </w:pPr>
      <w:r/>
      <w:bookmarkStart w:id="139" w:name="_Toc48"/>
      <w:r/>
      <w:bookmarkStart w:id="73" w:name="métricas-clave"/>
      <w:r>
        <w:t xml:space="preserve">Métricas Clave</w:t>
      </w:r>
      <w:bookmarkEnd w:id="139"/>
      <w:r/>
      <w:r/>
    </w:p>
    <w:p>
      <w:pPr>
        <w:pStyle w:val="714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Conversión por Partner</w:t>
      </w:r>
      <w:r>
        <w:t xml:space="preserve">: Tasa de aprobación vs. abandono</w:t>
      </w:r>
      <w:r/>
    </w:p>
    <w:p>
      <w:pPr>
        <w:pStyle w:val="714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Tiempo Promedio de Proceso</w:t>
      </w:r>
      <w:r>
        <w:t xml:space="preserve">: Por paso y partner</w:t>
      </w:r>
      <w:r/>
    </w:p>
    <w:p>
      <w:pPr>
        <w:pStyle w:val="714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Detección de Fraude</w:t>
      </w:r>
      <w:r>
        <w:t xml:space="preserve">: Alertas biométricas en tiempo real</w:t>
      </w:r>
      <w:r/>
    </w:p>
    <w:p>
      <w:pPr>
        <w:pStyle w:val="714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Compliance Score</w:t>
      </w:r>
      <w:r>
        <w:t xml:space="preserve">: Cumplimiento CNBV automático</w:t>
      </w:r>
      <w:r/>
    </w:p>
    <w:p>
      <w:pPr>
        <w:pStyle w:val="714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ROI Mensual</w:t>
      </w:r>
      <w:r>
        <w:t xml:space="preserve">: Ahorro vs. inversión en infraestructura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73"/>
      <w:bookmarkEnd w:id="74"/>
      <w:bookmarkEnd w:id="75"/>
      <w:r/>
    </w:p>
    <w:p>
      <w:pPr>
        <w:pStyle w:val="721"/>
        <w:pBdr/>
        <w:spacing/>
        <w:ind/>
        <w:rPr/>
      </w:pPr>
      <w:r/>
      <w:bookmarkStart w:id="140" w:name="_Toc49"/>
      <w:r/>
      <w:bookmarkStart w:id="81" w:name="presupuesto-y-roi"/>
      <w:r>
        <w:t xml:space="preserve">6. PRESUPUESTO Y ROI</w:t>
      </w:r>
      <w:bookmarkEnd w:id="140"/>
      <w:r/>
      <w:r/>
    </w:p>
    <w:p>
      <w:pPr>
        <w:pStyle w:val="722"/>
        <w:pBdr/>
        <w:spacing/>
        <w:ind/>
        <w:rPr/>
      </w:pPr>
      <w:r/>
      <w:bookmarkStart w:id="141" w:name="_Toc50"/>
      <w:r/>
      <w:bookmarkStart w:id="77" w:name="estimación-de-costos-mensual"/>
      <w:r>
        <w:t xml:space="preserve">Estimación de Costos Mensual</w:t>
      </w:r>
      <w:bookmarkEnd w:id="141"/>
      <w:r/>
      <w:r/>
    </w:p>
    <w:tbl>
      <w:tblPr>
        <w:tblStyle w:val="733"/>
        <w:tblW w:w="5000" w:type="pct"/>
        <w:tblBorders/>
        <w:tblLook w:val="0020" w:firstRow="1" w:lastRow="0" w:firstColumn="0" w:lastColumn="0" w:noHBand="0" w:noVBand="0"/>
      </w:tblPr>
      <w:tblGrid>
        <w:gridCol w:w="1357"/>
        <w:gridCol w:w="1131"/>
        <w:gridCol w:w="2941"/>
        <w:gridCol w:w="248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Componente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SKU/Tier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Justificación Financiera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Costo Mensual (USD)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Azure SQL MI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Business Critical 8 vCore + Always Encrypted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Compliance CNBV, encriptación PII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$3,200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Service Bus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4 Messaging Units + Geo-replication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Alta disponibilidad, particionamiento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$2,680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API Management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2 units + Multi-region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SLA 99.95%, múltiples partners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$5,854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App Service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P3V3 (2-8 instances)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Escalabilidad automática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$876 - $3,504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Azure Functions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EP3 + VNet integration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Procesamiento asíncrono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$584 - $1,752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Redis Cache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P4 (26GB) + Multi-AZ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Deduplicación, sesiones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$1,150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Application Insights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100GB/month + Custom metrics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Monitoreo detallado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$574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Azure Sentinel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50GB/day + Analytics rules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Seguridad financiera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$1,825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Key Vault Premium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HSM + High transactions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Always Encrypted keys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$546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Azure Synapse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DW200c + Storage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Business Intelligence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$1,460</w:t>
            </w:r>
            <w:r/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External Services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Buró Identidad + BRE Partners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Costos por transacción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Style w:val="714"/>
              <w:pBdr/>
              <w:spacing/>
              <w:ind/>
              <w:jc w:val="left"/>
              <w:rPr/>
            </w:pPr>
            <w:r>
              <w:t xml:space="preserve">$2,500 - $4,000</w:t>
            </w:r>
            <w:r/>
          </w:p>
        </w:tc>
      </w:tr>
    </w:tbl>
    <w:p>
      <w:pPr>
        <w:pStyle w:val="723"/>
        <w:pBdr/>
        <w:spacing/>
        <w:ind/>
        <w:rPr/>
      </w:pPr>
      <w:r/>
      <w:bookmarkStart w:id="142" w:name="_Toc51"/>
      <w:r/>
      <w:bookmarkStart w:id="76" w:name="total-estimado-21249---27545-usdmes"/>
      <w:r>
        <w:rPr>
          <w:b/>
          <w:bCs/>
        </w:rPr>
        <w:t xml:space="preserve">Total Estimado: $21,249 - $27,545 USD/mes</w:t>
      </w:r>
      <w:bookmarkEnd w:id="76"/>
      <w:r/>
      <w:bookmarkEnd w:id="77"/>
      <w:r/>
      <w:bookmarkEnd w:id="142"/>
      <w:r/>
      <w:r/>
    </w:p>
    <w:p>
      <w:pPr>
        <w:pStyle w:val="722"/>
        <w:pBdr/>
        <w:spacing/>
        <w:ind/>
        <w:rPr/>
      </w:pPr>
      <w:r/>
      <w:bookmarkStart w:id="143" w:name="_Toc52"/>
      <w:r/>
      <w:bookmarkStart w:id="80" w:name="análisis-de-roi"/>
      <w:r>
        <w:t xml:space="preserve">Análisis de ROI</w:t>
      </w:r>
      <w:bookmarkEnd w:id="143"/>
      <w:r/>
      <w:r/>
    </w:p>
    <w:p>
      <w:pPr>
        <w:pStyle w:val="723"/>
        <w:pBdr/>
        <w:spacing/>
        <w:ind/>
        <w:rPr/>
      </w:pPr>
      <w:r/>
      <w:bookmarkStart w:id="144" w:name="_Toc53"/>
      <w:r/>
      <w:bookmarkStart w:id="78" w:name="beneficios-cuantificables"/>
      <w:r>
        <w:t xml:space="preserve">Beneficios Cuantificables</w:t>
      </w:r>
      <w:bookmarkEnd w:id="144"/>
      <w:r/>
      <w:r/>
    </w:p>
    <w:p>
      <w:pPr>
        <w:pStyle w:val="714"/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Prevención de multas CNBV</w:t>
      </w:r>
      <w:r>
        <w:t xml:space="preserve">: $500K - $2M USD/año ahorrados</w:t>
      </w:r>
      <w:r/>
    </w:p>
    <w:p>
      <w:pPr>
        <w:pStyle w:val="714"/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Reducción abandono 30% → 20%</w:t>
      </w:r>
      <w:r>
        <w:t xml:space="preserve">: +$1.2M USD/año en ingresos adicionales</w:t>
      </w:r>
      <w:r/>
    </w:p>
    <w:p>
      <w:pPr>
        <w:pStyle w:val="714"/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Automatización compliance</w:t>
      </w:r>
      <w:r>
        <w:t xml:space="preserve">: -40% esfuerzo manual = $300K USD/año</w:t>
      </w:r>
      <w:r/>
    </w:p>
    <w:p>
      <w:pPr>
        <w:pStyle w:val="714"/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Time-to-market partners</w:t>
      </w:r>
      <w:r>
        <w:t xml:space="preserve">: -50% tiempo integración = $150K USD/año</w:t>
      </w:r>
      <w:r/>
    </w:p>
    <w:p>
      <w:pPr>
        <w:pStyle w:val="714"/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Detección fraude temprana</w:t>
      </w:r>
      <w:r>
        <w:t xml:space="preserve">: -$200K USD/año en pérdidas evitadas</w:t>
      </w:r>
      <w:bookmarkEnd w:id="78"/>
      <w:r/>
    </w:p>
    <w:p>
      <w:pPr>
        <w:pStyle w:val="723"/>
        <w:pBdr/>
        <w:spacing/>
        <w:ind/>
        <w:rPr/>
      </w:pPr>
      <w:r/>
      <w:bookmarkStart w:id="145" w:name="_Toc54"/>
      <w:r/>
      <w:bookmarkStart w:id="79" w:name="roi-proyectado-380-en-el-primer-año"/>
      <w:r>
        <w:rPr>
          <w:b/>
          <w:bCs/>
        </w:rPr>
        <w:t xml:space="preserve">ROI Proyectado: 380% en el primer año</w:t>
      </w:r>
      <w:bookmarkEnd w:id="145"/>
      <w:r/>
      <w:r/>
    </w:p>
    <w:p>
      <w:pPr>
        <w:pStyle w:val="713"/>
        <w:pBdr/>
        <w:spacing/>
        <w:ind/>
        <w:rPr/>
      </w:pPr>
      <w:r>
        <w:rPr>
          <w:b/>
          <w:bCs/>
        </w:rPr>
        <w:t xml:space="preserve">Inversión Anual</w:t>
      </w:r>
      <w:r>
        <w:t xml:space="preserve">: ~$300K USD</w:t>
      </w:r>
      <w:r>
        <w:br/>
      </w:r>
      <w:r>
        <w:rPr>
          <w:b/>
          <w:bCs/>
        </w:rPr>
        <w:t xml:space="preserve">Beneficios Anuales</w:t>
      </w:r>
      <w:r>
        <w:t xml:space="preserve">: ~$1.4M USD</w:t>
      </w:r>
      <w:r>
        <w:br/>
      </w:r>
      <w:r>
        <w:rPr>
          <w:b/>
          <w:bCs/>
        </w:rPr>
        <w:t xml:space="preserve">Payback Period</w:t>
      </w:r>
      <w:r>
        <w:t xml:space="preserve">: 3.2 meses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79"/>
      <w:bookmarkEnd w:id="80"/>
      <w:bookmarkEnd w:id="81"/>
      <w:r/>
    </w:p>
    <w:p>
      <w:pPr>
        <w:pStyle w:val="721"/>
        <w:pBdr/>
        <w:spacing/>
        <w:ind/>
        <w:rPr/>
      </w:pPr>
      <w:r/>
      <w:bookmarkStart w:id="146" w:name="_Toc55"/>
      <w:r/>
      <w:bookmarkStart w:id="91" w:name="plan-de-implementación"/>
      <w:r>
        <w:t xml:space="preserve">7. PLAN DE IMPLEMENTACIÓN</w:t>
      </w:r>
      <w:bookmarkEnd w:id="146"/>
      <w:r/>
      <w:r/>
    </w:p>
    <w:p>
      <w:pPr>
        <w:pStyle w:val="722"/>
        <w:pBdr/>
        <w:spacing/>
        <w:ind/>
        <w:rPr/>
      </w:pPr>
      <w:r/>
      <w:bookmarkStart w:id="147" w:name="_Toc56"/>
      <w:r/>
      <w:bookmarkStart w:id="86" w:name="fases-de-implementación-16-semanas"/>
      <w:r>
        <w:t xml:space="preserve">Fases de Implementación (16 semanas)</w:t>
      </w:r>
      <w:bookmarkEnd w:id="147"/>
      <w:r/>
      <w:r/>
    </w:p>
    <w:p>
      <w:pPr>
        <w:pStyle w:val="723"/>
        <w:pBdr/>
        <w:spacing/>
        <w:ind/>
        <w:rPr/>
      </w:pPr>
      <w:r/>
      <w:bookmarkStart w:id="148" w:name="_Toc57"/>
      <w:r/>
      <w:bookmarkStart w:id="82" w:name="fase-1-fundación-semanas-1-4"/>
      <w:r>
        <w:rPr>
          <w:b/>
          <w:bCs/>
        </w:rPr>
        <w:t xml:space="preserve">Fase 1: Fundación (Semanas 1-4)</w:t>
      </w:r>
      <w:bookmarkEnd w:id="148"/>
      <w:r/>
      <w:r/>
    </w:p>
    <w:p>
      <w:pPr>
        <w:pStyle w:val="714"/>
        <w:numPr>
          <w:ilvl w:val="0"/>
          <w:numId w:val="14"/>
        </w:numPr>
        <w:pBdr/>
        <w:spacing/>
        <w:ind/>
        <w:rPr/>
      </w:pPr>
      <w:r>
        <w:t xml:space="preserve">✅ Configuración Azure tenant y subscriptions</w:t>
      </w:r>
      <w:r/>
    </w:p>
    <w:p>
      <w:pPr>
        <w:pStyle w:val="714"/>
        <w:numPr>
          <w:ilvl w:val="0"/>
          <w:numId w:val="14"/>
        </w:numPr>
        <w:pBdr/>
        <w:spacing/>
        <w:ind/>
        <w:rPr/>
      </w:pPr>
      <w:r>
        <w:t xml:space="preserve">✅ Setup Azure SQL MI con Always Encrypted</w:t>
      </w:r>
      <w:r>
        <w:br/>
      </w:r>
      <w:r/>
    </w:p>
    <w:p>
      <w:pPr>
        <w:pStyle w:val="714"/>
        <w:numPr>
          <w:ilvl w:val="0"/>
          <w:numId w:val="14"/>
        </w:numPr>
        <w:pBdr/>
        <w:spacing/>
        <w:ind/>
        <w:rPr/>
      </w:pPr>
      <w:r>
        <w:t xml:space="preserve">✅ Implementación API base con .NET 8</w:t>
      </w:r>
      <w:r/>
    </w:p>
    <w:p>
      <w:pPr>
        <w:pStyle w:val="714"/>
        <w:numPr>
          <w:ilvl w:val="0"/>
          <w:numId w:val="14"/>
        </w:numPr>
        <w:pBdr/>
        <w:spacing/>
        <w:ind/>
        <w:rPr/>
      </w:pPr>
      <w:r>
        <w:t xml:space="preserve">✅ Configuración Service Bus y colas básicas</w:t>
      </w:r>
      <w:r/>
    </w:p>
    <w:p>
      <w:pPr>
        <w:pStyle w:val="714"/>
        <w:numPr>
          <w:ilvl w:val="0"/>
          <w:numId w:val="14"/>
        </w:numPr>
        <w:pBdr/>
        <w:spacing/>
        <w:ind/>
        <w:rPr/>
      </w:pPr>
      <w:r>
        <w:t xml:space="preserve">✅ Integration con primer partner (Amazon México)</w:t>
      </w:r>
      <w:bookmarkEnd w:id="82"/>
      <w:r/>
    </w:p>
    <w:p>
      <w:pPr>
        <w:pStyle w:val="723"/>
        <w:pBdr/>
        <w:spacing/>
        <w:ind/>
        <w:rPr/>
      </w:pPr>
      <w:r/>
      <w:bookmarkStart w:id="149" w:name="_Toc58"/>
      <w:r/>
      <w:bookmarkStart w:id="83" w:name="fase-2-core-features-semanas-5-8"/>
      <w:r>
        <w:rPr>
          <w:b/>
          <w:bCs/>
        </w:rPr>
        <w:t xml:space="preserve">Fase 2: Core Features (Semanas 5-8)</w:t>
      </w:r>
      <w:bookmarkEnd w:id="149"/>
      <w:r/>
      <w:r/>
    </w:p>
    <w:p>
      <w:pPr>
        <w:pStyle w:val="714"/>
        <w:numPr>
          <w:ilvl w:val="0"/>
          <w:numId w:val="15"/>
        </w:numPr>
        <w:pBdr/>
        <w:spacing/>
        <w:ind/>
        <w:rPr/>
      </w:pPr>
      <w:r>
        <w:t xml:space="preserve">✅ Implementación completa de 51 eventos</w:t>
      </w:r>
      <w:r/>
    </w:p>
    <w:p>
      <w:pPr>
        <w:pStyle w:val="714"/>
        <w:numPr>
          <w:ilvl w:val="0"/>
          <w:numId w:val="15"/>
        </w:numPr>
        <w:pBdr/>
        <w:spacing/>
        <w:ind/>
        <w:rPr/>
      </w:pPr>
      <w:r>
        <w:t xml:space="preserve">✅ Integración Buró Identidad (biométricos)</w:t>
      </w:r>
      <w:r/>
    </w:p>
    <w:p>
      <w:pPr>
        <w:pStyle w:val="714"/>
        <w:numPr>
          <w:ilvl w:val="0"/>
          <w:numId w:val="15"/>
        </w:numPr>
        <w:pBdr/>
        <w:spacing/>
        <w:ind/>
        <w:rPr/>
      </w:pPr>
      <w:r>
        <w:t xml:space="preserve">✅ Setup Business Rules Engine connections</w:t>
      </w:r>
      <w:r/>
    </w:p>
    <w:p>
      <w:pPr>
        <w:pStyle w:val="714"/>
        <w:numPr>
          <w:ilvl w:val="0"/>
          <w:numId w:val="15"/>
        </w:numPr>
        <w:pBdr/>
        <w:spacing/>
        <w:ind/>
        <w:rPr/>
      </w:pPr>
      <w:r>
        <w:t xml:space="preserve">✅ Configuración compliance CNBV</w:t>
      </w:r>
      <w:r/>
    </w:p>
    <w:p>
      <w:pPr>
        <w:pStyle w:val="714"/>
        <w:numPr>
          <w:ilvl w:val="0"/>
          <w:numId w:val="15"/>
        </w:numPr>
        <w:pBdr/>
        <w:spacing/>
        <w:ind/>
        <w:rPr/>
      </w:pPr>
      <w:r>
        <w:t xml:space="preserve">✅ Testing e2e con partners iniciales</w:t>
      </w:r>
      <w:bookmarkEnd w:id="83"/>
      <w:r/>
    </w:p>
    <w:p>
      <w:pPr>
        <w:pStyle w:val="723"/>
        <w:pBdr/>
        <w:spacing/>
        <w:ind/>
        <w:rPr/>
      </w:pPr>
      <w:r/>
      <w:bookmarkStart w:id="150" w:name="_Toc59"/>
      <w:r/>
      <w:bookmarkStart w:id="84" w:name="fase-3-analytics-monitoring-semanas-9-12"/>
      <w:r>
        <w:rPr>
          <w:b/>
          <w:bCs/>
        </w:rPr>
        <w:t xml:space="preserve">Fase 3: Analytics &amp; Monitoring (Semanas 9-12)</w:t>
      </w:r>
      <w:bookmarkEnd w:id="150"/>
      <w:r/>
      <w:r/>
    </w:p>
    <w:p>
      <w:pPr>
        <w:pStyle w:val="714"/>
        <w:numPr>
          <w:ilvl w:val="0"/>
          <w:numId w:val="16"/>
        </w:numPr>
        <w:pBdr/>
        <w:spacing/>
        <w:ind/>
        <w:rPr/>
      </w:pPr>
      <w:r>
        <w:t xml:space="preserve">✅ Configuración Azure Sentinel y alertas</w:t>
      </w:r>
      <w:r/>
    </w:p>
    <w:p>
      <w:pPr>
        <w:pStyle w:val="714"/>
        <w:numPr>
          <w:ilvl w:val="0"/>
          <w:numId w:val="16"/>
        </w:numPr>
        <w:pBdr/>
        <w:spacing/>
        <w:ind/>
        <w:rPr/>
      </w:pPr>
      <w:r>
        <w:t xml:space="preserve">✅ Implementación dashboards Power BI</w:t>
      </w:r>
      <w:r/>
    </w:p>
    <w:p>
      <w:pPr>
        <w:pStyle w:val="714"/>
        <w:numPr>
          <w:ilvl w:val="0"/>
          <w:numId w:val="16"/>
        </w:numPr>
        <w:pBdr/>
        <w:spacing/>
        <w:ind/>
        <w:rPr/>
      </w:pPr>
      <w:r>
        <w:t xml:space="preserve">✅ Machine Learning para predicción abandono</w:t>
      </w:r>
      <w:r/>
    </w:p>
    <w:p>
      <w:pPr>
        <w:pStyle w:val="714"/>
        <w:numPr>
          <w:ilvl w:val="0"/>
          <w:numId w:val="16"/>
        </w:numPr>
        <w:pBdr/>
        <w:spacing/>
        <w:ind/>
        <w:rPr/>
      </w:pPr>
      <w:r>
        <w:t xml:space="preserve">✅ Performance optimization y tuning</w:t>
      </w:r>
      <w:r/>
    </w:p>
    <w:p>
      <w:pPr>
        <w:pStyle w:val="714"/>
        <w:numPr>
          <w:ilvl w:val="0"/>
          <w:numId w:val="16"/>
        </w:numPr>
        <w:pBdr/>
        <w:spacing/>
        <w:ind/>
        <w:rPr/>
      </w:pPr>
      <w:r>
        <w:t xml:space="preserve">✅ Load testing para 10K+ aplicaciones/mes</w:t>
      </w:r>
      <w:bookmarkEnd w:id="84"/>
      <w:r/>
    </w:p>
    <w:p>
      <w:pPr>
        <w:pStyle w:val="723"/>
        <w:pBdr/>
        <w:spacing/>
        <w:ind/>
        <w:rPr/>
      </w:pPr>
      <w:r/>
      <w:bookmarkStart w:id="151" w:name="_Toc60"/>
      <w:r/>
      <w:bookmarkStart w:id="85" w:name="fase-4-production-scaling-semanas-13-16"/>
      <w:r>
        <w:rPr>
          <w:b/>
          <w:bCs/>
        </w:rPr>
        <w:t xml:space="preserve">Fase 4: Production &amp; Scaling (Semanas 13-16)</w:t>
      </w:r>
      <w:bookmarkEnd w:id="151"/>
      <w:r/>
      <w:r/>
    </w:p>
    <w:p>
      <w:pPr>
        <w:pStyle w:val="714"/>
        <w:numPr>
          <w:ilvl w:val="0"/>
          <w:numId w:val="17"/>
        </w:numPr>
        <w:pBdr/>
        <w:spacing/>
        <w:ind/>
        <w:rPr/>
      </w:pPr>
      <w:r>
        <w:t xml:space="preserve">✅ Despliegue productivo con partners</w:t>
      </w:r>
      <w:r/>
    </w:p>
    <w:p>
      <w:pPr>
        <w:pStyle w:val="714"/>
        <w:numPr>
          <w:ilvl w:val="0"/>
          <w:numId w:val="17"/>
        </w:numPr>
        <w:pBdr/>
        <w:spacing/>
        <w:ind/>
        <w:rPr/>
      </w:pPr>
      <w:r>
        <w:t xml:space="preserve">✅ Onboarding partners adicionales</w:t>
      </w:r>
      <w:r/>
    </w:p>
    <w:p>
      <w:pPr>
        <w:pStyle w:val="714"/>
        <w:numPr>
          <w:ilvl w:val="0"/>
          <w:numId w:val="17"/>
        </w:numPr>
        <w:pBdr/>
        <w:spacing/>
        <w:ind/>
        <w:rPr/>
      </w:pPr>
      <w:r>
        <w:t xml:space="preserve">✅ Monitoreo 24/7 y ajustes</w:t>
      </w:r>
      <w:r/>
    </w:p>
    <w:p>
      <w:pPr>
        <w:pStyle w:val="714"/>
        <w:numPr>
          <w:ilvl w:val="0"/>
          <w:numId w:val="17"/>
        </w:numPr>
        <w:pBdr/>
        <w:spacing/>
        <w:ind/>
        <w:rPr/>
      </w:pPr>
      <w:r>
        <w:t xml:space="preserve">✅ Documentación y training</w:t>
      </w:r>
      <w:r/>
    </w:p>
    <w:p>
      <w:pPr>
        <w:pStyle w:val="714"/>
        <w:numPr>
          <w:ilvl w:val="0"/>
          <w:numId w:val="17"/>
        </w:numPr>
        <w:pBdr/>
        <w:spacing/>
        <w:ind/>
        <w:rPr/>
      </w:pPr>
      <w:r>
        <w:t xml:space="preserve">✅ Go-live completo y handover</w:t>
      </w:r>
      <w:bookmarkEnd w:id="85"/>
      <w:bookmarkEnd w:id="86"/>
      <w:r/>
    </w:p>
    <w:p>
      <w:pPr>
        <w:pStyle w:val="722"/>
        <w:pBdr/>
        <w:spacing/>
        <w:ind/>
        <w:rPr/>
      </w:pPr>
      <w:r/>
      <w:bookmarkStart w:id="152" w:name="_Toc61"/>
      <w:r/>
      <w:bookmarkStart w:id="89" w:name="criterios-de-éxito"/>
      <w:r>
        <w:t xml:space="preserve">Criterios de Éxito</w:t>
      </w:r>
      <w:bookmarkEnd w:id="152"/>
      <w:r/>
      <w:r/>
    </w:p>
    <w:p>
      <w:pPr>
        <w:pStyle w:val="723"/>
        <w:pBdr/>
        <w:spacing/>
        <w:ind/>
        <w:rPr/>
      </w:pPr>
      <w:r/>
      <w:bookmarkStart w:id="153" w:name="_Toc62"/>
      <w:r/>
      <w:bookmarkStart w:id="87" w:name="técnicos"/>
      <w:r>
        <w:t xml:space="preserve">Técnicos</w:t>
      </w:r>
      <w:bookmarkEnd w:id="153"/>
      <w:r/>
      <w:r/>
    </w:p>
    <w:p>
      <w:pPr>
        <w:pStyle w:val="714"/>
        <w:numPr>
          <w:ilvl w:val="0"/>
          <w:numId w:val="18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SLA 99.9%</w:t>
      </w:r>
      <w:r>
        <w:t xml:space="preserve"> </w:t>
      </w:r>
      <w:r>
        <w:t xml:space="preserve">uptime de la API</w:t>
      </w:r>
      <w:r/>
    </w:p>
    <w:p>
      <w:pPr>
        <w:pStyle w:val="714"/>
        <w:numPr>
          <w:ilvl w:val="0"/>
          <w:numId w:val="18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&lt; 500ms</w:t>
      </w:r>
      <w:r>
        <w:t xml:space="preserve"> </w:t>
      </w:r>
      <w:r>
        <w:t xml:space="preserve">latencia P95 para eventos</w:t>
      </w:r>
      <w:r/>
    </w:p>
    <w:p>
      <w:pPr>
        <w:pStyle w:val="714"/>
        <w:numPr>
          <w:ilvl w:val="0"/>
          <w:numId w:val="18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Zero data loss</w:t>
      </w:r>
      <w:r>
        <w:t xml:space="preserve"> </w:t>
      </w:r>
      <w:r>
        <w:t xml:space="preserve">en eventos críticos</w:t>
      </w:r>
      <w:r>
        <w:br/>
      </w:r>
      <w:r/>
    </w:p>
    <w:p>
      <w:pPr>
        <w:pStyle w:val="714"/>
        <w:numPr>
          <w:ilvl w:val="0"/>
          <w:numId w:val="18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100% compliance</w:t>
      </w:r>
      <w:r>
        <w:t xml:space="preserve"> </w:t>
      </w:r>
      <w:r>
        <w:t xml:space="preserve">con regulaciones CNBV</w:t>
      </w:r>
      <w:bookmarkEnd w:id="87"/>
      <w:r/>
    </w:p>
    <w:p>
      <w:pPr>
        <w:pStyle w:val="723"/>
        <w:pBdr/>
        <w:spacing/>
        <w:ind/>
        <w:rPr/>
      </w:pPr>
      <w:r/>
      <w:bookmarkStart w:id="154" w:name="_Toc63"/>
      <w:r/>
      <w:bookmarkStart w:id="88" w:name="de-negocio"/>
      <w:r>
        <w:t xml:space="preserve">De Negocio</w:t>
      </w:r>
      <w:bookmarkEnd w:id="154"/>
      <w:r/>
      <w:r/>
    </w:p>
    <w:p>
      <w:pPr>
        <w:pStyle w:val="714"/>
        <w:numPr>
          <w:ilvl w:val="0"/>
          <w:numId w:val="19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Reducción 30% → 20%</w:t>
      </w:r>
      <w:r>
        <w:t xml:space="preserve"> </w:t>
      </w:r>
      <w:r>
        <w:t xml:space="preserve">tasa de abandono</w:t>
      </w:r>
      <w:r/>
    </w:p>
    <w:p>
      <w:pPr>
        <w:pStyle w:val="714"/>
        <w:numPr>
          <w:ilvl w:val="0"/>
          <w:numId w:val="19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+15%</w:t>
      </w:r>
      <w:r>
        <w:t xml:space="preserve"> </w:t>
      </w:r>
      <w:r>
        <w:t xml:space="preserve">eficiencia en tiempo de originación</w:t>
      </w:r>
      <w:r/>
    </w:p>
    <w:p>
      <w:pPr>
        <w:pStyle w:val="714"/>
        <w:numPr>
          <w:ilvl w:val="0"/>
          <w:numId w:val="19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trazabilidad de aplicaciones</w:t>
      </w:r>
      <w:r/>
    </w:p>
    <w:p>
      <w:pPr>
        <w:pStyle w:val="714"/>
        <w:numPr>
          <w:ilvl w:val="0"/>
          <w:numId w:val="19"/>
        </w:numPr>
        <w:pBdr/>
        <w:spacing/>
        <w:ind/>
        <w:rPr/>
      </w:pPr>
      <w:r>
        <w:t xml:space="preserve">✅</w:t>
      </w:r>
      <w:r>
        <w:t xml:space="preserve"> </w:t>
      </w:r>
      <w:r>
        <w:rPr>
          <w:b/>
          <w:bCs/>
        </w:rPr>
        <w:t xml:space="preserve">ROI 380%+</w:t>
      </w:r>
      <w:r>
        <w:t xml:space="preserve"> </w:t>
      </w:r>
      <w:r>
        <w:t xml:space="preserve">en primer año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9" o:spid="_x0000_s9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88"/>
      <w:bookmarkEnd w:id="89"/>
      <w:r/>
    </w:p>
    <w:p>
      <w:pPr>
        <w:pStyle w:val="722"/>
        <w:pBdr/>
        <w:spacing/>
        <w:ind/>
        <w:rPr/>
      </w:pPr>
      <w:r/>
      <w:bookmarkStart w:id="155" w:name="_Toc64"/>
      <w:r/>
      <w:bookmarkStart w:id="90" w:name="conclusiones"/>
      <w:r>
        <w:t xml:space="preserve">Conclusiones</w:t>
      </w:r>
      <w:bookmarkEnd w:id="155"/>
      <w:r/>
      <w:r/>
    </w:p>
    <w:p>
      <w:pPr>
        <w:pStyle w:val="713"/>
        <w:pBdr/>
        <w:spacing/>
        <w:ind/>
        <w:rPr/>
      </w:pPr>
      <w:r>
        <w:t xml:space="preserve">La</w:t>
      </w:r>
      <w:r>
        <w:t xml:space="preserve"> </w:t>
      </w:r>
      <w:r>
        <w:rPr>
          <w:b/>
          <w:bCs/>
        </w:rPr>
        <w:t xml:space="preserve">API de Auditoría para Originación Bradescard</w:t>
      </w:r>
      <w:r>
        <w:t xml:space="preserve"> </w:t>
      </w:r>
      <w:r>
        <w:t xml:space="preserve">representa una solución integral que combina:</w:t>
      </w:r>
      <w:r/>
    </w:p>
    <w:p>
      <w:pPr>
        <w:pStyle w:val="714"/>
        <w:numPr>
          <w:ilvl w:val="0"/>
          <w:numId w:val="20"/>
        </w:numPr>
        <w:pBdr/>
        <w:spacing/>
        <w:ind/>
        <w:rPr/>
      </w:pPr>
      <w:r>
        <w:rPr>
          <w:b/>
          <w:bCs/>
        </w:rPr>
        <w:t xml:space="preserve">Tecnología de punta</w:t>
      </w:r>
      <w:r>
        <w:t xml:space="preserve">: Azure cloud-native con .NET 8 y biométrica avanzada</w:t>
      </w:r>
      <w:r/>
    </w:p>
    <w:p>
      <w:pPr>
        <w:pStyle w:val="714"/>
        <w:numPr>
          <w:ilvl w:val="0"/>
          <w:numId w:val="20"/>
        </w:numPr>
        <w:pBdr/>
        <w:spacing/>
        <w:ind/>
        <w:rPr/>
      </w:pPr>
      <w:r>
        <w:rPr>
          <w:b/>
          <w:bCs/>
        </w:rPr>
        <w:t xml:space="preserve">Compliance total</w:t>
      </w:r>
      <w:r>
        <w:t xml:space="preserve">: Cumplimiento automático con CNBV y regulaciones mexicanas</w:t>
      </w:r>
      <w:r>
        <w:br/>
      </w:r>
      <w:r/>
    </w:p>
    <w:p>
      <w:pPr>
        <w:pStyle w:val="714"/>
        <w:numPr>
          <w:ilvl w:val="0"/>
          <w:numId w:val="20"/>
        </w:numPr>
        <w:pBdr/>
        <w:spacing/>
        <w:ind/>
        <w:rPr/>
      </w:pPr>
      <w:r>
        <w:rPr>
          <w:b/>
          <w:bCs/>
        </w:rPr>
        <w:t xml:space="preserve">Escalabilidad probada</w:t>
      </w:r>
      <w:r>
        <w:t xml:space="preserve">: Capacidad para 10K+ aplicaciones mensuales</w:t>
      </w:r>
      <w:r/>
    </w:p>
    <w:p>
      <w:pPr>
        <w:pStyle w:val="714"/>
        <w:numPr>
          <w:ilvl w:val="0"/>
          <w:numId w:val="20"/>
        </w:numPr>
        <w:pBdr/>
        <w:spacing/>
        <w:ind/>
        <w:rPr/>
      </w:pPr>
      <w:r>
        <w:rPr>
          <w:b/>
          <w:bCs/>
        </w:rPr>
        <w:t xml:space="preserve">ROI excepcional</w:t>
      </w:r>
      <w:r>
        <w:t xml:space="preserve">: 380% retorno en primer año con beneficios medibles</w:t>
      </w:r>
      <w:r/>
    </w:p>
    <w:p>
      <w:pPr>
        <w:pStyle w:val="714"/>
        <w:numPr>
          <w:ilvl w:val="0"/>
          <w:numId w:val="20"/>
        </w:numPr>
        <w:pBdr/>
        <w:spacing/>
        <w:ind/>
        <w:rPr/>
      </w:pPr>
      <w:r>
        <w:rPr>
          <w:b/>
          <w:bCs/>
        </w:rPr>
        <w:t xml:space="preserve">Partners ecosystem</w:t>
      </w:r>
      <w:r>
        <w:t xml:space="preserve">: Integración universal con Buró Identidad, scoring engines y retailers</w:t>
      </w:r>
      <w:r/>
    </w:p>
    <w:p>
      <w:pPr>
        <w:pStyle w:val="713"/>
        <w:pBdr/>
        <w:spacing/>
        <w:ind/>
        <w:rPr/>
      </w:pPr>
      <w:r>
        <w:t xml:space="preserve">La implementación de esta solución posicionará a Bradescard como líder en</w:t>
      </w:r>
      <w:r>
        <w:t xml:space="preserve"> </w:t>
      </w:r>
      <w:r>
        <w:rPr>
          <w:b/>
          <w:bCs/>
        </w:rPr>
        <w:t xml:space="preserve">digital transformation</w:t>
      </w:r>
      <w:r>
        <w:t xml:space="preserve"> </w:t>
      </w:r>
      <w:r>
        <w:t xml:space="preserve">del sector financiero mexicano, con capacidades únicas de</w:t>
      </w:r>
      <w:r>
        <w:t xml:space="preserve"> </w:t>
      </w:r>
      <w:r>
        <w:rPr>
          <w:b/>
          <w:bCs/>
        </w:rPr>
        <w:t xml:space="preserve">auditoría, compliance y analytics</w:t>
      </w:r>
      <w:r>
        <w:t xml:space="preserve"> </w:t>
      </w:r>
      <w:r>
        <w:t xml:space="preserve">que generarán ventajas competitivas sostenibles.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0" o:spid="_x0000_s1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Style w:val="713"/>
        <w:pBdr/>
        <w:spacing/>
        <w:ind/>
        <w:rPr/>
      </w:pPr>
      <w:r>
        <w:rPr>
          <w:b/>
          <w:bCs/>
        </w:rPr>
        <w:t xml:space="preserve">Contacto del Proyecto</w:t>
      </w:r>
      <w:r>
        <w:br/>
      </w:r>
      <w:r>
        <w:rPr>
          <w:i/>
          <w:iCs/>
        </w:rPr>
        <w:t xml:space="preserve">Equipo de Arquitectura Azure</w:t>
      </w:r>
      <w:r>
        <w:br/>
      </w:r>
      <w:r>
        <w:t xml:space="preserve">📧 arquitectura@bradescard.mx</w:t>
      </w:r>
      <w:r>
        <w:br/>
      </w:r>
      <w:r>
        <w:t xml:space="preserve">📞 +52 55 1234 5678</w:t>
      </w:r>
      <w:r>
        <w:br/>
      </w:r>
      <w:r>
        <w:t xml:space="preserve">📅 Implementación Q1 2025</w:t>
      </w:r>
      <w:bookmarkEnd w:id="90"/>
      <w:bookmarkEnd w:id="91"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2">
    <w:nsid w:val="71315DCA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32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32"/>
    <w:link w:val="7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32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32"/>
    <w:link w:val="7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32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32"/>
    <w:link w:val="7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32"/>
    <w:link w:val="7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32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32"/>
    <w:link w:val="7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32"/>
    <w:link w:val="7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32"/>
    <w:link w:val="7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11"/>
    <w:next w:val="71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32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1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11"/>
    <w:next w:val="71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32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1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3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3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11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32"/>
    <w:link w:val="176"/>
    <w:uiPriority w:val="99"/>
    <w:pPr>
      <w:pBdr/>
      <w:spacing/>
      <w:ind/>
    </w:pPr>
  </w:style>
  <w:style w:type="paragraph" w:styleId="178">
    <w:name w:val="Footer"/>
    <w:basedOn w:val="711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32"/>
    <w:link w:val="178"/>
    <w:uiPriority w:val="99"/>
    <w:pPr>
      <w:pBdr/>
      <w:spacing/>
      <w:ind/>
    </w:pPr>
  </w:style>
  <w:style w:type="character" w:styleId="182">
    <w:name w:val="Footnote Text Char"/>
    <w:basedOn w:val="732"/>
    <w:link w:val="731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1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3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11"/>
    <w:next w:val="711"/>
    <w:uiPriority w:val="39"/>
    <w:unhideWhenUsed/>
    <w:pPr>
      <w:pBdr/>
      <w:spacing w:after="100"/>
      <w:ind/>
    </w:pPr>
  </w:style>
  <w:style w:type="paragraph" w:styleId="190">
    <w:name w:val="toc 2"/>
    <w:basedOn w:val="711"/>
    <w:next w:val="711"/>
    <w:uiPriority w:val="39"/>
    <w:unhideWhenUsed/>
    <w:pPr>
      <w:pBdr/>
      <w:spacing w:after="100"/>
      <w:ind w:left="220"/>
    </w:pPr>
  </w:style>
  <w:style w:type="paragraph" w:styleId="191">
    <w:name w:val="toc 3"/>
    <w:basedOn w:val="711"/>
    <w:next w:val="711"/>
    <w:uiPriority w:val="39"/>
    <w:unhideWhenUsed/>
    <w:pPr>
      <w:pBdr/>
      <w:spacing w:after="100"/>
      <w:ind w:left="440"/>
    </w:pPr>
  </w:style>
  <w:style w:type="paragraph" w:styleId="192">
    <w:name w:val="toc 4"/>
    <w:basedOn w:val="711"/>
    <w:next w:val="711"/>
    <w:uiPriority w:val="39"/>
    <w:unhideWhenUsed/>
    <w:pPr>
      <w:pBdr/>
      <w:spacing w:after="100"/>
      <w:ind w:left="660"/>
    </w:pPr>
  </w:style>
  <w:style w:type="paragraph" w:styleId="193">
    <w:name w:val="toc 5"/>
    <w:basedOn w:val="711"/>
    <w:next w:val="711"/>
    <w:uiPriority w:val="39"/>
    <w:unhideWhenUsed/>
    <w:pPr>
      <w:pBdr/>
      <w:spacing w:after="100"/>
      <w:ind w:left="880"/>
    </w:pPr>
  </w:style>
  <w:style w:type="paragraph" w:styleId="194">
    <w:name w:val="toc 6"/>
    <w:basedOn w:val="711"/>
    <w:next w:val="711"/>
    <w:uiPriority w:val="39"/>
    <w:unhideWhenUsed/>
    <w:pPr>
      <w:pBdr/>
      <w:spacing w:after="100"/>
      <w:ind w:left="1100"/>
    </w:pPr>
  </w:style>
  <w:style w:type="paragraph" w:styleId="195">
    <w:name w:val="toc 7"/>
    <w:basedOn w:val="711"/>
    <w:next w:val="711"/>
    <w:uiPriority w:val="39"/>
    <w:unhideWhenUsed/>
    <w:pPr>
      <w:pBdr/>
      <w:spacing w:after="100"/>
      <w:ind w:left="1320"/>
    </w:pPr>
  </w:style>
  <w:style w:type="paragraph" w:styleId="196">
    <w:name w:val="toc 8"/>
    <w:basedOn w:val="711"/>
    <w:next w:val="711"/>
    <w:uiPriority w:val="39"/>
    <w:unhideWhenUsed/>
    <w:pPr>
      <w:pBdr/>
      <w:spacing w:after="100"/>
      <w:ind w:left="1540"/>
    </w:pPr>
  </w:style>
  <w:style w:type="paragraph" w:styleId="197">
    <w:name w:val="toc 9"/>
    <w:basedOn w:val="711"/>
    <w:next w:val="71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3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11"/>
    <w:next w:val="711"/>
    <w:uiPriority w:val="99"/>
    <w:unhideWhenUsed/>
    <w:pPr>
      <w:pBdr/>
      <w:spacing w:after="0" w:afterAutospacing="0"/>
      <w:ind/>
    </w:pPr>
  </w:style>
  <w:style w:type="paragraph" w:styleId="711" w:default="1">
    <w:name w:val="Normal"/>
    <w:qFormat/>
    <w:pPr>
      <w:pBdr/>
      <w:spacing/>
      <w:ind/>
    </w:pPr>
  </w:style>
  <w:style w:type="paragraph" w:styleId="712">
    <w:name w:val="Body Text"/>
    <w:basedOn w:val="711"/>
    <w:link w:val="741"/>
    <w:qFormat/>
    <w:pPr>
      <w:pBdr/>
      <w:spacing w:after="180" w:before="180"/>
      <w:ind/>
    </w:pPr>
  </w:style>
  <w:style w:type="paragraph" w:styleId="713" w:customStyle="1">
    <w:name w:val="First Paragraph"/>
    <w:basedOn w:val="712"/>
    <w:next w:val="712"/>
    <w:qFormat/>
    <w:pPr>
      <w:pBdr/>
      <w:spacing/>
      <w:ind/>
    </w:pPr>
  </w:style>
  <w:style w:type="paragraph" w:styleId="714" w:customStyle="1">
    <w:name w:val="Compact"/>
    <w:basedOn w:val="712"/>
    <w:qFormat/>
    <w:pPr>
      <w:pBdr/>
      <w:spacing w:after="36" w:before="36"/>
      <w:ind/>
    </w:pPr>
  </w:style>
  <w:style w:type="paragraph" w:styleId="715">
    <w:name w:val="Title"/>
    <w:basedOn w:val="711"/>
    <w:next w:val="712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16">
    <w:name w:val="Subtitle"/>
    <w:basedOn w:val="715"/>
    <w:next w:val="712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17" w:customStyle="1">
    <w:name w:val="Author"/>
    <w:next w:val="712"/>
    <w:qFormat/>
    <w:pPr>
      <w:keepNext w:val="true"/>
      <w:keepLines w:val="true"/>
      <w:pBdr/>
      <w:spacing/>
      <w:ind/>
      <w:jc w:val="center"/>
    </w:pPr>
  </w:style>
  <w:style w:type="paragraph" w:styleId="718">
    <w:name w:val="Date"/>
    <w:next w:val="712"/>
    <w:qFormat/>
    <w:pPr>
      <w:keepNext w:val="true"/>
      <w:keepLines w:val="true"/>
      <w:pBdr/>
      <w:spacing/>
      <w:ind/>
      <w:jc w:val="center"/>
    </w:pPr>
  </w:style>
  <w:style w:type="paragraph" w:styleId="719" w:customStyle="1">
    <w:name w:val="Abstract"/>
    <w:basedOn w:val="711"/>
    <w:next w:val="712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20">
    <w:name w:val="Bibliography"/>
    <w:basedOn w:val="711"/>
    <w:next w:val="720"/>
    <w:qFormat/>
    <w:pPr>
      <w:pBdr/>
      <w:spacing/>
      <w:ind/>
    </w:pPr>
  </w:style>
  <w:style w:type="paragraph" w:styleId="721">
    <w:name w:val="Heading 1"/>
    <w:basedOn w:val="711"/>
    <w:next w:val="71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22">
    <w:name w:val="Heading 2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23">
    <w:name w:val="Heading 3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24">
    <w:name w:val="Heading 4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25">
    <w:name w:val="Heading 5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26">
    <w:name w:val="Heading 6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7">
    <w:name w:val="Heading 7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8">
    <w:name w:val="Heading 8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9">
    <w:name w:val="Heading 9"/>
    <w:basedOn w:val="711"/>
    <w:next w:val="71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30">
    <w:name w:val="Block Text"/>
    <w:basedOn w:val="712"/>
    <w:next w:val="712"/>
    <w:uiPriority w:val="9"/>
    <w:unhideWhenUsed/>
    <w:qFormat/>
    <w:pPr>
      <w:pBdr/>
      <w:spacing w:after="100" w:before="100"/>
      <w:ind w:right="480" w:firstLine="0" w:left="480"/>
    </w:pPr>
  </w:style>
  <w:style w:type="paragraph" w:styleId="731">
    <w:name w:val="footnote text"/>
    <w:basedOn w:val="711"/>
    <w:next w:val="731"/>
    <w:uiPriority w:val="9"/>
    <w:unhideWhenUsed/>
    <w:qFormat/>
    <w:pPr>
      <w:pBdr/>
      <w:spacing/>
      <w:ind/>
    </w:pPr>
  </w:style>
  <w:style w:type="character" w:styleId="732" w:default="1">
    <w:name w:val="Default Paragraph Font"/>
    <w:semiHidden/>
    <w:unhideWhenUsed/>
    <w:pPr>
      <w:pBdr/>
      <w:spacing/>
      <w:ind/>
    </w:pPr>
  </w:style>
  <w:style w:type="table" w:styleId="733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4" w:customStyle="1">
    <w:name w:val="Definition Term"/>
    <w:basedOn w:val="711"/>
    <w:next w:val="735"/>
    <w:pPr>
      <w:keepNext w:val="true"/>
      <w:keepLines w:val="true"/>
      <w:pBdr/>
      <w:spacing w:after="0"/>
      <w:ind/>
    </w:pPr>
    <w:rPr>
      <w:b/>
    </w:rPr>
  </w:style>
  <w:style w:type="paragraph" w:styleId="735" w:customStyle="1">
    <w:name w:val="Definition"/>
    <w:basedOn w:val="711"/>
    <w:pPr>
      <w:pBdr/>
      <w:spacing/>
      <w:ind/>
    </w:pPr>
  </w:style>
  <w:style w:type="paragraph" w:styleId="736">
    <w:name w:val="Caption"/>
    <w:basedOn w:val="711"/>
    <w:link w:val="741"/>
    <w:pPr>
      <w:pBdr/>
      <w:spacing w:after="120" w:before="0"/>
      <w:ind/>
    </w:pPr>
    <w:rPr>
      <w:i/>
    </w:rPr>
  </w:style>
  <w:style w:type="paragraph" w:styleId="737" w:customStyle="1">
    <w:name w:val="Table Caption"/>
    <w:basedOn w:val="736"/>
    <w:pPr>
      <w:keepNext w:val="true"/>
      <w:pBdr/>
      <w:spacing/>
      <w:ind/>
    </w:pPr>
  </w:style>
  <w:style w:type="paragraph" w:styleId="738" w:customStyle="1">
    <w:name w:val="Image Caption"/>
    <w:basedOn w:val="736"/>
    <w:pPr>
      <w:pBdr/>
      <w:spacing/>
      <w:ind/>
    </w:pPr>
  </w:style>
  <w:style w:type="paragraph" w:styleId="739" w:customStyle="1">
    <w:name w:val="Figure"/>
    <w:basedOn w:val="711"/>
    <w:pPr>
      <w:pBdr/>
      <w:spacing/>
      <w:ind/>
    </w:pPr>
  </w:style>
  <w:style w:type="paragraph" w:styleId="740" w:customStyle="1">
    <w:name w:val="Captioned Figure"/>
    <w:basedOn w:val="739"/>
    <w:pPr>
      <w:keepNext w:val="true"/>
      <w:pBdr/>
      <w:spacing/>
      <w:ind/>
    </w:pPr>
  </w:style>
  <w:style w:type="character" w:styleId="741" w:customStyle="1">
    <w:name w:val="Body Text Char"/>
    <w:basedOn w:val="732"/>
    <w:link w:val="712"/>
    <w:pPr>
      <w:pBdr/>
      <w:spacing/>
      <w:ind/>
    </w:pPr>
  </w:style>
  <w:style w:type="character" w:styleId="742" w:customStyle="1">
    <w:name w:val="Verbatim Char"/>
    <w:basedOn w:val="741"/>
    <w:pPr>
      <w:pBdr/>
      <w:spacing/>
      <w:ind/>
    </w:pPr>
    <w:rPr>
      <w:rFonts w:ascii="Consolas" w:hAnsi="Consolas"/>
      <w:sz w:val="22"/>
    </w:rPr>
  </w:style>
  <w:style w:type="character" w:styleId="743" w:customStyle="1">
    <w:name w:val="Section Number"/>
    <w:basedOn w:val="741"/>
    <w:pPr>
      <w:pBdr/>
      <w:spacing/>
      <w:ind/>
    </w:pPr>
  </w:style>
  <w:style w:type="character" w:styleId="744">
    <w:name w:val="footnote reference"/>
    <w:basedOn w:val="741"/>
    <w:pPr>
      <w:pBdr/>
      <w:spacing/>
      <w:ind/>
    </w:pPr>
    <w:rPr>
      <w:vertAlign w:val="superscript"/>
    </w:rPr>
  </w:style>
  <w:style w:type="character" w:styleId="745">
    <w:name w:val="Hyperlink"/>
    <w:basedOn w:val="741"/>
    <w:pPr>
      <w:pBdr/>
      <w:spacing/>
      <w:ind/>
    </w:pPr>
    <w:rPr>
      <w:color w:val="4f81bd" w:themeColor="accent1"/>
    </w:rPr>
  </w:style>
  <w:style w:type="paragraph" w:styleId="746">
    <w:name w:val="TOC Heading"/>
    <w:basedOn w:val="721"/>
    <w:next w:val="71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47" w:customStyle="1">
    <w:name w:val="Source Code"/>
    <w:basedOn w:val="711"/>
    <w:link w:val="742"/>
    <w:pPr>
      <w:pBdr/>
      <w:spacing/>
      <w:ind/>
    </w:pPr>
  </w:style>
  <w:style w:type="character" w:styleId="748" w:customStyle="1">
    <w:name w:val="KeywordTok"/>
    <w:basedOn w:val="742"/>
    <w:pPr>
      <w:pBdr/>
      <w:spacing/>
      <w:ind/>
    </w:pPr>
    <w:rPr>
      <w:b/>
      <w:color w:val="007020"/>
    </w:rPr>
  </w:style>
  <w:style w:type="character" w:styleId="749" w:customStyle="1">
    <w:name w:val="DataTypeTok"/>
    <w:basedOn w:val="742"/>
    <w:pPr>
      <w:pBdr/>
      <w:spacing/>
      <w:ind/>
    </w:pPr>
    <w:rPr>
      <w:color w:val="902000"/>
    </w:rPr>
  </w:style>
  <w:style w:type="character" w:styleId="750" w:customStyle="1">
    <w:name w:val="DecValTok"/>
    <w:basedOn w:val="742"/>
    <w:pPr>
      <w:pBdr/>
      <w:spacing/>
      <w:ind/>
    </w:pPr>
    <w:rPr>
      <w:color w:val="40a070"/>
    </w:rPr>
  </w:style>
  <w:style w:type="character" w:styleId="751" w:customStyle="1">
    <w:name w:val="BaseNTok"/>
    <w:basedOn w:val="742"/>
    <w:pPr>
      <w:pBdr/>
      <w:spacing/>
      <w:ind/>
    </w:pPr>
    <w:rPr>
      <w:color w:val="40a070"/>
    </w:rPr>
  </w:style>
  <w:style w:type="character" w:styleId="752" w:customStyle="1">
    <w:name w:val="FloatTok"/>
    <w:basedOn w:val="742"/>
    <w:pPr>
      <w:pBdr/>
      <w:spacing/>
      <w:ind/>
    </w:pPr>
    <w:rPr>
      <w:color w:val="40a070"/>
    </w:rPr>
  </w:style>
  <w:style w:type="character" w:styleId="753" w:customStyle="1">
    <w:name w:val="ConstantTok"/>
    <w:basedOn w:val="742"/>
    <w:pPr>
      <w:pBdr/>
      <w:spacing/>
      <w:ind/>
    </w:pPr>
    <w:rPr>
      <w:color w:val="880000"/>
    </w:rPr>
  </w:style>
  <w:style w:type="character" w:styleId="754" w:customStyle="1">
    <w:name w:val="CharTok"/>
    <w:basedOn w:val="742"/>
    <w:pPr>
      <w:pBdr/>
      <w:spacing/>
      <w:ind/>
    </w:pPr>
    <w:rPr>
      <w:color w:val="4070a0"/>
    </w:rPr>
  </w:style>
  <w:style w:type="character" w:styleId="755" w:customStyle="1">
    <w:name w:val="SpecialCharTok"/>
    <w:basedOn w:val="742"/>
    <w:pPr>
      <w:pBdr/>
      <w:spacing/>
      <w:ind/>
    </w:pPr>
    <w:rPr>
      <w:color w:val="4070a0"/>
    </w:rPr>
  </w:style>
  <w:style w:type="character" w:styleId="756" w:customStyle="1">
    <w:name w:val="StringTok"/>
    <w:basedOn w:val="742"/>
    <w:pPr>
      <w:pBdr/>
      <w:spacing/>
      <w:ind/>
    </w:pPr>
    <w:rPr>
      <w:color w:val="4070a0"/>
    </w:rPr>
  </w:style>
  <w:style w:type="character" w:styleId="757" w:customStyle="1">
    <w:name w:val="VerbatimStringTok"/>
    <w:basedOn w:val="742"/>
    <w:pPr>
      <w:pBdr/>
      <w:spacing/>
      <w:ind/>
    </w:pPr>
    <w:rPr>
      <w:color w:val="4070a0"/>
    </w:rPr>
  </w:style>
  <w:style w:type="character" w:styleId="758" w:customStyle="1">
    <w:name w:val="SpecialStringTok"/>
    <w:basedOn w:val="742"/>
    <w:pPr>
      <w:pBdr/>
      <w:spacing/>
      <w:ind/>
    </w:pPr>
    <w:rPr>
      <w:color w:val="bb6688"/>
    </w:rPr>
  </w:style>
  <w:style w:type="character" w:styleId="759" w:customStyle="1">
    <w:name w:val="ImportTok"/>
    <w:basedOn w:val="742"/>
    <w:pPr>
      <w:pBdr/>
      <w:spacing/>
      <w:ind/>
    </w:pPr>
  </w:style>
  <w:style w:type="character" w:styleId="760" w:customStyle="1">
    <w:name w:val="CommentTok"/>
    <w:basedOn w:val="742"/>
    <w:pPr>
      <w:pBdr/>
      <w:spacing/>
      <w:ind/>
    </w:pPr>
    <w:rPr>
      <w:i/>
      <w:color w:val="60a0b0"/>
    </w:rPr>
  </w:style>
  <w:style w:type="character" w:styleId="761" w:customStyle="1">
    <w:name w:val="DocumentationTok"/>
    <w:basedOn w:val="742"/>
    <w:pPr>
      <w:pBdr/>
      <w:spacing/>
      <w:ind/>
    </w:pPr>
    <w:rPr>
      <w:i/>
      <w:color w:val="ba2121"/>
    </w:rPr>
  </w:style>
  <w:style w:type="character" w:styleId="762" w:customStyle="1">
    <w:name w:val="AnnotationTok"/>
    <w:basedOn w:val="742"/>
    <w:pPr>
      <w:pBdr/>
      <w:spacing/>
      <w:ind/>
    </w:pPr>
    <w:rPr>
      <w:b/>
      <w:i/>
      <w:color w:val="60a0b0"/>
    </w:rPr>
  </w:style>
  <w:style w:type="character" w:styleId="763" w:customStyle="1">
    <w:name w:val="CommentVarTok"/>
    <w:basedOn w:val="742"/>
    <w:pPr>
      <w:pBdr/>
      <w:spacing/>
      <w:ind/>
    </w:pPr>
    <w:rPr>
      <w:b/>
      <w:i/>
      <w:color w:val="60a0b0"/>
    </w:rPr>
  </w:style>
  <w:style w:type="character" w:styleId="764" w:customStyle="1">
    <w:name w:val="OtherTok"/>
    <w:basedOn w:val="742"/>
    <w:pPr>
      <w:pBdr/>
      <w:spacing/>
      <w:ind/>
    </w:pPr>
    <w:rPr>
      <w:color w:val="007020"/>
    </w:rPr>
  </w:style>
  <w:style w:type="character" w:styleId="765" w:customStyle="1">
    <w:name w:val="FunctionTok"/>
    <w:basedOn w:val="742"/>
    <w:pPr>
      <w:pBdr/>
      <w:spacing/>
      <w:ind/>
    </w:pPr>
    <w:rPr>
      <w:color w:val="06287e"/>
    </w:rPr>
  </w:style>
  <w:style w:type="character" w:styleId="766" w:customStyle="1">
    <w:name w:val="VariableTok"/>
    <w:basedOn w:val="742"/>
    <w:pPr>
      <w:pBdr/>
      <w:spacing/>
      <w:ind/>
    </w:pPr>
    <w:rPr>
      <w:color w:val="19177c"/>
    </w:rPr>
  </w:style>
  <w:style w:type="character" w:styleId="767" w:customStyle="1">
    <w:name w:val="ControlFlowTok"/>
    <w:basedOn w:val="742"/>
    <w:pPr>
      <w:pBdr/>
      <w:spacing/>
      <w:ind/>
    </w:pPr>
    <w:rPr>
      <w:b/>
      <w:color w:val="007020"/>
    </w:rPr>
  </w:style>
  <w:style w:type="character" w:styleId="768" w:customStyle="1">
    <w:name w:val="OperatorTok"/>
    <w:basedOn w:val="742"/>
    <w:pPr>
      <w:pBdr/>
      <w:spacing/>
      <w:ind/>
    </w:pPr>
    <w:rPr>
      <w:color w:val="666666"/>
    </w:rPr>
  </w:style>
  <w:style w:type="character" w:styleId="769" w:customStyle="1">
    <w:name w:val="BuiltInTok"/>
    <w:basedOn w:val="742"/>
    <w:pPr>
      <w:pBdr/>
      <w:spacing/>
      <w:ind/>
    </w:pPr>
  </w:style>
  <w:style w:type="character" w:styleId="770" w:customStyle="1">
    <w:name w:val="ExtensionTok"/>
    <w:basedOn w:val="742"/>
    <w:pPr>
      <w:pBdr/>
      <w:spacing/>
      <w:ind/>
    </w:pPr>
  </w:style>
  <w:style w:type="character" w:styleId="771" w:customStyle="1">
    <w:name w:val="PreprocessorTok"/>
    <w:basedOn w:val="742"/>
    <w:pPr>
      <w:pBdr/>
      <w:spacing/>
      <w:ind/>
    </w:pPr>
    <w:rPr>
      <w:color w:val="bc7a00"/>
    </w:rPr>
  </w:style>
  <w:style w:type="character" w:styleId="772" w:customStyle="1">
    <w:name w:val="AttributeTok"/>
    <w:basedOn w:val="742"/>
    <w:pPr>
      <w:pBdr/>
      <w:spacing/>
      <w:ind/>
    </w:pPr>
    <w:rPr>
      <w:color w:val="7d9029"/>
    </w:rPr>
  </w:style>
  <w:style w:type="character" w:styleId="773" w:customStyle="1">
    <w:name w:val="RegionMarkerTok"/>
    <w:basedOn w:val="742"/>
    <w:pPr>
      <w:pBdr/>
      <w:spacing/>
      <w:ind/>
    </w:pPr>
  </w:style>
  <w:style w:type="character" w:styleId="774" w:customStyle="1">
    <w:name w:val="InformationTok"/>
    <w:basedOn w:val="742"/>
    <w:pPr>
      <w:pBdr/>
      <w:spacing/>
      <w:ind/>
    </w:pPr>
    <w:rPr>
      <w:b/>
      <w:i/>
      <w:color w:val="60a0b0"/>
    </w:rPr>
  </w:style>
  <w:style w:type="character" w:styleId="775" w:customStyle="1">
    <w:name w:val="WarningTok"/>
    <w:basedOn w:val="742"/>
    <w:pPr>
      <w:pBdr/>
      <w:spacing/>
      <w:ind/>
    </w:pPr>
    <w:rPr>
      <w:b/>
      <w:i/>
      <w:color w:val="60a0b0"/>
    </w:rPr>
  </w:style>
  <w:style w:type="character" w:styleId="776" w:customStyle="1">
    <w:name w:val="AlertTok"/>
    <w:basedOn w:val="742"/>
    <w:pPr>
      <w:pBdr/>
      <w:spacing/>
      <w:ind/>
    </w:pPr>
    <w:rPr>
      <w:b/>
      <w:color w:val="ff0000"/>
    </w:rPr>
  </w:style>
  <w:style w:type="character" w:styleId="777" w:customStyle="1">
    <w:name w:val="ErrorTok"/>
    <w:basedOn w:val="742"/>
    <w:pPr>
      <w:pBdr/>
      <w:spacing/>
      <w:ind/>
    </w:pPr>
    <w:rPr>
      <w:b/>
      <w:color w:val="ff0000"/>
    </w:rPr>
  </w:style>
  <w:style w:type="character" w:styleId="778" w:customStyle="1">
    <w:name w:val="NormalTok"/>
    <w:basedOn w:val="742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2025-09-26T17:55:04Z</dcterms:created>
  <dcterms:modified xsi:type="dcterms:W3CDTF">2025-09-26T17:57:16Z</dcterms:modified>
</cp:coreProperties>
</file>