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1" w:name="X8fb7677dbae2b7d1874daf586f5c6331e1fc1a9"/>
      <w:r>
        <w:rPr>
          <w:rFonts w:ascii="Cantarell" w:hAnsi="Cantarell" w:eastAsia="Cantarell" w:cs="Cantarell"/>
        </w:rPr>
        <w:t xml:space="preserve">Estimación de Costos Azure - Bradescard México (Cuadritos Verdes)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0" w:name="flujos-adicionales---backend-only"/>
      <w:r>
        <w:rPr>
          <w:rFonts w:ascii="Cantarell" w:hAnsi="Cantarell" w:eastAsia="Cantarell" w:cs="Cantarell"/>
        </w:rPr>
        <w:t xml:space="preserve">Flujos adicionales - Backend Only</w:t>
      </w:r>
      <w:r>
        <w:rPr>
          <w:rFonts w:ascii="Cantarell" w:hAnsi="Cantarell" w:eastAsia="Cantarell" w:cs="Cantarell"/>
        </w:rPr>
      </w:r>
    </w:p>
    <w:p>
      <w:pPr>
        <w:pStyle w:val="70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Fecha: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24 de Septiembre, 2025</w:t>
      </w:r>
      <w:bookmarkEnd w:id="20"/>
      <w:r/>
      <w:bookmarkEnd w:id="21"/>
      <w:r/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5" w:name="estimación-de-costos"/>
      <w:r>
        <w:rPr>
          <w:rFonts w:ascii="Cantarell" w:hAnsi="Cantarell" w:eastAsia="Cantarell" w:cs="Cantarell"/>
          <w:b/>
          <w:bCs/>
        </w:rPr>
        <w:t xml:space="preserve">Estimación de Costos</w:t>
      </w:r>
      <w:r>
        <w:rPr>
          <w:rFonts w:ascii="Cantarell" w:hAnsi="Cantarell" w:eastAsia="Cantarell" w:cs="Cantarell"/>
        </w:rPr>
      </w:r>
    </w:p>
    <w:tbl>
      <w:tblPr>
        <w:tblStyle w:val="723"/>
        <w:tblW w:w="4795" w:type="pct"/>
        <w:tblBorders/>
        <w:tblLayout w:type="fixed"/>
        <w:tblLook w:val="0020" w:firstRow="1" w:lastRow="0" w:firstColumn="0" w:lastColumn="0" w:noHBand="0" w:noVBand="0"/>
      </w:tblPr>
      <w:tblGrid>
        <w:gridCol w:w="6769"/>
        <w:gridCol w:w="240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Apps (Backend Only)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$495.00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Networking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$765.00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$584.50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>
          <w:trHeight w:val="844"/>
        </w:trPr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Azure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$75.00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$2,170.50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Cliente: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Fonts w:ascii="Cantarell" w:hAnsi="Cantarell" w:eastAsia="Cantarell" w:cs="Cantarell"/>
              </w:rPr>
              <w:t xml:space="preserve">Bradescard México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México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Proyecto: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Fonts w:ascii="Cantarell" w:hAnsi="Cantarell" w:eastAsia="Cantarell" w:cs="Cantarell"/>
              </w:rPr>
              <w:t xml:space="preserve">flujos adicionales (Backend Only)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APIs Únicamente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4" w:name="resumen-ejecutivo"/>
      <w:r>
        <w:rPr>
          <w:rFonts w:ascii="Cantarell" w:hAnsi="Cantarell" w:eastAsia="Cantarell" w:cs="Cantarell"/>
        </w:rPr>
        <w:t xml:space="preserve">Resumen Ejecutivo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2" w:name="arquitectura-propuesta---backend-only"/>
      <w:r>
        <w:rPr>
          <w:rFonts w:ascii="Cantarell" w:hAnsi="Cantarell" w:eastAsia="Cantarell" w:cs="Cantarell"/>
        </w:rPr>
        <w:t xml:space="preserve">Arquitectura Propuesta - Backend Only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APIs .NET Core 8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en contenedores (backend únicamente)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Azure Container Apps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orquestación de APIs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Management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gestión de APIs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Azure VNET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ExpressRoute para conectividad segura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 empresarial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Azure Firewall + WAF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Sin Frontend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Solo servicios backend</w:t>
      </w:r>
      <w:bookmarkEnd w:id="22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3" w:name="volúmenes-de-transacciones-estimados"/>
      <w:r>
        <w:rPr>
          <w:rFonts w:ascii="Cantarell" w:hAnsi="Cantarell" w:eastAsia="Cantarell" w:cs="Cantarell"/>
        </w:rPr>
        <w:t xml:space="preserve">Volúmenes de Transacciones Estimados</w:t>
      </w:r>
      <w:r>
        <w:rPr>
          <w:rFonts w:ascii="Cantarell" w:hAnsi="Cantarell" w:eastAsia="Cantarell" w:cs="Cantarell"/>
        </w:rPr>
      </w:r>
    </w:p>
    <w:tbl>
      <w:tblPr>
        <w:tblStyle w:val="723"/>
        <w:tblW w:w="4795" w:type="pct"/>
        <w:tblBorders/>
        <w:tblLayout w:type="fixed"/>
        <w:tblLook w:val="0020" w:firstRow="1" w:lastRow="0" w:firstColumn="0" w:lastColumn="0" w:noHBand="0" w:noVBand="0"/>
      </w:tblPr>
      <w:tblGrid>
        <w:gridCol w:w="1667"/>
        <w:gridCol w:w="2268"/>
        <w:gridCol w:w="2693"/>
        <w:gridCol w:w="2551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Transacciones/Mes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Peticiones API/Módulo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Total Peticiones/Mes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37,000 - 45,000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740,000 - 900,000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3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78,000 - 86,000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80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1,560,000 - 1,720,000</w:t>
            </w:r>
            <w:bookmarkEnd w:id="23"/>
            <w:bookmarkEnd w:id="24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7" w:name="ambientes-propuestos"/>
      <w:r>
        <w:rPr>
          <w:rFonts w:ascii="Cantarell" w:hAnsi="Cantarell" w:eastAsia="Cantarell" w:cs="Cantarell"/>
        </w:rPr>
        <w:t xml:space="preserve">Ambientes Propuestos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5" w:name="X4dbd188bf8f4a4e2748a75ff0756b6050db8b05"/>
      <w:r>
        <w:rPr>
          <w:rFonts w:ascii="Cantarell" w:hAnsi="Cantarell" w:eastAsia="Cantarell" w:cs="Cantarell"/>
        </w:rPr>
        <w:t xml:space="preserve">Estrategia Recomendada: Resource Groups por Ambiente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DEV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Desarrollo y pruebas iniciales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QA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Testing y validaciones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CERT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Certificación pre-productiva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PROD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Producción con 200 tiendas</w:t>
      </w:r>
      <w:bookmarkEnd w:id="25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6" w:name="X9ba9c9609931a9dcc379d051d23977ff677299d"/>
      <w:r>
        <w:rPr>
          <w:rFonts w:ascii="Cantarell" w:hAnsi="Cantarell" w:eastAsia="Cantarell" w:cs="Cantarell"/>
          <w:b/>
          <w:bCs/>
        </w:rPr>
        <w:t xml:space="preserve">Costos con Reserved Instances (4 ambientes) - Backend Only</w:t>
      </w:r>
      <w:r>
        <w:rPr>
          <w:rFonts w:ascii="Cantarell" w:hAnsi="Cantarell" w:eastAsia="Cantarell" w:cs="Cantarell"/>
        </w:rPr>
      </w:r>
    </w:p>
    <w:tbl>
      <w:tblPr>
        <w:tblStyle w:val="723"/>
        <w:tblW w:w="4870" w:type="pct"/>
        <w:tblBorders/>
        <w:tblLayout w:type="fixed"/>
        <w:tblLook w:val="0020" w:firstRow="1" w:lastRow="0" w:firstColumn="0" w:lastColumn="0" w:noHBand="0" w:noVBand="0"/>
      </w:tblPr>
      <w:tblGrid>
        <w:gridCol w:w="1242"/>
        <w:gridCol w:w="1843"/>
        <w:gridCol w:w="1707"/>
        <w:gridCol w:w="1602"/>
        <w:gridCol w:w="1530"/>
        <w:gridCol w:w="1398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Periodo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Estrategia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Mensual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Anual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Anual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Meses 1-12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Configuración optimizada sin RIs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$2,170.50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$39,069.00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$26,046.00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$468,828.00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Mes 13+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Compra de Reserved Instances (1 año)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$1,900.94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$34,216.92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$22,811.28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$410,602.56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</w:tr>
    </w:tbl>
    <w:p>
      <w:pPr>
        <w:pStyle w:val="70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Nota</w:t>
      </w:r>
      <w:r>
        <w:rPr>
          <w:rFonts w:ascii="Cantarell" w:hAnsi="Cantarell" w:eastAsia="Cantarell" w:cs="Cantarell"/>
        </w:rPr>
        <w:t xml:space="preserve">: Las Reserved Instances se compran después del primer año de operación, basándose en patrones de uso real validados.</w:t>
      </w:r>
      <w:r>
        <w:rPr>
          <w:rFonts w:ascii="Cantarell" w:hAnsi="Cantarell" w:eastAsia="Cantarell" w:cs="Cantarell"/>
        </w:rPr>
      </w:r>
    </w:p>
    <w:p>
      <w:pPr>
        <w:pStyle w:val="70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*Tipo de cambio: 1 USD = 18 MXN (septiembre 2025)</w:t>
      </w:r>
      <w:bookmarkEnd w:id="26"/>
      <w:r/>
      <w:bookmarkEnd w:id="27"/>
      <w:r/>
      <w:r>
        <w:rPr>
          <w:rFonts w:ascii="Cantarell" w:hAnsi="Cantarell" w:eastAsia="Cantarell" w:cs="Cantarell"/>
        </w:rPr>
      </w:r>
    </w:p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4" w:name="X42c1a490be5a0dbd070afe319f1cd6f121a211b"/>
      <w:r>
        <w:rPr>
          <w:rFonts w:ascii="Cantarell" w:hAnsi="Cantarell" w:eastAsia="Cantarell" w:cs="Cantarell"/>
        </w:rPr>
        <w:t xml:space="preserve">Resumen de Costos por Ambiente - Backend Only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8" w:name="distribución-de-gastos-por-ambiente"/>
      <w:r>
        <w:rPr>
          <w:rFonts w:ascii="Cantarell" w:hAnsi="Cantarell" w:eastAsia="Cantarell" w:cs="Cantarell"/>
          <w:b/>
          <w:bCs/>
        </w:rPr>
        <w:t xml:space="preserve">Distribución de Gastos por Ambiente</w:t>
      </w:r>
      <w:r>
        <w:rPr>
          <w:rFonts w:ascii="Cantarell" w:hAnsi="Cantarell" w:eastAsia="Cantarell" w:cs="Cantarell"/>
        </w:rPr>
      </w:r>
    </w:p>
    <w:tbl>
      <w:tblPr>
        <w:tblStyle w:val="723"/>
        <w:tblW w:w="4870" w:type="pct"/>
        <w:tblBorders/>
        <w:tblLayout w:type="fixed"/>
        <w:tblLook w:val="0020" w:firstRow="1" w:lastRow="0" w:firstColumn="0" w:lastColumn="0" w:noHBand="0" w:noVBand="0"/>
      </w:tblPr>
      <w:tblGrid>
        <w:gridCol w:w="1114"/>
        <w:gridCol w:w="1127"/>
        <w:gridCol w:w="1415"/>
        <w:gridCol w:w="1314"/>
        <w:gridCol w:w="1150"/>
        <w:gridCol w:w="918"/>
        <w:gridCol w:w="1202"/>
        <w:gridCol w:w="1080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Ambiente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Container Apps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API Management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Networking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Seguridad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Storage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Total (USD)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Total (MXN)</w:t>
            </w: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DEV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$45.00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$0.00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$0.00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$146.13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$0.25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$191.38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$3,445.00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QA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$45.00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$0.00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$0.00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$146.13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$0.25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$191.38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$3,445.00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CERT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$45.00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$0.00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$0.00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$146.13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$0.25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$191.38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$3,445.00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PROD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$360.00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$250.00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$765.00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$146.11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$0.50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$1,521.61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sz w:val="16"/>
                <w:szCs w:val="16"/>
              </w:rPr>
              <w:t xml:space="preserve">$27,389.00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b/>
                <w:bCs/>
                <w:sz w:val="16"/>
                <w:szCs w:val="16"/>
              </w:rPr>
              <w:t xml:space="preserve">TOTAL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b/>
                <w:bCs/>
                <w:sz w:val="16"/>
                <w:szCs w:val="16"/>
              </w:rPr>
              <w:t xml:space="preserve">$495.00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b/>
                <w:bCs/>
                <w:sz w:val="16"/>
                <w:szCs w:val="16"/>
              </w:rPr>
              <w:t xml:space="preserve">$250.00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b/>
                <w:bCs/>
                <w:sz w:val="16"/>
                <w:szCs w:val="16"/>
              </w:rPr>
              <w:t xml:space="preserve">$765.00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b/>
                <w:bCs/>
                <w:sz w:val="16"/>
                <w:szCs w:val="16"/>
              </w:rPr>
              <w:t xml:space="preserve">$584.50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b/>
                <w:bCs/>
                <w:sz w:val="16"/>
                <w:szCs w:val="16"/>
              </w:rPr>
              <w:t xml:space="preserve">$1.00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b/>
                <w:bCs/>
                <w:sz w:val="16"/>
                <w:szCs w:val="16"/>
              </w:rPr>
              <w:t xml:space="preserve">$2,095.50</w:t>
            </w:r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16"/>
                <w:szCs w:val="16"/>
              </w:rPr>
            </w:pPr>
            <w:r>
              <w:rPr>
                <w:rFonts w:ascii="Cantarell" w:hAnsi="Cantarell" w:eastAsia="Cantarell" w:cs="Cantarell"/>
                <w:b/>
                <w:bCs/>
                <w:sz w:val="16"/>
                <w:szCs w:val="16"/>
              </w:rPr>
              <w:t xml:space="preserve">$37,719.00</w:t>
            </w:r>
            <w:bookmarkEnd w:id="28"/>
            <w:r>
              <w:rPr>
                <w:rFonts w:ascii="Cantarell" w:hAnsi="Cantarell" w:eastAsia="Cantarell" w:cs="Cantarell"/>
                <w:sz w:val="16"/>
                <w:szCs w:val="16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1" w:name="notas-sobre-distribución-de-costos"/>
      <w:r>
        <w:rPr>
          <w:rFonts w:ascii="Cantarell" w:hAnsi="Cantarell" w:eastAsia="Cantarell" w:cs="Cantarell"/>
          <w:b/>
          <w:bCs/>
        </w:rPr>
        <w:t xml:space="preserve">Notas sobre Distribución de Costos:</w:t>
      </w:r>
      <w:r>
        <w:rPr>
          <w:rFonts w:ascii="Cantarell" w:hAnsi="Cantarell" w:eastAsia="Cantarell" w:cs="Cantarell"/>
        </w:rPr>
      </w:r>
    </w:p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9" w:name="recursos-compartidos-asignados-a-prod"/>
      <w:r>
        <w:rPr>
          <w:rFonts w:ascii="Cantarell" w:hAnsi="Cantarell" w:eastAsia="Cantarell" w:cs="Cantarell"/>
          <w:b/>
          <w:bCs/>
        </w:rPr>
        <w:t xml:space="preserve">Recursos Compartidos (Asignados a PROD):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Management</w:t>
      </w:r>
      <w:r>
        <w:rPr>
          <w:rFonts w:ascii="Cantarell" w:hAnsi="Cantarell" w:eastAsia="Cantarell" w:cs="Cantarell"/>
        </w:rPr>
        <w:t xml:space="preserve">: Servicio central que maneja todas las APIs backend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ExpressRoute/Networking</w:t>
      </w:r>
      <w:r>
        <w:rPr>
          <w:rFonts w:ascii="Cantarell" w:hAnsi="Cantarell" w:eastAsia="Cantarell" w:cs="Cantarell"/>
        </w:rPr>
        <w:t xml:space="preserve">: Conectividad principal con on-premise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Parte de Seguridad</w:t>
      </w:r>
      <w:r>
        <w:rPr>
          <w:rFonts w:ascii="Cantarell" w:hAnsi="Cantarell" w:eastAsia="Cantarell" w:cs="Cantarell"/>
        </w:rPr>
        <w:t xml:space="preserve">: Azure Firewall protege toda la VNET</w:t>
      </w:r>
      <w:bookmarkEnd w:id="29"/>
      <w:r/>
      <w:r>
        <w:rPr>
          <w:rFonts w:ascii="Cantarell" w:hAnsi="Cantarell" w:eastAsia="Cantarell" w:cs="Cantarell"/>
        </w:rPr>
      </w:r>
    </w:p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0" w:name="recursos-por-ambiente"/>
      <w:r>
        <w:rPr>
          <w:rFonts w:ascii="Cantarell" w:hAnsi="Cantarell" w:eastAsia="Cantarell" w:cs="Cantarell"/>
          <w:b/>
          <w:bCs/>
        </w:rPr>
        <w:t xml:space="preserve">Recursos por Ambiente: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Container Apps</w:t>
      </w:r>
      <w:r>
        <w:rPr>
          <w:rFonts w:ascii="Cantarell" w:hAnsi="Cantarell" w:eastAsia="Cantarell" w:cs="Cantarell"/>
        </w:rPr>
        <w:t xml:space="preserve">: Solo APIs .NET Core por ambiente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 Distribuida</w:t>
      </w:r>
      <w:r>
        <w:rPr>
          <w:rFonts w:ascii="Cantarell" w:hAnsi="Cantarell" w:eastAsia="Cantarell" w:cs="Cantarell"/>
        </w:rPr>
        <w:t xml:space="preserve">: Application Insights, Log Analytics, Key Vault por ambiente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Storage</w:t>
      </w:r>
      <w:r>
        <w:rPr>
          <w:rFonts w:ascii="Cantarell" w:hAnsi="Cantarell" w:eastAsia="Cantarell" w:cs="Cantarell"/>
        </w:rPr>
        <w:t xml:space="preserve">: Logs y backups específicos por ambiente</w:t>
      </w:r>
      <w:bookmarkEnd w:id="30"/>
      <w:r/>
      <w:bookmarkEnd w:id="31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2" w:name="X73ddbb50d11bbd1c14e97468aff81ca4899911d"/>
      <w:r>
        <w:rPr>
          <w:rFonts w:ascii="Cantarell" w:hAnsi="Cantarell" w:eastAsia="Cantarell" w:cs="Cantarell"/>
          <w:b/>
          <w:bCs/>
        </w:rPr>
        <w:t xml:space="preserve">Beneficios de esta Distribución Backend Only: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Control de Presupuesto</w:t>
      </w:r>
      <w:r>
        <w:rPr>
          <w:rFonts w:ascii="Cantarell" w:hAnsi="Cantarell" w:eastAsia="Cantarell" w:cs="Cantarell"/>
        </w:rPr>
        <w:t xml:space="preserve">: Cada ambiente tiene su costo identificado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Escalabilidad Independiente</w:t>
      </w:r>
      <w:r>
        <w:rPr>
          <w:rFonts w:ascii="Cantarell" w:hAnsi="Cantarell" w:eastAsia="Cantarell" w:cs="Cantarell"/>
        </w:rPr>
        <w:t xml:space="preserve">: Ajustar recursos por ambiente según necesidad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Justificación de Gastos</w:t>
      </w:r>
      <w:r>
        <w:rPr>
          <w:rFonts w:ascii="Cantarell" w:hAnsi="Cantarell" w:eastAsia="Cantarell" w:cs="Cantarell"/>
        </w:rPr>
        <w:t xml:space="preserve">: Claridad para stakeholders por área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Optimización Dirigida</w:t>
      </w:r>
      <w:r>
        <w:rPr>
          <w:rFonts w:ascii="Cantarell" w:hAnsi="Cantarell" w:eastAsia="Cantarell" w:cs="Cantarell"/>
        </w:rPr>
        <w:t xml:space="preserve">: Identificar dónde enfocar ahorros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Simplicidad Arquitectural</w:t>
      </w:r>
      <w:r>
        <w:rPr>
          <w:rFonts w:ascii="Cantarell" w:hAnsi="Cantarell" w:eastAsia="Cantarell" w:cs="Cantarell"/>
        </w:rPr>
        <w:t xml:space="preserve">: Solo servicios backend necesarios</w:t>
      </w:r>
      <w:bookmarkEnd w:id="32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3" w:name="Xe0aa9e5fd4016e47644b8dcedf28853040125e0"/>
      <w:r>
        <w:rPr>
          <w:rFonts w:ascii="Cantarell" w:hAnsi="Cantarell" w:eastAsia="Cantarell" w:cs="Cantarell"/>
          <w:b/>
          <w:bCs/>
        </w:rPr>
        <w:t xml:space="preserve">Estrategias de Optimización por Ambiente - Backend Only:</w:t>
      </w:r>
      <w:r>
        <w:rPr>
          <w:rFonts w:ascii="Cantarell" w:hAnsi="Cantarell" w:eastAsia="Cantarell" w:cs="Cantarell"/>
        </w:rPr>
      </w:r>
    </w:p>
    <w:tbl>
      <w:tblPr>
        <w:tblStyle w:val="723"/>
        <w:tblW w:w="4870" w:type="pct"/>
        <w:tblBorders/>
        <w:tblLayout w:type="fixed"/>
        <w:tblLook w:val="0020" w:firstRow="1" w:lastRow="0" w:firstColumn="0" w:lastColumn="0" w:noHBand="0" w:noVBand="0"/>
      </w:tblPr>
      <w:tblGrid>
        <w:gridCol w:w="1213"/>
        <w:gridCol w:w="2652"/>
        <w:gridCol w:w="545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Ambiente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Oportunidad de Ahorro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Estrategia Recomendada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DEV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Auto-shutdown nocturno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Parar 16hrs/día = $76 USD/mes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QA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Schedule por sprints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Usar solo durante testing = $96 USD/mes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CERT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Uso bajo demanda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Encender solo para certificaciones = $115 USD/mes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Reserved Instances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RI después del año 1 = $271 USD/mes ahorro</w:t>
            </w:r>
            <w:bookmarkEnd w:id="33"/>
            <w:bookmarkEnd w:id="34"/>
            <w:bookmarkEnd w:id="35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6" w:name="estimación-de-costos-backend-only"/>
      <w:r>
        <w:rPr>
          <w:rFonts w:ascii="Cantarell" w:hAnsi="Cantarell" w:eastAsia="Cantarell" w:cs="Cantarell"/>
          <w:b/>
          <w:bCs/>
        </w:rPr>
        <w:t xml:space="preserve">Estimación de Costos Backend Only</w:t>
      </w:r>
      <w:r>
        <w:rPr>
          <w:rFonts w:ascii="Cantarell" w:hAnsi="Cantarell" w:eastAsia="Cantarell" w:cs="Cantarell"/>
        </w:rPr>
      </w:r>
    </w:p>
    <w:tbl>
      <w:tblPr>
        <w:tblStyle w:val="723"/>
        <w:tblW w:w="4870" w:type="pct"/>
        <w:tblBorders/>
        <w:tblLayout w:type="fixed"/>
        <w:tblLook w:val="0020" w:firstRow="1" w:lastRow="0" w:firstColumn="0" w:lastColumn="0" w:noHBand="0" w:noVBand="0"/>
      </w:tblPr>
      <w:tblGrid>
        <w:gridCol w:w="6202"/>
        <w:gridCol w:w="3118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Optimizado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Apps (Backend)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$495.00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Networking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$765.00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$584.50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MESES 1-12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$2,095.50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1" w:name="detalle-de-costos"/>
      <w:r>
        <w:rPr>
          <w:rFonts w:ascii="Cantarell" w:hAnsi="Cantarell" w:eastAsia="Cantarell" w:cs="Cantarell"/>
        </w:rPr>
        <w:t xml:space="preserve">Detalle de Costos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6" w:name="container-apps-solo-apis-backend"/>
      <w:r>
        <w:rPr>
          <w:rFonts w:ascii="Cantarell" w:hAnsi="Cantarell" w:eastAsia="Cantarell" w:cs="Cantarell"/>
        </w:rPr>
        <w:t xml:space="preserve">Container Apps (Solo APIs Backend)</w:t>
      </w:r>
      <w:r>
        <w:rPr>
          <w:rFonts w:ascii="Cantarell" w:hAnsi="Cantarell" w:eastAsia="Cantarell" w:cs="Cantarell"/>
        </w:rPr>
      </w:r>
    </w:p>
    <w:tbl>
      <w:tblPr>
        <w:tblStyle w:val="723"/>
        <w:tblW w:w="4870" w:type="pct"/>
        <w:tblBorders/>
        <w:tblLayout w:type="fixed"/>
        <w:tblLook w:val="0020" w:firstRow="1" w:lastRow="0" w:firstColumn="0" w:lastColumn="0" w:noHBand="0" w:noVBand="0"/>
      </w:tblPr>
      <w:tblGrid>
        <w:gridCol w:w="3398"/>
        <w:gridCol w:w="3041"/>
        <w:gridCol w:w="1213"/>
        <w:gridCol w:w="166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Ambiente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APIs .NET Core (Backend Only)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0.25 vCPU, 0.5GB RAM, 1-5 réplicas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DEV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$45.00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APIs .NET Core (Backend Only)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0.25 vCPU, 0.5GB RAM, 1-5 réplicas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QA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$45.00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APIs .NET Core (Backend Only)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0.25 vCPU, 0.5GB RAM, 1-5 réplicas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CERT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$45.00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APIs .NET Core (Backend Only)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0.5 vCPU, 1GB RAM, 1-5 réplicas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PROD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$360.00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Subtotal Container Apps Backend Only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4 Ambientes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TOTAL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$495.00</w:t>
            </w:r>
            <w:bookmarkEnd w:id="36"/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7" w:name="api-management"/>
      <w:r>
        <w:rPr>
          <w:rFonts w:ascii="Cantarell" w:hAnsi="Cantarell" w:eastAsia="Cantarell" w:cs="Cantarell"/>
        </w:rPr>
        <w:t xml:space="preserve">API Management</w:t>
      </w:r>
      <w:r>
        <w:rPr>
          <w:rFonts w:ascii="Cantarell" w:hAnsi="Cantarell" w:eastAsia="Cantarell" w:cs="Cantarell"/>
        </w:rPr>
      </w:r>
    </w:p>
    <w:tbl>
      <w:tblPr>
        <w:tblStyle w:val="723"/>
        <w:tblW w:w="4870" w:type="pct"/>
        <w:tblBorders/>
        <w:tblLayout w:type="fixed"/>
        <w:tblLook w:val="0020" w:firstRow="1" w:lastRow="0" w:firstColumn="0" w:lastColumn="0" w:noHBand="0" w:noVBand="0"/>
      </w:tblPr>
      <w:tblGrid>
        <w:gridCol w:w="1647"/>
        <w:gridCol w:w="2430"/>
        <w:gridCol w:w="2409"/>
        <w:gridCol w:w="283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Tier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Llamadas Incluidas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 Tier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Multi-región, SLA 99.9%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1.6M llamadas/mes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API Management Backend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Tier 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1.6M llamadas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$250.00</w:t>
            </w:r>
            <w:bookmarkEnd w:id="37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8" w:name="networking-y-conectividad"/>
      <w:r>
        <w:rPr>
          <w:rFonts w:ascii="Cantarell" w:hAnsi="Cantarell" w:eastAsia="Cantarell" w:cs="Cantarell"/>
        </w:rPr>
        <w:t xml:space="preserve">Networking y Conectividad</w:t>
      </w:r>
      <w:r>
        <w:rPr>
          <w:rFonts w:ascii="Cantarell" w:hAnsi="Cantarell" w:eastAsia="Cantarell" w:cs="Cantarell"/>
        </w:rPr>
      </w:r>
    </w:p>
    <w:tbl>
      <w:tblPr>
        <w:tblStyle w:val="723"/>
        <w:tblW w:w="4870" w:type="pct"/>
        <w:tblBorders/>
        <w:tblLayout w:type="fixed"/>
        <w:tblLook w:val="0020" w:firstRow="1" w:lastRow="0" w:firstColumn="0" w:lastColumn="0" w:noHBand="0" w:noVBand="0"/>
      </w:tblPr>
      <w:tblGrid>
        <w:gridCol w:w="1642"/>
        <w:gridCol w:w="4844"/>
        <w:gridCol w:w="283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 Optimizada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ExpressRoute 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100 Mbps (escalable a 200)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$520.00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VNET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Red virtual con subnets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VPN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$150.00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Transferencia de datos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500 GB/mes estimado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Networking Backend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Conectividad Híbrida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$765.00</w:t>
            </w:r>
            <w:bookmarkEnd w:id="38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9" w:name="seguridad-y-monitoreo"/>
      <w:r>
        <w:rPr>
          <w:rFonts w:ascii="Cantarell" w:hAnsi="Cantarell" w:eastAsia="Cantarell" w:cs="Cantarell"/>
        </w:rPr>
        <w:t xml:space="preserve">Seguridad y Monitoreo</w:t>
      </w:r>
      <w:r>
        <w:rPr>
          <w:rFonts w:ascii="Cantarell" w:hAnsi="Cantarell" w:eastAsia="Cantarell" w:cs="Cantarell"/>
        </w:rPr>
      </w:r>
    </w:p>
    <w:tbl>
      <w:tblPr>
        <w:tblStyle w:val="723"/>
        <w:tblW w:w="4870" w:type="pct"/>
        <w:tblBorders/>
        <w:tblLayout w:type="fixed"/>
        <w:tblLook w:val="0020" w:firstRow="1" w:lastRow="0" w:firstColumn="0" w:lastColumn="0" w:noHBand="0" w:noVBand="0"/>
      </w:tblPr>
      <w:tblGrid>
        <w:gridCol w:w="1667"/>
        <w:gridCol w:w="4819"/>
        <w:gridCol w:w="283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Firewall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$395.00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Web Application Firewall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$22.00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Key Vault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Operaciones estándar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Application Insights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 GB datos/mes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$115.00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Log Analytics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 GB datos/mes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$12.50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Monitor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Alertas y métricas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Seguridad Backend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6 Servicios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$584.50</w:t>
            </w:r>
            <w:bookmarkEnd w:id="39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0" w:name="almacenamiento"/>
      <w:r>
        <w:rPr>
          <w:rFonts w:ascii="Cantarell" w:hAnsi="Cantarell" w:eastAsia="Cantarell" w:cs="Cantarell"/>
        </w:rPr>
        <w:t xml:space="preserve">Almacenamiento</w:t>
      </w:r>
      <w:r>
        <w:rPr>
          <w:rFonts w:ascii="Cantarell" w:hAnsi="Cantarell" w:eastAsia="Cantarell" w:cs="Cantarell"/>
        </w:rPr>
      </w:r>
    </w:p>
    <w:tbl>
      <w:tblPr>
        <w:tblStyle w:val="723"/>
        <w:tblW w:w="4870" w:type="pct"/>
        <w:tblBorders/>
        <w:tblLayout w:type="fixed"/>
        <w:tblLook w:val="0020" w:firstRow="1" w:lastRow="0" w:firstColumn="0" w:lastColumn="0" w:noHBand="0" w:noVBand="0"/>
      </w:tblPr>
      <w:tblGrid>
        <w:gridCol w:w="1860"/>
        <w:gridCol w:w="1653"/>
        <w:gridCol w:w="5808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Servicio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Configuración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Storage (Logs/Backups)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 GB 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Storage Backend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Standard Tier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$1.00</w:t>
            </w:r>
            <w:bookmarkEnd w:id="40"/>
            <w:bookmarkEnd w:id="41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2" w:name="section"/>
      <w:r>
        <w:rPr>
          <w:rFonts w:ascii="Cantarell" w:hAnsi="Cantarell" w:eastAsia="Cantarell" w:cs="Cantarell"/>
        </w:rPr>
        <w:t xml:space="preserve">————————————————————————————————————-</w:t>
      </w:r>
      <w:bookmarkEnd w:id="42"/>
      <w:r/>
      <w:r>
        <w:rPr>
          <w:rFonts w:ascii="Cantarell" w:hAnsi="Cantarell" w:eastAsia="Cantarell" w:cs="Cantarell"/>
        </w:rPr>
      </w:r>
    </w:p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1" w:name="Xc106ce5fc74cbf4de397da550ba3daacb9f23db"/>
      <w:r>
        <w:rPr>
          <w:rFonts w:ascii="Cantarell" w:hAnsi="Cantarell" w:eastAsia="Cantarell" w:cs="Cantarell"/>
        </w:rPr>
        <w:t xml:space="preserve">Azure DevOps - Gestión de Desarrollo y CI/CD (Backend Only)</w:t>
      </w:r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3" w:name="X79d1616aa9b54469700d858f718a1833dee2e3b"/>
      <w:r>
        <w:rPr>
          <w:rFonts w:ascii="Cantarell" w:hAnsi="Cantarell" w:eastAsia="Cantarell" w:cs="Cantarell"/>
          <w:b/>
          <w:bCs/>
        </w:rPr>
        <w:t xml:space="preserve">Requerimientos del Equipo de Desarrollo - Backend Focus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Equipo</w:t>
      </w:r>
      <w:r>
        <w:rPr>
          <w:rFonts w:ascii="Cantarell" w:hAnsi="Cantarell" w:eastAsia="Cantarell" w:cs="Cantarell"/>
        </w:rPr>
        <w:t xml:space="preserve">: 3-4 desarrolladores backend + 1 lead/QA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Gestión</w:t>
      </w:r>
      <w:r>
        <w:rPr>
          <w:rFonts w:ascii="Cantarell" w:hAnsi="Cantarell" w:eastAsia="Cantarell" w:cs="Cantarell"/>
        </w:rPr>
        <w:t xml:space="preserve">: Stories y Tasks simplificadas con Azure Boards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Código</w:t>
      </w:r>
      <w:r>
        <w:rPr>
          <w:rFonts w:ascii="Cantarell" w:hAnsi="Cantarell" w:eastAsia="Cantarell" w:cs="Cantarell"/>
        </w:rPr>
        <w:t xml:space="preserve">: 1 repositorio Git para APIs .NET Core únicamente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CI/CD</w:t>
      </w:r>
      <w:r>
        <w:rPr>
          <w:rFonts w:ascii="Cantarell" w:hAnsi="Cantarell" w:eastAsia="Cantarell" w:cs="Cantarell"/>
        </w:rPr>
        <w:t xml:space="preserve">: 1 pipeline automatizado hacia Container Registry y Container Apps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Seguimiento</w:t>
      </w:r>
      <w:r>
        <w:rPr>
          <w:rFonts w:ascii="Cantarell" w:hAnsi="Cantarell" w:eastAsia="Cantarell" w:cs="Cantarell"/>
        </w:rPr>
        <w:t xml:space="preserve">: Sprint management simplificado</w:t>
      </w:r>
      <w:bookmarkEnd w:id="43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8" w:name="costos-azure-devops---backend-only"/>
      <w:r>
        <w:rPr>
          <w:rFonts w:ascii="Cantarell" w:hAnsi="Cantarell" w:eastAsia="Cantarell" w:cs="Cantarell"/>
          <w:b/>
          <w:bCs/>
        </w:rPr>
        <w:t xml:space="preserve">Costos Azure DevOps - Backend Only</w:t>
      </w:r>
      <w:r>
        <w:rPr>
          <w:rFonts w:ascii="Cantarell" w:hAnsi="Cantarell" w:eastAsia="Cantarell" w:cs="Cantarell"/>
        </w:rPr>
      </w:r>
    </w:p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4" w:name="licencias-de-usuario"/>
      <w:r>
        <w:rPr>
          <w:rFonts w:ascii="Cantarell" w:hAnsi="Cantarell" w:eastAsia="Cantarell" w:cs="Cantarell"/>
          <w:b/>
          <w:bCs/>
        </w:rPr>
        <w:t xml:space="preserve">Licencias de Usuario</w:t>
      </w:r>
      <w:r>
        <w:rPr>
          <w:rFonts w:ascii="Cantarell" w:hAnsi="Cantarell" w:eastAsia="Cantarell" w:cs="Cantarell"/>
        </w:rPr>
      </w:r>
    </w:p>
    <w:tbl>
      <w:tblPr>
        <w:tblStyle w:val="723"/>
        <w:tblW w:w="5000" w:type="pct"/>
        <w:tblBorders/>
        <w:tblLook w:val="0020" w:firstRow="1" w:lastRow="0" w:firstColumn="0" w:lastColumn="0" w:noHBand="0" w:noVBand="0"/>
      </w:tblPr>
      <w:tblGrid>
        <w:gridCol w:w="2053"/>
        <w:gridCol w:w="1466"/>
        <w:gridCol w:w="2566"/>
        <w:gridCol w:w="1833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Tipo de Usuario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Cantidad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por Usuario/Mes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Total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Basic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3 usuarios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$18.00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Basic + Test Plans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 usuario (Lead/QA)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$52.00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Licencias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4 usuarios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$70.00</w:t>
            </w:r>
            <w:bookmarkEnd w:id="44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5" w:name="build-pipelines-cicd---backend-only"/>
      <w:r>
        <w:rPr>
          <w:rFonts w:ascii="Cantarell" w:hAnsi="Cantarell" w:eastAsia="Cantarell" w:cs="Cantarell"/>
          <w:b/>
          <w:bCs/>
        </w:rPr>
        <w:t xml:space="preserve">Build Pipelines (CI/CD) - Backend Only</w:t>
      </w:r>
      <w:r>
        <w:rPr>
          <w:rFonts w:ascii="Cantarell" w:hAnsi="Cantarell" w:eastAsia="Cantarell" w:cs="Cantarell"/>
        </w:rPr>
      </w:r>
    </w:p>
    <w:tbl>
      <w:tblPr>
        <w:tblStyle w:val="723"/>
        <w:tblW w:w="5000" w:type="pct"/>
        <w:tblBorders/>
        <w:tblLayout w:type="fixed"/>
        <w:tblLook w:val="0020" w:firstRow="1" w:lastRow="0" w:firstColumn="0" w:lastColumn="0" w:noHBand="0" w:noVBand="0"/>
      </w:tblPr>
      <w:tblGrid>
        <w:gridCol w:w="2376"/>
        <w:gridCol w:w="1701"/>
        <w:gridCol w:w="3269"/>
        <w:gridCol w:w="2225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Tipo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Cantidad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Especificación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Microsoft-hosted (Linux)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 parallel job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Para .NET Core APIs (Incluido)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Self-hosted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 parallel jobs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No necesario para backend simple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Pipelines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1 Pipeline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$0.00</w:t>
            </w:r>
            <w:bookmarkEnd w:id="45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6" w:name="azure-container-registry---backend-only"/>
      <w:r>
        <w:rPr>
          <w:rFonts w:ascii="Cantarell" w:hAnsi="Cantarell" w:eastAsia="Cantarell" w:cs="Cantarell"/>
          <w:b/>
          <w:bCs/>
        </w:rPr>
        <w:t xml:space="preserve">Azure Container Registry - Backend Only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376"/>
        <w:gridCol w:w="1701"/>
        <w:gridCol w:w="3260"/>
        <w:gridCol w:w="2268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Config.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Propósito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Registry Basic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10 GB 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Solo Imágenes Docker APIs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Sin Geo-replication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Solo una región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Simplificado para desarrollo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Registry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Basic Tier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$5.00</w:t>
            </w:r>
            <w:bookmarkEnd w:id="46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4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7" w:name="azure-boards-y-repos-incluido"/>
      <w:r>
        <w:rPr>
          <w:rFonts w:ascii="Cantarell" w:hAnsi="Cantarell" w:eastAsia="Cantarell" w:cs="Cantarell"/>
          <w:b/>
          <w:bCs/>
        </w:rPr>
        <w:t xml:space="preserve">Azure Boards y Repos (Incluido)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376"/>
        <w:gridCol w:w="4961"/>
        <w:gridCol w:w="2268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Servicio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Configuración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Boards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Unlimited work items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Incluido en licencias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Repos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Unlimited private repos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Incluido en licencias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Azure Test Plans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Test case management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Incluido en Basic + Test Plans</w:t>
            </w:r>
            <w:bookmarkEnd w:id="47"/>
            <w:bookmarkEnd w:id="48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9" w:name="Xe720f879ca9e5ad20c56b0d4914ef55fe74668f"/>
      <w:r>
        <w:rPr>
          <w:rFonts w:ascii="Cantarell" w:hAnsi="Cantarell" w:eastAsia="Cantarell" w:cs="Cantarell"/>
          <w:b/>
          <w:bCs/>
        </w:rPr>
        <w:t xml:space="preserve">Resumen de Costos Azure DevOps - Backend Only</w:t>
      </w:r>
      <w:r>
        <w:rPr>
          <w:rFonts w:ascii="Cantarell" w:hAnsi="Cantarell" w:eastAsia="Cantarell" w:cs="Cantarell"/>
        </w:rPr>
      </w:r>
    </w:p>
    <w:tbl>
      <w:tblPr>
        <w:tblStyle w:val="723"/>
        <w:tblW w:w="5000" w:type="pct"/>
        <w:tblBorders/>
        <w:tblLook w:val="0020" w:firstRow="1" w:lastRow="0" w:firstColumn="0" w:lastColumn="0" w:noHBand="0" w:noVBand="0"/>
      </w:tblPr>
      <w:tblGrid>
        <w:gridCol w:w="1488"/>
        <w:gridCol w:w="2285"/>
        <w:gridCol w:w="2338"/>
        <w:gridCol w:w="903"/>
        <w:gridCol w:w="903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Licencias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$1,260.00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$840.00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$15,120.00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Build Pipelines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Container Registry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$90.00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$1,080.00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Azure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$75.00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$1,350.00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$900.00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$16,200.00</w:t>
            </w:r>
            <w:bookmarkEnd w:id="49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0" w:name="resumen-devops-backend-only"/>
      <w:r>
        <w:rPr>
          <w:rFonts w:ascii="Cantarell" w:hAnsi="Cantarell" w:eastAsia="Cantarell" w:cs="Cantarell"/>
          <w:b/>
          <w:bCs/>
        </w:rPr>
        <w:t xml:space="preserve">Resumen DevOps Backend Only</w:t>
      </w:r>
      <w:r>
        <w:rPr>
          <w:rFonts w:ascii="Cantarell" w:hAnsi="Cantarell" w:eastAsia="Cantarell" w:cs="Cantarell"/>
        </w:rPr>
      </w:r>
    </w:p>
    <w:tbl>
      <w:tblPr>
        <w:tblStyle w:val="723"/>
        <w:tblW w:w="5000" w:type="pct"/>
        <w:tblBorders/>
        <w:tblLook w:val="0020" w:firstRow="1" w:lastRow="0" w:firstColumn="0" w:lastColumn="0" w:noHBand="0" w:noVBand="0"/>
      </w:tblPr>
      <w:tblGrid>
        <w:gridCol w:w="1613"/>
        <w:gridCol w:w="1833"/>
        <w:gridCol w:w="1980"/>
        <w:gridCol w:w="1246"/>
        <w:gridCol w:w="124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(USD)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Anual (MXN)</w:t>
            </w:r>
            <w:r>
              <w:rPr>
                <w:rFonts w:ascii="Cantarell" w:hAnsi="Cantarell" w:eastAsia="Cantarell" w:cs="Cantarell"/>
                <w:b/>
                <w:bCs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Azure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$75.00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$1,350.00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$900.00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$16,200.00</w:t>
            </w:r>
            <w:bookmarkEnd w:id="50"/>
            <w:bookmarkEnd w:id="51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5" w:name="Xa2efe1857779798ef7e232a22115c4340bc5088"/>
      <w:r>
        <w:rPr>
          <w:rFonts w:ascii="Cantarell" w:hAnsi="Cantarell" w:eastAsia="Cantarell" w:cs="Cantarell"/>
          <w:b/>
          <w:bCs/>
        </w:rPr>
        <w:t xml:space="preserve">Comparación: Propuesta Original vs Backend Only</w:t>
      </w:r>
      <w:r>
        <w:rPr>
          <w:rFonts w:ascii="Cantarell" w:hAnsi="Cantarell" w:eastAsia="Cantarell" w:cs="Cantarell"/>
        </w:rPr>
      </w:r>
    </w:p>
    <w:tbl>
      <w:tblPr>
        <w:tblStyle w:val="723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547"/>
        <w:gridCol w:w="1821"/>
        <w:gridCol w:w="2693"/>
        <w:gridCol w:w="1843"/>
        <w:gridCol w:w="1701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Componente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Original (USD)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Backend Only (USD)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Ahorro (USD)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% Ahorro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Container Apps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$742.50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$495.00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$247.50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33.3%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API Management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$250.00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$250.00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0%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Networking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$765.00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$765.00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0%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Seguridad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$584.50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$584.50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0%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Storage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$1.00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$1.00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$0.00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0%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Azure DevOps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$289.00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$75.00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$214.00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sz w:val="22"/>
                <w:szCs w:val="22"/>
              </w:rPr>
              <w:t xml:space="preserve">74.0%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TOTAL MENSUAL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$2,632.00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$2,170.50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$461.50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17.5%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lef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TOTAL ANUAL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$31,584.00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$26,046.00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$5,538.00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4"/>
              <w:pBdr/>
              <w:spacing/>
              <w:ind/>
              <w:jc w:val="right"/>
              <w:rPr>
                <w:rFonts w:ascii="Cantarell" w:hAnsi="Cantarell" w:cs="Cantarell"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17.5%</w:t>
            </w:r>
            <w:r>
              <w:rPr>
                <w:rFonts w:ascii="Cantarell" w:hAnsi="Cantarell" w:eastAsia="Cantarell" w:cs="Cantarell"/>
                <w:sz w:val="22"/>
                <w:szCs w:val="22"/>
              </w:rPr>
            </w:r>
          </w:p>
        </w:tc>
      </w:tr>
    </w:tbl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2" w:name="beneficios-de-la-versión-backend-only"/>
      <w:r>
        <w:rPr>
          <w:rFonts w:ascii="Cantarell" w:hAnsi="Cantarell" w:eastAsia="Cantarell" w:cs="Cantarell"/>
          <w:b/>
          <w:bCs/>
        </w:rPr>
        <w:t xml:space="preserve">Beneficios de la Versión Backend Only: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Ahorro Significativo</w:t>
      </w:r>
      <w:r>
        <w:rPr>
          <w:rFonts w:ascii="Cantarell" w:hAnsi="Cantarell" w:eastAsia="Cantarell" w:cs="Cantarell"/>
        </w:rPr>
        <w:t xml:space="preserve">: $461.50 USD/mes ($5,538.00 USD/año)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Menor Complejidad</w:t>
      </w:r>
      <w:r>
        <w:rPr>
          <w:rFonts w:ascii="Cantarell" w:hAnsi="Cantarell" w:eastAsia="Cantarell" w:cs="Cantarell"/>
        </w:rPr>
        <w:t xml:space="preserve">: Solo gestionar servicios backend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Deployment Simplificado</w:t>
      </w:r>
      <w:r>
        <w:rPr>
          <w:rFonts w:ascii="Cantarell" w:hAnsi="Cantarell" w:eastAsia="Cantarell" w:cs="Cantarell"/>
        </w:rPr>
        <w:t xml:space="preserve">: Un solo pipeline de CI/CD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Mantenimiento Reducido</w:t>
      </w:r>
      <w:r>
        <w:rPr>
          <w:rFonts w:ascii="Cantarell" w:hAnsi="Cantarell" w:eastAsia="Cantarell" w:cs="Cantarell"/>
        </w:rPr>
        <w:t xml:space="preserve">: Menos componentes que monitorear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Escalabilidad Focalizada</w:t>
      </w:r>
      <w:r>
        <w:rPr>
          <w:rFonts w:ascii="Cantarell" w:hAnsi="Cantarell" w:eastAsia="Cantarell" w:cs="Cantarell"/>
        </w:rPr>
        <w:t xml:space="preserve">: Optimización específica para APIs</w:t>
      </w:r>
      <w:bookmarkEnd w:id="52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3" w:name="consideraciones-importantes"/>
      <w:r>
        <w:rPr>
          <w:rFonts w:ascii="Cantarell" w:hAnsi="Cantarell" w:eastAsia="Cantarell" w:cs="Cantarell"/>
          <w:b/>
          <w:bCs/>
        </w:rPr>
        <w:t xml:space="preserve">Consideraciones Importantes: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Frontend Externo</w:t>
      </w:r>
      <w:r>
        <w:rPr>
          <w:rFonts w:ascii="Cantarell" w:hAnsi="Cantarell" w:eastAsia="Cantarell" w:cs="Cantarell"/>
        </w:rPr>
        <w:t xml:space="preserve">: El cliente deberá implementar el frontend por separado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CORS Configuration</w:t>
      </w:r>
      <w:r>
        <w:rPr>
          <w:rFonts w:ascii="Cantarell" w:hAnsi="Cantarell" w:eastAsia="Cantarell" w:cs="Cantarell"/>
        </w:rPr>
        <w:t xml:space="preserve">: APIs deben configurarse para permitir llamadas desde frontend externo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Documentation</w:t>
      </w:r>
      <w:r>
        <w:rPr>
          <w:rFonts w:ascii="Cantarell" w:hAnsi="Cantarell" w:eastAsia="Cantarell" w:cs="Cantarell"/>
        </w:rPr>
        <w:t xml:space="preserve">: Mayor importancia en documentación de APIs (Swagger/OpenAPI)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9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Security</w:t>
      </w:r>
      <w:r>
        <w:rPr>
          <w:rFonts w:ascii="Cantarell" w:hAnsi="Cantarell" w:eastAsia="Cantarell" w:cs="Cantarell"/>
        </w:rPr>
        <w:t xml:space="preserve">: Configuración robusta de autenticación y autorización en APIs</w:t>
      </w:r>
      <w:bookmarkEnd w:id="53"/>
      <w:r/>
      <w:r>
        <w:rPr>
          <w:rFonts w:ascii="Cantarell" w:hAnsi="Cantarell" w:eastAsia="Cantarell" w:cs="Cantarell"/>
        </w:rPr>
      </w:r>
    </w:p>
    <w:p>
      <w:pPr>
        <w:pStyle w:val="713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4" w:name="recomendaciones-de-implementación"/>
      <w:r>
        <w:rPr>
          <w:rFonts w:ascii="Cantarell" w:hAnsi="Cantarell" w:eastAsia="Cantarell" w:cs="Cantarell"/>
          <w:b/>
          <w:bCs/>
        </w:rPr>
        <w:t xml:space="preserve">Recomendaciones de Implementación: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Fase 1</w:t>
      </w:r>
      <w:r>
        <w:rPr>
          <w:rFonts w:ascii="Cantarell" w:hAnsi="Cantarell" w:eastAsia="Cantarell" w:cs="Cantarell"/>
        </w:rPr>
        <w:t xml:space="preserve">: Implementar solo ambiente DEV + PROD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Fase 2</w:t>
      </w:r>
      <w:r>
        <w:rPr>
          <w:rFonts w:ascii="Cantarell" w:hAnsi="Cantarell" w:eastAsia="Cantarell" w:cs="Cantarell"/>
        </w:rPr>
        <w:t xml:space="preserve">: Agregar QA y CERT según necesidades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Optimización</w:t>
      </w:r>
      <w:r>
        <w:rPr>
          <w:rFonts w:ascii="Cantarell" w:hAnsi="Cantarell" w:eastAsia="Cantarell" w:cs="Cantarell"/>
        </w:rPr>
        <w:t xml:space="preserve">: Reserved Instances después de 6 meses de uso</w:t>
      </w:r>
      <w:r>
        <w:rPr>
          <w:rFonts w:ascii="Cantarell" w:hAnsi="Cantarell" w:eastAsia="Cantarell" w:cs="Cantarell"/>
        </w:rPr>
      </w:r>
    </w:p>
    <w:p>
      <w:pPr>
        <w:pStyle w:val="704"/>
        <w:numPr>
          <w:ilvl w:val="0"/>
          <w:numId w:val="10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Monitoreo</w:t>
      </w:r>
      <w:r>
        <w:rPr>
          <w:rFonts w:ascii="Cantarell" w:hAnsi="Cantarell" w:eastAsia="Cantarell" w:cs="Cantarell"/>
        </w:rPr>
        <w:t xml:space="preserve">: Implementar alertas proactivas para APIs</w:t>
      </w:r>
      <w:bookmarkEnd w:id="54"/>
      <w:r/>
      <w:bookmarkEnd w:id="55"/>
      <w:r/>
      <w:bookmarkEnd w:id="56"/>
      <w:r/>
      <w:r>
        <w:rPr>
          <w:rFonts w:ascii="Cantarell" w:hAnsi="Cantarell" w:eastAsia="Cantarell" w:cs="Cantarell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>
    <w:panose1 w:val="02000503000000000000"/>
  </w:font>
  <w:font w:name="Consolas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">
    <w:nsid w:val="EA454B4C"/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2">
    <w:nsid w:val="71315DCA"/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false"/>
    <m:dispDef m:val="false"/>
    <m:lMargin m:val="0"/>
    <m:rMargin m:val="0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722"/>
    <w:link w:val="7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22"/>
    <w:link w:val="7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22"/>
    <w:link w:val="7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22"/>
    <w:link w:val="71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22"/>
    <w:link w:val="7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22"/>
    <w:link w:val="71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22"/>
    <w:link w:val="71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22"/>
    <w:link w:val="7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22"/>
    <w:link w:val="7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22"/>
    <w:link w:val="7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22"/>
    <w:link w:val="7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01"/>
    <w:next w:val="701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22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01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01"/>
    <w:next w:val="701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22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01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22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22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2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01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22"/>
    <w:link w:val="176"/>
    <w:uiPriority w:val="99"/>
    <w:pPr>
      <w:pBdr/>
      <w:spacing/>
      <w:ind/>
    </w:pPr>
  </w:style>
  <w:style w:type="paragraph" w:styleId="178">
    <w:name w:val="Footer"/>
    <w:basedOn w:val="701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22"/>
    <w:link w:val="178"/>
    <w:uiPriority w:val="99"/>
    <w:pPr>
      <w:pBdr/>
      <w:spacing/>
      <w:ind/>
    </w:pPr>
  </w:style>
  <w:style w:type="character" w:styleId="182">
    <w:name w:val="Footnote Text Char"/>
    <w:basedOn w:val="722"/>
    <w:link w:val="721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70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2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22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01"/>
    <w:next w:val="701"/>
    <w:uiPriority w:val="39"/>
    <w:unhideWhenUsed/>
    <w:pPr>
      <w:pBdr/>
      <w:spacing w:after="100"/>
      <w:ind/>
    </w:pPr>
  </w:style>
  <w:style w:type="paragraph" w:styleId="190">
    <w:name w:val="toc 2"/>
    <w:basedOn w:val="701"/>
    <w:next w:val="701"/>
    <w:uiPriority w:val="39"/>
    <w:unhideWhenUsed/>
    <w:pPr>
      <w:pBdr/>
      <w:spacing w:after="100"/>
      <w:ind w:left="220"/>
    </w:pPr>
  </w:style>
  <w:style w:type="paragraph" w:styleId="191">
    <w:name w:val="toc 3"/>
    <w:basedOn w:val="701"/>
    <w:next w:val="701"/>
    <w:uiPriority w:val="39"/>
    <w:unhideWhenUsed/>
    <w:pPr>
      <w:pBdr/>
      <w:spacing w:after="100"/>
      <w:ind w:left="440"/>
    </w:pPr>
  </w:style>
  <w:style w:type="paragraph" w:styleId="192">
    <w:name w:val="toc 4"/>
    <w:basedOn w:val="701"/>
    <w:next w:val="701"/>
    <w:uiPriority w:val="39"/>
    <w:unhideWhenUsed/>
    <w:pPr>
      <w:pBdr/>
      <w:spacing w:after="100"/>
      <w:ind w:left="660"/>
    </w:pPr>
  </w:style>
  <w:style w:type="paragraph" w:styleId="193">
    <w:name w:val="toc 5"/>
    <w:basedOn w:val="701"/>
    <w:next w:val="701"/>
    <w:uiPriority w:val="39"/>
    <w:unhideWhenUsed/>
    <w:pPr>
      <w:pBdr/>
      <w:spacing w:after="100"/>
      <w:ind w:left="880"/>
    </w:pPr>
  </w:style>
  <w:style w:type="paragraph" w:styleId="194">
    <w:name w:val="toc 6"/>
    <w:basedOn w:val="701"/>
    <w:next w:val="701"/>
    <w:uiPriority w:val="39"/>
    <w:unhideWhenUsed/>
    <w:pPr>
      <w:pBdr/>
      <w:spacing w:after="100"/>
      <w:ind w:left="1100"/>
    </w:pPr>
  </w:style>
  <w:style w:type="paragraph" w:styleId="195">
    <w:name w:val="toc 7"/>
    <w:basedOn w:val="701"/>
    <w:next w:val="701"/>
    <w:uiPriority w:val="39"/>
    <w:unhideWhenUsed/>
    <w:pPr>
      <w:pBdr/>
      <w:spacing w:after="100"/>
      <w:ind w:left="1320"/>
    </w:pPr>
  </w:style>
  <w:style w:type="paragraph" w:styleId="196">
    <w:name w:val="toc 8"/>
    <w:basedOn w:val="701"/>
    <w:next w:val="701"/>
    <w:uiPriority w:val="39"/>
    <w:unhideWhenUsed/>
    <w:pPr>
      <w:pBdr/>
      <w:spacing w:after="100"/>
      <w:ind w:left="1540"/>
    </w:pPr>
  </w:style>
  <w:style w:type="paragraph" w:styleId="197">
    <w:name w:val="toc 9"/>
    <w:basedOn w:val="701"/>
    <w:next w:val="701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2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701"/>
    <w:next w:val="701"/>
    <w:uiPriority w:val="99"/>
    <w:unhideWhenUsed/>
    <w:pPr>
      <w:pBdr/>
      <w:spacing w:after="0" w:afterAutospacing="0"/>
      <w:ind/>
    </w:pPr>
  </w:style>
  <w:style w:type="paragraph" w:styleId="701" w:default="1">
    <w:name w:val="Normal"/>
    <w:qFormat/>
    <w:pPr>
      <w:pBdr/>
      <w:spacing/>
      <w:ind/>
    </w:pPr>
  </w:style>
  <w:style w:type="paragraph" w:styleId="702">
    <w:name w:val="Body Text"/>
    <w:basedOn w:val="701"/>
    <w:link w:val="731"/>
    <w:qFormat/>
    <w:pPr>
      <w:pBdr/>
      <w:spacing w:after="180" w:before="180"/>
      <w:ind/>
    </w:pPr>
  </w:style>
  <w:style w:type="paragraph" w:styleId="703" w:customStyle="1">
    <w:name w:val="First Paragraph"/>
    <w:basedOn w:val="702"/>
    <w:next w:val="702"/>
    <w:qFormat/>
    <w:pPr>
      <w:pBdr/>
      <w:spacing/>
      <w:ind/>
    </w:pPr>
  </w:style>
  <w:style w:type="paragraph" w:styleId="704" w:customStyle="1">
    <w:name w:val="Compact"/>
    <w:basedOn w:val="702"/>
    <w:qFormat/>
    <w:pPr>
      <w:pBdr/>
      <w:spacing w:after="36" w:before="36"/>
      <w:ind/>
    </w:pPr>
  </w:style>
  <w:style w:type="paragraph" w:styleId="705">
    <w:name w:val="Title"/>
    <w:basedOn w:val="701"/>
    <w:next w:val="702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706">
    <w:name w:val="Subtitle"/>
    <w:basedOn w:val="705"/>
    <w:next w:val="702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707" w:customStyle="1">
    <w:name w:val="Author"/>
    <w:next w:val="702"/>
    <w:qFormat/>
    <w:pPr>
      <w:keepNext w:val="true"/>
      <w:keepLines w:val="true"/>
      <w:pBdr/>
      <w:spacing/>
      <w:ind/>
      <w:jc w:val="center"/>
    </w:pPr>
  </w:style>
  <w:style w:type="paragraph" w:styleId="708">
    <w:name w:val="Date"/>
    <w:next w:val="702"/>
    <w:qFormat/>
    <w:pPr>
      <w:keepNext w:val="true"/>
      <w:keepLines w:val="true"/>
      <w:pBdr/>
      <w:spacing/>
      <w:ind/>
      <w:jc w:val="center"/>
    </w:pPr>
  </w:style>
  <w:style w:type="paragraph" w:styleId="709" w:customStyle="1">
    <w:name w:val="Abstract"/>
    <w:basedOn w:val="701"/>
    <w:next w:val="702"/>
    <w:qFormat/>
    <w:pPr>
      <w:keepNext w:val="true"/>
      <w:keepLines w:val="true"/>
      <w:pBdr/>
      <w:spacing w:after="300" w:before="300"/>
      <w:ind/>
    </w:pPr>
    <w:rPr>
      <w:sz w:val="20"/>
      <w:szCs w:val="20"/>
    </w:rPr>
  </w:style>
  <w:style w:type="paragraph" w:styleId="710">
    <w:name w:val="Bibliography"/>
    <w:basedOn w:val="701"/>
    <w:next w:val="710"/>
    <w:qFormat/>
    <w:pPr>
      <w:pBdr/>
      <w:spacing/>
      <w:ind/>
    </w:pPr>
  </w:style>
  <w:style w:type="paragraph" w:styleId="711">
    <w:name w:val="Heading 1"/>
    <w:basedOn w:val="701"/>
    <w:next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712">
    <w:name w:val="Heading 2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713">
    <w:name w:val="Heading 3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14">
    <w:name w:val="Heading 4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15">
    <w:name w:val="Heading 5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716">
    <w:name w:val="Heading 6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7">
    <w:name w:val="Heading 7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8">
    <w:name w:val="Heading 8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9">
    <w:name w:val="Heading 9"/>
    <w:basedOn w:val="701"/>
    <w:next w:val="702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20">
    <w:name w:val="Block Text"/>
    <w:basedOn w:val="702"/>
    <w:next w:val="702"/>
    <w:uiPriority w:val="9"/>
    <w:unhideWhenUsed/>
    <w:qFormat/>
    <w:pPr>
      <w:pBdr/>
      <w:spacing w:after="100" w:before="100"/>
      <w:ind w:right="480" w:firstLine="0" w:left="480"/>
    </w:pPr>
  </w:style>
  <w:style w:type="paragraph" w:styleId="721">
    <w:name w:val="footnote text"/>
    <w:basedOn w:val="701"/>
    <w:next w:val="721"/>
    <w:uiPriority w:val="9"/>
    <w:unhideWhenUsed/>
    <w:qFormat/>
    <w:pPr>
      <w:pBdr/>
      <w:spacing/>
      <w:ind/>
    </w:pPr>
  </w:style>
  <w:style w:type="character" w:styleId="722" w:default="1">
    <w:name w:val="Default Paragraph Font"/>
    <w:semiHidden/>
    <w:unhideWhenUsed/>
    <w:pPr>
      <w:pBdr/>
      <w:spacing/>
      <w:ind/>
    </w:pPr>
  </w:style>
  <w:style w:type="table" w:styleId="723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4" w:customStyle="1">
    <w:name w:val="Definition Term"/>
    <w:basedOn w:val="701"/>
    <w:next w:val="725"/>
    <w:pPr>
      <w:keepNext w:val="true"/>
      <w:keepLines w:val="true"/>
      <w:pBdr/>
      <w:spacing w:after="0"/>
      <w:ind/>
    </w:pPr>
    <w:rPr>
      <w:b/>
    </w:rPr>
  </w:style>
  <w:style w:type="paragraph" w:styleId="725" w:customStyle="1">
    <w:name w:val="Definition"/>
    <w:basedOn w:val="701"/>
    <w:pPr>
      <w:pBdr/>
      <w:spacing/>
      <w:ind/>
    </w:pPr>
  </w:style>
  <w:style w:type="paragraph" w:styleId="726">
    <w:name w:val="Caption"/>
    <w:basedOn w:val="701"/>
    <w:link w:val="731"/>
    <w:pPr>
      <w:pBdr/>
      <w:spacing w:after="120" w:before="0"/>
      <w:ind/>
    </w:pPr>
    <w:rPr>
      <w:i/>
    </w:rPr>
  </w:style>
  <w:style w:type="paragraph" w:styleId="727" w:customStyle="1">
    <w:name w:val="Table Caption"/>
    <w:basedOn w:val="726"/>
    <w:pPr>
      <w:keepNext w:val="true"/>
      <w:pBdr/>
      <w:spacing/>
      <w:ind/>
    </w:pPr>
  </w:style>
  <w:style w:type="paragraph" w:styleId="728" w:customStyle="1">
    <w:name w:val="Image Caption"/>
    <w:basedOn w:val="726"/>
    <w:pPr>
      <w:pBdr/>
      <w:spacing/>
      <w:ind/>
    </w:pPr>
  </w:style>
  <w:style w:type="paragraph" w:styleId="729" w:customStyle="1">
    <w:name w:val="Figure"/>
    <w:basedOn w:val="701"/>
    <w:pPr>
      <w:pBdr/>
      <w:spacing/>
      <w:ind/>
    </w:pPr>
  </w:style>
  <w:style w:type="paragraph" w:styleId="730" w:customStyle="1">
    <w:name w:val="Captioned Figure"/>
    <w:basedOn w:val="729"/>
    <w:pPr>
      <w:keepNext w:val="true"/>
      <w:pBdr/>
      <w:spacing/>
      <w:ind/>
    </w:pPr>
  </w:style>
  <w:style w:type="character" w:styleId="731" w:customStyle="1">
    <w:name w:val="Body Text Char"/>
    <w:basedOn w:val="722"/>
    <w:link w:val="702"/>
    <w:pPr>
      <w:pBdr/>
      <w:spacing/>
      <w:ind/>
    </w:pPr>
  </w:style>
  <w:style w:type="character" w:styleId="732" w:customStyle="1">
    <w:name w:val="Verbatim Char"/>
    <w:basedOn w:val="731"/>
    <w:pPr>
      <w:pBdr/>
      <w:spacing/>
      <w:ind/>
    </w:pPr>
    <w:rPr>
      <w:rFonts w:ascii="Consolas" w:hAnsi="Consolas"/>
      <w:sz w:val="22"/>
    </w:rPr>
  </w:style>
  <w:style w:type="character" w:styleId="733" w:customStyle="1">
    <w:name w:val="Section Number"/>
    <w:basedOn w:val="731"/>
    <w:pPr>
      <w:pBdr/>
      <w:spacing/>
      <w:ind/>
    </w:pPr>
  </w:style>
  <w:style w:type="character" w:styleId="734">
    <w:name w:val="footnote reference"/>
    <w:basedOn w:val="731"/>
    <w:pPr>
      <w:pBdr/>
      <w:spacing/>
      <w:ind/>
    </w:pPr>
    <w:rPr>
      <w:vertAlign w:val="superscript"/>
    </w:rPr>
  </w:style>
  <w:style w:type="character" w:styleId="735">
    <w:name w:val="Hyperlink"/>
    <w:basedOn w:val="731"/>
    <w:pPr>
      <w:pBdr/>
      <w:spacing/>
      <w:ind/>
    </w:pPr>
    <w:rPr>
      <w:color w:val="4f81bd" w:themeColor="accent1"/>
    </w:rPr>
  </w:style>
  <w:style w:type="paragraph" w:styleId="736">
    <w:name w:val="TOC Heading"/>
    <w:basedOn w:val="711"/>
    <w:next w:val="702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37" w:customStyle="1">
    <w:name w:val="Source Code"/>
    <w:basedOn w:val="701"/>
    <w:link w:val="732"/>
    <w:pPr>
      <w:pBdr/>
      <w:spacing/>
      <w:ind/>
    </w:pPr>
  </w:style>
  <w:style w:type="character" w:styleId="738" w:customStyle="1">
    <w:name w:val="KeywordTok"/>
    <w:basedOn w:val="732"/>
    <w:pPr>
      <w:pBdr/>
      <w:spacing/>
      <w:ind/>
    </w:pPr>
    <w:rPr>
      <w:b/>
      <w:color w:val="007020"/>
    </w:rPr>
  </w:style>
  <w:style w:type="character" w:styleId="739" w:customStyle="1">
    <w:name w:val="DataTypeTok"/>
    <w:basedOn w:val="732"/>
    <w:pPr>
      <w:pBdr/>
      <w:spacing/>
      <w:ind/>
    </w:pPr>
    <w:rPr>
      <w:color w:val="902000"/>
    </w:rPr>
  </w:style>
  <w:style w:type="character" w:styleId="740" w:customStyle="1">
    <w:name w:val="DecValTok"/>
    <w:basedOn w:val="732"/>
    <w:pPr>
      <w:pBdr/>
      <w:spacing/>
      <w:ind/>
    </w:pPr>
    <w:rPr>
      <w:color w:val="40a070"/>
    </w:rPr>
  </w:style>
  <w:style w:type="character" w:styleId="741" w:customStyle="1">
    <w:name w:val="BaseNTok"/>
    <w:basedOn w:val="732"/>
    <w:pPr>
      <w:pBdr/>
      <w:spacing/>
      <w:ind/>
    </w:pPr>
    <w:rPr>
      <w:color w:val="40a070"/>
    </w:rPr>
  </w:style>
  <w:style w:type="character" w:styleId="742" w:customStyle="1">
    <w:name w:val="FloatTok"/>
    <w:basedOn w:val="732"/>
    <w:pPr>
      <w:pBdr/>
      <w:spacing/>
      <w:ind/>
    </w:pPr>
    <w:rPr>
      <w:color w:val="40a070"/>
    </w:rPr>
  </w:style>
  <w:style w:type="character" w:styleId="743" w:customStyle="1">
    <w:name w:val="ConstantTok"/>
    <w:basedOn w:val="732"/>
    <w:pPr>
      <w:pBdr/>
      <w:spacing/>
      <w:ind/>
    </w:pPr>
    <w:rPr>
      <w:color w:val="880000"/>
    </w:rPr>
  </w:style>
  <w:style w:type="character" w:styleId="744" w:customStyle="1">
    <w:name w:val="CharTok"/>
    <w:basedOn w:val="732"/>
    <w:pPr>
      <w:pBdr/>
      <w:spacing/>
      <w:ind/>
    </w:pPr>
    <w:rPr>
      <w:color w:val="4070a0"/>
    </w:rPr>
  </w:style>
  <w:style w:type="character" w:styleId="745" w:customStyle="1">
    <w:name w:val="SpecialCharTok"/>
    <w:basedOn w:val="732"/>
    <w:pPr>
      <w:pBdr/>
      <w:spacing/>
      <w:ind/>
    </w:pPr>
    <w:rPr>
      <w:color w:val="4070a0"/>
    </w:rPr>
  </w:style>
  <w:style w:type="character" w:styleId="746" w:customStyle="1">
    <w:name w:val="StringTok"/>
    <w:basedOn w:val="732"/>
    <w:pPr>
      <w:pBdr/>
      <w:spacing/>
      <w:ind/>
    </w:pPr>
    <w:rPr>
      <w:color w:val="4070a0"/>
    </w:rPr>
  </w:style>
  <w:style w:type="character" w:styleId="747" w:customStyle="1">
    <w:name w:val="VerbatimStringTok"/>
    <w:basedOn w:val="732"/>
    <w:pPr>
      <w:pBdr/>
      <w:spacing/>
      <w:ind/>
    </w:pPr>
    <w:rPr>
      <w:color w:val="4070a0"/>
    </w:rPr>
  </w:style>
  <w:style w:type="character" w:styleId="748" w:customStyle="1">
    <w:name w:val="SpecialStringTok"/>
    <w:basedOn w:val="732"/>
    <w:pPr>
      <w:pBdr/>
      <w:spacing/>
      <w:ind/>
    </w:pPr>
    <w:rPr>
      <w:color w:val="bb6688"/>
    </w:rPr>
  </w:style>
  <w:style w:type="character" w:styleId="749" w:customStyle="1">
    <w:name w:val="ImportTok"/>
    <w:basedOn w:val="732"/>
    <w:pPr>
      <w:pBdr/>
      <w:spacing/>
      <w:ind/>
    </w:pPr>
  </w:style>
  <w:style w:type="character" w:styleId="750" w:customStyle="1">
    <w:name w:val="CommentTok"/>
    <w:basedOn w:val="732"/>
    <w:pPr>
      <w:pBdr/>
      <w:spacing/>
      <w:ind/>
    </w:pPr>
    <w:rPr>
      <w:i/>
      <w:color w:val="60a0b0"/>
    </w:rPr>
  </w:style>
  <w:style w:type="character" w:styleId="751" w:customStyle="1">
    <w:name w:val="DocumentationTok"/>
    <w:basedOn w:val="732"/>
    <w:pPr>
      <w:pBdr/>
      <w:spacing/>
      <w:ind/>
    </w:pPr>
    <w:rPr>
      <w:i/>
      <w:color w:val="ba2121"/>
    </w:rPr>
  </w:style>
  <w:style w:type="character" w:styleId="752" w:customStyle="1">
    <w:name w:val="AnnotationTok"/>
    <w:basedOn w:val="732"/>
    <w:pPr>
      <w:pBdr/>
      <w:spacing/>
      <w:ind/>
    </w:pPr>
    <w:rPr>
      <w:b/>
      <w:i/>
      <w:color w:val="60a0b0"/>
    </w:rPr>
  </w:style>
  <w:style w:type="character" w:styleId="753" w:customStyle="1">
    <w:name w:val="CommentVarTok"/>
    <w:basedOn w:val="732"/>
    <w:pPr>
      <w:pBdr/>
      <w:spacing/>
      <w:ind/>
    </w:pPr>
    <w:rPr>
      <w:b/>
      <w:i/>
      <w:color w:val="60a0b0"/>
    </w:rPr>
  </w:style>
  <w:style w:type="character" w:styleId="754" w:customStyle="1">
    <w:name w:val="OtherTok"/>
    <w:basedOn w:val="732"/>
    <w:pPr>
      <w:pBdr/>
      <w:spacing/>
      <w:ind/>
    </w:pPr>
    <w:rPr>
      <w:color w:val="007020"/>
    </w:rPr>
  </w:style>
  <w:style w:type="character" w:styleId="755" w:customStyle="1">
    <w:name w:val="FunctionTok"/>
    <w:basedOn w:val="732"/>
    <w:pPr>
      <w:pBdr/>
      <w:spacing/>
      <w:ind/>
    </w:pPr>
    <w:rPr>
      <w:color w:val="06287e"/>
    </w:rPr>
  </w:style>
  <w:style w:type="character" w:styleId="756" w:customStyle="1">
    <w:name w:val="VariableTok"/>
    <w:basedOn w:val="732"/>
    <w:pPr>
      <w:pBdr/>
      <w:spacing/>
      <w:ind/>
    </w:pPr>
    <w:rPr>
      <w:color w:val="19177c"/>
    </w:rPr>
  </w:style>
  <w:style w:type="character" w:styleId="757" w:customStyle="1">
    <w:name w:val="ControlFlowTok"/>
    <w:basedOn w:val="732"/>
    <w:pPr>
      <w:pBdr/>
      <w:spacing/>
      <w:ind/>
    </w:pPr>
    <w:rPr>
      <w:b/>
      <w:color w:val="007020"/>
    </w:rPr>
  </w:style>
  <w:style w:type="character" w:styleId="758" w:customStyle="1">
    <w:name w:val="OperatorTok"/>
    <w:basedOn w:val="732"/>
    <w:pPr>
      <w:pBdr/>
      <w:spacing/>
      <w:ind/>
    </w:pPr>
    <w:rPr>
      <w:color w:val="666666"/>
    </w:rPr>
  </w:style>
  <w:style w:type="character" w:styleId="759" w:customStyle="1">
    <w:name w:val="BuiltInTok"/>
    <w:basedOn w:val="732"/>
    <w:pPr>
      <w:pBdr/>
      <w:spacing/>
      <w:ind/>
    </w:pPr>
  </w:style>
  <w:style w:type="character" w:styleId="760" w:customStyle="1">
    <w:name w:val="ExtensionTok"/>
    <w:basedOn w:val="732"/>
    <w:pPr>
      <w:pBdr/>
      <w:spacing/>
      <w:ind/>
    </w:pPr>
  </w:style>
  <w:style w:type="character" w:styleId="761" w:customStyle="1">
    <w:name w:val="PreprocessorTok"/>
    <w:basedOn w:val="732"/>
    <w:pPr>
      <w:pBdr/>
      <w:spacing/>
      <w:ind/>
    </w:pPr>
    <w:rPr>
      <w:color w:val="bc7a00"/>
    </w:rPr>
  </w:style>
  <w:style w:type="character" w:styleId="762" w:customStyle="1">
    <w:name w:val="AttributeTok"/>
    <w:basedOn w:val="732"/>
    <w:pPr>
      <w:pBdr/>
      <w:spacing/>
      <w:ind/>
    </w:pPr>
    <w:rPr>
      <w:color w:val="7d9029"/>
    </w:rPr>
  </w:style>
  <w:style w:type="character" w:styleId="763" w:customStyle="1">
    <w:name w:val="RegionMarkerTok"/>
    <w:basedOn w:val="732"/>
    <w:pPr>
      <w:pBdr/>
      <w:spacing/>
      <w:ind/>
    </w:pPr>
  </w:style>
  <w:style w:type="character" w:styleId="764" w:customStyle="1">
    <w:name w:val="InformationTok"/>
    <w:basedOn w:val="732"/>
    <w:pPr>
      <w:pBdr/>
      <w:spacing/>
      <w:ind/>
    </w:pPr>
    <w:rPr>
      <w:b/>
      <w:i/>
      <w:color w:val="60a0b0"/>
    </w:rPr>
  </w:style>
  <w:style w:type="character" w:styleId="765" w:customStyle="1">
    <w:name w:val="WarningTok"/>
    <w:basedOn w:val="732"/>
    <w:pPr>
      <w:pBdr/>
      <w:spacing/>
      <w:ind/>
    </w:pPr>
    <w:rPr>
      <w:b/>
      <w:i/>
      <w:color w:val="60a0b0"/>
    </w:rPr>
  </w:style>
  <w:style w:type="character" w:styleId="766" w:customStyle="1">
    <w:name w:val="AlertTok"/>
    <w:basedOn w:val="732"/>
    <w:pPr>
      <w:pBdr/>
      <w:spacing/>
      <w:ind/>
    </w:pPr>
    <w:rPr>
      <w:b/>
      <w:color w:val="ff0000"/>
    </w:rPr>
  </w:style>
  <w:style w:type="character" w:styleId="767" w:customStyle="1">
    <w:name w:val="ErrorTok"/>
    <w:basedOn w:val="732"/>
    <w:pPr>
      <w:pBdr/>
      <w:spacing/>
      <w:ind/>
    </w:pPr>
    <w:rPr>
      <w:b/>
      <w:color w:val="ff0000"/>
    </w:rPr>
  </w:style>
  <w:style w:type="character" w:styleId="768" w:customStyle="1">
    <w:name w:val="NormalTok"/>
    <w:basedOn w:val="732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2025-09-24T18:52:34Z</dcterms:created>
  <dcterms:modified xsi:type="dcterms:W3CDTF">2025-09-24T19:30:52Z</dcterms:modified>
</cp:coreProperties>
</file>