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w:t>
      </w:r>
      <w:hyperlink w:history="1" r:id="rId3mps9rztyqhsg1_p73uyn">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ekkh_quibucr4epz-eun">
        <w:r>
          <w:rPr>
            <w:rFonts w:ascii="Calibri" w:cs="Calibri" w:eastAsia="Calibri" w:hAnsi="Calibri"/>
            <w:i/>
            <w:iCs/>
            <w:color w:val="0B5FA5"/>
            <w:sz w:val="17"/>
            <w:szCs w:val="17"/>
            <w:u w:val="single"/>
          </w:rPr>
          <w:t xml:space="preserve">Web'i keşfetmenin beş yeni yolu</w:t>
        </w:r>
      </w:hyperlink>
      <w:r>
        <w:rPr>
          <w:rFonts w:ascii="Calibri" w:cs="Calibri" w:eastAsia="Calibri" w:hAnsi="Calibri"/>
          <w:i/>
          <w:iCs/>
          <w:color w:val="6B7F7A"/>
          <w:sz w:val="17"/>
          <w:szCs w:val="17"/>
        </w:rPr>
        <w:t xml:space="preserve"> · </w:t>
      </w:r>
      <w:hyperlink w:history="1" r:id="rIdz6bl7pff2gecgfhg6rslz">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kendi onay ekranı açılır. Onay verildikten sonra okuyucu kaldığı satıra geri döner.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w:t>
      </w:r>
      <w:hyperlink w:history="1" r:id="rId3p-usbhoqt6oubrnaxtp_">
        <w:r>
          <w:rPr>
            <w:rFonts w:ascii="Calibri" w:cs="Calibri" w:eastAsia="Calibri" w:hAnsi="Calibri"/>
            <w:i/>
            <w:iCs/>
            <w:color w:val="0B5FA5"/>
            <w:sz w:val="17"/>
            <w:szCs w:val="17"/>
            <w:u w:val="single"/>
          </w:rPr>
          <w:t xml:space="preserve">Orijinal ve yüksek kaliteli içerik duyurusu</w:t>
        </w:r>
      </w:hyperlink>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w:t>
      </w:r>
      <w:hyperlink w:history="1" r:id="rIdu5zvggntqdztxylmkkxww">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lgr2t9m8547mugyv9wcgf">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w:t>
      </w:r>
      <w:hyperlink w:history="1" r:id="rIdfgd9v5j5tlxsonbnthnku">
        <w:r>
          <w:rPr>
            <w:rFonts w:ascii="Calibri" w:cs="Calibri" w:eastAsia="Calibri" w:hAnsi="Calibri"/>
            <w:i/>
            <w:iCs/>
            <w:color w:val="0B5FA5"/>
            <w:sz w:val="17"/>
            <w:szCs w:val="17"/>
            <w:u w:val="single"/>
          </w:rPr>
          <w:t xml:space="preserve">Search Engine Journal · AI Overviews organik tıklama saha çalışması</w:t>
        </w:r>
      </w:hyperlink>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w:t>
      </w:r>
      <w:hyperlink w:history="1" r:id="rId0owbwtz-yqcliucmg98h-">
        <w:r>
          <w:rPr>
            <w:rFonts w:ascii="Calibri" w:cs="Calibri" w:eastAsia="Calibri" w:hAnsi="Calibri"/>
            <w:i/>
            <w:iCs/>
            <w:color w:val="0B5FA5"/>
            <w:sz w:val="17"/>
            <w:szCs w:val="17"/>
            <w:u w:val="single"/>
          </w:rPr>
          <w:t xml:space="preserve">Google Search Central · Preferred Sources yayıncı dokümantasyonu</w:t>
        </w:r>
      </w:hyperlink>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rengi, logosu, metni ve çerçevesi markaya özeldir; içindeki buton Google'ın standart butonudur ve marka renklerine göre değiştirilememektedir.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52800"/>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Google script'i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Sayfa başına bir kez yüklenen resmî buton script'i.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Görüntülenme ve tıklama için GA4 katmanı. İsteğe bağlıdır; buton ölçüm kodu olmadan da çalışmaktadır.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spacing w:after="160" w:line="300"/>
      </w:pPr>
      <w:r>
        <w:rPr>
          <w:rFonts w:ascii="Calibri" w:cs="Calibri" w:eastAsia="Calibri" w:hAnsi="Calibri"/>
          <w:color w:val="2F3B38"/>
          <w:sz w:val="21"/>
          <w:szCs w:val="21"/>
        </w:rPr>
        <w:t xml:space="preserve">Google'ın butonu sayfaya ayrı bir çerçeve (iframe) içinde yerleşmektedir ve bu çerçeve news.google.com alan adından gelmektedir. Tarayıcı güvenlik kuralları gereği farklı alan adındaki bir çerçevenin içindeki tıklama, ana sayfaya olay olarak ulaşmamaktadır.</w:t>
      </w:r>
    </w:p>
    <w:p>
      <w:pPr>
        <w:spacing w:after="160" w:line="300"/>
      </w:pPr>
      <w:r>
        <w:rPr>
          <w:rFonts w:ascii="Calibri" w:cs="Calibri" w:eastAsia="Calibri" w:hAnsi="Calibri"/>
          <w:color w:val="2F3B38"/>
          <w:sz w:val="21"/>
          <w:szCs w:val="21"/>
        </w:rPr>
        <w:t xml:space="preserve">Bunun pratik sonucu: kart sarmalayıcısına verilen bir kimliğe (id) dayalı klasik tıklama kuralı, etiket yöneticisinde tanımlansa dahi bu butonda çalışmamaktadır. Kural yanlış kurulduğu için değil, tıklamanın ana sayfaya hiç ulaşmaması nedeniyle. </w:t>
      </w:r>
      <w:r>
        <w:rPr>
          <w:rFonts w:ascii="Calibri" w:cs="Calibri" w:eastAsia="Calibri" w:hAnsi="Calibri"/>
          <w:b/>
          <w:bCs/>
          <w:color w:val="2F3B38"/>
          <w:sz w:val="21"/>
          <w:szCs w:val="21"/>
        </w:rPr>
        <w:t xml:space="preserve">Bu bir yapılandırma konusu değil, tarayıcı sınırıdır.</w:t>
      </w:r>
    </w:p>
    <w:p>
      <w:pPr>
        <w:spacing w:after="160" w:line="300"/>
      </w:pPr>
      <w:r>
        <w:rPr>
          <w:rFonts w:ascii="Calibri" w:cs="Calibri" w:eastAsia="Calibri" w:hAnsi="Calibri"/>
          <w:color w:val="2F3B38"/>
          <w:sz w:val="21"/>
          <w:szCs w:val="21"/>
        </w:rPr>
        <w:t xml:space="preserve">Buna karşılık çerçeve, ana sayfayla mesaj kanalı üzerinden haberleşmektedir. Sayfa yüklenirken bu kanaldan mesaj alışverişi gerçekleştiği ölçümlenmiştir. Butonun script'i ayrıca buton görüntülenmesi, buton tıklaması ve ekleme sonucu (başarılı, zaten ekli, uygun değil) için tanımlı olay adları içermektedir.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400"/>
        <w:gridCol w:w="5626"/>
      </w:tblGrid>
      <w:tr>
        <w:trPr>
          <w:tblHeader/>
        </w:trPr>
        <w:tc>
          <w:tcPr>
            <w:tcW w:type="dxa" w:w="34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Ölçüm</w:t>
            </w:r>
          </w:p>
        </w:tc>
        <w:tc>
          <w:tcPr>
            <w:tcW w:type="dxa" w:w="56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görüntülenmesi</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Ölçülebilir. Ekran görünürlüğü üzerinden, çerçeveden bağımsız çalışır.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Buton tıklaması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Klasik tıklama kuralıyla ölçülemez. Mesaj kanalı üzerinden ölçüm ihtimali bulunmaktadır; kurulum öncesi test ortamında doğrulanması gerekmektedir.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Ekleme sonucu</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Aynı mesaj kanalında ilgili olay adları tanımlıdır. Ana sayfaya iletilip iletilmediği test ortamında doğrulanmalıdır.</w:t>
            </w:r>
          </w:p>
        </w:tc>
      </w:tr>
    </w:tbl>
    <w:p>
      <w:pPr>
        <w:spacing w:after="60" w:line="300"/>
      </w:pPr>
      <w:r>
        <w:rPr>
          <w:rFonts w:ascii="Calibri" w:cs="Calibri" w:eastAsia="Calibri" w:hAnsi="Calibri"/>
          <w:color w:val="2F3B38"/>
          <w:sz w:val="21"/>
          <w:szCs w:val="21"/>
        </w:rPr>
        <w:t xml:space="preserve">Doğrulama tamamlanana kadar raporlamada görüntülenme net sayı olarak, tıklama ise yaklaşık değer olarak paylaşılır. Doğrulama olumlu sonuçlanırsa tıklama ve ekleme sonucu da net sayıya dönüşebilir.</w:t>
      </w:r>
    </w:p>
    <w:p>
      <w:pPr>
        <w:spacing w:after="220" w:before="60"/>
      </w:pPr>
      <w:r>
        <w:rPr>
          <w:rFonts w:ascii="Calibri" w:cs="Calibri" w:eastAsia="Calibri" w:hAnsi="Calibri"/>
          <w:i/>
          <w:iCs/>
          <w:color w:val="6B7F7A"/>
          <w:sz w:val="17"/>
          <w:szCs w:val="17"/>
        </w:rPr>
        <w:t xml:space="preserve">Kaynak: </w:t>
      </w:r>
      <w:hyperlink w:history="1" r:id="rId58ri70cjoxeqobqwgkdks">
        <w:r>
          <w:rPr>
            <w:rFonts w:ascii="Calibri" w:cs="Calibri" w:eastAsia="Calibri" w:hAnsi="Calibri"/>
            <w:i/>
            <w:iCs/>
            <w:color w:val="0B5FA5"/>
            <w:sz w:val="17"/>
            <w:szCs w:val="17"/>
            <w:u w:val="single"/>
          </w:rPr>
          <w:t xml:space="preserve">Google Search Central · Preferred Sources yayıncı dokümantasyonu</w:t>
        </w:r>
      </w:hyperlink>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4evl9l3oyhjyc4fcefu7s">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eon-aqwuzskgelbvf1i8k">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_cdm2j8burltkpuroy8la">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uyc1hrfmldcqpseyybr90">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bzwu8aoopo7ffbzgoyzws">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mps9rztyqhsg1_p73uyn" Type="http://schemas.openxmlformats.org/officeDocument/2006/relationships/hyperlink" Target="https://blog.google/products-and-platforms/products/search/preferred-sources-language-expansion/" TargetMode="External"/><Relationship Id="rId-ekkh_quibucr4epz-eun" Type="http://schemas.openxmlformats.org/officeDocument/2006/relationships/hyperlink" Target="https://blog.google/products-and-platforms/products/search/explore-web-generative-ai-search/" TargetMode="External"/><Relationship Id="rIdz6bl7pff2gecgfhg6rslz" Type="http://schemas.openxmlformats.org/officeDocument/2006/relationships/hyperlink" Target="https://blog.google/products-and-platforms/products/search/original-high-quality-content-search/" TargetMode="External"/><Relationship Id="rId3p-usbhoqt6oubrnaxtp_" Type="http://schemas.openxmlformats.org/officeDocument/2006/relationships/hyperlink" Target="https://blog.google/products-and-platforms/products/search/original-high-quality-content-search/" TargetMode="External"/><Relationship Id="rIdu5zvggntqdztxylmkkxww" Type="http://schemas.openxmlformats.org/officeDocument/2006/relationships/hyperlink" Target="https://blog.google/products-and-platforms/products/search/preferred-sources-language-expansion/" TargetMode="External"/><Relationship Id="rIdlgr2t9m8547mugyv9wcgf" Type="http://schemas.openxmlformats.org/officeDocument/2006/relationships/hyperlink" Target="https://blog.google/products-and-platforms/products/search/original-high-quality-content-search/" TargetMode="External"/><Relationship Id="rIdfgd9v5j5tlxsonbnthnku" Type="http://schemas.openxmlformats.org/officeDocument/2006/relationships/hyperlink" Target="https://www.searchenginejournal.com/ai-overviews-cut-organic-clicks-38-field-study-finds/573145/" TargetMode="External"/><Relationship Id="rId0owbwtz-yqcliucmg98h-" Type="http://schemas.openxmlformats.org/officeDocument/2006/relationships/hyperlink" Target="https://developers.google.com/search/docs/appearance/preferred-sources" TargetMode="External"/><Relationship Id="rId58ri70cjoxeqobqwgkdks" Type="http://schemas.openxmlformats.org/officeDocument/2006/relationships/hyperlink" Target="https://developers.google.com/search/docs/appearance/preferred-sources" TargetMode="External"/><Relationship Id="rId4evl9l3oyhjyc4fcefu7s" Type="http://schemas.openxmlformats.org/officeDocument/2006/relationships/hyperlink" Target="https://blog.google/products-and-platforms/products/search/preferred-sources-language-expansion/" TargetMode="External"/><Relationship Id="rIdeon-aqwuzskgelbvf1i8k" Type="http://schemas.openxmlformats.org/officeDocument/2006/relationships/hyperlink" Target="https://blog.google/products-and-platforms/products/search/explore-web-generative-ai-search/" TargetMode="External"/><Relationship Id="rId_cdm2j8burltkpuroy8la" Type="http://schemas.openxmlformats.org/officeDocument/2006/relationships/hyperlink" Target="https://blog.google/products-and-platforms/products/search/original-high-quality-content-search/" TargetMode="External"/><Relationship Id="rIduyc1hrfmldcqpseyybr90" Type="http://schemas.openxmlformats.org/officeDocument/2006/relationships/hyperlink" Target="https://developers.google.com/search/docs/appearance/preferred-sources" TargetMode="External"/><Relationship Id="rIdbzwu8aoopo7ffbzgoyzws" Type="http://schemas.openxmlformats.org/officeDocument/2006/relationships/hyperlink" Target="https://www.searchenginejournal.com/ai-overviews-cut-organic-clicks-38-field-study-finds/573145/" TargetMode="External"/><Relationship Id="rId7" Type="http://schemas.openxmlformats.org/officeDocument/2006/relationships/image" Target="media/c7a69379f2386619ab6471950e9b816cd9dd320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2026-08-31T08:09:21.538Z</dcterms:created>
  <dcterms:modified xsi:type="dcterms:W3CDTF">2026-08-31T08:09:21.539Z</dcterms:modified>
</cp:coreProperties>
</file>

<file path=docProps/custom.xml><?xml version="1.0" encoding="utf-8"?>
<Properties xmlns="http://schemas.openxmlformats.org/officeDocument/2006/custom-properties" xmlns:vt="http://schemas.openxmlformats.org/officeDocument/2006/docPropsVTypes"/>
</file>