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2B4DE458"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r w:rsidR="00AE714C">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r>
        <w:rPr>
          <w:rFonts w:asciiTheme="majorHAnsi" w:hAnsiTheme="majorHAnsi"/>
        </w:rPr>
        <w:t>HNet</w:t>
      </w:r>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r w:rsidR="00E21142">
        <w:rPr>
          <w:rFonts w:asciiTheme="majorHAnsi" w:hAnsiTheme="majorHAnsi"/>
        </w:rPr>
        <w:t xml:space="preserve">HNet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To evaluate the accuracy of HNet,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HNet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4CF8692" w14:textId="400E25F8" w:rsidR="00BA4538"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We demonstrate that HNet</w:t>
      </w:r>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r w:rsidR="009B7901">
        <w:rPr>
          <w:rFonts w:asciiTheme="majorHAnsi" w:hAnsiTheme="majorHAnsi"/>
        </w:rPr>
        <w:t xml:space="preserve">HNet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5A018839"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hyperlink r:id="rId8" w:history="1">
        <w:r w:rsidR="00165178" w:rsidRPr="002677BC">
          <w:rPr>
            <w:rStyle w:val="Hyperlink"/>
            <w:rFonts w:asciiTheme="majorHAnsi" w:hAnsiTheme="majorHAnsi"/>
          </w:rPr>
          <w:t>https://www.github.com/erdoganta/hnet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25BFDCE3"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w:t>
      </w:r>
      <w:r w:rsidR="00165178">
        <w:rPr>
          <w:rFonts w:asciiTheme="majorHAnsi" w:hAnsiTheme="majorHAnsi"/>
        </w:rPr>
        <w:t xml:space="preserve">hidden </w:t>
      </w:r>
      <w:r w:rsidR="007D59DE">
        <w:rPr>
          <w:rFonts w:asciiTheme="majorHAnsi" w:hAnsiTheme="majorHAnsi"/>
        </w:rPr>
        <w:t xml:space="preserve">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165178">
        <w:rPr>
          <w:rFonts w:asciiTheme="majorHAnsi" w:hAnsiTheme="majorHAnsi"/>
          <w:lang w:val="nl-NL"/>
        </w:rPr>
        <w:t>On the other hand, t</w:t>
      </w:r>
      <w:r w:rsidR="001653D3" w:rsidRPr="00165178">
        <w:rPr>
          <w:rFonts w:asciiTheme="majorHAnsi" w:hAnsiTheme="majorHAnsi"/>
          <w:lang w:val="nl-NL"/>
        </w:rPr>
        <w:t>he challenges for discriminative model</w:t>
      </w:r>
      <w:r w:rsidR="00165178" w:rsidRPr="00165178">
        <w:rPr>
          <w:rFonts w:asciiTheme="majorHAnsi" w:hAnsiTheme="majorHAnsi"/>
          <w:lang w:val="nl-NL"/>
        </w:rPr>
        <w:t>s</w:t>
      </w:r>
      <w:r w:rsidR="001653D3" w:rsidRPr="00165178">
        <w:rPr>
          <w:rFonts w:asciiTheme="majorHAnsi" w:hAnsiTheme="majorHAnsi"/>
          <w:lang w:val="nl-NL"/>
        </w:rPr>
        <w:t xml:space="preserve"> is to learn the network structure or its associations (node links) given the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165178">
        <w:rPr>
          <w:rFonts w:asciiTheme="majorHAnsi" w:hAnsiTheme="majorHAnsi"/>
        </w:rPr>
        <w:t xml:space="preserve">also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67B732CD"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that can be applied in data sets with</w:t>
      </w:r>
      <w:r>
        <w:rPr>
          <w:rFonts w:asciiTheme="majorHAnsi" w:hAnsiTheme="majorHAnsi"/>
        </w:rPr>
        <w:t xml:space="preserve"> </w:t>
      </w:r>
      <w:r w:rsidR="00165178">
        <w:rPr>
          <w:rFonts w:asciiTheme="majorHAnsi" w:hAnsiTheme="majorHAnsi"/>
        </w:rPr>
        <w:t xml:space="preserve">mixed data types, i.e., </w:t>
      </w:r>
      <w:r w:rsidR="00CC3BF7">
        <w:rPr>
          <w:rFonts w:asciiTheme="majorHAnsi" w:hAnsiTheme="majorHAnsi"/>
        </w:rPr>
        <w:t xml:space="preserve">categorical </w:t>
      </w:r>
      <w:r w:rsidR="00165178">
        <w:rPr>
          <w:rFonts w:asciiTheme="majorHAnsi" w:hAnsiTheme="majorHAnsi"/>
        </w:rPr>
        <w:t xml:space="preserve">and </w:t>
      </w:r>
      <w:r w:rsidR="00CC3BF7">
        <w:rPr>
          <w:rFonts w:asciiTheme="majorHAnsi" w:hAnsiTheme="majorHAnsi"/>
        </w:rPr>
        <w:t>continues variables</w:t>
      </w:r>
      <w:r w:rsidR="009A5960">
        <w:rPr>
          <w:rFonts w:asciiTheme="majorHAnsi" w:hAnsiTheme="majorHAnsi"/>
        </w:rPr>
        <w:t xml:space="preserve">. </w:t>
      </w:r>
      <w:r w:rsidR="00165178">
        <w:rPr>
          <w:rFonts w:asciiTheme="majorHAnsi" w:hAnsiTheme="majorHAnsi"/>
        </w:rPr>
        <w:t xml:space="preserve">The associations that remain statistically significant, after </w:t>
      </w:r>
      <w:r w:rsidR="00CC3BF7">
        <w:rPr>
          <w:rFonts w:asciiTheme="majorHAnsi" w:hAnsiTheme="majorHAnsi"/>
        </w:rPr>
        <w:t>control</w:t>
      </w:r>
      <w:r w:rsidR="00165178">
        <w:rPr>
          <w:rFonts w:asciiTheme="majorHAnsi" w:hAnsiTheme="majorHAnsi"/>
        </w:rPr>
        <w:t>ling</w:t>
      </w:r>
      <w:r w:rsidR="00CC3BF7">
        <w:rPr>
          <w:rFonts w:asciiTheme="majorHAnsi" w:hAnsiTheme="majorHAnsi"/>
        </w:rPr>
        <w:t xml:space="preserve"> for the risk of finding </w:t>
      </w:r>
      <w:r w:rsidR="00CC3BF7" w:rsidRPr="00A17D48">
        <w:rPr>
          <w:rFonts w:asciiTheme="majorHAnsi" w:hAnsiTheme="majorHAnsi"/>
        </w:rPr>
        <w:lastRenderedPageBreak/>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by multiple test correction</w:t>
      </w:r>
      <w:r w:rsidR="00165178">
        <w:rPr>
          <w:rFonts w:asciiTheme="majorHAnsi" w:hAnsiTheme="majorHAnsi"/>
        </w:rPr>
        <w:t>, form the edges of the network</w:t>
      </w:r>
      <w:r w:rsidR="00CC3BF7">
        <w:rPr>
          <w:rFonts w:asciiTheme="majorHAnsi" w:hAnsiTheme="majorHAnsi"/>
        </w:rPr>
        <w:t>.</w:t>
      </w:r>
      <w:r w:rsidR="00165178">
        <w:rPr>
          <w:rFonts w:asciiTheme="majorHAnsi" w:hAnsiTheme="majorHAnsi"/>
        </w:rPr>
        <w:t xml:space="preserve"> Furthermore, </w:t>
      </w:r>
      <w:r w:rsidR="00216770">
        <w:rPr>
          <w:rFonts w:asciiTheme="majorHAnsi" w:hAnsiTheme="majorHAnsi"/>
        </w:rPr>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To test</w:t>
      </w:r>
      <w:r w:rsidR="00165178">
        <w:rPr>
          <w:rFonts w:asciiTheme="majorHAnsi" w:hAnsiTheme="majorHAnsi"/>
        </w:rPr>
        <w:t xml:space="preserve"> the accuracy and performance of</w:t>
      </w:r>
      <w:r w:rsidR="00355BC8">
        <w:rPr>
          <w:rFonts w:asciiTheme="majorHAnsi" w:hAnsiTheme="majorHAnsi"/>
        </w:rPr>
        <w:t xml:space="preserve">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165178">
        <w:rPr>
          <w:rFonts w:asciiTheme="majorHAnsi" w:hAnsiTheme="majorHAnsi"/>
        </w:rPr>
        <w:t xml:space="preserve">i.e., </w:t>
      </w:r>
      <w:r w:rsidR="00165178">
        <w:rPr>
          <w:rFonts w:asciiTheme="majorHAnsi" w:hAnsiTheme="majorHAnsi"/>
        </w:rPr>
        <w:t>S</w:t>
      </w:r>
      <w:r w:rsidR="00165178">
        <w:rPr>
          <w:rFonts w:asciiTheme="majorHAnsi" w:hAnsiTheme="majorHAnsi"/>
        </w:rPr>
        <w:t>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165178">
        <w:rPr>
          <w:rFonts w:asciiTheme="majorHAnsi" w:hAnsiTheme="majorHAnsi"/>
        </w:rPr>
        <w:t>)</w:t>
      </w:r>
      <w:r w:rsidR="00FA5929">
        <w:rPr>
          <w:rFonts w:asciiTheme="majorHAnsi" w:hAnsiTheme="majorHAnsi" w:cs="Helvetica"/>
        </w:rPr>
        <w:t>.</w:t>
      </w:r>
      <w:r w:rsidR="00FA5929">
        <w:rPr>
          <w:rFonts w:asciiTheme="majorHAnsi" w:hAnsiTheme="majorHAnsi"/>
        </w:rPr>
        <w:t xml:space="preserve"> In addition we analysed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w:t>
      </w:r>
      <w:r w:rsidR="00165178">
        <w:rPr>
          <w:rFonts w:asciiTheme="majorHAnsi" w:hAnsiTheme="majorHAnsi"/>
        </w:rPr>
        <w:t>a well-known data sets</w:t>
      </w:r>
      <w:r w:rsidR="00165178">
        <w:rPr>
          <w:rFonts w:asciiTheme="majorHAnsi" w:hAnsiTheme="majorHAnsi"/>
        </w:rPr>
        <w:t xml:space="preserve"> where we 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6EF73A38"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we developed a</w:t>
      </w:r>
      <w:r w:rsidR="00BC06BB">
        <w:rPr>
          <w:rFonts w:asciiTheme="majorHAnsi" w:hAnsiTheme="majorHAnsi"/>
        </w:rPr>
        <w:t xml:space="preserve"> </w:t>
      </w:r>
      <w:r w:rsidR="00F40D8B">
        <w:rPr>
          <w:rFonts w:asciiTheme="majorHAnsi" w:hAnsiTheme="majorHAnsi"/>
        </w:rPr>
        <w:t>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044222"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044222"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1535BC0A" w:rsidR="000246E0" w:rsidRDefault="00044222"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4748869B"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(i,j)</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044222"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044222"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5689D13"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7F9FC93A"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The advantage is that d3graph is an interactive and stand-alone network</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t>
      </w:r>
      <w:r w:rsidR="00F91159">
        <w:rPr>
          <w:rFonts w:asciiTheme="majorHAnsi" w:hAnsiTheme="majorHAnsi"/>
        </w:rPr>
        <w:t xml:space="preserve">For deeper examination of the network, </w:t>
      </w:r>
      <w:r w:rsidR="00F91159">
        <w:rPr>
          <w:rFonts w:asciiTheme="majorHAnsi" w:hAnsiTheme="majorHAnsi"/>
        </w:rPr>
        <w:t xml:space="preserve">edges can be gradually broken on its weight </w:t>
      </w:r>
      <w:r w:rsidR="00F91159">
        <w:rPr>
          <w:rFonts w:asciiTheme="majorHAnsi" w:hAnsiTheme="majorHAnsi"/>
        </w:rPr>
        <w:t xml:space="preserve">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HNet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63EE3472"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categoric </w:t>
      </w:r>
      <w:r>
        <w:rPr>
          <w:rFonts w:asciiTheme="majorHAnsi" w:hAnsiTheme="majorHAnsi"/>
        </w:rPr>
        <w:t>data sets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445EF51F"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HNet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dtypes,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HNet is available at </w:t>
      </w:r>
      <w:hyperlink r:id="rId9" w:history="1">
        <w:r w:rsidR="001147BC" w:rsidRPr="002677BC">
          <w:rPr>
            <w:rStyle w:val="Hyperlink"/>
            <w:rFonts w:asciiTheme="majorHAnsi" w:hAnsiTheme="majorHAnsi"/>
          </w:rPr>
          <w:t>https://github.com/erdoganta/hnet</w:t>
        </w:r>
      </w:hyperlink>
      <w:r>
        <w:rPr>
          <w:rFonts w:asciiTheme="majorHAnsi" w:hAnsiTheme="majorHAnsi"/>
        </w:rPr>
        <w:t xml:space="preserve">, whereas for d3graph is available at </w:t>
      </w:r>
      <w:hyperlink r:id="rId10" w:history="1">
        <w:r w:rsidR="001147BC" w:rsidRPr="002677BC">
          <w:rPr>
            <w:rStyle w:val="Hyperlink"/>
            <w:rFonts w:asciiTheme="majorHAnsi" w:hAnsiTheme="majorHAnsi"/>
          </w:rPr>
          <w:t>https://github.com/erdoganta/d3graph</w:t>
        </w:r>
      </w:hyperlink>
      <w:r>
        <w:rPr>
          <w:rFonts w:asciiTheme="majorHAnsi" w:hAnsiTheme="majorHAnsi"/>
        </w:rPr>
        <w:t xml:space="preserve">. </w:t>
      </w:r>
      <w:bookmarkStart w:id="0" w:name="_GoBack"/>
      <w:bookmarkEnd w:id="0"/>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can be found on github.</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r w:rsidR="00102BDB">
        <w:rPr>
          <w:rFonts w:asciiTheme="majorHAnsi" w:hAnsiTheme="majorHAnsi"/>
        </w:rPr>
        <w:t>HNet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w:t>
      </w:r>
      <w:r w:rsidR="00D26A93">
        <w:rPr>
          <w:rFonts w:asciiTheme="majorHAnsi" w:hAnsiTheme="majorHAnsi"/>
        </w:rPr>
        <w:t>set</w:t>
      </w:r>
      <w:r w:rsidR="00C34537">
        <w:rPr>
          <w:rFonts w:asciiTheme="majorHAnsi" w:hAnsiTheme="majorHAnsi"/>
        </w:rPr>
        <w:t xml:space="preserve"> by the -log10(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versus a varying number of samples. The results are based on three multiple test correction methods; Holm, Bonferonni or Benjamini/Hochberg.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r w:rsidR="00584095">
        <w:rPr>
          <w:rFonts w:asciiTheme="majorHAnsi" w:hAnsiTheme="majorHAnsi"/>
        </w:rPr>
        <w:t xml:space="preserve">HNet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(A) MCC score between models for directed is shown with dashed line, and straight line for directed. Models are depicted with different colores; HNet=red, Bayesian structure learning=blue, Random=black, golden truth=yellow. (B) Costs in runtime for HNet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Results on Titanic data set using HNet</w:t>
      </w:r>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(A) Table depicts the input features in the model, the original typing, the typing by HNet, the number of unique labels per feature, and the remaining labels that agree with the minimum of 10 samples. (B)  Adjacency matrix determined by HNet for which the elements in the matrix are the node-links that are coloured on the -log10(</w:t>
      </w:r>
      <w:r w:rsidR="00B6598A" w:rsidRPr="00277708">
        <w:rPr>
          <w:rFonts w:asciiTheme="majorHAnsi" w:hAnsiTheme="majorHAnsi"/>
          <w:i/>
          <w:iCs/>
        </w:rPr>
        <w:t>P</w:t>
      </w:r>
      <w:r w:rsidR="00B6598A" w:rsidRPr="00277708">
        <w:rPr>
          <w:rFonts w:asciiTheme="majorHAnsi" w:hAnsiTheme="majorHAnsi"/>
          <w:vertAlign w:val="subscript"/>
        </w:rPr>
        <w:t>holm</w:t>
      </w:r>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r w:rsidR="00D26A93" w:rsidRPr="00277708">
        <w:rPr>
          <w:rFonts w:asciiTheme="majorHAnsi" w:hAnsiTheme="majorHAnsi"/>
          <w:i/>
          <w:iCs/>
        </w:rPr>
        <w:t>P</w:t>
      </w:r>
      <w:r w:rsidR="00D26A93" w:rsidRPr="00277708">
        <w:rPr>
          <w:rFonts w:asciiTheme="majorHAnsi" w:hAnsiTheme="majorHAnsi"/>
          <w:vertAlign w:val="subscript"/>
        </w:rPr>
        <w:t>holm</w:t>
      </w:r>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C37F6" w14:textId="77777777" w:rsidR="00044222" w:rsidRDefault="00044222" w:rsidP="00F61D71">
      <w:pPr>
        <w:spacing w:after="0" w:line="240" w:lineRule="auto"/>
      </w:pPr>
      <w:r>
        <w:separator/>
      </w:r>
    </w:p>
  </w:endnote>
  <w:endnote w:type="continuationSeparator" w:id="0">
    <w:p w14:paraId="696E0348" w14:textId="77777777" w:rsidR="00044222" w:rsidRDefault="00044222"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BA1B9" w14:textId="77777777" w:rsidR="00044222" w:rsidRDefault="00044222" w:rsidP="00F61D71">
      <w:pPr>
        <w:spacing w:after="0" w:line="240" w:lineRule="auto"/>
      </w:pPr>
      <w:r>
        <w:separator/>
      </w:r>
    </w:p>
  </w:footnote>
  <w:footnote w:type="continuationSeparator" w:id="0">
    <w:p w14:paraId="3212BAB5" w14:textId="77777777" w:rsidR="00044222" w:rsidRDefault="00044222"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512E"/>
    <w:rsid w:val="00057154"/>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0E45"/>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erdoganta/h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rdoganta/d3graph" TargetMode="External"/><Relationship Id="rId4" Type="http://schemas.openxmlformats.org/officeDocument/2006/relationships/settings" Target="settings.xml"/><Relationship Id="rId9" Type="http://schemas.openxmlformats.org/officeDocument/2006/relationships/hyperlink" Target="https://github.com/erdoganta/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3CA2B-658E-414A-A690-B25517F24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13811</TotalTime>
  <Pages>12</Pages>
  <Words>10138</Words>
  <Characters>57787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488</cp:revision>
  <cp:lastPrinted>2019-12-14T22:07:00Z</cp:lastPrinted>
  <dcterms:created xsi:type="dcterms:W3CDTF">2016-01-27T15:35:00Z</dcterms:created>
  <dcterms:modified xsi:type="dcterms:W3CDTF">2019-12-15T19:39:00Z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