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581DE53"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235771">
        <w:rPr>
          <w:rFonts w:asciiTheme="majorHAnsi" w:hAnsiTheme="majorHAnsi"/>
          <w:b/>
        </w:rPr>
        <w:t>Graph learning</w:t>
      </w:r>
      <w:r>
        <w:rPr>
          <w:rFonts w:asciiTheme="majorHAnsi" w:hAnsiTheme="majorHAnsi"/>
          <w:b/>
        </w:rPr>
        <w:t xml:space="preserve"> using </w:t>
      </w:r>
      <w:r w:rsidR="0015663C">
        <w:rPr>
          <w:rFonts w:asciiTheme="majorHAnsi" w:hAnsiTheme="majorHAnsi"/>
          <w:b/>
        </w:rPr>
        <w:t xml:space="preserve">the </w:t>
      </w:r>
      <w:r w:rsidR="00705BDB" w:rsidRPr="00705BDB">
        <w:rPr>
          <w:rFonts w:asciiTheme="majorHAnsi" w:hAnsiTheme="majorHAnsi"/>
          <w:b/>
        </w:rPr>
        <w:t>H</w:t>
      </w:r>
      <w:r>
        <w:rPr>
          <w:rFonts w:asciiTheme="majorHAnsi" w:hAnsiTheme="majorHAnsi"/>
          <w:b/>
        </w:rPr>
        <w:t xml:space="preserve">ypergeometric </w:t>
      </w:r>
      <w:r w:rsidR="0015663C">
        <w:rPr>
          <w:rFonts w:asciiTheme="majorHAnsi" w:hAnsiTheme="majorHAnsi"/>
          <w:b/>
        </w:rPr>
        <w:t>distribution</w:t>
      </w:r>
      <w:r>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150AB2A9" w14:textId="3FC4D00D" w:rsidR="001C0895" w:rsidRDefault="00EA2C3E" w:rsidP="00004982">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0A4290">
        <w:rPr>
          <w:rFonts w:asciiTheme="majorHAnsi" w:hAnsiTheme="majorHAnsi"/>
        </w:rPr>
        <w:t>applications</w:t>
      </w:r>
      <w:r w:rsidR="008F35B2">
        <w:rPr>
          <w:rFonts w:asciiTheme="majorHAnsi" w:hAnsiTheme="majorHAnsi"/>
        </w:rPr>
        <w:t xml:space="preserve"> </w:t>
      </w:r>
      <w:r w:rsidR="00E41200">
        <w:rPr>
          <w:rFonts w:asciiTheme="majorHAnsi" w:hAnsiTheme="majorHAnsi"/>
        </w:rPr>
        <w:t xml:space="preserve">often </w:t>
      </w:r>
      <w:r w:rsidR="00294AB2">
        <w:rPr>
          <w:rFonts w:asciiTheme="majorHAnsi" w:hAnsiTheme="majorHAnsi"/>
        </w:rPr>
        <w:t>contain</w:t>
      </w:r>
      <w:r w:rsidR="00CF0306">
        <w:rPr>
          <w:rFonts w:asciiTheme="majorHAnsi" w:hAnsiTheme="majorHAnsi"/>
        </w:rPr>
        <w:t xml:space="preserve"> data sets that </w:t>
      </w:r>
      <w:r w:rsidR="00E41200">
        <w:rPr>
          <w:rFonts w:asciiTheme="majorHAnsi" w:hAnsiTheme="majorHAnsi"/>
        </w:rPr>
        <w:t xml:space="preserve">contain </w:t>
      </w:r>
      <w:r w:rsidR="00CF0306">
        <w:rPr>
          <w:rFonts w:asciiTheme="majorHAnsi" w:hAnsiTheme="majorHAnsi"/>
        </w:rPr>
        <w:t xml:space="preserve">both </w:t>
      </w:r>
      <w:r w:rsidR="00231122">
        <w:rPr>
          <w:rFonts w:asciiTheme="majorHAnsi" w:hAnsiTheme="majorHAnsi"/>
        </w:rPr>
        <w:t>measure</w:t>
      </w:r>
      <w:r w:rsidR="00E41200">
        <w:rPr>
          <w:rFonts w:asciiTheme="majorHAnsi" w:hAnsiTheme="majorHAnsi"/>
        </w:rPr>
        <w:t xml:space="preserve">ments </w:t>
      </w:r>
      <w:r w:rsidR="00CF0306">
        <w:rPr>
          <w:rFonts w:asciiTheme="majorHAnsi" w:hAnsiTheme="majorHAnsi"/>
        </w:rPr>
        <w:t xml:space="preserve">of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These</w:t>
      </w:r>
      <w:r w:rsidR="008F35B2">
        <w:rPr>
          <w:rFonts w:asciiTheme="majorHAnsi" w:hAnsiTheme="majorHAnsi"/>
        </w:rPr>
        <w:t xml:space="preserve"> so</w:t>
      </w:r>
      <w:r w:rsidR="00231122">
        <w:rPr>
          <w:rFonts w:asciiTheme="majorHAnsi" w:hAnsiTheme="majorHAnsi"/>
        </w:rPr>
        <w:t>-</w:t>
      </w:r>
      <w:r w:rsidR="008F35B2">
        <w:rPr>
          <w:rFonts w:asciiTheme="majorHAnsi" w:hAnsiTheme="majorHAnsi"/>
        </w:rPr>
        <w:t>called unstructured data</w:t>
      </w:r>
      <w:r w:rsidR="00A65AFC">
        <w:rPr>
          <w:rFonts w:asciiTheme="majorHAnsi" w:hAnsiTheme="majorHAnsi"/>
        </w:rPr>
        <w:t xml:space="preserve"> </w:t>
      </w:r>
      <w:r w:rsidR="008F35B2">
        <w:rPr>
          <w:rFonts w:asciiTheme="majorHAnsi" w:hAnsiTheme="majorHAnsi"/>
        </w:rPr>
        <w:t>sets</w:t>
      </w:r>
      <w:r w:rsidR="000A4290">
        <w:rPr>
          <w:rFonts w:asciiTheme="majorHAnsi" w:hAnsiTheme="majorHAnsi"/>
        </w:rPr>
        <w:t xml:space="preserve"> </w:t>
      </w:r>
      <w:r w:rsidR="000C2A4D">
        <w:rPr>
          <w:rFonts w:asciiTheme="majorHAnsi" w:hAnsiTheme="majorHAnsi"/>
        </w:rPr>
        <w:t>have</w:t>
      </w:r>
      <w:r w:rsidR="000A4290">
        <w:rPr>
          <w:rFonts w:asciiTheme="majorHAnsi" w:hAnsiTheme="majorHAnsi"/>
        </w:rPr>
        <w:t xml:space="preserve"> </w:t>
      </w:r>
      <w:r w:rsidR="00E41200">
        <w:rPr>
          <w:rFonts w:asciiTheme="majorHAnsi" w:hAnsiTheme="majorHAnsi"/>
        </w:rPr>
        <w:t>intensive</w:t>
      </w:r>
      <w:r w:rsidR="000A4290">
        <w:rPr>
          <w:rFonts w:asciiTheme="majorHAnsi" w:hAnsiTheme="majorHAnsi"/>
        </w:rPr>
        <w:t xml:space="preserve"> pre-processing steps </w:t>
      </w:r>
      <w:r w:rsidR="00231122">
        <w:rPr>
          <w:rFonts w:asciiTheme="majorHAnsi" w:hAnsiTheme="majorHAnsi"/>
        </w:rPr>
        <w:t>before addressing any hypothesis driven analysis or performing a data driven approach.</w:t>
      </w:r>
      <w:r w:rsidR="008F35B2">
        <w:rPr>
          <w:rFonts w:asciiTheme="majorHAnsi" w:hAnsiTheme="majorHAnsi"/>
        </w:rPr>
        <w:t xml:space="preserve"> </w:t>
      </w:r>
      <w:r w:rsidR="001C0895">
        <w:rPr>
          <w:rFonts w:asciiTheme="majorHAnsi" w:hAnsiTheme="majorHAnsi"/>
        </w:rPr>
        <w:t>Although</w:t>
      </w:r>
      <w:r w:rsidR="00E41200">
        <w:rPr>
          <w:rFonts w:asciiTheme="majorHAnsi" w:hAnsiTheme="majorHAnsi"/>
        </w:rPr>
        <w:t xml:space="preserve"> such</w:t>
      </w:r>
      <w:r w:rsidR="001C0895">
        <w:rPr>
          <w:rFonts w:asciiTheme="majorHAnsi" w:hAnsiTheme="majorHAnsi"/>
        </w:rPr>
        <w:t xml:space="preserve"> </w:t>
      </w:r>
      <w:r w:rsidR="00BF1A18">
        <w:rPr>
          <w:rFonts w:asciiTheme="majorHAnsi" w:hAnsiTheme="majorHAnsi"/>
        </w:rPr>
        <w:t xml:space="preserve">analysis </w:t>
      </w:r>
      <w:r w:rsidR="000C2A4D">
        <w:rPr>
          <w:rFonts w:asciiTheme="majorHAnsi" w:hAnsiTheme="majorHAnsi"/>
        </w:rPr>
        <w:t>is</w:t>
      </w:r>
      <w:r w:rsidR="001C0895">
        <w:rPr>
          <w:rFonts w:asciiTheme="majorHAnsi" w:hAnsiTheme="majorHAnsi"/>
        </w:rPr>
        <w:t xml:space="preserve"> nowadays </w:t>
      </w:r>
      <w:r w:rsidR="00E41200">
        <w:rPr>
          <w:rFonts w:asciiTheme="majorHAnsi" w:hAnsiTheme="majorHAnsi"/>
        </w:rPr>
        <w:t xml:space="preserve">fastened </w:t>
      </w:r>
      <w:r w:rsidR="001C0895">
        <w:rPr>
          <w:rFonts w:asciiTheme="majorHAnsi" w:hAnsiTheme="majorHAnsi"/>
        </w:rPr>
        <w:t xml:space="preserve">with the availability of many libraries, determining the </w:t>
      </w:r>
      <w:r w:rsidR="000C2A4D">
        <w:rPr>
          <w:rFonts w:asciiTheme="majorHAnsi" w:hAnsiTheme="majorHAnsi"/>
        </w:rPr>
        <w:t>effect</w:t>
      </w:r>
      <w:r w:rsidR="003668EA">
        <w:rPr>
          <w:rFonts w:asciiTheme="majorHAnsi" w:hAnsiTheme="majorHAnsi"/>
        </w:rPr>
        <w:t xml:space="preserve"> or causality</w:t>
      </w:r>
      <w:r w:rsidR="000C2A4D">
        <w:rPr>
          <w:rFonts w:asciiTheme="majorHAnsi" w:hAnsiTheme="majorHAnsi"/>
        </w:rPr>
        <w:t xml:space="preserve"> of one variable on another,</w:t>
      </w:r>
      <w:r w:rsidR="001C0895">
        <w:rPr>
          <w:rFonts w:asciiTheme="majorHAnsi" w:hAnsiTheme="majorHAnsi"/>
        </w:rPr>
        <w:t xml:space="preserve"> </w:t>
      </w:r>
      <w:r w:rsidR="000C2A4D">
        <w:rPr>
          <w:rFonts w:asciiTheme="majorHAnsi" w:hAnsiTheme="majorHAnsi"/>
        </w:rPr>
        <w:t>without any assumptions on the model form</w:t>
      </w:r>
      <w:r w:rsidR="003668EA">
        <w:rPr>
          <w:rFonts w:asciiTheme="majorHAnsi" w:hAnsiTheme="majorHAnsi"/>
        </w:rPr>
        <w:t>,</w:t>
      </w:r>
      <w:r w:rsidR="000C2A4D">
        <w:rPr>
          <w:rFonts w:asciiTheme="majorHAnsi" w:hAnsiTheme="majorHAnsi"/>
        </w:rPr>
        <w:t xml:space="preserve"> </w:t>
      </w:r>
      <w:r w:rsidR="001C0895">
        <w:rPr>
          <w:rFonts w:asciiTheme="majorHAnsi" w:hAnsiTheme="majorHAnsi"/>
        </w:rPr>
        <w:t xml:space="preserve">remains a challenge because </w:t>
      </w:r>
      <w:r w:rsidR="009F195A">
        <w:rPr>
          <w:rFonts w:asciiTheme="majorHAnsi" w:hAnsiTheme="majorHAnsi"/>
        </w:rPr>
        <w:t>t</w:t>
      </w:r>
      <w:r w:rsidR="009F195A" w:rsidRPr="009F195A">
        <w:rPr>
          <w:rFonts w:asciiTheme="majorHAnsi" w:hAnsiTheme="majorHAnsi"/>
        </w:rPr>
        <w:t xml:space="preserve">he search space of </w:t>
      </w:r>
      <w:r w:rsidR="009F195A">
        <w:rPr>
          <w:rFonts w:asciiTheme="majorHAnsi" w:hAnsiTheme="majorHAnsi"/>
        </w:rPr>
        <w:t>directed acyclic graphs (</w:t>
      </w:r>
      <w:r w:rsidR="009F195A" w:rsidRPr="009F195A">
        <w:rPr>
          <w:rFonts w:asciiTheme="majorHAnsi" w:hAnsiTheme="majorHAnsi"/>
        </w:rPr>
        <w:t>DAGs</w:t>
      </w:r>
      <w:r w:rsidR="009F195A">
        <w:rPr>
          <w:rFonts w:asciiTheme="majorHAnsi" w:hAnsiTheme="majorHAnsi"/>
        </w:rPr>
        <w:t>)</w:t>
      </w:r>
      <w:r w:rsidR="009F195A" w:rsidRPr="009F195A">
        <w:rPr>
          <w:rFonts w:asciiTheme="majorHAnsi" w:hAnsiTheme="majorHAnsi"/>
        </w:rPr>
        <w:t xml:space="preserve"> patterns is super-exponential in the number of variables</w:t>
      </w:r>
      <w:r w:rsidR="009F195A">
        <w:rPr>
          <w:rFonts w:asciiTheme="majorHAnsi" w:hAnsiTheme="majorHAnsi"/>
        </w:rPr>
        <w:t>.</w:t>
      </w:r>
    </w:p>
    <w:p w14:paraId="271284E1" w14:textId="7B807B49" w:rsidR="00E41200"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proofErr w:type="spellStart"/>
      <w:r>
        <w:rPr>
          <w:rFonts w:asciiTheme="majorHAnsi" w:hAnsiTheme="majorHAnsi"/>
        </w:rPr>
        <w:t>HNet</w:t>
      </w:r>
      <w:proofErr w:type="spellEnd"/>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3668EA">
        <w:rPr>
          <w:rFonts w:asciiTheme="majorHAnsi" w:hAnsiTheme="majorHAnsi"/>
        </w:rPr>
        <w:t xml:space="preserve">relationships across variables in an </w:t>
      </w:r>
      <w:r w:rsidR="00016F33">
        <w:rPr>
          <w:rFonts w:asciiTheme="majorHAnsi" w:hAnsiTheme="majorHAnsi"/>
        </w:rPr>
        <w:t xml:space="preserve">unstructured data sets </w:t>
      </w:r>
      <w:r w:rsidR="003668EA">
        <w:rPr>
          <w:rFonts w:asciiTheme="majorHAnsi" w:hAnsiTheme="majorHAnsi"/>
        </w:rPr>
        <w:t xml:space="preserve">can be </w:t>
      </w:r>
      <w:r w:rsidR="00016F33">
        <w:rPr>
          <w:rFonts w:asciiTheme="majorHAnsi" w:hAnsiTheme="majorHAnsi"/>
        </w:rPr>
        <w:t xml:space="preserve">tested for significance. </w:t>
      </w:r>
      <w:r w:rsidR="00D2489F">
        <w:rPr>
          <w:rFonts w:asciiTheme="majorHAnsi" w:hAnsiTheme="majorHAnsi"/>
        </w:rPr>
        <w:t xml:space="preserve">The result is a </w:t>
      </w:r>
      <w:r w:rsidR="003668EA">
        <w:rPr>
          <w:rFonts w:asciiTheme="majorHAnsi" w:hAnsiTheme="majorHAnsi"/>
        </w:rPr>
        <w:t>network-graph</w:t>
      </w:r>
      <w:r w:rsidR="007433F9">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EE5F15">
        <w:rPr>
          <w:rFonts w:asciiTheme="majorHAnsi" w:hAnsiTheme="majorHAnsi"/>
        </w:rPr>
        <w:t xml:space="preserve">We evaluated </w:t>
      </w:r>
      <w:r w:rsidR="008C2CC6">
        <w:rPr>
          <w:rFonts w:asciiTheme="majorHAnsi" w:hAnsiTheme="majorHAnsi"/>
        </w:rPr>
        <w:t xml:space="preserve">the </w:t>
      </w:r>
      <w:r w:rsidR="00EE5F15">
        <w:rPr>
          <w:rFonts w:asciiTheme="majorHAnsi" w:hAnsiTheme="majorHAnsi"/>
        </w:rPr>
        <w:t xml:space="preserve">accuracy </w:t>
      </w:r>
      <w:r w:rsidR="008C2CC6">
        <w:rPr>
          <w:rFonts w:asciiTheme="majorHAnsi" w:hAnsiTheme="majorHAnsi"/>
        </w:rPr>
        <w:t xml:space="preserve">of </w:t>
      </w:r>
      <w:proofErr w:type="spellStart"/>
      <w:r w:rsidR="008C2CC6">
        <w:rPr>
          <w:rFonts w:asciiTheme="majorHAnsi" w:hAnsiTheme="majorHAnsi"/>
        </w:rPr>
        <w:t>HNet</w:t>
      </w:r>
      <w:proofErr w:type="spellEnd"/>
      <w:r w:rsidR="008C2CC6">
        <w:rPr>
          <w:rFonts w:asciiTheme="majorHAnsi" w:hAnsiTheme="majorHAnsi"/>
        </w:rPr>
        <w:t xml:space="preserve"> </w:t>
      </w:r>
      <w:r w:rsidR="00EE5F15">
        <w:rPr>
          <w:rFonts w:asciiTheme="majorHAnsi" w:hAnsiTheme="majorHAnsi"/>
        </w:rPr>
        <w:t xml:space="preserve">using </w:t>
      </w:r>
      <w:r w:rsidR="00931F0A">
        <w:rPr>
          <w:rFonts w:asciiTheme="majorHAnsi" w:hAnsiTheme="majorHAnsi"/>
        </w:rPr>
        <w:t xml:space="preserve">well </w:t>
      </w:r>
      <w:r w:rsidR="004574C3">
        <w:rPr>
          <w:rFonts w:asciiTheme="majorHAnsi" w:hAnsiTheme="majorHAnsi"/>
        </w:rPr>
        <w:t xml:space="preserve">known </w:t>
      </w:r>
      <w:r w:rsidR="00931F0A">
        <w:rPr>
          <w:rFonts w:asciiTheme="majorHAnsi" w:hAnsiTheme="majorHAnsi"/>
        </w:rPr>
        <w:t>graphs</w:t>
      </w:r>
      <w:r w:rsidR="003837AC">
        <w:rPr>
          <w:rFonts w:asciiTheme="majorHAnsi" w:hAnsiTheme="majorHAnsi"/>
        </w:rPr>
        <w:t xml:space="preserve"> with varying number of nodes and edges</w:t>
      </w:r>
      <w:r w:rsidR="00931F0A">
        <w:rPr>
          <w:rFonts w:asciiTheme="majorHAnsi" w:hAnsiTheme="majorHAnsi"/>
        </w:rPr>
        <w:t xml:space="preserve"> (i.e., sprinkler, </w:t>
      </w:r>
      <w:r w:rsidR="00EE5F15">
        <w:rPr>
          <w:rFonts w:asciiTheme="majorHAnsi" w:hAnsiTheme="majorHAnsi"/>
        </w:rPr>
        <w:t>lung cancer</w:t>
      </w:r>
      <w:r w:rsidR="00931F0A">
        <w:rPr>
          <w:rFonts w:asciiTheme="majorHAnsi" w:hAnsiTheme="majorHAnsi"/>
        </w:rPr>
        <w:t xml:space="preserve">), </w:t>
      </w:r>
      <w:r w:rsidR="003837AC">
        <w:rPr>
          <w:rFonts w:asciiTheme="majorHAnsi" w:hAnsiTheme="majorHAnsi"/>
        </w:rPr>
        <w:t xml:space="preserve">for which the data is </w:t>
      </w:r>
      <w:r w:rsidR="00931F0A">
        <w:rPr>
          <w:rFonts w:asciiTheme="majorHAnsi" w:hAnsiTheme="majorHAnsi"/>
        </w:rPr>
        <w:t xml:space="preserve">generated using </w:t>
      </w:r>
      <w:r w:rsidR="004574C3">
        <w:rPr>
          <w:rFonts w:asciiTheme="majorHAnsi" w:hAnsiTheme="majorHAnsi"/>
        </w:rPr>
        <w:t xml:space="preserve">Bayesian </w:t>
      </w:r>
      <w:r w:rsidR="00931F0A">
        <w:rPr>
          <w:rFonts w:asciiTheme="majorHAnsi" w:hAnsiTheme="majorHAnsi"/>
        </w:rPr>
        <w:t xml:space="preserve">sampling. </w:t>
      </w:r>
      <w:r w:rsidR="00CD3D54">
        <w:rPr>
          <w:rFonts w:asciiTheme="majorHAnsi" w:hAnsiTheme="majorHAnsi"/>
        </w:rPr>
        <w:t>The p</w:t>
      </w:r>
      <w:r w:rsidR="00931F0A">
        <w:rPr>
          <w:rFonts w:asciiTheme="majorHAnsi" w:hAnsiTheme="majorHAnsi"/>
        </w:rPr>
        <w:t xml:space="preserve">erformance </w:t>
      </w:r>
      <w:r w:rsidR="00EE5F15">
        <w:rPr>
          <w:rFonts w:asciiTheme="majorHAnsi" w:hAnsiTheme="majorHAnsi"/>
        </w:rPr>
        <w:t xml:space="preserve">is </w:t>
      </w:r>
      <w:r w:rsidR="00931F0A">
        <w:rPr>
          <w:rFonts w:asciiTheme="majorHAnsi" w:hAnsiTheme="majorHAnsi"/>
        </w:rPr>
        <w:t>compared to Bayesian structure learning</w:t>
      </w:r>
      <w:r w:rsidR="003668EA">
        <w:rPr>
          <w:rFonts w:asciiTheme="majorHAnsi" w:hAnsiTheme="majorHAnsi"/>
        </w:rPr>
        <w:t>, and association rules</w:t>
      </w:r>
      <w:r w:rsidR="00CD3D54">
        <w:rPr>
          <w:rFonts w:asciiTheme="majorHAnsi" w:hAnsiTheme="majorHAnsi"/>
        </w:rPr>
        <w:t xml:space="preserve"> for which we demonstrate that large scaling in nodes can still be computed in limited time</w:t>
      </w:r>
      <w:r w:rsidR="00931F0A">
        <w:rPr>
          <w:rFonts w:asciiTheme="majorHAnsi" w:hAnsiTheme="majorHAnsi"/>
        </w:rPr>
        <w:t>.</w:t>
      </w:r>
    </w:p>
    <w:p w14:paraId="6FBAB98E" w14:textId="06CAA4D1" w:rsidR="00004982"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EE5F15">
        <w:rPr>
          <w:rFonts w:asciiTheme="majorHAnsi" w:hAnsiTheme="majorHAnsi"/>
        </w:rPr>
        <w:t xml:space="preserve">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the relationships across variables within a data</w:t>
      </w:r>
      <w:r w:rsidR="003668EA">
        <w:rPr>
          <w:rFonts w:asciiTheme="majorHAnsi" w:hAnsiTheme="majorHAnsi"/>
        </w:rPr>
        <w:t xml:space="preserve"> </w:t>
      </w:r>
      <w:r w:rsidR="00136957">
        <w:rPr>
          <w:rFonts w:asciiTheme="majorHAnsi" w:hAnsiTheme="majorHAnsi"/>
        </w:rPr>
        <w:t>set</w:t>
      </w:r>
      <w:r w:rsidR="00136957" w:rsidRPr="005D4F4E">
        <w:rPr>
          <w:rFonts w:asciiTheme="majorHAnsi" w:hAnsiTheme="majorHAnsi"/>
        </w:rPr>
        <w:t>.</w:t>
      </w:r>
      <w:r w:rsidR="00CD3D54">
        <w:rPr>
          <w:rFonts w:asciiTheme="majorHAnsi" w:hAnsiTheme="majorHAnsi"/>
        </w:rPr>
        <w:t xml:space="preserve"> </w:t>
      </w:r>
      <w:proofErr w:type="spellStart"/>
      <w:r w:rsidR="00CD3D54">
        <w:rPr>
          <w:rFonts w:asciiTheme="majorHAnsi" w:hAnsiTheme="majorHAnsi"/>
        </w:rPr>
        <w:t>HNet</w:t>
      </w:r>
      <w:proofErr w:type="spellEnd"/>
      <w:r w:rsidR="00CD3D54">
        <w:rPr>
          <w:rFonts w:asciiTheme="majorHAnsi" w:hAnsiTheme="majorHAnsi"/>
        </w:rPr>
        <w:t xml:space="preserve"> easily scales up </w:t>
      </w:r>
      <w:r w:rsidR="003668EA">
        <w:rPr>
          <w:rFonts w:asciiTheme="majorHAnsi" w:hAnsiTheme="majorHAnsi"/>
        </w:rPr>
        <w:t xml:space="preserve">to </w:t>
      </w:r>
      <w:r w:rsidR="00CE5CE9">
        <w:rPr>
          <w:rFonts w:asciiTheme="majorHAnsi" w:hAnsiTheme="majorHAnsi"/>
        </w:rPr>
        <w:t xml:space="preserve">model </w:t>
      </w:r>
      <w:r w:rsidR="003668EA">
        <w:rPr>
          <w:rFonts w:asciiTheme="majorHAnsi" w:hAnsiTheme="majorHAnsi"/>
        </w:rPr>
        <w:t>thousands</w:t>
      </w:r>
      <w:r w:rsidR="00CD3D54">
        <w:rPr>
          <w:rFonts w:asciiTheme="majorHAnsi" w:hAnsiTheme="majorHAnsi"/>
        </w:rPr>
        <w:t xml:space="preserve"> </w:t>
      </w:r>
      <w:r w:rsidR="00EE5F15">
        <w:rPr>
          <w:rFonts w:asciiTheme="majorHAnsi" w:hAnsiTheme="majorHAnsi"/>
        </w:rPr>
        <w:t xml:space="preserve">of </w:t>
      </w:r>
      <w:r w:rsidR="00CE5CE9">
        <w:rPr>
          <w:rFonts w:asciiTheme="majorHAnsi" w:hAnsiTheme="majorHAnsi"/>
        </w:rPr>
        <w:t>variables</w:t>
      </w:r>
      <w:r w:rsidR="00EE5F15">
        <w:rPr>
          <w:rFonts w:asciiTheme="majorHAnsi" w:hAnsiTheme="majorHAnsi"/>
        </w:rPr>
        <w:t xml:space="preserve"> and thereby overcomes some of the limitations of existing resampling-based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69407DC8" w14:textId="77777777" w:rsidR="00C75D53" w:rsidRDefault="00C75D53">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07CE392A"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sidRPr="00CD7CC7">
        <w:rPr>
          <w:rFonts w:asciiTheme="majorHAnsi" w:hAnsiTheme="majorHAnsi"/>
        </w:rPr>
        <w:t xml:space="preserve">real-world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hidden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294AB2">
        <w:rPr>
          <w:rFonts w:asciiTheme="majorHAnsi" w:hAnsiTheme="majorHAnsi"/>
        </w:rPr>
        <w:t xml:space="preserve">generative and discriminative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C41DE2" w:rsidRPr="00AD2EEC">
        <w:rPr>
          <w:rFonts w:asciiTheme="majorHAnsi" w:hAnsiTheme="majorHAnsi"/>
        </w:rPr>
        <w:t xml:space="preserve"> </w:t>
      </w:r>
      <w:r w:rsidR="00C41DE2">
        <w:rPr>
          <w:rFonts w:asciiTheme="majorHAnsi" w:hAnsiTheme="majorHAnsi"/>
        </w:rPr>
        <w:t xml:space="preserve">or </w:t>
      </w:r>
      <w:r w:rsidR="00C41DE2" w:rsidRPr="00AD2EEC">
        <w:rPr>
          <w:rFonts w:asciiTheme="majorHAnsi" w:hAnsiTheme="majorHAnsi"/>
        </w:rPr>
        <w:t>knowledge embedding</w:t>
      </w:r>
      <w:r w:rsidR="00C41DE2">
        <w:rPr>
          <w:rFonts w:asciiTheme="majorHAnsi" w:hAnsiTheme="majorHAnsi"/>
        </w:rPr>
        <w:t>s to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 xml:space="preserve">Such an approach can capture the complex associations between node-links. </w:t>
      </w:r>
      <w:r w:rsidR="006B5526">
        <w:rPr>
          <w:rFonts w:asciiTheme="majorHAnsi" w:hAnsiTheme="majorHAnsi"/>
        </w:rPr>
        <w:t>Some 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1653D3" w:rsidRPr="00835C55">
        <w:rPr>
          <w:rFonts w:asciiTheme="majorHAnsi" w:hAnsiTheme="majorHAnsi"/>
        </w:rPr>
        <w:t xml:space="preserve">The challenges for a discriminative model </w:t>
      </w:r>
      <w:proofErr w:type="gramStart"/>
      <w:r w:rsidR="001653D3" w:rsidRPr="00835C55">
        <w:rPr>
          <w:rFonts w:asciiTheme="majorHAnsi" w:hAnsiTheme="majorHAnsi"/>
        </w:rPr>
        <w:t>is</w:t>
      </w:r>
      <w:proofErr w:type="gramEnd"/>
      <w:r w:rsidR="001653D3" w:rsidRPr="00835C55">
        <w:rPr>
          <w:rFonts w:asciiTheme="majorHAnsi" w:hAnsiTheme="majorHAnsi"/>
        </w:rPr>
        <w:t xml:space="preserve"> to learn the network structure or its associations (node links) given the data set. </w:t>
      </w:r>
      <w:r w:rsidR="001653D3">
        <w:rPr>
          <w:rFonts w:asciiTheme="majorHAnsi" w:hAnsiTheme="majorHAnsi"/>
        </w:rPr>
        <w:t xml:space="preserve">Her,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strong relations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F44E61">
        <w:rPr>
          <w:rFonts w:asciiTheme="majorHAnsi" w:hAnsiTheme="majorHAnsi"/>
        </w:rPr>
        <w:t xml:space="preserve">A representation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070BEB">
        <w:rPr>
          <w:rFonts w:asciiTheme="majorHAnsi" w:hAnsiTheme="majorHAnsi"/>
        </w:rPr>
        <w:t>determine</w:t>
      </w:r>
      <w:r w:rsidR="00F44E61">
        <w:rPr>
          <w:rFonts w:asciiTheme="majorHAnsi" w:hAnsiTheme="majorHAnsi"/>
        </w:rPr>
        <w:t>s</w:t>
      </w:r>
      <w:r w:rsidR="00070BEB">
        <w:rPr>
          <w:rFonts w:asciiTheme="majorHAnsi" w:hAnsiTheme="majorHAnsi"/>
        </w:rPr>
        <w:t xml:space="preserv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667D49">
        <w:rPr>
          <w:rFonts w:asciiTheme="majorHAnsi" w:hAnsiTheme="majorHAnsi"/>
        </w:rPr>
        <w:t xml:space="preserve">As an example, an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For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43947DCB"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9A5960">
        <w:rPr>
          <w:rFonts w:asciiTheme="majorHAnsi" w:hAnsiTheme="majorHAnsi"/>
        </w:rPr>
        <w:t xml:space="preserve">whereas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proofErr w:type="spellStart"/>
      <w:r w:rsidR="00216770">
        <w:rPr>
          <w:rFonts w:asciiTheme="majorHAnsi" w:hAnsiTheme="majorHAnsi"/>
        </w:rPr>
        <w:lastRenderedPageBreak/>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can be </w:t>
      </w:r>
      <w:r w:rsidR="00721DAB">
        <w:rPr>
          <w:rFonts w:asciiTheme="majorHAnsi" w:hAnsiTheme="majorHAnsi"/>
        </w:rPr>
        <w:t xml:space="preserve">easily </w:t>
      </w:r>
      <w:r w:rsidR="009A5960">
        <w:rPr>
          <w:rFonts w:asciiTheme="majorHAnsi" w:hAnsiTheme="majorHAnsi"/>
        </w:rPr>
        <w:t>examined by our interactive network.</w:t>
      </w:r>
      <w:r w:rsidR="0032613F">
        <w:rPr>
          <w:rFonts w:asciiTheme="majorHAnsi" w:hAnsiTheme="majorHAnsi"/>
        </w:rPr>
        <w:t xml:space="preserve"> </w:t>
      </w:r>
      <w:r w:rsidR="00355BC8">
        <w:rPr>
          <w:rFonts w:asciiTheme="majorHAnsi" w:hAnsiTheme="majorHAnsi"/>
        </w:rPr>
        <w:t xml:space="preserve">To test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AB0F84">
        <w:rPr>
          <w:rFonts w:asciiTheme="majorHAnsi" w:hAnsiTheme="majorHAnsi"/>
        </w:rPr>
        <w:t>well-known</w:t>
      </w:r>
      <w:r w:rsidR="00355BC8">
        <w:rPr>
          <w:rFonts w:asciiTheme="majorHAnsi" w:hAnsiTheme="majorHAnsi"/>
        </w:rPr>
        <w:t xml:space="preserve">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w:t>
      </w:r>
      <w:r w:rsidR="00EB5989">
        <w:rPr>
          <w:rFonts w:asciiTheme="majorHAnsi" w:hAnsiTheme="majorHAnsi"/>
        </w:rPr>
        <w:t>data set</w:t>
      </w:r>
      <w:r w:rsidR="00EB5989">
        <w:rPr>
          <w:rFonts w:asciiTheme="majorHAnsi" w:hAnsiTheme="majorHAnsi"/>
        </w:rPr>
        <w:t xml:space="preserve"> </w:t>
      </w:r>
      <w:r w:rsidR="00FA5929">
        <w:rPr>
          <w:rFonts w:asciiTheme="majorHAnsi" w:hAnsiTheme="majorHAnsi"/>
        </w:rPr>
        <w:t xml:space="preserve">and demonstrate a good fit 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333F6BC5"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w:t>
      </w:r>
      <w:proofErr w:type="spellStart"/>
      <w:r w:rsidR="008C0F5E">
        <w:rPr>
          <w:rFonts w:asciiTheme="majorHAnsi" w:hAnsiTheme="majorHAnsi"/>
        </w:rPr>
        <w:t>HNet</w:t>
      </w:r>
      <w:proofErr w:type="spellEnd"/>
      <w:r w:rsidR="008C0F5E">
        <w:rPr>
          <w:rFonts w:asciiTheme="majorHAnsi" w:hAnsiTheme="majorHAnsi"/>
        </w:rPr>
        <w:t xml:space="preserve">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a pre-processing step of the unstructured data set by </w:t>
      </w:r>
      <w:r w:rsidR="002910D5">
        <w:rPr>
          <w:rFonts w:asciiTheme="majorHAnsi" w:hAnsiTheme="majorHAnsi"/>
        </w:rPr>
        <w:t xml:space="preserve">(A) </w:t>
      </w:r>
      <w:r w:rsidR="00F40D8B">
        <w:rPr>
          <w:rFonts w:asciiTheme="majorHAnsi" w:hAnsiTheme="majorHAnsi"/>
        </w:rPr>
        <w:t xml:space="preserve">is </w:t>
      </w:r>
      <w:r w:rsidR="00156609">
        <w:rPr>
          <w:rFonts w:asciiTheme="majorHAnsi" w:hAnsiTheme="majorHAnsi"/>
        </w:rPr>
        <w:t xml:space="preserve">feature </w:t>
      </w:r>
      <w:r w:rsidR="004D161B">
        <w:rPr>
          <w:rFonts w:asciiTheme="majorHAnsi" w:hAnsiTheme="majorHAnsi"/>
        </w:rPr>
        <w:t>typing</w:t>
      </w:r>
      <w:r w:rsidR="0096223D">
        <w:rPr>
          <w:rFonts w:asciiTheme="majorHAnsi" w:hAnsiTheme="majorHAnsi"/>
        </w:rPr>
        <w:t xml:space="preserve"> where </w:t>
      </w:r>
      <w:r w:rsidR="00156609">
        <w:rPr>
          <w:rFonts w:asciiTheme="majorHAnsi" w:hAnsiTheme="majorHAnsi"/>
        </w:rPr>
        <w:t xml:space="preserve">every feature </w:t>
      </w:r>
      <w:r w:rsidR="002E3456">
        <w:rPr>
          <w:rFonts w:asciiTheme="majorHAnsi" w:hAnsiTheme="majorHAnsi"/>
        </w:rPr>
        <w:t xml:space="preserve">is set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 elements</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The second step 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E347AB">
        <w:rPr>
          <w:rFonts w:asciiTheme="majorHAnsi" w:hAnsiTheme="majorHAnsi"/>
        </w:rPr>
        <w:t xml:space="preserve"> (Figure 1B)</w:t>
      </w:r>
      <w:r w:rsidR="00E412F5" w:rsidRPr="00E412F5">
        <w:rPr>
          <w:rFonts w:asciiTheme="majorHAnsi" w:hAnsiTheme="majorHAnsi"/>
        </w:rPr>
        <w:t>.</w:t>
      </w:r>
      <w:r w:rsidR="00156609">
        <w:rPr>
          <w:rFonts w:asciiTheme="majorHAnsi" w:hAnsiTheme="majorHAnsi"/>
        </w:rPr>
        <w:t xml:space="preserve"> </w:t>
      </w:r>
      <w:r w:rsidR="00E622BC">
        <w:rPr>
          <w:rFonts w:asciiTheme="majorHAnsi" w:hAnsiTheme="majorHAnsi"/>
        </w:rPr>
        <w:t xml:space="preserve">From the </w:t>
      </w:r>
      <w:r w:rsidR="009463BB">
        <w:rPr>
          <w:rFonts w:asciiTheme="majorHAnsi" w:hAnsiTheme="majorHAnsi"/>
        </w:rPr>
        <w:t>one-hot dense array</w:t>
      </w:r>
      <w:r w:rsidR="00E622BC">
        <w:rPr>
          <w:rFonts w:asciiTheme="majorHAnsi" w:hAnsiTheme="majorHAnsi"/>
        </w:rPr>
        <w:t xml:space="preserve"> we subsequently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9463BB">
        <w:rPr>
          <w:rFonts w:asciiTheme="majorHAnsi" w:hAnsiTheme="majorHAnsi"/>
        </w:rPr>
        <w:t xml:space="preserve">By </w:t>
      </w:r>
      <w:proofErr w:type="gramStart"/>
      <w:r w:rsidR="009463BB">
        <w:rPr>
          <w:rFonts w:asciiTheme="majorHAnsi" w:hAnsiTheme="majorHAnsi"/>
        </w:rPr>
        <w:t>default</w:t>
      </w:r>
      <w:proofErr w:type="gramEnd"/>
      <w:r w:rsidR="009463BB">
        <w:rPr>
          <w:rFonts w:asciiTheme="majorHAnsi" w:hAnsiTheme="majorHAnsi"/>
        </w:rPr>
        <w:t xml:space="preserve"> </w:t>
      </w:r>
      <w:r w:rsidR="00B564AC">
        <w:rPr>
          <w:rFonts w:asciiTheme="majorHAnsi" w:hAnsiTheme="majorHAnsi"/>
        </w:rPr>
        <w:t xml:space="preserve">k=1,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 The 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E622BC">
        <w:rPr>
          <w:rFonts w:asciiTheme="majorHAnsi" w:hAnsiTheme="majorHAnsi"/>
        </w:rPr>
        <w:t>)</w:t>
      </w:r>
      <w:r w:rsidR="00CE4A4A">
        <w:rPr>
          <w:rFonts w:asciiTheme="majorHAnsi" w:hAnsiTheme="majorHAnsi"/>
        </w:rPr>
        <w:t>.</w:t>
      </w:r>
      <w:r w:rsidR="00163885">
        <w:rPr>
          <w:rFonts w:asciiTheme="majorHAnsi" w:hAnsiTheme="majorHAnsi"/>
        </w:rPr>
        <w:t xml:space="preserve"> </w:t>
      </w:r>
    </w:p>
    <w:p w14:paraId="7E828035" w14:textId="77777777"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53DEBF97">
                <wp:extent cx="3512820" cy="657359"/>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12820" cy="657359"/>
                        </a:xfrm>
                        <a:prstGeom prst="rect">
                          <a:avLst/>
                        </a:prstGeom>
                        <a:noFill/>
                      </wps:spPr>
                      <wps:txbx>
                        <w:txbxContent>
                          <w:p w14:paraId="4FAA29A8" w14:textId="273FE852" w:rsidR="00DD712D" w:rsidRPr="009F057B" w:rsidRDefault="00C01F8E"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C01F8E"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wps:txbx>
                      <wps:bodyPr wrap="square" lIns="0" tIns="0" rIns="0" bIns="0" rtlCol="0">
                        <a:sp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6.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" filled="f" stroked="f">
                <v:textbox style="mso-fit-shape-to-text:t" inset="0,0,0,0">
                  <w:txbxContent>
                    <w:p w14:paraId="4FAA29A8" w14:textId="273FE852" w:rsidR="00DD712D" w:rsidRPr="009F057B" w:rsidRDefault="007C73FA"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7C73FA"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v:textbox>
                <w10:anchorlock/>
              </v:shape>
            </w:pict>
          </mc:Fallback>
        </mc:AlternateContent>
      </w:r>
    </w:p>
    <w:p w14:paraId="0766B262" w14:textId="6369C28F"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DD23B3">
        <w:rPr>
          <w:rFonts w:asciiTheme="majorHAnsi" w:hAnsiTheme="majorHAnsi"/>
        </w:rPr>
        <w:t xml:space="preserve">subsequently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spellStart"/>
      <w:proofErr w:type="gramStart"/>
      <w:r w:rsidR="00035DE8" w:rsidRPr="00035DE8">
        <w:rPr>
          <w:rFonts w:asciiTheme="majorHAnsi" w:hAnsiTheme="majorHAnsi"/>
          <w:i/>
          <w:iCs/>
        </w:rPr>
        <w:t>i,j</w:t>
      </w:r>
      <w:proofErr w:type="spellEnd"/>
      <w:proofErr w:type="gram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42A6BC89"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 features,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 using False 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1453F4">
        <w:rPr>
          <w:rFonts w:asciiTheme="majorHAnsi" w:hAnsiTheme="majorHAnsi"/>
        </w:rPr>
        <w:t xml:space="preserve">the default Multiple Test Method, MTM, </w:t>
      </w:r>
      <w:r w:rsidR="0008695E">
        <w:rPr>
          <w:rFonts w:asciiTheme="majorHAnsi" w:hAnsiTheme="majorHAnsi"/>
        </w:rPr>
        <w:t>is set to Holm</w:t>
      </w:r>
      <w:r w:rsidR="0008695E">
        <w:rPr>
          <w:rFonts w:asciiTheme="majorHAnsi" w:hAnsiTheme="majorHAnsi"/>
        </w:rPr>
        <w:fldChar w:fldCharType="begin" w:fldLock="1"/>
      </w:r>
      <w:r w:rsidR="0008695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08695E">
        <w:rPr>
          <w:rFonts w:asciiTheme="majorHAnsi" w:hAnsiTheme="majorHAnsi"/>
        </w:rPr>
        <w:fldChar w:fldCharType="separate"/>
      </w:r>
      <w:r w:rsidR="0008695E" w:rsidRPr="0008695E">
        <w:rPr>
          <w:rFonts w:asciiTheme="majorHAnsi" w:hAnsiTheme="majorHAnsi"/>
          <w:noProof/>
          <w:vertAlign w:val="superscript"/>
        </w:rPr>
        <w:t>20</w:t>
      </w:r>
      <w:r w:rsidR="0008695E">
        <w:rPr>
          <w:rFonts w:asciiTheme="majorHAnsi" w:hAnsiTheme="majorHAnsi"/>
        </w:rPr>
        <w:fldChar w:fldCharType="end"/>
      </w:r>
      <w:r w:rsidR="007E4B5A">
        <w:rPr>
          <w:rFonts w:asciiTheme="majorHAnsi" w:hAnsiTheme="majorHAnsi"/>
        </w:rPr>
        <w:t xml:space="preserve">, </w:t>
      </w:r>
      <w:r w:rsidR="002C64AE">
        <w:rPr>
          <w:rFonts w:asciiTheme="majorHAnsi" w:hAnsiTheme="majorHAnsi"/>
        </w:rPr>
        <w:t>Figure 1E)</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0EA35F5">
                <wp:extent cx="3393104"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3393104" cy="215444"/>
                        </a:xfrm>
                        <a:prstGeom prst="rect">
                          <a:avLst/>
                        </a:prstGeom>
                        <a:noFill/>
                      </wps:spPr>
                      <wps:txbx>
                        <w:txbxContent>
                          <w:p w14:paraId="26197CC1" w14:textId="36A26FFF" w:rsidR="007E4B5A" w:rsidRPr="007E4B5A" w:rsidRDefault="00C01F8E"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 w14:anchorId="3DB02C63" id="TextBox 836" o:spid="_x0000_s1028" type="#_x0000_t202" style="width:26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" filled="f" stroked="f">
                <v:textbox style="mso-fit-shape-to-text:t" inset="0,0,0,0">
                  <w:txbxContent>
                    <w:p w14:paraId="26197CC1" w14:textId="36A26FFF" w:rsidR="007E4B5A" w:rsidRPr="007E4B5A" w:rsidRDefault="007C73FA"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v:textbox>
                <w10:anchorlock/>
              </v:shape>
            </w:pict>
          </mc:Fallback>
        </mc:AlternateContent>
      </w:r>
    </w:p>
    <w:p w14:paraId="2649A4D7" w14:textId="4FFC5A3E"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w:t>
      </w:r>
      <w:r w:rsidR="003718FC">
        <w:rPr>
          <w:rFonts w:asciiTheme="majorHAnsi" w:hAnsiTheme="majorHAnsi"/>
        </w:rPr>
        <w:t xml:space="preserve">between two nodes </w:t>
      </w:r>
      <w:r>
        <w:rPr>
          <w:rFonts w:asciiTheme="majorHAnsi" w:hAnsiTheme="majorHAnsi"/>
        </w:rPr>
        <w:t>is called significant</w:t>
      </w:r>
      <w:r w:rsidR="00121856">
        <w:rPr>
          <w:rFonts w:asciiTheme="majorHAnsi" w:hAnsiTheme="majorHAnsi"/>
        </w:rPr>
        <w:t>,</w:t>
      </w:r>
      <w:r>
        <w:rPr>
          <w:rFonts w:asciiTheme="majorHAnsi" w:hAnsiTheme="majorHAnsi"/>
        </w:rPr>
        <w:t xml:space="preserve"> </w:t>
      </w:r>
      <w:r w:rsidR="00121856">
        <w:rPr>
          <w:rFonts w:asciiTheme="majorHAnsi" w:hAnsiTheme="majorHAnsi"/>
        </w:rPr>
        <w:t>as depicted below</w:t>
      </w:r>
      <w:r>
        <w:rPr>
          <w:rFonts w:asciiTheme="majorHAnsi" w:hAnsiTheme="majorHAnsi"/>
        </w:rPr>
        <w:t>, where alpha is</w:t>
      </w:r>
      <w:r w:rsidR="004C1345">
        <w:rPr>
          <w:rFonts w:asciiTheme="majorHAnsi" w:hAnsiTheme="majorHAnsi"/>
        </w:rPr>
        <w:t xml:space="preserve"> set by default at</w:t>
      </w:r>
      <w:r>
        <w:rPr>
          <w:rFonts w:asciiTheme="majorHAnsi" w:hAnsiTheme="majorHAnsi"/>
        </w:rPr>
        <w:t xml:space="preserve"> 0.05. The edge-weight is set by:</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1C4F5877"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type w14:anchorId="01B662AF" id="_x0000_t202" coordsize="21600,21600" o:spt="202" path="m,l,21600r21600,l21600,xe">
                <v:stroke joinstyle="miter"/>
                <v:path gradientshapeok="t" o:connecttype="rect"/>
              </v:shapetype>
              <v:shape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1C4F5877"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v:textbox>
                <w10:anchorlock/>
              </v:shape>
            </w:pict>
          </mc:Fallback>
        </mc:AlternateContent>
      </w:r>
    </w:p>
    <w:p w14:paraId="1439949E" w14:textId="7401F8B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the edge weights that </w:t>
      </w:r>
      <w:r w:rsidRPr="00C77E56">
        <w:rPr>
          <w:rFonts w:asciiTheme="majorHAnsi" w:hAnsiTheme="majorHAnsi"/>
        </w:rPr>
        <w:t>indicate whether pairs of vertices are adjacent or not in the graph</w:t>
      </w:r>
      <w:r>
        <w:rPr>
          <w:rFonts w:asciiTheme="majorHAnsi" w:hAnsiTheme="majorHAnsi"/>
        </w:rPr>
        <w:t>.</w:t>
      </w:r>
    </w:p>
    <w:p w14:paraId="1D982298" w14:textId="36CC97E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52699B">
        <w:rPr>
          <w:rFonts w:asciiTheme="majorHAnsi" w:hAnsiTheme="majorHAnsi"/>
        </w:rPr>
        <w:t>with adjustable</w:t>
      </w:r>
      <w:r>
        <w:rPr>
          <w:rFonts w:asciiTheme="majorHAnsi" w:hAnsiTheme="majorHAnsi"/>
        </w:rPr>
        <w:t xml:space="preserve"> 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45466D">
        <w:rPr>
          <w:rFonts w:asciiTheme="majorHAnsi" w:hAnsiTheme="majorHAnsi"/>
        </w:rPr>
        <w:t>include</w:t>
      </w:r>
      <w:r w:rsidR="004C0AE0">
        <w:rPr>
          <w:rFonts w:asciiTheme="majorHAnsi" w:hAnsiTheme="majorHAnsi"/>
        </w:rPr>
        <w:t>s</w:t>
      </w:r>
      <w:r w:rsidR="0045466D">
        <w:rPr>
          <w:rFonts w:asciiTheme="majorHAnsi" w:hAnsiTheme="majorHAnsi"/>
        </w:rPr>
        <w:t xml:space="preserve">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45466D">
        <w:rPr>
          <w:rFonts w:asciiTheme="majorHAnsi" w:hAnsiTheme="majorHAnsi"/>
        </w:rPr>
        <w:t xml:space="preserve">We </w:t>
      </w:r>
      <w:r w:rsidR="0045466D" w:rsidRPr="00061160">
        <w:rPr>
          <w:rFonts w:asciiTheme="majorHAnsi" w:hAnsiTheme="majorHAnsi"/>
        </w:rPr>
        <w:t xml:space="preserve">associate each node with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nodes with </w:t>
      </w:r>
      <w:r w:rsidR="004C0AE0">
        <w:rPr>
          <w:rFonts w:asciiTheme="majorHAnsi" w:hAnsiTheme="majorHAnsi"/>
        </w:rPr>
        <w:t xml:space="preserve">its corresponding </w:t>
      </w:r>
      <w:r w:rsidR="0045466D">
        <w:rPr>
          <w:rFonts w:asciiTheme="majorHAnsi" w:hAnsiTheme="majorHAnsi"/>
        </w:rPr>
        <w:t>links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clicked on</w:t>
      </w:r>
      <w:r w:rsidR="0045466D">
        <w:rPr>
          <w:rFonts w:asciiTheme="majorHAnsi" w:hAnsiTheme="majorHAnsi"/>
        </w:rPr>
        <w:t xml:space="preserve"> it. We </w:t>
      </w:r>
      <w:r w:rsidR="004C0AE0">
        <w:rPr>
          <w:rFonts w:asciiTheme="majorHAnsi" w:hAnsiTheme="majorHAnsi"/>
        </w:rPr>
        <w:t xml:space="preserve">also </w:t>
      </w:r>
      <w:r w:rsidR="0045466D">
        <w:rPr>
          <w:rFonts w:asciiTheme="majorHAnsi" w:hAnsiTheme="majorHAnsi"/>
        </w:rPr>
        <w:t>allow to break</w:t>
      </w:r>
      <w:r w:rsidR="0045466D" w:rsidRPr="0045466D">
        <w:rPr>
          <w:rFonts w:asciiTheme="majorHAnsi" w:hAnsiTheme="majorHAnsi"/>
        </w:rPr>
        <w:t xml:space="preserve">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 xml:space="preserve">which output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560A0D">
        <w:rPr>
          <w:rFonts w:asciiTheme="majorHAnsi" w:hAnsiTheme="majorHAnsi"/>
        </w:rPr>
        <w:t xml:space="preserve">for </w:t>
      </w:r>
      <w:r w:rsidR="0045466D">
        <w:rPr>
          <w:rFonts w:asciiTheme="majorHAnsi" w:hAnsiTheme="majorHAnsi"/>
        </w:rPr>
        <w:t xml:space="preserve">the 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06AB6D83"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Pr>
          <w:rFonts w:asciiTheme="majorHAnsi" w:hAnsiTheme="majorHAnsi"/>
        </w:rPr>
        <w:t>it</w:t>
      </w:r>
      <w:r w:rsidRPr="00EB15AD">
        <w:rPr>
          <w:rFonts w:asciiTheme="majorHAnsi" w:hAnsiTheme="majorHAnsi"/>
        </w:rPr>
        <w:t xml:space="preserve"> 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p>
    <w:p w14:paraId="5850DB70" w14:textId="7921BAE5" w:rsidR="00285189" w:rsidRDefault="00285189" w:rsidP="00285189">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CC5A1D">
        <w:rPr>
          <w:rFonts w:asciiTheme="majorHAnsi" w:hAnsiTheme="majorHAnsi"/>
        </w:rPr>
        <w:t xml:space="preserve"> </w:t>
      </w:r>
      <w:r>
        <w:rPr>
          <w:rFonts w:asciiTheme="majorHAnsi" w:hAnsiTheme="majorHAnsi"/>
        </w:rPr>
        <w:t xml:space="preserve">and contains </w:t>
      </w:r>
      <w:r w:rsidR="00CC5A1D">
        <w:rPr>
          <w:rFonts w:asciiTheme="majorHAnsi" w:hAnsiTheme="majorHAnsi"/>
        </w:rPr>
        <w:t>four main</w:t>
      </w:r>
      <w:r>
        <w:rPr>
          <w:rFonts w:asciiTheme="majorHAnsi" w:hAnsiTheme="majorHAnsi"/>
        </w:rPr>
        <w:t xml:space="preserve"> components. The library </w:t>
      </w:r>
      <w:proofErr w:type="spellStart"/>
      <w:r w:rsidRPr="00380CFA">
        <w:rPr>
          <w:rFonts w:asciiTheme="majorHAnsi" w:hAnsiTheme="majorHAnsi"/>
        </w:rPr>
        <w:t>set_</w:t>
      </w:r>
      <w:r w:rsidRPr="00380CFA">
        <w:rPr>
          <w:rFonts w:asciiTheme="majorHAnsi" w:hAnsiTheme="majorHAnsi"/>
          <w:i/>
          <w:iCs/>
        </w:rPr>
        <w:t>dtypes</w:t>
      </w:r>
      <w:proofErr w:type="spellEnd"/>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lastRenderedPageBreak/>
        <w:t>df2onehot</w:t>
      </w:r>
      <w:r w:rsidR="00CC5A1D">
        <w:rPr>
          <w:rFonts w:asciiTheme="majorHAnsi" w:hAnsiTheme="majorHAnsi"/>
        </w:rPr>
        <w:t xml:space="preserve"> </w:t>
      </w:r>
      <w:r>
        <w:rPr>
          <w:rFonts w:asciiTheme="majorHAnsi" w:hAnsiTheme="majorHAnsi"/>
        </w:rPr>
        <w:t xml:space="preserve">converts and checks the input data frame and 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w:t>
      </w:r>
      <w:proofErr w:type="spellStart"/>
      <w:r>
        <w:rPr>
          <w:rFonts w:asciiTheme="majorHAnsi" w:hAnsiTheme="majorHAnsi"/>
        </w:rPr>
        <w:t>HNet</w:t>
      </w:r>
      <w:proofErr w:type="spellEnd"/>
      <w:r>
        <w:rPr>
          <w:rFonts w:asciiTheme="majorHAnsi" w:hAnsiTheme="majorHAnsi"/>
        </w:rPr>
        <w:t xml:space="preserve">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p>
    <w:p w14:paraId="7994FA5A" w14:textId="3B313CB3" w:rsidR="00285189" w:rsidRPr="00D94BB6" w:rsidRDefault="00600FC2" w:rsidP="001453F4">
      <w:pPr>
        <w:spacing w:line="360" w:lineRule="auto"/>
        <w:jc w:val="both"/>
        <w:rPr>
          <w:rFonts w:asciiTheme="majorHAnsi" w:hAnsiTheme="majorHAnsi"/>
        </w:rPr>
      </w:pPr>
      <w:r>
        <w:rPr>
          <w:rFonts w:asciiTheme="majorHAnsi" w:hAnsiTheme="majorHAnsi"/>
          <w:b/>
          <w:bCs/>
        </w:rPr>
        <w:t>Usage examples</w:t>
      </w:r>
      <w:r w:rsidR="00285189" w:rsidRPr="006B345C">
        <w:rPr>
          <w:rFonts w:asciiTheme="majorHAnsi" w:hAnsiTheme="majorHAnsi"/>
          <w:b/>
          <w:bCs/>
        </w:rPr>
        <w:t>.</w:t>
      </w:r>
      <w:r w:rsidR="00285189">
        <w:rPr>
          <w:rFonts w:asciiTheme="majorHAnsi" w:hAnsiTheme="majorHAnsi"/>
        </w:rPr>
        <w:t xml:space="preserve"> </w:t>
      </w:r>
      <w:proofErr w:type="spellStart"/>
      <w:r w:rsidR="00ED2595">
        <w:rPr>
          <w:rFonts w:asciiTheme="majorHAnsi" w:hAnsiTheme="majorHAnsi"/>
        </w:rPr>
        <w:t>HNet</w:t>
      </w:r>
      <w:proofErr w:type="spellEnd"/>
      <w:r w:rsidR="00ED2595">
        <w:rPr>
          <w:rFonts w:asciiTheme="majorHAnsi" w:hAnsiTheme="majorHAnsi"/>
        </w:rPr>
        <w:t xml:space="preserve"> provides users with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981F2F"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56F60710"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for which the ground truth is known.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5293E9BC"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understand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w:t>
      </w:r>
      <w:r w:rsidR="00E60A9E">
        <w:rPr>
          <w:rFonts w:asciiTheme="majorHAnsi" w:hAnsiTheme="majorHAnsi"/>
        </w:rPr>
        <w:t xml:space="preserve">status </w:t>
      </w:r>
      <w:r w:rsidR="009C6181">
        <w:rPr>
          <w:rFonts w:asciiTheme="majorHAnsi" w:hAnsiTheme="majorHAnsi"/>
        </w:rPr>
        <w:t xml:space="preserve">is </w:t>
      </w:r>
      <w:r w:rsidR="00E60A9E">
        <w:rPr>
          <w:rFonts w:asciiTheme="majorHAnsi" w:hAnsiTheme="majorHAnsi"/>
        </w:rPr>
        <w:t>on (</w:t>
      </w:r>
      <w:r w:rsidR="009C6181">
        <w:rPr>
          <w:rFonts w:asciiTheme="majorHAnsi" w:hAnsiTheme="majorHAnsi"/>
        </w:rPr>
        <w:t>t</w:t>
      </w:r>
      <w:r w:rsidR="000A4DD4">
        <w:rPr>
          <w:rFonts w:asciiTheme="majorHAnsi" w:hAnsiTheme="majorHAnsi"/>
        </w:rPr>
        <w:t>rue</w:t>
      </w:r>
      <w:r w:rsidR="00E60A9E">
        <w:rPr>
          <w:rFonts w:asciiTheme="majorHAnsi" w:hAnsiTheme="majorHAnsi"/>
        </w:rPr>
        <w:t>)</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60A9E">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w:t>
      </w:r>
      <w:r w:rsidR="00AF5600">
        <w:rPr>
          <w:rFonts w:asciiTheme="majorHAnsi" w:hAnsiTheme="majorHAnsi"/>
        </w:rPr>
        <w:lastRenderedPageBreak/>
        <w:t xml:space="preserve">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can demonstrate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 xml:space="preserve">categorical, </w:t>
      </w:r>
      <w:proofErr w:type="spellStart"/>
      <w:r w:rsidR="000C1740">
        <w:rPr>
          <w:rFonts w:asciiTheme="majorHAnsi" w:hAnsiTheme="majorHAnsi"/>
        </w:rPr>
        <w:t>boolean</w:t>
      </w:r>
      <w:proofErr w:type="spellEnd"/>
      <w:r w:rsidR="000C1740">
        <w:rPr>
          <w:rFonts w:asciiTheme="majorHAnsi" w:hAnsiTheme="majorHAnsi"/>
        </w:rPr>
        <w:t>,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proofErr w:type="gramStart"/>
      <w:r w:rsidR="00C75B7D">
        <w:rPr>
          <w:rFonts w:asciiTheme="majorHAnsi" w:hAnsiTheme="majorHAnsi"/>
        </w:rPr>
        <w:t>an</w:t>
      </w:r>
      <w:proofErr w:type="gramEnd"/>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bookmarkStart w:id="0" w:name="_GoBack"/>
      <w:bookmarkEnd w:id="0"/>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xml:space="preserve">, the number of unique labels per feature, and the remaining labels that agree with the minimum of 10 samples. (B)  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C3214" w14:textId="77777777" w:rsidR="00C01F8E" w:rsidRDefault="00C01F8E" w:rsidP="00F61D71">
      <w:pPr>
        <w:spacing w:after="0" w:line="240" w:lineRule="auto"/>
      </w:pPr>
      <w:r>
        <w:separator/>
      </w:r>
    </w:p>
  </w:endnote>
  <w:endnote w:type="continuationSeparator" w:id="0">
    <w:p w14:paraId="07531AC4" w14:textId="77777777" w:rsidR="00C01F8E" w:rsidRDefault="00C01F8E"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7CCE" w14:textId="77777777" w:rsidR="00C01F8E" w:rsidRDefault="00C01F8E" w:rsidP="00F61D71">
      <w:pPr>
        <w:spacing w:after="0" w:line="240" w:lineRule="auto"/>
      </w:pPr>
      <w:r>
        <w:separator/>
      </w:r>
    </w:p>
  </w:footnote>
  <w:footnote w:type="continuationSeparator" w:id="0">
    <w:p w14:paraId="7AC88DFD" w14:textId="77777777" w:rsidR="00C01F8E" w:rsidRDefault="00C01F8E"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56FD"/>
    <w:rsid w:val="00005BAA"/>
    <w:rsid w:val="000110C9"/>
    <w:rsid w:val="0001294E"/>
    <w:rsid w:val="000145FB"/>
    <w:rsid w:val="000166AC"/>
    <w:rsid w:val="00016F33"/>
    <w:rsid w:val="00020AF4"/>
    <w:rsid w:val="00021952"/>
    <w:rsid w:val="0002365A"/>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DE9"/>
    <w:rsid w:val="00484EB0"/>
    <w:rsid w:val="00485CEC"/>
    <w:rsid w:val="0048788A"/>
    <w:rsid w:val="0049096B"/>
    <w:rsid w:val="0049505B"/>
    <w:rsid w:val="004A07DF"/>
    <w:rsid w:val="004A13CB"/>
    <w:rsid w:val="004A294C"/>
    <w:rsid w:val="004A5975"/>
    <w:rsid w:val="004A7242"/>
    <w:rsid w:val="004A7837"/>
    <w:rsid w:val="004B024C"/>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20A33"/>
    <w:rsid w:val="0052114F"/>
    <w:rsid w:val="00522709"/>
    <w:rsid w:val="005241F4"/>
    <w:rsid w:val="005241F6"/>
    <w:rsid w:val="005254E4"/>
    <w:rsid w:val="0052699B"/>
    <w:rsid w:val="00527E53"/>
    <w:rsid w:val="00530890"/>
    <w:rsid w:val="00535392"/>
    <w:rsid w:val="005357B1"/>
    <w:rsid w:val="00536208"/>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52EE"/>
    <w:rsid w:val="005E6D70"/>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3C6E"/>
    <w:rsid w:val="00653CAD"/>
    <w:rsid w:val="00654909"/>
    <w:rsid w:val="0065508A"/>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40B4"/>
    <w:rsid w:val="006D604F"/>
    <w:rsid w:val="006D6652"/>
    <w:rsid w:val="006D7FD0"/>
    <w:rsid w:val="006E07BC"/>
    <w:rsid w:val="006E11BF"/>
    <w:rsid w:val="006E14F6"/>
    <w:rsid w:val="006E1A69"/>
    <w:rsid w:val="006E27B3"/>
    <w:rsid w:val="006E6491"/>
    <w:rsid w:val="006E74DC"/>
    <w:rsid w:val="006E763F"/>
    <w:rsid w:val="006F0FC2"/>
    <w:rsid w:val="006F1D86"/>
    <w:rsid w:val="006F2B57"/>
    <w:rsid w:val="006F2F4D"/>
    <w:rsid w:val="006F3606"/>
    <w:rsid w:val="006F753E"/>
    <w:rsid w:val="00700B02"/>
    <w:rsid w:val="00700C52"/>
    <w:rsid w:val="00702B31"/>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50625"/>
    <w:rsid w:val="007512EB"/>
    <w:rsid w:val="00752B3E"/>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63F44"/>
    <w:rsid w:val="008663E9"/>
    <w:rsid w:val="008706AB"/>
    <w:rsid w:val="00870F69"/>
    <w:rsid w:val="00871298"/>
    <w:rsid w:val="008734CB"/>
    <w:rsid w:val="00873573"/>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DB5"/>
    <w:rsid w:val="008D0F4B"/>
    <w:rsid w:val="008D2E65"/>
    <w:rsid w:val="008D3148"/>
    <w:rsid w:val="008D3203"/>
    <w:rsid w:val="008D35CA"/>
    <w:rsid w:val="008D5079"/>
    <w:rsid w:val="008D5E4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2FDB"/>
    <w:rsid w:val="0091490E"/>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7BA0"/>
    <w:rsid w:val="009A7CAA"/>
    <w:rsid w:val="009B26AA"/>
    <w:rsid w:val="009B2F5D"/>
    <w:rsid w:val="009B33E5"/>
    <w:rsid w:val="009B6406"/>
    <w:rsid w:val="009B78B0"/>
    <w:rsid w:val="009C1818"/>
    <w:rsid w:val="009C3632"/>
    <w:rsid w:val="009C45B8"/>
    <w:rsid w:val="009C6181"/>
    <w:rsid w:val="009C6F92"/>
    <w:rsid w:val="009C780A"/>
    <w:rsid w:val="009D0B72"/>
    <w:rsid w:val="009D10ED"/>
    <w:rsid w:val="009D1242"/>
    <w:rsid w:val="009D196E"/>
    <w:rsid w:val="009D1EE4"/>
    <w:rsid w:val="009D2DF6"/>
    <w:rsid w:val="009D3A94"/>
    <w:rsid w:val="009D4DEC"/>
    <w:rsid w:val="009D5B2F"/>
    <w:rsid w:val="009D74DB"/>
    <w:rsid w:val="009D7D4E"/>
    <w:rsid w:val="009D7F85"/>
    <w:rsid w:val="009E01FC"/>
    <w:rsid w:val="009E107F"/>
    <w:rsid w:val="009E1258"/>
    <w:rsid w:val="009E14E7"/>
    <w:rsid w:val="009E1C3C"/>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96A"/>
    <w:rsid w:val="00A144DC"/>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745F"/>
    <w:rsid w:val="00A876DE"/>
    <w:rsid w:val="00A95F49"/>
    <w:rsid w:val="00A96751"/>
    <w:rsid w:val="00A96F52"/>
    <w:rsid w:val="00AA1E85"/>
    <w:rsid w:val="00AA28B3"/>
    <w:rsid w:val="00AA2969"/>
    <w:rsid w:val="00AA3C2B"/>
    <w:rsid w:val="00AA4F1F"/>
    <w:rsid w:val="00AA5B1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242C"/>
    <w:rsid w:val="00AD2EEC"/>
    <w:rsid w:val="00AD4F13"/>
    <w:rsid w:val="00AD7917"/>
    <w:rsid w:val="00AE1E98"/>
    <w:rsid w:val="00AE5168"/>
    <w:rsid w:val="00AE6618"/>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D4544"/>
    <w:rsid w:val="00BD5C8C"/>
    <w:rsid w:val="00BD7739"/>
    <w:rsid w:val="00BE05BD"/>
    <w:rsid w:val="00BE2567"/>
    <w:rsid w:val="00BE3274"/>
    <w:rsid w:val="00BE4821"/>
    <w:rsid w:val="00BE59F0"/>
    <w:rsid w:val="00BE6109"/>
    <w:rsid w:val="00BE61A2"/>
    <w:rsid w:val="00BE733A"/>
    <w:rsid w:val="00BF0ACB"/>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5010F"/>
    <w:rsid w:val="00D513DB"/>
    <w:rsid w:val="00D5192B"/>
    <w:rsid w:val="00D52895"/>
    <w:rsid w:val="00D528E2"/>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77FD"/>
    <w:rsid w:val="00D807C5"/>
    <w:rsid w:val="00D81D07"/>
    <w:rsid w:val="00D82114"/>
    <w:rsid w:val="00D82B2A"/>
    <w:rsid w:val="00D82B4F"/>
    <w:rsid w:val="00D8364C"/>
    <w:rsid w:val="00D857E2"/>
    <w:rsid w:val="00D90148"/>
    <w:rsid w:val="00D91B20"/>
    <w:rsid w:val="00D92011"/>
    <w:rsid w:val="00D94BB6"/>
    <w:rsid w:val="00D951A2"/>
    <w:rsid w:val="00D96A97"/>
    <w:rsid w:val="00DA0817"/>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3830"/>
    <w:rsid w:val="00E151A0"/>
    <w:rsid w:val="00E16382"/>
    <w:rsid w:val="00E164E2"/>
    <w:rsid w:val="00E16685"/>
    <w:rsid w:val="00E16EBA"/>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D71"/>
    <w:rsid w:val="00F63A13"/>
    <w:rsid w:val="00F64AA5"/>
    <w:rsid w:val="00F654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6E69"/>
    <w:rsid w:val="00FB3F88"/>
    <w:rsid w:val="00FB44DA"/>
    <w:rsid w:val="00FB7760"/>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6849-1308-4B11-918C-981E45CA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13432</TotalTime>
  <Pages>12</Pages>
  <Words>10037</Words>
  <Characters>57216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423</cp:revision>
  <cp:lastPrinted>2019-12-01T09:41:00Z</cp:lastPrinted>
  <dcterms:created xsi:type="dcterms:W3CDTF">2016-01-27T15:35:00Z</dcterms:created>
  <dcterms:modified xsi:type="dcterms:W3CDTF">2019-12-01T10:05:00Z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