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Hello </w:t>
      </w:r>
      <w:r>
        <w:rPr>
          <w:b/>
          <w:bCs/>
          <w:color w:val="7B3D00"/>
        </w:rPr>
        <w:t>{%=name%}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include “body”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  <w:t>This line after the fragment</w:t>
      </w:r>
      <w:r>
        <w:rPr>
          <w:color w:val="000000"/>
          <w:shd w:fill="auto" w:val="clear"/>
        </w:rPr>
        <w:t xml:space="preserve"> has </w:t>
      </w:r>
      <w:r>
        <w:rPr>
          <w:color w:val="000000"/>
          <w:shd w:fill="DEE6EF" w:val="clear"/>
        </w:rPr>
        <w:t>custom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FD095" w:val="clear"/>
        </w:rPr>
        <w:t>colors</w:t>
      </w:r>
      <w:r>
        <w:rPr>
          <w:color w:val="000000"/>
          <w:shd w:fill="auto" w:val="clear"/>
        </w:rPr>
        <w:t>.</w:t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/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color w:val="000000"/>
          <w:shd w:fill="auto" w:val="clear"/>
        </w:rPr>
        <w:t xml:space="preserve">This line has </w:t>
      </w:r>
      <w:r>
        <w:rPr>
          <w:rFonts w:ascii="URW Gothic" w:hAnsi="URW Gothic"/>
          <w:color w:val="000000"/>
          <w:shd w:fill="auto" w:val="clear"/>
        </w:rPr>
        <w:t>custom fonts.</w:t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/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color w:val="000000"/>
          <w:shd w:fill="auto" w:val="clear"/>
        </w:rPr>
        <w:t>Here is a table:</w:t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Header 1</w:t>
            </w:r>
          </w:p>
        </w:tc>
        <w:tc>
          <w:tcPr>
            <w:tcW w:w="498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Header 2</w:t>
            </w:r>
          </w:p>
        </w:tc>
      </w:tr>
      <w:tr>
        <w:trPr/>
        <w:tc>
          <w:tcPr>
            <w:tcW w:w="4986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Row 1, left</w:t>
            </w:r>
          </w:p>
        </w:tc>
        <w:tc>
          <w:tcPr>
            <w:tcW w:w="4986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Row 1, right</w:t>
            </w:r>
          </w:p>
        </w:tc>
      </w:tr>
    </w:tbl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/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color w:val="000000"/>
          <w:shd w:fill="auto" w:val="clear"/>
        </w:rPr>
        <w:t>And a numbering: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First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Second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Third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RW Gothic">
    <w:charset w:val="01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42</Words>
  <Characters>177</Characters>
  <CharactersWithSpaces>203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2023-04-26T22:29:52Z</dcterms:created>
  <dc:creator/>
  <dc:description/>
  <dc:language>en-US</dc:language>
  <cp:lastModifiedBy/>
  <dcterms:modified xsi:type="dcterms:W3CDTF">2023-04-26T23:10:00Z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