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870707" w14:textId="3DA37CD4" w:rsidR="001C3AAF" w:rsidRPr="001C3AAF" w:rsidRDefault="001C3AAF" w:rsidP="001C3AAF">
      <w:pPr>
        <w:spacing w:after="240"/>
        <w:jc w:val="center"/>
        <w:rPr>
          <w:b/>
          <w:sz w:val="36"/>
          <w:szCs w:val="36"/>
        </w:rPr>
      </w:pPr>
      <w:r w:rsidRPr="001C3AAF">
        <w:rPr>
          <w:b/>
          <w:sz w:val="36"/>
          <w:szCs w:val="36"/>
        </w:rPr>
        <w:t>Betonlogisztika</w:t>
      </w:r>
    </w:p>
    <w:p w14:paraId="67BB57CB" w14:textId="79254B04" w:rsidR="001C3AAF" w:rsidRPr="001C3AAF" w:rsidRDefault="001C3AAF" w:rsidP="001C3AAF">
      <w:pPr>
        <w:rPr>
          <w:rFonts w:asciiTheme="majorHAnsi" w:hAnsiTheme="majorHAnsi" w:cstheme="majorHAnsi"/>
          <w:sz w:val="24"/>
          <w:szCs w:val="24"/>
        </w:rPr>
      </w:pPr>
      <w:r w:rsidRPr="001C3AAF">
        <w:rPr>
          <w:rFonts w:asciiTheme="majorHAnsi" w:hAnsiTheme="majorHAnsi" w:cstheme="majorHAnsi"/>
          <w:sz w:val="24"/>
          <w:szCs w:val="24"/>
        </w:rPr>
        <w:t>Ennek a webes alkalmazásnak a célja, hogy online lehessen betont rendelni, ajánlatot kérni, valamint minden fontos információt meg találjanak rajta a megrendelők.</w:t>
      </w:r>
    </w:p>
    <w:p w14:paraId="153CD4B0" w14:textId="26BBD07D" w:rsidR="001C3AAF" w:rsidRPr="001C3AAF" w:rsidRDefault="001C3AAF" w:rsidP="001C3AAF">
      <w:pPr>
        <w:rPr>
          <w:rFonts w:asciiTheme="majorHAnsi" w:hAnsiTheme="majorHAnsi" w:cstheme="majorHAnsi"/>
          <w:sz w:val="24"/>
          <w:szCs w:val="24"/>
        </w:rPr>
      </w:pPr>
      <w:r w:rsidRPr="001C3AAF">
        <w:rPr>
          <w:rFonts w:asciiTheme="majorHAnsi" w:hAnsiTheme="majorHAnsi" w:cstheme="majorHAnsi"/>
          <w:sz w:val="24"/>
          <w:szCs w:val="24"/>
        </w:rPr>
        <w:t>Online ajánlat kérés: felhasználó kitölt egy rövid űrlapot mi pedig az adatok alapján automatikus ajánlatot küldünk az oldalon vagy emailben.</w:t>
      </w:r>
    </w:p>
    <w:p w14:paraId="05DA3585" w14:textId="0E3A24F4" w:rsidR="001C3AAF" w:rsidRPr="001C3AAF" w:rsidRDefault="001C3AAF" w:rsidP="001C3AAF">
      <w:pPr>
        <w:rPr>
          <w:rFonts w:asciiTheme="majorHAnsi" w:hAnsiTheme="majorHAnsi" w:cstheme="majorHAnsi"/>
          <w:sz w:val="24"/>
          <w:szCs w:val="24"/>
        </w:rPr>
      </w:pPr>
      <w:r w:rsidRPr="001C3AAF">
        <w:rPr>
          <w:rFonts w:asciiTheme="majorHAnsi" w:hAnsiTheme="majorHAnsi" w:cstheme="majorHAnsi"/>
          <w:sz w:val="24"/>
          <w:szCs w:val="24"/>
        </w:rPr>
        <w:t xml:space="preserve">Megrendelés leadása: ha a felhasználó elfogadja az ajánlatot akkor ugyanitt online </w:t>
      </w:r>
      <w:proofErr w:type="spellStart"/>
      <w:r w:rsidRPr="001C3AAF">
        <w:rPr>
          <w:rFonts w:asciiTheme="majorHAnsi" w:hAnsiTheme="majorHAnsi" w:cstheme="majorHAnsi"/>
          <w:sz w:val="24"/>
          <w:szCs w:val="24"/>
        </w:rPr>
        <w:t>megis</w:t>
      </w:r>
      <w:proofErr w:type="spellEnd"/>
      <w:r w:rsidRPr="001C3AAF">
        <w:rPr>
          <w:rFonts w:asciiTheme="majorHAnsi" w:hAnsiTheme="majorHAnsi" w:cstheme="majorHAnsi"/>
          <w:sz w:val="24"/>
          <w:szCs w:val="24"/>
        </w:rPr>
        <w:t xml:space="preserve"> tudja rendelni ehhez csatolunk egy naptár és időpont foglalási funkciót.</w:t>
      </w:r>
    </w:p>
    <w:p w14:paraId="0BD326BD" w14:textId="67A85A70" w:rsidR="001C3AAF" w:rsidRPr="001C3AAF" w:rsidRDefault="001C3AAF" w:rsidP="001C3AAF">
      <w:pPr>
        <w:rPr>
          <w:rFonts w:asciiTheme="majorHAnsi" w:hAnsiTheme="majorHAnsi" w:cstheme="majorHAnsi"/>
          <w:sz w:val="24"/>
          <w:szCs w:val="24"/>
        </w:rPr>
      </w:pPr>
      <w:r w:rsidRPr="001C3AAF">
        <w:rPr>
          <w:rFonts w:asciiTheme="majorHAnsi" w:hAnsiTheme="majorHAnsi" w:cstheme="majorHAnsi"/>
          <w:sz w:val="24"/>
          <w:szCs w:val="24"/>
        </w:rPr>
        <w:t>A megrendelést vagy az ajánlat kérés funkciót csak regisztráció/bejelentkezés után lehet igénybe venni.</w:t>
      </w:r>
      <w:bookmarkStart w:id="0" w:name="_GoBack"/>
      <w:bookmarkEnd w:id="0"/>
    </w:p>
    <w:p w14:paraId="1674ABBA" w14:textId="22E647CB" w:rsidR="001C3AAF" w:rsidRPr="001C3AAF" w:rsidRDefault="001C3AAF" w:rsidP="001C3AAF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1C3AAF">
        <w:rPr>
          <w:rFonts w:asciiTheme="majorHAnsi" w:hAnsiTheme="majorHAnsi" w:cstheme="majorHAnsi"/>
          <w:sz w:val="24"/>
          <w:szCs w:val="24"/>
        </w:rPr>
        <w:t>Árkalkulátor</w:t>
      </w:r>
      <w:proofErr w:type="spellEnd"/>
      <w:r w:rsidRPr="001C3AAF">
        <w:rPr>
          <w:rFonts w:asciiTheme="majorHAnsi" w:hAnsiTheme="majorHAnsi" w:cstheme="majorHAnsi"/>
          <w:sz w:val="24"/>
          <w:szCs w:val="24"/>
        </w:rPr>
        <w:t>: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1C3AAF">
        <w:rPr>
          <w:rFonts w:asciiTheme="majorHAnsi" w:hAnsiTheme="majorHAnsi" w:cstheme="majorHAnsi"/>
          <w:sz w:val="24"/>
          <w:szCs w:val="24"/>
        </w:rPr>
        <w:t>beírja a felhasználó a kért mennyiséget, címet és betontípust és ez alapján automatikusan kiszámolja a várható árat, így előre lehet látni nagyjából mennyibe fog kerülni.</w:t>
      </w:r>
    </w:p>
    <w:p w14:paraId="5643B5DE" w14:textId="30F8B50A" w:rsidR="001C3AAF" w:rsidRPr="001C3AAF" w:rsidRDefault="001C3AAF" w:rsidP="001C3AAF">
      <w:pPr>
        <w:rPr>
          <w:rFonts w:asciiTheme="majorHAnsi" w:hAnsiTheme="majorHAnsi" w:cstheme="majorHAnsi"/>
          <w:sz w:val="24"/>
          <w:szCs w:val="24"/>
        </w:rPr>
      </w:pPr>
      <w:r w:rsidRPr="001C3AAF">
        <w:rPr>
          <w:rFonts w:asciiTheme="majorHAnsi" w:hAnsiTheme="majorHAnsi" w:cstheme="majorHAnsi"/>
          <w:sz w:val="24"/>
          <w:szCs w:val="24"/>
        </w:rPr>
        <w:t>Későbbiekben tervezünk egy olyan funkciót is, hogy a megrendelő láthassa a megrendelés állapotát(pl. Mikorra várható a szállítás, elindult-e a mixer).</w:t>
      </w:r>
    </w:p>
    <w:p w14:paraId="18E49024" w14:textId="50461A79" w:rsidR="001C3AAF" w:rsidRPr="001C3AAF" w:rsidRDefault="001C3AAF" w:rsidP="001C3AAF">
      <w:pPr>
        <w:rPr>
          <w:rFonts w:asciiTheme="majorHAnsi" w:hAnsiTheme="majorHAnsi" w:cstheme="majorHAnsi"/>
          <w:sz w:val="24"/>
          <w:szCs w:val="24"/>
        </w:rPr>
      </w:pPr>
      <w:r w:rsidRPr="001C3AAF">
        <w:rPr>
          <w:rFonts w:asciiTheme="majorHAnsi" w:hAnsiTheme="majorHAnsi" w:cstheme="majorHAnsi"/>
          <w:sz w:val="24"/>
          <w:szCs w:val="24"/>
        </w:rPr>
        <w:t xml:space="preserve">Elérhetőségek és információk: Kapcsolatfelvételi rész, rövid cégbemutató, betonfajták leírása. </w:t>
      </w:r>
    </w:p>
    <w:p w14:paraId="5CAA82FE" w14:textId="3BB1AAE1" w:rsidR="001C3AAF" w:rsidRPr="001C3AAF" w:rsidRDefault="001C3AAF" w:rsidP="001C3AAF">
      <w:pPr>
        <w:rPr>
          <w:rFonts w:asciiTheme="majorHAnsi" w:hAnsiTheme="majorHAnsi" w:cstheme="majorHAnsi"/>
          <w:sz w:val="24"/>
          <w:szCs w:val="24"/>
        </w:rPr>
      </w:pPr>
      <w:r w:rsidRPr="001C3AAF">
        <w:rPr>
          <w:rFonts w:asciiTheme="majorHAnsi" w:hAnsiTheme="majorHAnsi" w:cstheme="majorHAnsi"/>
          <w:sz w:val="24"/>
          <w:szCs w:val="24"/>
        </w:rPr>
        <w:t>Természetesen ez az alkalmazás magánembereknek, építkezőknek és vállalkozóknak is segít</w:t>
      </w:r>
    </w:p>
    <w:p w14:paraId="320B85D2" w14:textId="29F547F7" w:rsidR="001C3AAF" w:rsidRPr="001C3AAF" w:rsidRDefault="001C3AAF" w:rsidP="001C3AAF">
      <w:pPr>
        <w:rPr>
          <w:rFonts w:asciiTheme="majorHAnsi" w:hAnsiTheme="majorHAnsi" w:cstheme="majorHAnsi"/>
          <w:sz w:val="24"/>
          <w:szCs w:val="24"/>
        </w:rPr>
      </w:pPr>
      <w:r w:rsidRPr="001C3AAF">
        <w:rPr>
          <w:rFonts w:asciiTheme="majorHAnsi" w:hAnsiTheme="majorHAnsi" w:cstheme="majorHAnsi"/>
          <w:sz w:val="24"/>
          <w:szCs w:val="24"/>
        </w:rPr>
        <w:t>Az alkalmazás összeköttetésben van, más betonkeverő műhelyekkel. Kiválaszthatjuk, hogy honnan szeretnénk a betont(általában ez az a hely ami a legközelebb van).</w:t>
      </w:r>
    </w:p>
    <w:p w14:paraId="16743093" w14:textId="41D69A7C" w:rsidR="001C3AAF" w:rsidRPr="001C3AAF" w:rsidRDefault="001C3AAF" w:rsidP="001C3AAF">
      <w:pPr>
        <w:rPr>
          <w:rFonts w:asciiTheme="majorHAnsi" w:hAnsiTheme="majorHAnsi" w:cstheme="majorHAnsi"/>
          <w:sz w:val="24"/>
          <w:szCs w:val="24"/>
        </w:rPr>
      </w:pPr>
      <w:r w:rsidRPr="001C3AAF">
        <w:rPr>
          <w:rFonts w:asciiTheme="majorHAnsi" w:hAnsiTheme="majorHAnsi" w:cstheme="majorHAnsi"/>
          <w:sz w:val="24"/>
          <w:szCs w:val="24"/>
        </w:rPr>
        <w:t>A webalkalmazásban látható lesz az is, hogy jelenleg a betonkeverő sofőrök foglaltak e vagy elérhetőek.</w:t>
      </w:r>
    </w:p>
    <w:p w14:paraId="02784243" w14:textId="77777777" w:rsidR="001C3AAF" w:rsidRPr="001C3AAF" w:rsidRDefault="001C3AAF" w:rsidP="001C3AAF">
      <w:pPr>
        <w:rPr>
          <w:rFonts w:asciiTheme="majorHAnsi" w:hAnsiTheme="majorHAnsi" w:cstheme="majorHAnsi"/>
          <w:sz w:val="24"/>
          <w:szCs w:val="24"/>
        </w:rPr>
      </w:pPr>
      <w:r w:rsidRPr="001C3AAF">
        <w:rPr>
          <w:rFonts w:asciiTheme="majorHAnsi" w:hAnsiTheme="majorHAnsi" w:cstheme="majorHAnsi"/>
          <w:sz w:val="24"/>
          <w:szCs w:val="24"/>
        </w:rPr>
        <w:t>Elsősorban azért jó ez a webes alkalmazás mert, nem kell telefonálni, minden online intézhető, a megrendelő mindig látja hol tart a megrendelése, időt és pénzt spórol mindenkinek, könnyen kitölthető és egyszerűen működik.</w:t>
      </w:r>
    </w:p>
    <w:p w14:paraId="5A92A30F" w14:textId="508A39A8" w:rsidR="001C3AAF" w:rsidRPr="001C3AAF" w:rsidRDefault="001C3AAF" w:rsidP="001C3AAF">
      <w:pPr>
        <w:rPr>
          <w:rFonts w:asciiTheme="majorHAnsi" w:hAnsiTheme="majorHAnsi" w:cstheme="majorHAnsi"/>
          <w:sz w:val="24"/>
          <w:szCs w:val="24"/>
        </w:rPr>
      </w:pPr>
    </w:p>
    <w:p w14:paraId="61D2CAB4" w14:textId="09D49852" w:rsidR="001C3AAF" w:rsidRPr="001C3AAF" w:rsidRDefault="001C3AAF" w:rsidP="001C3AAF">
      <w:pPr>
        <w:rPr>
          <w:rFonts w:asciiTheme="majorHAnsi" w:hAnsiTheme="majorHAnsi" w:cstheme="majorHAnsi"/>
          <w:sz w:val="24"/>
          <w:szCs w:val="24"/>
        </w:rPr>
      </w:pPr>
      <w:r w:rsidRPr="001C3AAF">
        <w:rPr>
          <w:rFonts w:asciiTheme="majorHAnsi" w:hAnsiTheme="majorHAnsi" w:cstheme="majorHAnsi"/>
          <w:sz w:val="24"/>
          <w:szCs w:val="24"/>
        </w:rPr>
        <w:t xml:space="preserve">Résztvevők: </w:t>
      </w:r>
      <w:proofErr w:type="spellStart"/>
      <w:r w:rsidRPr="001C3AAF">
        <w:rPr>
          <w:rFonts w:asciiTheme="majorHAnsi" w:hAnsiTheme="majorHAnsi" w:cstheme="majorHAnsi"/>
          <w:sz w:val="24"/>
          <w:szCs w:val="24"/>
        </w:rPr>
        <w:t>Erdősi</w:t>
      </w:r>
      <w:proofErr w:type="spellEnd"/>
      <w:r w:rsidRPr="001C3AAF">
        <w:rPr>
          <w:rFonts w:asciiTheme="majorHAnsi" w:hAnsiTheme="majorHAnsi" w:cstheme="majorHAnsi"/>
          <w:sz w:val="24"/>
          <w:szCs w:val="24"/>
        </w:rPr>
        <w:t xml:space="preserve"> Zsombor, </w:t>
      </w:r>
      <w:proofErr w:type="spellStart"/>
      <w:r w:rsidRPr="001C3AAF">
        <w:rPr>
          <w:rFonts w:asciiTheme="majorHAnsi" w:hAnsiTheme="majorHAnsi" w:cstheme="majorHAnsi"/>
          <w:sz w:val="24"/>
          <w:szCs w:val="24"/>
        </w:rPr>
        <w:t>Fáró</w:t>
      </w:r>
      <w:proofErr w:type="spellEnd"/>
      <w:r w:rsidRPr="001C3AAF">
        <w:rPr>
          <w:rFonts w:asciiTheme="majorHAnsi" w:hAnsiTheme="majorHAnsi" w:cstheme="majorHAnsi"/>
          <w:sz w:val="24"/>
          <w:szCs w:val="24"/>
        </w:rPr>
        <w:t xml:space="preserve"> Sebestyén</w:t>
      </w:r>
    </w:p>
    <w:p w14:paraId="3813228A" w14:textId="4686626C" w:rsidR="00207624" w:rsidRPr="001C3AAF" w:rsidRDefault="001C3AAF" w:rsidP="001C3AAF">
      <w:pPr>
        <w:rPr>
          <w:rFonts w:asciiTheme="majorHAnsi" w:hAnsiTheme="majorHAnsi" w:cstheme="majorHAnsi"/>
          <w:sz w:val="24"/>
          <w:szCs w:val="24"/>
        </w:rPr>
      </w:pPr>
      <w:r w:rsidRPr="001C3AAF">
        <w:rPr>
          <w:rFonts w:asciiTheme="majorHAnsi" w:hAnsiTheme="majorHAnsi" w:cstheme="majorHAnsi"/>
          <w:sz w:val="24"/>
          <w:szCs w:val="24"/>
        </w:rPr>
        <w:t>Webes alkalmazásban kívánjuk megvalósítani.</w:t>
      </w:r>
    </w:p>
    <w:sectPr w:rsidR="00207624" w:rsidRPr="001C3A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24"/>
    <w:rsid w:val="001C3AAF"/>
    <w:rsid w:val="0020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AB043"/>
  <w15:chartTrackingRefBased/>
  <w15:docId w15:val="{1B2EAC90-4104-4F79-8C4D-4799BF925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0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2</cp:revision>
  <dcterms:created xsi:type="dcterms:W3CDTF">2025-11-17T09:21:00Z</dcterms:created>
  <dcterms:modified xsi:type="dcterms:W3CDTF">2025-11-17T09:21:00Z</dcterms:modified>
</cp:coreProperties>
</file>