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72C25256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0834253A" w:rsidR="00607BD1" w:rsidRPr="00596055" w:rsidRDefault="00607BD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</w:p>
    <w:p w14:paraId="36CE8D69" w14:textId="77777777" w:rsidR="00A56A1C" w:rsidRPr="00596055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Pr="00596055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596055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973CB51" w14:textId="48C23948" w:rsidR="00A56A1C" w:rsidRPr="00596055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 Общие сведения</w:t>
      </w:r>
    </w:p>
    <w:p w14:paraId="6A4BE40D" w14:textId="77777777" w:rsidR="00A56A1C" w:rsidRPr="00596055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1175F98A" w14:textId="77777777" w:rsidR="000966E6" w:rsidRDefault="00A56A1C" w:rsidP="000966E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</w:p>
    <w:p w14:paraId="7C78A9D9" w14:textId="4EA0FF7B" w:rsidR="00A56A1C" w:rsidRPr="00596055" w:rsidRDefault="00A56A1C" w:rsidP="000966E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4029C8C9" w14:textId="77777777" w:rsidR="00AB6E98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</w:p>
    <w:p w14:paraId="3C18F5F3" w14:textId="40F989D7" w:rsidR="00A56A1C" w:rsidRPr="00596055" w:rsidRDefault="00A56A1C" w:rsidP="00AB6E9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5C21B445" w14:textId="77777777" w:rsidR="00230F89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1.2. Основания для проведения работ</w:t>
      </w:r>
    </w:p>
    <w:p w14:paraId="31A5774C" w14:textId="183C4B4E" w:rsidR="00A56A1C" w:rsidRPr="00230F89" w:rsidRDefault="00A56A1C" w:rsidP="00230F89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</w:t>
      </w:r>
      <w:r w:rsidR="00D33B0B" w:rsidRPr="0059605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.01.24г.</w:t>
      </w:r>
    </w:p>
    <w:p w14:paraId="33DE79CC" w14:textId="77777777" w:rsidR="00A56A1C" w:rsidRPr="00596055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4F890E56" w14:textId="77777777" w:rsidR="0034376E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1D368495" w:rsidR="00A56A1C" w:rsidRPr="0034376E" w:rsidRDefault="00A56A1C" w:rsidP="0034376E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7D5FEB11" w14:textId="77777777" w:rsidR="00A01017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BD389F1" w:rsidR="00A56A1C" w:rsidRPr="00A01017" w:rsidRDefault="00A56A1C" w:rsidP="00A0101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proofErr w:type="gramStart"/>
      <w:r w:rsidRPr="00596055"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proofErr w:type="gramEnd"/>
      <w:r w:rsidRPr="00596055"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7F9A1D1A" w14:textId="77777777" w:rsidR="00E9078C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0E8AD856" w:rsidR="00A56A1C" w:rsidRPr="00E9078C" w:rsidRDefault="00A56A1C" w:rsidP="00E9078C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</w:t>
      </w:r>
      <w:r w:rsidR="00C3727C" w:rsidRPr="00596055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.01.24г.</w:t>
      </w:r>
    </w:p>
    <w:p w14:paraId="3496A2D4" w14:textId="430C0CED" w:rsidR="00A56A1C" w:rsidRPr="00596055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Окончание проведения работ</w:t>
      </w:r>
      <w:r w:rsidR="005D319E" w:rsidRPr="00596055">
        <w:rPr>
          <w:rFonts w:ascii="Times New Roman" w:hAnsi="Times New Roman" w:cs="Times New Roman"/>
          <w:sz w:val="24"/>
          <w:szCs w:val="24"/>
        </w:rPr>
        <w:t xml:space="preserve"> </w:t>
      </w:r>
      <w:r w:rsidR="00904CB2" w:rsidRPr="00596055">
        <w:rPr>
          <w:rFonts w:ascii="Times New Roman" w:hAnsi="Times New Roman" w:cs="Times New Roman"/>
          <w:sz w:val="24"/>
          <w:szCs w:val="24"/>
        </w:rPr>
        <w:t>07</w:t>
      </w:r>
      <w:r w:rsidR="005D319E" w:rsidRPr="00596055">
        <w:rPr>
          <w:rFonts w:ascii="Times New Roman" w:hAnsi="Times New Roman" w:cs="Times New Roman"/>
          <w:sz w:val="24"/>
          <w:szCs w:val="24"/>
        </w:rPr>
        <w:t>.</w:t>
      </w:r>
      <w:r w:rsidR="00311C73" w:rsidRPr="00596055">
        <w:rPr>
          <w:rFonts w:ascii="Times New Roman" w:hAnsi="Times New Roman" w:cs="Times New Roman"/>
          <w:sz w:val="24"/>
          <w:szCs w:val="24"/>
        </w:rPr>
        <w:t>0</w:t>
      </w:r>
      <w:r w:rsidR="009A76C0" w:rsidRPr="00596055">
        <w:rPr>
          <w:rFonts w:ascii="Times New Roman" w:hAnsi="Times New Roman" w:cs="Times New Roman"/>
          <w:sz w:val="24"/>
          <w:szCs w:val="24"/>
        </w:rPr>
        <w:t>2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.202</w:t>
      </w:r>
      <w:r w:rsidR="00311C73" w:rsidRPr="00596055">
        <w:rPr>
          <w:rFonts w:ascii="Times New Roman" w:hAnsi="Times New Roman" w:cs="Times New Roman"/>
          <w:sz w:val="24"/>
          <w:szCs w:val="24"/>
        </w:rPr>
        <w:t>5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г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585237" w14:textId="77777777" w:rsidR="00AC4C26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1.5. Источники и порядок финансирования</w:t>
      </w:r>
    </w:p>
    <w:p w14:paraId="766E89F8" w14:textId="27D55CDD" w:rsidR="00A56A1C" w:rsidRPr="00AC4C26" w:rsidRDefault="00A56A1C" w:rsidP="00AC4C2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3E9D994A" w14:textId="77777777" w:rsidR="00724981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37727FCC" w:rsidR="00A56A1C" w:rsidRPr="00724981" w:rsidRDefault="00A56A1C" w:rsidP="00724981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Pr="00596055" w:rsidRDefault="00A56A1C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6055"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7693D503" w14:textId="77777777" w:rsidR="00BE2AA0" w:rsidRPr="00596055" w:rsidRDefault="00BE2AA0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3856E9" w14:textId="15B0E665" w:rsidR="00D515AB" w:rsidRPr="00596055" w:rsidRDefault="00D515AB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0E8161E8" w14:textId="77777777" w:rsidR="00EC0150" w:rsidRDefault="00D515AB" w:rsidP="00EC015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  <w:lang w:val="x-none"/>
        </w:rPr>
        <w:t>2.1. Назначение системы</w:t>
      </w:r>
    </w:p>
    <w:p w14:paraId="33B60C2E" w14:textId="543BA04C" w:rsidR="00D515AB" w:rsidRPr="00EC0150" w:rsidRDefault="00D515AB" w:rsidP="00EC015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 w:rsidRPr="00596055">
        <w:rPr>
          <w:rFonts w:ascii="Times New Roman" w:hAnsi="Times New Roman" w:cs="Times New Roman"/>
          <w:sz w:val="24"/>
          <w:szCs w:val="24"/>
        </w:rPr>
        <w:t>и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ч</w:t>
      </w:r>
      <w:r w:rsidRPr="00596055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596055"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 w:rsidRPr="00596055">
        <w:rPr>
          <w:rFonts w:ascii="Times New Roman" w:hAnsi="Times New Roman" w:cs="Times New Roman"/>
          <w:sz w:val="24"/>
          <w:szCs w:val="24"/>
        </w:rPr>
        <w:t>и</w:t>
      </w:r>
      <w:proofErr w:type="spellStart"/>
      <w:r w:rsidRPr="00596055">
        <w:rPr>
          <w:rFonts w:ascii="Times New Roman" w:hAnsi="Times New Roman" w:cs="Times New Roman"/>
          <w:sz w:val="24"/>
          <w:szCs w:val="24"/>
          <w:lang w:val="x-none"/>
        </w:rPr>
        <w:t>чени</w:t>
      </w:r>
      <w:r w:rsidRPr="00596055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561A4EA7" w14:textId="77777777" w:rsidR="00CC25C3" w:rsidRDefault="004000C8" w:rsidP="00CC25C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  <w:lang w:val="x-none"/>
        </w:rPr>
        <w:t>2.2. Цели создания системы</w:t>
      </w:r>
    </w:p>
    <w:p w14:paraId="2C596185" w14:textId="2B722C4D" w:rsidR="004000C8" w:rsidRPr="00CC25C3" w:rsidRDefault="004000C8" w:rsidP="00A877F4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 w:rsidRPr="00596055">
        <w:rPr>
          <w:rFonts w:ascii="Times New Roman" w:hAnsi="Times New Roman" w:cs="Times New Roman"/>
          <w:sz w:val="24"/>
          <w:szCs w:val="24"/>
        </w:rPr>
        <w:t>я</w:t>
      </w:r>
      <w:proofErr w:type="spellStart"/>
      <w:r w:rsidRPr="00596055"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457AA37E" w14:textId="77777777" w:rsidR="00422B6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 w:rsidRPr="00596055"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14A628DF" w:rsidR="004000C8" w:rsidRPr="00596055" w:rsidRDefault="004000C8" w:rsidP="00422B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lastRenderedPageBreak/>
        <w:t>В результате создания автоматизированной системы «</w:t>
      </w:r>
      <w:r w:rsidRPr="00596055"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Pr="00596055" w:rsidRDefault="00233CFE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6C34162D" w14:textId="77777777" w:rsidR="00432D23" w:rsidRPr="00596055" w:rsidRDefault="00432D23" w:rsidP="00722F2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2. Сканирование грузов</w:t>
      </w:r>
    </w:p>
    <w:p w14:paraId="0BEDC668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 xml:space="preserve"> Обеспечение доступа к актуальной информации, упрощение </w:t>
      </w:r>
      <w:r w:rsidRPr="00596055">
        <w:rPr>
          <w:rFonts w:ascii="Times New Roman" w:hAnsi="Times New Roman" w:cs="Times New Roman"/>
          <w:sz w:val="24"/>
          <w:szCs w:val="24"/>
        </w:rPr>
        <w:lastRenderedPageBreak/>
        <w:t>процесса проверки и контроля.</w:t>
      </w:r>
    </w:p>
    <w:p w14:paraId="40A98F08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 w:rsidRPr="00596055"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Pr="00596055" w:rsidRDefault="00432D23" w:rsidP="007D53AE">
      <w:pPr>
        <w:widowControl w:val="0"/>
        <w:autoSpaceDE w:val="0"/>
        <w:autoSpaceDN w:val="0"/>
        <w:adjustRightInd w:val="0"/>
        <w:spacing w:after="0" w:line="360" w:lineRule="auto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59605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 w:rsidRPr="00596055"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9D143A3" w14:textId="5347648A" w:rsidR="004323A1" w:rsidRPr="00596055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0C1C79F1" w14:textId="77777777" w:rsidR="004323A1" w:rsidRPr="00596055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3B7ECF18" w14:textId="77777777" w:rsidR="004323A1" w:rsidRPr="00596055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Pr="00AE3531" w:rsidRDefault="004323A1" w:rsidP="00BC5F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 w:rsidRPr="00AE3531"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 w:rsidRPr="00AE3531"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203872A1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3092460F" w14:textId="77777777" w:rsidR="00CA57D4" w:rsidRPr="00AE3531" w:rsidRDefault="00CA57D4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0532D45E" w14:textId="60B94108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3E00B5BC" w14:textId="77777777" w:rsidR="00BC0B37" w:rsidRPr="00AE3531" w:rsidRDefault="00BC0B37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0A09D39F" w14:textId="77777777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5E25BAA5" w14:textId="009A83DE" w:rsidR="004323A1" w:rsidRPr="00AE3531" w:rsidRDefault="004323A1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lastRenderedPageBreak/>
        <w:t>10.Должен быть анализ данных о таможенных операциях для выявления тенденций и рисков</w:t>
      </w:r>
      <w:r w:rsidR="00002C45" w:rsidRPr="00AE3531">
        <w:rPr>
          <w:rFonts w:ascii="Times New Roman" w:hAnsi="Times New Roman" w:cs="Times New Roman"/>
          <w:sz w:val="24"/>
          <w:szCs w:val="24"/>
        </w:rPr>
        <w:t>, в</w:t>
      </w:r>
      <w:proofErr w:type="spellStart"/>
      <w:r w:rsidRPr="00AE3531">
        <w:rPr>
          <w:rFonts w:ascii="Times New Roman" w:hAnsi="Times New Roman" w:cs="Times New Roman"/>
          <w:sz w:val="24"/>
          <w:szCs w:val="24"/>
          <w:lang w:val="x-none"/>
        </w:rPr>
        <w:t>ремя</w:t>
      </w:r>
      <w:proofErr w:type="spellEnd"/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 на обработку запросов должно быть минимальным</w:t>
      </w:r>
    </w:p>
    <w:p w14:paraId="587F11DB" w14:textId="77777777" w:rsidR="00B2743A" w:rsidRPr="00AE3531" w:rsidRDefault="00B2743A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Pr="00AE3531" w:rsidRDefault="00B2743A" w:rsidP="001F72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 w:rsidRPr="00AE3531"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Pr="00AE3531" w:rsidRDefault="00387E93" w:rsidP="00CB21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2D7C9ECF" w14:textId="58A80062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002C45"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1294307A" w14:textId="3AAEC4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  <w:r w:rsidR="00002C45"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5C90EF14" w14:textId="300032D8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  <w:r w:rsidR="00002C45"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Pr="00AE3531" w:rsidRDefault="00387E9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Pr="00AE3531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76A3835D" w14:textId="77777777" w:rsidR="005D015E" w:rsidRPr="00AE3531" w:rsidRDefault="005D015E" w:rsidP="0049203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Pr="00AE3531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Pr="00AE3531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Pr="00AE3531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2. должно быть обеспечено наличие локализованного (русскоязычного) интерфейса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lastRenderedPageBreak/>
        <w:t>пользователя;</w:t>
      </w:r>
    </w:p>
    <w:p w14:paraId="0FD4650E" w14:textId="77777777" w:rsidR="005D015E" w:rsidRPr="00AE3531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 w:rsidRPr="00AE3531"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 w:rsidRPr="00AE3531"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 w:rsidRPr="00AE3531"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Pr="00AE3531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 w:rsidRPr="00AE3531"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 w:rsidRPr="00AE3531"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Pr="00AE3531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Pr="00AE3531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883227A" w14:textId="477A19FE" w:rsidR="005D015E" w:rsidRPr="00AE3531" w:rsidRDefault="005D015E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7. при возникновении ошибок в работе подсистемы на экран должно выводиться сообщение с</w:t>
      </w:r>
      <w:r w:rsidR="00E74F2F"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24403E9" w14:textId="77777777" w:rsidR="00D47C63" w:rsidRPr="00AE3531" w:rsidRDefault="00D47C63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33C5797A" w14:textId="77777777" w:rsidR="00674E00" w:rsidRPr="00AE3531" w:rsidRDefault="00674E00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4.1.5. Требования по сохранности информации при авариях</w:t>
      </w:r>
    </w:p>
    <w:p w14:paraId="39D210F1" w14:textId="77777777" w:rsidR="00674E00" w:rsidRPr="00AE3531" w:rsidRDefault="00674E00" w:rsidP="0045271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Pr="00596055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61C8F68" w14:textId="5E1C5D90" w:rsidR="00C93FBD" w:rsidRPr="00AE3531" w:rsidRDefault="00C93FB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20B6665E" w14:textId="77777777" w:rsidR="00C93FBD" w:rsidRPr="00AE3531" w:rsidRDefault="00C93FB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sz w:val="28"/>
          <w:szCs w:val="28"/>
          <w:lang w:val="x-none"/>
        </w:rPr>
        <w:t>-</w:t>
      </w:r>
    </w:p>
    <w:p w14:paraId="288C8679" w14:textId="77777777" w:rsidR="004000C8" w:rsidRPr="00AE3531" w:rsidRDefault="004000C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5EC24681" w14:textId="74E8EBC7" w:rsidR="00694798" w:rsidRPr="00AE3531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5E17B9EC" w14:textId="77777777" w:rsidR="00694798" w:rsidRPr="00AE3531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4.3.1. Требования к информационной и программной совместимости</w:t>
      </w:r>
    </w:p>
    <w:p w14:paraId="4F4484A0" w14:textId="77777777" w:rsidR="00694798" w:rsidRPr="00AE3531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12A0CB90" w14:textId="77777777" w:rsidR="00694798" w:rsidRPr="00AE3531" w:rsidRDefault="00694798" w:rsidP="00BE1E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Многоязычность: Поддержка нескольких языков интерфейса, включая русский и английский, для обеспечения работы международных перевозчиков.</w:t>
      </w:r>
    </w:p>
    <w:p w14:paraId="5B2FC38F" w14:textId="75360C9E" w:rsidR="00694798" w:rsidRPr="00F46C1C" w:rsidRDefault="00694798" w:rsidP="00F46C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информационной совместимости:</w:t>
      </w:r>
      <w:r w:rsidR="00F46C1C" w:rsidRPr="00F46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526E2528" w14:textId="75EB4EF9" w:rsidR="00694798" w:rsidRPr="00F46C1C" w:rsidRDefault="00694798" w:rsidP="00F46C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Обмен данными в реальном времени:</w:t>
      </w:r>
      <w:r w:rsidR="00F46C1C" w:rsidRPr="00F46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6694520F" w14:textId="4AB5532C" w:rsidR="00694798" w:rsidRPr="00AE3531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 w:rsidR="00F46C1C" w:rsidRPr="00F46C1C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631D042E" w14:textId="77777777" w:rsidR="00694798" w:rsidRPr="00AE3531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6B3646C7" w14:textId="77777777" w:rsidR="00694798" w:rsidRPr="00AE3531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Поддержка различных операционных систем: Система должна быть совместима с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основными операционными системами, используемыми в бизнесе, такими как Windows, Linux и </w:t>
      </w:r>
      <w:proofErr w:type="spellStart"/>
      <w:r w:rsidRPr="00AE3531">
        <w:rPr>
          <w:rFonts w:ascii="Times New Roman" w:hAnsi="Times New Roman" w:cs="Times New Roman"/>
          <w:sz w:val="24"/>
          <w:szCs w:val="24"/>
          <w:lang w:val="x-none"/>
        </w:rPr>
        <w:t>macOS</w:t>
      </w:r>
      <w:proofErr w:type="spellEnd"/>
      <w:r w:rsidRPr="00AE3531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C4639FB" w14:textId="77777777" w:rsidR="00694798" w:rsidRPr="00AE3531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4D2B050F" w14:textId="77777777" w:rsidR="00694798" w:rsidRPr="00AE3531" w:rsidRDefault="00694798" w:rsidP="00F949C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066DF71B" w14:textId="77777777" w:rsidR="00694798" w:rsidRPr="00AE3531" w:rsidRDefault="00694798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4.3.2. Требования к техническому обеспечению</w:t>
      </w:r>
    </w:p>
    <w:p w14:paraId="43AD7471" w14:textId="03924EA9" w:rsidR="00694798" w:rsidRPr="00AE3531" w:rsidRDefault="00694798" w:rsidP="006A20E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1EE05DEC" w14:textId="207FE6E0" w:rsidR="00BE2AA0" w:rsidRPr="00596055" w:rsidRDefault="00BE2AA0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1168FBD8" w14:textId="77777777" w:rsidR="00BE2AA0" w:rsidRPr="00596055" w:rsidRDefault="00BE2AA0" w:rsidP="007D53AE">
      <w:pPr>
        <w:spacing w:line="360" w:lineRule="auto"/>
        <w:rPr>
          <w:rFonts w:ascii="Times New Roman" w:hAnsi="Times New Roman" w:cs="Times New Roman"/>
          <w:lang w:val="x-none"/>
        </w:rPr>
      </w:pPr>
    </w:p>
    <w:p w14:paraId="12DF8A61" w14:textId="2A54BFF2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24CC6E27" w14:textId="77777777" w:rsidR="00F8371D" w:rsidRPr="00AE3531" w:rsidRDefault="00F8371D" w:rsidP="00420B5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 w:rsidRPr="00AE3531"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":</w:t>
      </w:r>
    </w:p>
    <w:p w14:paraId="51AA8983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Стадии разработки</w:t>
      </w:r>
    </w:p>
    <w:p w14:paraId="166A3B09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046796F3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1516911E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Рабочее проектирование.</w:t>
      </w:r>
    </w:p>
    <w:p w14:paraId="1DC9DF27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14:paraId="648297EF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Этапы разработки</w:t>
      </w:r>
    </w:p>
    <w:p w14:paraId="010B9195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33DCA7DE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3320C5F8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Согласование технического задания.</w:t>
      </w:r>
    </w:p>
    <w:p w14:paraId="0B5783AA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Утверждение технического задания</w:t>
      </w:r>
    </w:p>
    <w:p w14:paraId="3762D44E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57797BA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Разработка программы.</w:t>
      </w:r>
    </w:p>
    <w:p w14:paraId="3804A592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Разработка программной документации.</w:t>
      </w:r>
    </w:p>
    <w:p w14:paraId="25509434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</w:t>
      </w:r>
    </w:p>
    <w:p w14:paraId="1F525148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3404E816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Подготовка программы.</w:t>
      </w:r>
    </w:p>
    <w:p w14:paraId="3B485EEC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Передача программы.</w:t>
      </w:r>
    </w:p>
    <w:p w14:paraId="626E4FC9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3CF7B9DF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На этапе разработки технического задания должны быть выполнены перечисленные ниже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lastRenderedPageBreak/>
        <w:t>работы:</w:t>
      </w:r>
    </w:p>
    <w:p w14:paraId="06A2706A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Постановка задачи.</w:t>
      </w:r>
    </w:p>
    <w:p w14:paraId="20BF422A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645A0CD0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Определение требований к программе.</w:t>
      </w:r>
    </w:p>
    <w:p w14:paraId="6DAA734F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3F167F2E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5D19EDB0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46C05AF2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5C6DBFDE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79668C33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6E1D7796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7B81A774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380217FC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435EE85A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2B049B50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6AC72500" w14:textId="77777777" w:rsidR="00F8371D" w:rsidRPr="00AE3531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144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76"/>
        <w:gridCol w:w="3320"/>
        <w:gridCol w:w="3349"/>
        <w:gridCol w:w="2097"/>
      </w:tblGrid>
      <w:tr w:rsidR="00F8371D" w:rsidRPr="00AE3531" w14:paraId="78AF28A1" w14:textId="77777777" w:rsidTr="007C7DC8">
        <w:trPr>
          <w:trHeight w:val="542"/>
          <w:tblCellSpacing w:w="-8" w:type="dxa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E36224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38E3B5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846E7E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FCC83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Время </w:t>
            </w:r>
          </w:p>
          <w:p w14:paraId="71A5976D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F8371D" w:rsidRPr="00AE3531" w14:paraId="5B654B0F" w14:textId="77777777" w:rsidTr="007C7DC8">
        <w:trPr>
          <w:trHeight w:val="1161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6A863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6E090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C1E53A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7E83D801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029AD2" w14:textId="57D45B64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</w:t>
            </w:r>
            <w:r w:rsidR="00175BDB" w:rsidRPr="00AE35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.01.2024-</w:t>
            </w:r>
          </w:p>
          <w:p w14:paraId="35FA38E4" w14:textId="56DFCEEF" w:rsidR="00F8371D" w:rsidRPr="00AE3531" w:rsidRDefault="00420856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F8371D" w:rsidRPr="00AE3531" w14:paraId="71F5CF80" w14:textId="77777777" w:rsidTr="007C7DC8">
        <w:trPr>
          <w:trHeight w:val="302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FD5C2F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C659D5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71034B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63980F96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AE84C" w14:textId="22B0B45B" w:rsidR="00F8371D" w:rsidRPr="00AE3531" w:rsidRDefault="001C20EE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60CEA0A5" w14:textId="72360776" w:rsidR="00F8371D" w:rsidRPr="00AE3531" w:rsidRDefault="00801FE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.02.2024</w:t>
            </w:r>
          </w:p>
        </w:tc>
      </w:tr>
      <w:tr w:rsidR="00F8371D" w:rsidRPr="00AE3531" w14:paraId="1D162022" w14:textId="77777777" w:rsidTr="007C7DC8">
        <w:trPr>
          <w:trHeight w:val="606"/>
          <w:tblCellSpacing w:w="-8" w:type="dxa"/>
        </w:trPr>
        <w:tc>
          <w:tcPr>
            <w:tcW w:w="27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266179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766874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91E99B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BBB361" w14:textId="5611B5F5" w:rsidR="00F8371D" w:rsidRPr="00AE3531" w:rsidRDefault="00B9203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59DD626F" w14:textId="12524A9C" w:rsidR="00F8371D" w:rsidRPr="00AE3531" w:rsidRDefault="00B9203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604851" w:rsidRPr="00AE3531" w14:paraId="692FC75E" w14:textId="77777777" w:rsidTr="00604851">
        <w:trPr>
          <w:trHeight w:val="1014"/>
          <w:tblCellSpacing w:w="-8" w:type="dxa"/>
        </w:trPr>
        <w:tc>
          <w:tcPr>
            <w:tcW w:w="27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4DB69BA" w14:textId="77777777" w:rsidR="00604851" w:rsidRPr="00AE3531" w:rsidRDefault="00604851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073F950" w14:textId="77777777" w:rsidR="00604851" w:rsidRPr="00AE3531" w:rsidRDefault="00604851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C30258A" w14:textId="77777777" w:rsidR="00604851" w:rsidRPr="00AE3531" w:rsidRDefault="00604851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E1CF0CD" w14:textId="383CDF0C" w:rsidR="00604851" w:rsidRPr="00AE3531" w:rsidRDefault="00604851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374EE83A" w14:textId="5EC0C15A" w:rsidR="00604851" w:rsidRPr="00AE3531" w:rsidRDefault="005513EC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04851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="00242BCE" w:rsidRPr="00AE35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04851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6F4A8B" w:rsidRPr="00AE3531" w14:paraId="0D80153C" w14:textId="77777777" w:rsidTr="009C1A47">
        <w:trPr>
          <w:trHeight w:val="619"/>
          <w:tblCellSpacing w:w="-8" w:type="dxa"/>
        </w:trPr>
        <w:tc>
          <w:tcPr>
            <w:tcW w:w="2700" w:type="dxa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CA038AC" w14:textId="77777777" w:rsidR="006F4A8B" w:rsidRPr="00AE3531" w:rsidRDefault="006F4A8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AAE870" w14:textId="77777777" w:rsidR="006F4A8B" w:rsidRPr="00AE3531" w:rsidRDefault="006F4A8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A3F53E" w14:textId="77777777" w:rsidR="006F4A8B" w:rsidRPr="00AE3531" w:rsidRDefault="006F4A8B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41C38" w14:textId="40CC3A1D" w:rsidR="006F4A8B" w:rsidRPr="00AE3531" w:rsidRDefault="00201E87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6F4A8B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="00D83A15" w:rsidRPr="00AE35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F4A8B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2DBB823C" w14:textId="42A1DB80" w:rsidR="006F4A8B" w:rsidRPr="00AE3531" w:rsidRDefault="00201E87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F4A8B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F4A8B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8D3F7F" w:rsidRPr="00AE3531" w14:paraId="2001AF42" w14:textId="77777777" w:rsidTr="009C1A47">
        <w:trPr>
          <w:trHeight w:val="619"/>
          <w:tblCellSpacing w:w="-8" w:type="dxa"/>
        </w:trPr>
        <w:tc>
          <w:tcPr>
            <w:tcW w:w="2700" w:type="dxa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894821" w14:textId="77777777" w:rsidR="008D3F7F" w:rsidRPr="00AE3531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D37C7C" w14:textId="77777777" w:rsidR="008D3F7F" w:rsidRPr="00AE3531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</w:t>
            </w:r>
          </w:p>
          <w:p w14:paraId="02A0F16F" w14:textId="3D5B5BCB" w:rsidR="008D3F7F" w:rsidRPr="00AE3531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DD3DCE" w14:textId="77777777" w:rsidR="008D3F7F" w:rsidRPr="00AE3531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6698F77A" w14:textId="77777777" w:rsidR="008D3F7F" w:rsidRPr="00AE3531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735AE1D3" w14:textId="155AF60A" w:rsidR="008D3F7F" w:rsidRPr="00AE3531" w:rsidRDefault="008D3F7F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9D94A1" w14:textId="58D7A8E1" w:rsidR="008D3F7F" w:rsidRPr="00AE3531" w:rsidRDefault="001E6F8D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8D3F7F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D3F7F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009645D5" w14:textId="5B1F6643" w:rsidR="008D3F7F" w:rsidRPr="00AE3531" w:rsidRDefault="00CC410D" w:rsidP="008D3F7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8D3F7F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D3F7F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  <w:tr w:rsidR="00F8371D" w:rsidRPr="00AE3531" w14:paraId="53F97647" w14:textId="77777777" w:rsidTr="007C7DC8">
        <w:trPr>
          <w:trHeight w:val="241"/>
          <w:tblCellSpacing w:w="-8" w:type="dxa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65AF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38979C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731CF584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программного</w:t>
            </w:r>
          </w:p>
          <w:p w14:paraId="3903AB7C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36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D69407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2EF9C489" w14:textId="77777777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F57624" w14:textId="6D3EC48B" w:rsidR="00F8371D" w:rsidRPr="00AE3531" w:rsidRDefault="0081295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</w:t>
            </w:r>
            <w:r w:rsidRPr="00AE35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8371D"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.2024-</w:t>
            </w:r>
          </w:p>
          <w:p w14:paraId="69C209A9" w14:textId="1CBB3C89" w:rsidR="00F8371D" w:rsidRPr="00AE3531" w:rsidRDefault="00F8371D" w:rsidP="007D53A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</w:t>
            </w:r>
            <w:r w:rsidR="0081295D" w:rsidRPr="00AE3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 w:rsidR="0081295D" w:rsidRPr="00AE35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E3531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.2024</w:t>
            </w:r>
          </w:p>
        </w:tc>
      </w:tr>
    </w:tbl>
    <w:p w14:paraId="243B727D" w14:textId="77777777" w:rsidR="00F8371D" w:rsidRPr="00596055" w:rsidRDefault="00F8371D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77EC0ED" w14:textId="0EBE01B9" w:rsidR="008F0C2F" w:rsidRPr="00AE3531" w:rsidRDefault="008F0C2F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t>6. Порядок контроля и приёмки системы</w:t>
      </w:r>
    </w:p>
    <w:p w14:paraId="30B2C9F0" w14:textId="41DF8A46" w:rsidR="008F0C2F" w:rsidRPr="00AE3531" w:rsidRDefault="008F0C2F" w:rsidP="0048148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  <w:r w:rsidR="00496F3D"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 xml:space="preserve">тестировать модуль в течение 30 дней. После тестирования </w:t>
      </w:r>
      <w:r w:rsidR="00496F3D" w:rsidRPr="00AE3531">
        <w:rPr>
          <w:rFonts w:ascii="Times New Roman" w:hAnsi="Times New Roman" w:cs="Times New Roman"/>
          <w:sz w:val="24"/>
          <w:szCs w:val="24"/>
        </w:rPr>
        <w:t>з</w:t>
      </w:r>
      <w:proofErr w:type="spellStart"/>
      <w:r w:rsidRPr="00AE3531">
        <w:rPr>
          <w:rFonts w:ascii="Times New Roman" w:hAnsi="Times New Roman" w:cs="Times New Roman"/>
          <w:sz w:val="24"/>
          <w:szCs w:val="24"/>
          <w:lang w:val="x-none"/>
        </w:rPr>
        <w:t>аказчик</w:t>
      </w:r>
      <w:proofErr w:type="spellEnd"/>
      <w:r w:rsidR="00496F3D"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должен принять работу по данному этапу или в</w:t>
      </w:r>
      <w:r w:rsidR="00496F3D"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54C5951C" w14:textId="52682843" w:rsidR="00882B8C" w:rsidRPr="00AE3531" w:rsidRDefault="008F0C2F" w:rsidP="006048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AE3531">
        <w:rPr>
          <w:rFonts w:ascii="Times New Roman" w:hAnsi="Times New Roman" w:cs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</w:t>
      </w:r>
      <w:r w:rsidR="00496F3D" w:rsidRPr="00AE3531">
        <w:rPr>
          <w:rFonts w:ascii="Times New Roman" w:hAnsi="Times New Roman" w:cs="Times New Roman"/>
          <w:sz w:val="24"/>
          <w:szCs w:val="24"/>
        </w:rPr>
        <w:t xml:space="preserve"> </w:t>
      </w:r>
      <w:r w:rsidR="00423B28">
        <w:rPr>
          <w:rFonts w:ascii="Times New Roman" w:hAnsi="Times New Roman" w:cs="Times New Roman"/>
          <w:sz w:val="24"/>
          <w:szCs w:val="24"/>
        </w:rPr>
        <w:t>з</w:t>
      </w:r>
      <w:r w:rsidRPr="00AE3531">
        <w:rPr>
          <w:rFonts w:ascii="Times New Roman" w:hAnsi="Times New Roman" w:cs="Times New Roman"/>
          <w:sz w:val="24"/>
          <w:szCs w:val="24"/>
          <w:lang w:val="x-none"/>
        </w:rPr>
        <w:t>аказчиком подписывает Акт приемки-сдачи автоматизированной системы в эксплуатацию</w:t>
      </w:r>
    </w:p>
    <w:p w14:paraId="57777589" w14:textId="4548A3BA" w:rsidR="008D3A75" w:rsidRPr="00AE3531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AE3531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CE4DAD2" w14:textId="77777777" w:rsidR="008D3A75" w:rsidRPr="008C43FD" w:rsidRDefault="008D3A75" w:rsidP="00D238B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Для создания условий функционирования автоматизированной системы "</w:t>
      </w:r>
      <w:r w:rsidRPr="008C43FD"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Автоматизированная система управления таможенного контроля транспорта </w:t>
      </w:r>
      <w:r w:rsidRPr="008C43FD">
        <w:rPr>
          <w:rFonts w:ascii="Times New Roman" w:hAnsi="Times New Roman" w:cs="Times New Roman"/>
          <w:sz w:val="24"/>
          <w:szCs w:val="24"/>
          <w:lang w:val="x-none"/>
        </w:rPr>
        <w:t>", при</w:t>
      </w:r>
    </w:p>
    <w:p w14:paraId="12AB59CC" w14:textId="77777777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52A0A0BA" w14:textId="77777777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7742F38E" w14:textId="77777777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b/>
          <w:bCs/>
          <w:sz w:val="24"/>
          <w:szCs w:val="24"/>
          <w:lang w:val="x-none"/>
        </w:rPr>
        <w:t>7.1. Технические мероприятия</w:t>
      </w:r>
    </w:p>
    <w:p w14:paraId="5E8695AE" w14:textId="77777777" w:rsidR="008D3A75" w:rsidRPr="008C43FD" w:rsidRDefault="008D3A75" w:rsidP="00E4371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</w:p>
    <w:p w14:paraId="6C29213B" w14:textId="77777777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выполнены следующие работы:</w:t>
      </w:r>
    </w:p>
    <w:p w14:paraId="00ECB94B" w14:textId="77777777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148D123E" w14:textId="78170626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</w:t>
      </w:r>
    </w:p>
    <w:p w14:paraId="2653DFB6" w14:textId="77777777" w:rsidR="00C37E56" w:rsidRPr="008C43FD" w:rsidRDefault="00C37E56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03019D82" w14:textId="77777777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b/>
          <w:bCs/>
          <w:sz w:val="24"/>
          <w:szCs w:val="24"/>
          <w:lang w:val="x-none"/>
        </w:rPr>
        <w:lastRenderedPageBreak/>
        <w:t>7.2. Организационные мероприятия</w:t>
      </w:r>
    </w:p>
    <w:p w14:paraId="7004400E" w14:textId="2860F4F2" w:rsidR="008D3A75" w:rsidRPr="008C43FD" w:rsidRDefault="008D3A75" w:rsidP="002109E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</w:t>
      </w:r>
    </w:p>
    <w:p w14:paraId="013B6321" w14:textId="7A8E64CB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  <w:r w:rsidR="00264CDC">
        <w:rPr>
          <w:rFonts w:ascii="Times New Roman" w:hAnsi="Times New Roman" w:cs="Times New Roman"/>
          <w:sz w:val="24"/>
          <w:szCs w:val="24"/>
        </w:rPr>
        <w:t xml:space="preserve"> </w:t>
      </w:r>
      <w:r w:rsidRPr="008C43FD">
        <w:rPr>
          <w:rFonts w:ascii="Times New Roman" w:hAnsi="Times New Roman" w:cs="Times New Roman"/>
          <w:sz w:val="24"/>
          <w:szCs w:val="24"/>
          <w:lang w:val="x-none"/>
        </w:rPr>
        <w:t>вопросам относятся:</w:t>
      </w:r>
    </w:p>
    <w:p w14:paraId="5E56A8E7" w14:textId="77777777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3D9A7D70" w14:textId="77777777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</w:p>
    <w:p w14:paraId="6ACAF69F" w14:textId="77777777" w:rsidR="008D3A75" w:rsidRPr="008C43FD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8C43FD">
        <w:rPr>
          <w:rFonts w:ascii="Times New Roman" w:hAnsi="Times New Roman" w:cs="Times New Roman"/>
          <w:sz w:val="24"/>
          <w:szCs w:val="24"/>
          <w:lang w:val="x-none"/>
        </w:rPr>
        <w:t>вопросам взаимодействия с системами-источниками данных.</w:t>
      </w:r>
    </w:p>
    <w:p w14:paraId="07640FCD" w14:textId="77777777" w:rsidR="008D3A75" w:rsidRPr="0059605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9605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24BEDD74" w14:textId="77777777" w:rsidR="008D3A75" w:rsidRPr="00596055" w:rsidRDefault="008D3A75" w:rsidP="007966B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</w:t>
      </w:r>
    </w:p>
    <w:p w14:paraId="49426489" w14:textId="77777777" w:rsidR="008D3A75" w:rsidRPr="00596055" w:rsidRDefault="008D3A75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подготовки и публикации данных из систем-источников.</w:t>
      </w:r>
    </w:p>
    <w:p w14:paraId="1F464D3C" w14:textId="710DB7EB" w:rsidR="00F8371D" w:rsidRPr="00596055" w:rsidRDefault="00F8371D" w:rsidP="007D53AE">
      <w:pPr>
        <w:spacing w:line="360" w:lineRule="auto"/>
        <w:jc w:val="both"/>
        <w:rPr>
          <w:rFonts w:ascii="Times New Roman" w:hAnsi="Times New Roman" w:cs="Times New Roman"/>
          <w:lang w:val="x-none"/>
        </w:rPr>
      </w:pPr>
    </w:p>
    <w:p w14:paraId="3CB80A1E" w14:textId="064DEBFD" w:rsidR="00BE2AA0" w:rsidRPr="00C37E56" w:rsidRDefault="005317DF" w:rsidP="00BE2AA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C37E56">
        <w:rPr>
          <w:rFonts w:ascii="Times New Roman" w:hAnsi="Times New Roman" w:cs="Times New Roman"/>
          <w:b/>
          <w:bCs/>
          <w:sz w:val="28"/>
          <w:szCs w:val="28"/>
          <w:lang w:val="x-none"/>
        </w:rPr>
        <w:t>8. Требования к документированию</w:t>
      </w:r>
    </w:p>
    <w:p w14:paraId="6D556BC3" w14:textId="77777777" w:rsidR="005317DF" w:rsidRPr="00596055" w:rsidRDefault="005317DF" w:rsidP="007966B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</w:t>
      </w:r>
    </w:p>
    <w:p w14:paraId="0113FB59" w14:textId="77777777" w:rsidR="005317DF" w:rsidRPr="00596055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</w:p>
    <w:p w14:paraId="30382064" w14:textId="06277D2A" w:rsidR="005317DF" w:rsidRDefault="005317DF" w:rsidP="00230E8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применения.</w:t>
      </w:r>
    </w:p>
    <w:p w14:paraId="33F97885" w14:textId="77777777" w:rsidR="00230E83" w:rsidRPr="00230E83" w:rsidRDefault="00230E83" w:rsidP="00230E8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3D60D270" w14:textId="7B6900BA" w:rsidR="005317DF" w:rsidRPr="00C37E56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C37E56">
        <w:rPr>
          <w:rFonts w:ascii="Times New Roman" w:hAnsi="Times New Roman" w:cs="Times New Roman"/>
          <w:b/>
          <w:bCs/>
          <w:sz w:val="28"/>
          <w:szCs w:val="28"/>
          <w:lang w:val="x-none"/>
        </w:rPr>
        <w:t>9. Источники разработки</w:t>
      </w:r>
    </w:p>
    <w:p w14:paraId="4675E555" w14:textId="77777777" w:rsidR="005317DF" w:rsidRPr="00596055" w:rsidRDefault="005317DF" w:rsidP="00F14CC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33EBD522" w14:textId="77777777" w:rsidR="005317DF" w:rsidRPr="00596055" w:rsidRDefault="005317DF" w:rsidP="007D53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 xml:space="preserve">Договор </w:t>
      </w:r>
      <w:r w:rsidRPr="00596055">
        <w:rPr>
          <w:rFonts w:ascii="Times New Roman" w:hAnsi="Times New Roman" w:cs="Times New Roman"/>
          <w:color w:val="000000"/>
          <w:sz w:val="24"/>
          <w:szCs w:val="24"/>
          <w:lang w:val="x-none"/>
        </w:rPr>
        <w:t>№ 69 от 19.10.23г.</w:t>
      </w:r>
    </w:p>
    <w:p w14:paraId="795C385D" w14:textId="77777777" w:rsidR="005317DF" w:rsidRPr="00596055" w:rsidRDefault="005317DF" w:rsidP="003655C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61EB3EC5" w14:textId="77777777" w:rsidR="005317DF" w:rsidRPr="00596055" w:rsidRDefault="005317DF" w:rsidP="003655C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</w:t>
      </w:r>
    </w:p>
    <w:p w14:paraId="16A3FAF8" w14:textId="76128487" w:rsidR="005317DF" w:rsidRPr="00596055" w:rsidRDefault="005317DF" w:rsidP="003655C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  <w:r w:rsidR="003655CF"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факторов внешней среды»</w:t>
      </w:r>
    </w:p>
    <w:p w14:paraId="423964DD" w14:textId="3E6D124A" w:rsidR="005317DF" w:rsidRPr="00596055" w:rsidRDefault="005317DF" w:rsidP="003655C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</w:t>
      </w:r>
      <w:r w:rsidR="003655CF"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Общие эргономические требования»</w:t>
      </w:r>
    </w:p>
    <w:p w14:paraId="2EDF40BD" w14:textId="77777777" w:rsidR="005317DF" w:rsidRPr="00596055" w:rsidRDefault="005317DF" w:rsidP="003655C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655AD2E" w14:textId="04914C01" w:rsidR="005317DF" w:rsidRPr="00230E83" w:rsidRDefault="005317DF" w:rsidP="00230E8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96055">
        <w:rPr>
          <w:rFonts w:ascii="Times New Roman" w:hAnsi="Times New Roman" w:cs="Times New Roman"/>
          <w:sz w:val="24"/>
          <w:szCs w:val="24"/>
          <w:lang w:val="x-none"/>
        </w:rPr>
        <w:t>ГОСТ Р 50571.22-2000 «Электроустановки зданий».</w:t>
      </w:r>
      <w:r w:rsidR="003655CF">
        <w:rPr>
          <w:rFonts w:ascii="Times New Roman" w:hAnsi="Times New Roman" w:cs="Times New Roman"/>
          <w:sz w:val="24"/>
          <w:szCs w:val="24"/>
        </w:rPr>
        <w:t xml:space="preserve"> 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>- и т.д.</w:t>
      </w:r>
      <w:r w:rsidRPr="00596055">
        <w:rPr>
          <w:rFonts w:ascii="Times New Roman" w:hAnsi="Times New Roman" w:cs="Times New Roman"/>
          <w:sz w:val="24"/>
          <w:szCs w:val="24"/>
          <w:lang w:val="x-none"/>
        </w:rPr>
        <w:tab/>
      </w:r>
    </w:p>
    <w:sectPr w:rsidR="005317DF" w:rsidRPr="0023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002C45"/>
    <w:rsid w:val="00027D3C"/>
    <w:rsid w:val="000966E6"/>
    <w:rsid w:val="00102EF5"/>
    <w:rsid w:val="0010719A"/>
    <w:rsid w:val="00175BDB"/>
    <w:rsid w:val="001C20EE"/>
    <w:rsid w:val="001C259F"/>
    <w:rsid w:val="001E6F8D"/>
    <w:rsid w:val="001F7263"/>
    <w:rsid w:val="00201E87"/>
    <w:rsid w:val="002109EE"/>
    <w:rsid w:val="00217A1F"/>
    <w:rsid w:val="00230E83"/>
    <w:rsid w:val="00230F89"/>
    <w:rsid w:val="00233CFE"/>
    <w:rsid w:val="00236C1A"/>
    <w:rsid w:val="00242BCE"/>
    <w:rsid w:val="00264CDC"/>
    <w:rsid w:val="00286787"/>
    <w:rsid w:val="00290E74"/>
    <w:rsid w:val="00311C73"/>
    <w:rsid w:val="0032069B"/>
    <w:rsid w:val="00324AF5"/>
    <w:rsid w:val="00326CBC"/>
    <w:rsid w:val="0034376E"/>
    <w:rsid w:val="003452A5"/>
    <w:rsid w:val="003655CF"/>
    <w:rsid w:val="00381D67"/>
    <w:rsid w:val="00384CE4"/>
    <w:rsid w:val="00387E93"/>
    <w:rsid w:val="00394A47"/>
    <w:rsid w:val="004000C8"/>
    <w:rsid w:val="00420856"/>
    <w:rsid w:val="00420B52"/>
    <w:rsid w:val="00422B65"/>
    <w:rsid w:val="00423B28"/>
    <w:rsid w:val="004323A1"/>
    <w:rsid w:val="00432D23"/>
    <w:rsid w:val="00452711"/>
    <w:rsid w:val="00481488"/>
    <w:rsid w:val="00492037"/>
    <w:rsid w:val="00496F3D"/>
    <w:rsid w:val="005317DF"/>
    <w:rsid w:val="005513EC"/>
    <w:rsid w:val="00596055"/>
    <w:rsid w:val="005D015E"/>
    <w:rsid w:val="005D319E"/>
    <w:rsid w:val="00604851"/>
    <w:rsid w:val="00607BD1"/>
    <w:rsid w:val="00674E00"/>
    <w:rsid w:val="00694798"/>
    <w:rsid w:val="006A20E5"/>
    <w:rsid w:val="006F4A8B"/>
    <w:rsid w:val="00722F24"/>
    <w:rsid w:val="00724981"/>
    <w:rsid w:val="007614E2"/>
    <w:rsid w:val="007908E2"/>
    <w:rsid w:val="007966B8"/>
    <w:rsid w:val="007C7DC8"/>
    <w:rsid w:val="007D53AE"/>
    <w:rsid w:val="00801FED"/>
    <w:rsid w:val="00811AA0"/>
    <w:rsid w:val="0081295D"/>
    <w:rsid w:val="00875139"/>
    <w:rsid w:val="00882B8C"/>
    <w:rsid w:val="008C43FD"/>
    <w:rsid w:val="008D3A75"/>
    <w:rsid w:val="008D3F7F"/>
    <w:rsid w:val="008F0C2F"/>
    <w:rsid w:val="00904CB2"/>
    <w:rsid w:val="009A76C0"/>
    <w:rsid w:val="009B6A13"/>
    <w:rsid w:val="00A01017"/>
    <w:rsid w:val="00A56A1C"/>
    <w:rsid w:val="00A877F4"/>
    <w:rsid w:val="00AA291E"/>
    <w:rsid w:val="00AB0AA1"/>
    <w:rsid w:val="00AB6E98"/>
    <w:rsid w:val="00AC4C26"/>
    <w:rsid w:val="00AE19DA"/>
    <w:rsid w:val="00AE3531"/>
    <w:rsid w:val="00B2743A"/>
    <w:rsid w:val="00B70D18"/>
    <w:rsid w:val="00B9203B"/>
    <w:rsid w:val="00BC0B37"/>
    <w:rsid w:val="00BC5FA0"/>
    <w:rsid w:val="00BE1E1D"/>
    <w:rsid w:val="00BE2AA0"/>
    <w:rsid w:val="00C3727C"/>
    <w:rsid w:val="00C37E56"/>
    <w:rsid w:val="00C60799"/>
    <w:rsid w:val="00C93FBD"/>
    <w:rsid w:val="00CA57D4"/>
    <w:rsid w:val="00CB21BC"/>
    <w:rsid w:val="00CC25C3"/>
    <w:rsid w:val="00CC410D"/>
    <w:rsid w:val="00CD5E83"/>
    <w:rsid w:val="00CE1316"/>
    <w:rsid w:val="00D238B6"/>
    <w:rsid w:val="00D33B0B"/>
    <w:rsid w:val="00D47C63"/>
    <w:rsid w:val="00D515AB"/>
    <w:rsid w:val="00D669CA"/>
    <w:rsid w:val="00D77DBA"/>
    <w:rsid w:val="00D83A15"/>
    <w:rsid w:val="00DF7343"/>
    <w:rsid w:val="00E236A5"/>
    <w:rsid w:val="00E2687C"/>
    <w:rsid w:val="00E326A1"/>
    <w:rsid w:val="00E4371E"/>
    <w:rsid w:val="00E74F2F"/>
    <w:rsid w:val="00E9078C"/>
    <w:rsid w:val="00EB2711"/>
    <w:rsid w:val="00EC0150"/>
    <w:rsid w:val="00ED051B"/>
    <w:rsid w:val="00EE35D3"/>
    <w:rsid w:val="00EF6C23"/>
    <w:rsid w:val="00F03E86"/>
    <w:rsid w:val="00F109A8"/>
    <w:rsid w:val="00F14CC2"/>
    <w:rsid w:val="00F46C1C"/>
    <w:rsid w:val="00F82533"/>
    <w:rsid w:val="00F8371D"/>
    <w:rsid w:val="00F949CB"/>
    <w:rsid w:val="00FA6BE2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154</cp:revision>
  <dcterms:created xsi:type="dcterms:W3CDTF">2024-03-28T11:23:00Z</dcterms:created>
  <dcterms:modified xsi:type="dcterms:W3CDTF">2024-06-17T19:01:00Z</dcterms:modified>
</cp:coreProperties>
</file>