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88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 на разработку программы "ИС таможенного пункта"</w:t>
      </w:r>
    </w:p>
    <w:p w14:paraId="7696423F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D785E59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DC8791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EDA2B7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Содержание</w:t>
      </w:r>
    </w:p>
    <w:p w14:paraId="72C2525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23DDB2D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0B22B6DA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DCD8D6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61B5A75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10E0A98B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5D4E82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23DBE668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4622F86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функциям, выполняемым системой</w:t>
      </w:r>
    </w:p>
    <w:p w14:paraId="469F577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69EC1D5D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222F7984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Порядок контроля и приёмки системы</w:t>
      </w:r>
    </w:p>
    <w:p w14:paraId="125572A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1D39C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 Требования к документированию</w:t>
      </w:r>
    </w:p>
    <w:p w14:paraId="433D71F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36CE8D6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D13C23F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A0FC13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1. Общие сведения</w:t>
      </w:r>
    </w:p>
    <w:p w14:paraId="7973CB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A4BE40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 Наименование системы</w:t>
      </w:r>
    </w:p>
    <w:p w14:paraId="7C78A9D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1.1.1. Полное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Полное наименование: Автоматизированная система управления таможенного контроля транспорта.</w:t>
      </w:r>
    </w:p>
    <w:p w14:paraId="3C18F5F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1.1.2. Краткое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Краткое наименование: АСУТКТ.</w:t>
      </w:r>
    </w:p>
    <w:p w14:paraId="24A0388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1.2. Основания для проведения работ</w:t>
      </w:r>
    </w:p>
    <w:p w14:paraId="31A5774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 21 от 13.01.24г.</w:t>
      </w:r>
    </w:p>
    <w:p w14:paraId="33DE79C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 Наименование организаций – Заказчика и Разработчика</w:t>
      </w:r>
    </w:p>
    <w:p w14:paraId="78F3631E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1.3.1. Заказчик</w:t>
      </w:r>
    </w:p>
    <w:p w14:paraId="2C2E783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Заказчик: Таможенный пост МАПП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Адрес фактический: 362902, Республика Северная Осетия-Алания, с.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+7 (867) 225-27-53</w:t>
      </w:r>
    </w:p>
    <w:p w14:paraId="0DC6119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1.3.2. Разработчик</w:t>
      </w:r>
    </w:p>
    <w:p w14:paraId="029CEE1A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Разработчик: ГБПОУ КК ЕПК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Адрес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фактический:Краснодарский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край, г. Ейск, ул. Коммунистическая, 83/3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8-962-872-57-33</w:t>
      </w:r>
    </w:p>
    <w:p w14:paraId="596709A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1.4. Плановые сроки начала и окончания работы</w:t>
      </w:r>
    </w:p>
    <w:p w14:paraId="60EB0E7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Начало проведения работ: 13.01.24г.</w:t>
      </w:r>
    </w:p>
    <w:p w14:paraId="3496A2D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Окончание проведения работ </w:t>
      </w:r>
      <w:r>
        <w:rPr>
          <w:rFonts w:ascii="Times New Roman" w:hAnsi="Times New Roman" w:cs="Times New Roman"/>
          <w:sz w:val="24"/>
          <w:szCs w:val="24"/>
          <w:lang w:val="x-none"/>
        </w:rPr>
        <w:t>06.06.2024г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F170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1.5. Источники и порядок финансирования</w:t>
      </w:r>
    </w:p>
    <w:p w14:paraId="766E89F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Указано в договоре №21.</w:t>
      </w:r>
    </w:p>
    <w:p w14:paraId="09AFF84B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1.6. Порядок оформления и предъявления заказчику результатов работ</w:t>
      </w:r>
    </w:p>
    <w:p w14:paraId="3ED4F8D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Работы по созданию автоматизированной системы «Автоматизированная система управления таможенного контроля транспорта» сдаются Разработчиком</w:t>
      </w:r>
    </w:p>
    <w:p w14:paraId="0B5B0E4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поэтапно в соответствии с календарным планом Проекта</w:t>
      </w:r>
    </w:p>
    <w:p w14:paraId="412DC80F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460C317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2. Назначение и цели создания системы</w:t>
      </w:r>
    </w:p>
    <w:p w14:paraId="5F290273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34FDF5A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A3856E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E6B12F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2.1. Назначение системы</w:t>
      </w:r>
    </w:p>
    <w:p w14:paraId="3CC38444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3B60C2E" w14:textId="1973FC84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предназначена для увел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x-none"/>
        </w:rPr>
        <w:t>ч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ния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пропускной способности таможенного пункта и увел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чени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проходимости потока товаров, проходящих через таможенный пункт</w:t>
      </w:r>
    </w:p>
    <w:p w14:paraId="11AB05C9" w14:textId="77777777" w:rsidR="004000C8" w:rsidRDefault="004000C8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792FBA4A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2.2. Цели создания системы</w:t>
      </w:r>
    </w:p>
    <w:p w14:paraId="370A974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C596185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"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" создаётся с целью:</w:t>
      </w:r>
    </w:p>
    <w:p w14:paraId="7BFEFB0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Облегчение доступа к информации</w:t>
      </w:r>
    </w:p>
    <w:p w14:paraId="7FF192A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Ускорение процесса проверки и контроля транспорта и товаров, проход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щих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через пункт.</w:t>
      </w:r>
    </w:p>
    <w:p w14:paraId="71944A1D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Уменьшить вероятность возникновения очередей транспорта и проверяемых на пункте товаров.</w:t>
      </w:r>
    </w:p>
    <w:p w14:paraId="60EC29F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Улучшение взаимодействия с пользователями, улучшение работы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трекеров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для товаров.</w:t>
      </w:r>
    </w:p>
    <w:p w14:paraId="5F125360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результате создания автоматизированной системы «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» должны быть улучшены значения</w:t>
      </w:r>
    </w:p>
    <w:p w14:paraId="5D156CA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следующих показателей:</w:t>
      </w:r>
    </w:p>
    <w:p w14:paraId="19F545C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1.Время затраченное на проверку товаров.</w:t>
      </w:r>
    </w:p>
    <w:p w14:paraId="71822B8B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2.Время для получения разрешения на проезд.</w:t>
      </w:r>
    </w:p>
    <w:p w14:paraId="29CD6E4E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3.Увелечение пропускной способности пункта.</w:t>
      </w:r>
    </w:p>
    <w:p w14:paraId="490D7516" w14:textId="0101261B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4.Увеличение проходимости товаров через пункт.</w:t>
      </w:r>
    </w:p>
    <w:p w14:paraId="241F9215" w14:textId="15E763AC" w:rsidR="00432D23" w:rsidRDefault="00432D23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8E77980" w14:textId="77777777" w:rsidR="00233CFE" w:rsidRDefault="00233CFE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BB725DA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3. Характеристика объектов автоматизации</w:t>
      </w:r>
    </w:p>
    <w:p w14:paraId="6C34162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автоматизации процессов таможенного контроля грузового транспорта могут быть использованы следующие объекты автоматизации:</w:t>
      </w:r>
    </w:p>
    <w:p w14:paraId="2543B17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 Система автоматического распознавания номерных знаков</w:t>
      </w:r>
    </w:p>
    <w:p w14:paraId="30FBD21C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Автоматическое считывание и распознавание государственных номерных знаков транспортных средств.</w:t>
      </w:r>
    </w:p>
    <w:p w14:paraId="47B858A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идентификации транспортных средств, минимизация ошибок.</w:t>
      </w:r>
    </w:p>
    <w:p w14:paraId="062D1E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 Сканирование грузов</w:t>
      </w:r>
    </w:p>
    <w:p w14:paraId="0BEDC6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Использование рентгеновских и гамма-сканеров для неразрушающего контроля содержимого грузов.</w:t>
      </w:r>
    </w:p>
    <w:p w14:paraId="3BE138C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Быстрая проверка грузов на наличие запрещённых предметов, ускорение таможенного досмотра.</w:t>
      </w:r>
    </w:p>
    <w:p w14:paraId="4A4B2E1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 Электронная система декларирования</w:t>
      </w:r>
    </w:p>
    <w:p w14:paraId="4132EF8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Подача и обработка таможенных деклараций в электронном виде.</w:t>
      </w:r>
    </w:p>
    <w:p w14:paraId="5A1B23F1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Сокращение времени на декларирование, уменьшение бумажной волокиты.</w:t>
      </w:r>
    </w:p>
    <w:p w14:paraId="5E3ECCF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 Система управления рисками</w:t>
      </w:r>
    </w:p>
    <w:p w14:paraId="2A49CF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Анализ данных о грузах и транспортных средствах для выявления потенциальных рисков.</w:t>
      </w:r>
    </w:p>
    <w:p w14:paraId="6CA010C7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эффективности таможенного контроля за счёт фокусировки на операциях с высоким риском.</w:t>
      </w:r>
    </w:p>
    <w:p w14:paraId="53B0964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 Интегрированная база данных</w:t>
      </w:r>
    </w:p>
    <w:p w14:paraId="388228E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Хранение и обработка информации о грузах, транспортных средствах, истории перевозок.</w:t>
      </w:r>
    </w:p>
    <w:p w14:paraId="746779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Обеспечение доступа к актуальной информации, упрощение процесса проверки и контроля.</w:t>
      </w:r>
    </w:p>
    <w:p w14:paraId="40A98F0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 Система мониторинга и трекинга</w:t>
      </w:r>
    </w:p>
    <w:p w14:paraId="43E0F04F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Отслеживание местоположения грузового транспорта в реальном времени.</w:t>
      </w:r>
    </w:p>
    <w:p w14:paraId="276FEEB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безопасности грузов, оптимизация логистических процессов.</w:t>
      </w:r>
    </w:p>
    <w:p w14:paraId="0C25275E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 Платформа для обмена данными</w:t>
      </w:r>
    </w:p>
    <w:p w14:paraId="0863E89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Обмен информацией между таможенными органами, участниками ВЭД и другими заинтересованными сторонами.</w:t>
      </w:r>
    </w:p>
    <w:p w14:paraId="7BDDA49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обмена информацией, повышение прозрачности таможенных операций.</w:t>
      </w:r>
    </w:p>
    <w:p w14:paraId="2451A329" w14:textId="77777777" w:rsidR="004000C8" w:rsidRPr="00432D23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7508F3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4. Требования к системе</w:t>
      </w:r>
    </w:p>
    <w:p w14:paraId="1892742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57E5009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19D143A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C1C79F1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4.1. Требования к системе в целом</w:t>
      </w:r>
    </w:p>
    <w:p w14:paraId="3B7ECF18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ADB9C92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612402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25337A46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 В системе должна быть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трекера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товаров;</w:t>
      </w:r>
    </w:p>
    <w:p w14:paraId="42E69710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Данные в системе должны регулярно обновляться;</w:t>
      </w:r>
    </w:p>
    <w:p w14:paraId="233E0D2B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3. В системе должна быть удобное и понятное для пользователей управление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трекером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товара;</w:t>
      </w:r>
    </w:p>
    <w:p w14:paraId="1E8BE19F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Интерфейс должен быть доступным и понятным пользователю;</w:t>
      </w:r>
    </w:p>
    <w:p w14:paraId="775B50AC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К системе должно быть разработана инструкция для пользователя.</w:t>
      </w:r>
    </w:p>
    <w:p w14:paraId="0532D45E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6.Должна быть автоматическая идентификация транспортных средств и их водителей при въезде на таможенный пост.</w:t>
      </w:r>
    </w:p>
    <w:p w14:paraId="0A09D39F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7.В системе должен быть ввод и проверка данных о грузах, включая их классификацию по таможенному кодексу.</w:t>
      </w:r>
    </w:p>
    <w:p w14:paraId="36083A7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8.В системе должен присутствовать автоматизированный расчет таможенных пошлин и налогов на основе данных о грузах.</w:t>
      </w:r>
    </w:p>
    <w:p w14:paraId="74B736C0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9.В системе должна быть поддержка различных методов оплаты таможенных сборов.</w:t>
      </w:r>
    </w:p>
    <w:p w14:paraId="33BC4FF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Кроме того, эта система должна давать возможность легко управлять страховыми взносами и выплатами.</w:t>
      </w:r>
    </w:p>
    <w:p w14:paraId="5A53DBD7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10.Должен быть анализ данных о таможенных операциях для выявления тенденций и рисков</w:t>
      </w:r>
    </w:p>
    <w:p w14:paraId="5E25BAA5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на обработку запросов должно быть минимальным</w:t>
      </w:r>
    </w:p>
    <w:p w14:paraId="587F11DB" w14:textId="77777777" w:rsidR="00B2743A" w:rsidRDefault="00B2743A" w:rsidP="00B2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1DDCEF67" w14:textId="77777777" w:rsidR="00B2743A" w:rsidRDefault="00B2743A" w:rsidP="00B2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Для работы системы должен быть выделен штат специалистов, отвечающих за обслуживание серверов </w:t>
      </w:r>
      <w:r>
        <w:rPr>
          <w:rFonts w:ascii="Times New Roman" w:hAnsi="Times New Roman" w:cs="Times New Roman"/>
          <w:color w:val="000000"/>
          <w:sz w:val="24"/>
          <w:szCs w:val="24"/>
        </w:rPr>
        <w:t>АСУТКТ</w:t>
      </w:r>
      <w:r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E91BBE8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4.1.3. Требования к надежности</w:t>
      </w:r>
    </w:p>
    <w:p w14:paraId="07E25DC5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</w:p>
    <w:p w14:paraId="123401AC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организационно-технических мероприятий:</w:t>
      </w:r>
    </w:p>
    <w:p w14:paraId="7030D250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Организация бесперебойного электропитания технических средств;</w:t>
      </w:r>
    </w:p>
    <w:p w14:paraId="1C01350F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Использование лицензированного программного обеспечения;</w:t>
      </w:r>
    </w:p>
    <w:p w14:paraId="755D4CCC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Регулярное выполнение рекомендаций Министерства труда и социального развития РФ, изложенных в</w:t>
      </w:r>
    </w:p>
    <w:p w14:paraId="175831D6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</w:p>
    <w:p w14:paraId="2D7C9ECF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сервисному обслуживанию ПК, и оргтехники, и сопровождению программных средств;</w:t>
      </w:r>
    </w:p>
    <w:p w14:paraId="20E52A4B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Регулярное выполнение требований ГОСТ 51188-98, защита информации, испытание программных средств на</w:t>
      </w:r>
    </w:p>
    <w:p w14:paraId="1294307A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наличие вирусов;</w:t>
      </w:r>
    </w:p>
    <w:p w14:paraId="5A1478C2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Предварительное обучение пользователей и обслуживающего персонала.</w:t>
      </w:r>
    </w:p>
    <w:p w14:paraId="5E698C68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</w:p>
    <w:p w14:paraId="123C5B22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факторами), не фатальным сбоем (не крахом) операционной системы, не должно превышать 3-х часов при условии</w:t>
      </w:r>
    </w:p>
    <w:p w14:paraId="3080E9AA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соблюдения условий эксплуатации технических и программных средств. Время восстановления после отказа, вызванного</w:t>
      </w:r>
    </w:p>
    <w:p w14:paraId="5C90EF14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неисправностью технических средств, фатальным сбоем (крахом) операционной системы, не должно превышать времени,</w:t>
      </w:r>
    </w:p>
    <w:p w14:paraId="3F30C7AE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требуемого на устранение неисправностей технических средств и переустановки программных средств.</w:t>
      </w:r>
    </w:p>
    <w:p w14:paraId="1E2E70A1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4.1.4. Требования к эргономике и технической эстетике</w:t>
      </w:r>
    </w:p>
    <w:p w14:paraId="76A3835D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</w:p>
    <w:p w14:paraId="79F36D6F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требованиям:</w:t>
      </w:r>
    </w:p>
    <w:p w14:paraId="0ABA35D6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интерфейсы подсистем должен быть типизированы;</w:t>
      </w:r>
    </w:p>
    <w:p w14:paraId="24B0059F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должно быть обеспечено наличие локализованного (русскоязычного) интерфейса пользователя;</w:t>
      </w:r>
    </w:p>
    <w:p w14:paraId="0FD4650E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3. должен использоваться шрифт: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Astra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Serif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;</w:t>
      </w:r>
    </w:p>
    <w:p w14:paraId="623577B7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размер шрифта должен быть: 14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пт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;</w:t>
      </w:r>
    </w:p>
    <w:p w14:paraId="383E9913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цветовая палитра должна быть: без использования черного и красного цвета фона;</w:t>
      </w:r>
    </w:p>
    <w:p w14:paraId="54832F77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для наиболее частых операций должны быть предусмотрены «горячие» клавиши и меню избранных функций для мобильного приложения;</w:t>
      </w:r>
    </w:p>
    <w:p w14:paraId="47C0BF99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7. при возникновении ошибок в работе подсистемы на экран должно выводиться </w:t>
      </w: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сообщение с</w:t>
      </w:r>
    </w:p>
    <w:p w14:paraId="4883227A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наименованием ошибки с возможностью отправки баг-репорта на сервер компании для оперативного исправления сбоя.</w:t>
      </w:r>
    </w:p>
    <w:p w14:paraId="33C5797A" w14:textId="77777777" w:rsidR="00674E00" w:rsidRDefault="00674E00" w:rsidP="00674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4.1.5. Требования по сохранности информации при авариях</w:t>
      </w:r>
    </w:p>
    <w:p w14:paraId="39D210F1" w14:textId="77777777" w:rsidR="00674E00" w:rsidRDefault="00674E00" w:rsidP="00674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 и сохранение данных о сессии пользователей, система должна обладать наивысшей отказоустойчивостью.</w:t>
      </w:r>
    </w:p>
    <w:p w14:paraId="6AED3163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04449534" w14:textId="77777777" w:rsidR="00C93FBD" w:rsidRDefault="00C93FBD" w:rsidP="00C93F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4.2. Требования к функциям, выполняемым системой</w:t>
      </w:r>
    </w:p>
    <w:p w14:paraId="561C8F68" w14:textId="77777777" w:rsidR="00C93FBD" w:rsidRDefault="00C93FBD" w:rsidP="00C93F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0B6665E" w14:textId="77777777" w:rsidR="00C93FBD" w:rsidRDefault="00C93FBD" w:rsidP="00C93F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-</w:t>
      </w:r>
    </w:p>
    <w:p w14:paraId="288C867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59A6285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4.3. Требования к видам обеспечения</w:t>
      </w:r>
    </w:p>
    <w:p w14:paraId="5EC24681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5E17B9EC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4.3.1. Требования к информационной и программной совместимости</w:t>
      </w:r>
    </w:p>
    <w:p w14:paraId="4F4484A0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Общие требования</w:t>
      </w:r>
      <w:r>
        <w:rPr>
          <w:rFonts w:ascii="Times New Roman" w:hAnsi="Times New Roman" w:cs="Times New Roman"/>
          <w:sz w:val="24"/>
          <w:szCs w:val="24"/>
          <w:lang w:val="x-none"/>
        </w:rPr>
        <w:t>:</w:t>
      </w:r>
    </w:p>
    <w:p w14:paraId="12A0CB90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Многоязычность: Поддержка нескольких языков интерфейса, включая русский и английский, для обеспечения работы международных перевозчиков.</w:t>
      </w:r>
    </w:p>
    <w:p w14:paraId="3DAE1A32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Требования к информационной совместимости:</w:t>
      </w:r>
    </w:p>
    <w:p w14:paraId="5B2FC38F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Интеграция с другими системами: Возможность интеграции с национальными и международными информационными системами таможенных органов, а также с системами управления транспортными средствами.</w:t>
      </w:r>
    </w:p>
    <w:p w14:paraId="526E2528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Обмен данными в реальном времени: </w:t>
      </w:r>
      <w:r>
        <w:rPr>
          <w:rFonts w:ascii="Times New Roman" w:hAnsi="Times New Roman" w:cs="Times New Roman"/>
          <w:sz w:val="24"/>
          <w:szCs w:val="24"/>
          <w:lang w:val="x-none"/>
        </w:rPr>
        <w:t>Поддержка обмена данными в реальном времени для оперативного получения информации о статусе грузов и транспортных средств.</w:t>
      </w:r>
    </w:p>
    <w:p w14:paraId="6694520F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Безопасность данных: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Обеспечение конфиденциальности, целостности и доступности информации с использованием современных методов шифрования и аутентификации.</w:t>
      </w:r>
    </w:p>
    <w:p w14:paraId="631D042E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Требования к программной совместимости:</w:t>
      </w:r>
    </w:p>
    <w:p w14:paraId="6B3646C7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Поддержка различных операционных систем: Система должна быть совместима с основными операционными системами, используемыми в бизнесе, такими как Windows, Linux и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1C4639FB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Масштабируемость: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Система должна быть масштабируемой для поддержки увеличения объемов обрабатываемых данных и количества пользователей без снижения производительности.</w:t>
      </w:r>
    </w:p>
    <w:p w14:paraId="4D2B050F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Обновления и поддержка: Регулярное обновление программного обеспечения для устранения возможных уязвимостей и добавления новых функций. Наличие технической поддержки пользователей.</w:t>
      </w:r>
    </w:p>
    <w:p w14:paraId="066DF71B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4.3.2. Требования к техническому обеспечению</w:t>
      </w:r>
    </w:p>
    <w:p w14:paraId="43AD7471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состав технических средств должен входить сервер соответствующий современным требованиям обработки данных и производительных мощностей.</w:t>
      </w:r>
    </w:p>
    <w:p w14:paraId="5B1BE447" w14:textId="17DD4900" w:rsidR="00AB0AA1" w:rsidRDefault="00AB0AA1">
      <w:pPr>
        <w:rPr>
          <w:lang w:val="x-none"/>
        </w:rPr>
      </w:pPr>
    </w:p>
    <w:p w14:paraId="670DAE2B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5. Состав и содержание работ по созданию системы</w:t>
      </w:r>
    </w:p>
    <w:p w14:paraId="12DF8A61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24CC6E27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Стадии и этапы разработки по созданию автоматизированной системы "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":</w:t>
      </w:r>
    </w:p>
    <w:p w14:paraId="51AA8983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lastRenderedPageBreak/>
        <w:t>Стадии разработки</w:t>
      </w:r>
    </w:p>
    <w:p w14:paraId="166A3B09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Разработка должна быть проведена в три стадии:</w:t>
      </w:r>
    </w:p>
    <w:p w14:paraId="046796F3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Разработка технического задания.</w:t>
      </w:r>
    </w:p>
    <w:p w14:paraId="1516911E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Рабочее проектирование.</w:t>
      </w:r>
    </w:p>
    <w:p w14:paraId="1DC9DF27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Внедрение.</w:t>
      </w:r>
    </w:p>
    <w:p w14:paraId="648297EF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Этапы разработки</w:t>
      </w:r>
    </w:p>
    <w:p w14:paraId="010B9195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стадии разработки технического задания должны быть выполнены следующие этапы:</w:t>
      </w:r>
    </w:p>
    <w:p w14:paraId="33DCA7DE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Разработка технического задания.</w:t>
      </w:r>
    </w:p>
    <w:p w14:paraId="3320C5F8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Согласование технического задания.</w:t>
      </w:r>
    </w:p>
    <w:p w14:paraId="0B5783AA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Утверждение технического задания</w:t>
      </w:r>
    </w:p>
    <w:p w14:paraId="3762D44E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стадии рабочего проектирования должны быть выполнены следующие этапы:</w:t>
      </w:r>
    </w:p>
    <w:p w14:paraId="657797BA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Разработка программы.</w:t>
      </w:r>
    </w:p>
    <w:p w14:paraId="3804A592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Разработка программной документации.</w:t>
      </w:r>
    </w:p>
    <w:p w14:paraId="25509434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Испытания программы</w:t>
      </w:r>
    </w:p>
    <w:p w14:paraId="1F525148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стадии внедрение должны быть выполнены следующие этапы:</w:t>
      </w:r>
    </w:p>
    <w:p w14:paraId="3404E816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Подготовка программы.</w:t>
      </w:r>
    </w:p>
    <w:p w14:paraId="3B485EEC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Передача программы.</w:t>
      </w:r>
    </w:p>
    <w:p w14:paraId="626E4FC9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Содержание работ по этапам</w:t>
      </w:r>
    </w:p>
    <w:p w14:paraId="3CF7B9DF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06A2706A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Постановка задачи.</w:t>
      </w:r>
    </w:p>
    <w:p w14:paraId="20BF422A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Определение и уточнение требований к техническим средствам.</w:t>
      </w:r>
    </w:p>
    <w:p w14:paraId="645A0CD0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Определение требований к программе.</w:t>
      </w:r>
    </w:p>
    <w:p w14:paraId="6DAA734F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Определение стадий, этапов и сроков разработки программы и документации на неё.</w:t>
      </w:r>
    </w:p>
    <w:p w14:paraId="3F167F2E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Согласование и утверждение технического задания.</w:t>
      </w:r>
    </w:p>
    <w:p w14:paraId="5D19EDB0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</w:p>
    <w:p w14:paraId="46C05AF2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соответствии с требованиями к составу документации.</w:t>
      </w:r>
    </w:p>
    <w:p w14:paraId="5C6DBFDE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79668C33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6E1D7796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Необходимо проверить точность следования всем алгоритмам.</w:t>
      </w:r>
    </w:p>
    <w:p w14:paraId="7B81A774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Проверить правильность работы системы создания полиса и выдачи информации о нём.</w:t>
      </w:r>
    </w:p>
    <w:p w14:paraId="380217FC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Проверить реакцию системы при вводе некорректных значений.</w:t>
      </w:r>
    </w:p>
    <w:p w14:paraId="435EE85A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Проверить возможности функции выплат по страховым случаям.</w:t>
      </w:r>
    </w:p>
    <w:p w14:paraId="2B049B50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Проверить возможности сортировки необходимых данных.</w:t>
      </w:r>
    </w:p>
    <w:p w14:paraId="6AC72500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Проверить возможности создания страхового полиса в системе.</w:t>
      </w:r>
    </w:p>
    <w:tbl>
      <w:tblPr>
        <w:tblW w:w="11732" w:type="dxa"/>
        <w:tblCellSpacing w:w="-8" w:type="dxa"/>
        <w:tblInd w:w="-145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44"/>
        <w:gridCol w:w="3404"/>
        <w:gridCol w:w="3434"/>
        <w:gridCol w:w="2150"/>
      </w:tblGrid>
      <w:tr w:rsidR="00F8371D" w14:paraId="78AF28A1" w14:textId="77777777" w:rsidTr="002E237B">
        <w:trPr>
          <w:tblCellSpacing w:w="-8" w:type="dxa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E3622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Стадия разработки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38E3B5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Этапы работ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846E7E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Содержание работ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FCC83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Время </w:t>
            </w:r>
          </w:p>
          <w:p w14:paraId="71A5976D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выполнения</w:t>
            </w:r>
          </w:p>
        </w:tc>
      </w:tr>
      <w:tr w:rsidR="00F8371D" w14:paraId="5B654B0F" w14:textId="77777777" w:rsidTr="002E237B">
        <w:trPr>
          <w:tblCellSpacing w:w="-8" w:type="dxa"/>
        </w:trPr>
        <w:tc>
          <w:tcPr>
            <w:tcW w:w="2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6A863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Техническое задание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66E090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Постановка задачи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C1E53A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Построение математической модели и детальное</w:t>
            </w:r>
          </w:p>
          <w:p w14:paraId="7E83D801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рассмотрение предметной области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029AD2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13.01.2024-</w:t>
            </w:r>
          </w:p>
          <w:p w14:paraId="35FA38E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18.02.2024</w:t>
            </w:r>
          </w:p>
        </w:tc>
      </w:tr>
      <w:tr w:rsidR="00F8371D" w14:paraId="71F5CF80" w14:textId="77777777" w:rsidTr="002E237B">
        <w:trPr>
          <w:trHeight w:val="300"/>
          <w:tblCellSpacing w:w="-8" w:type="dxa"/>
        </w:trPr>
        <w:tc>
          <w:tcPr>
            <w:tcW w:w="2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FD5C2F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C659D5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технического задания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71034B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всех частей программы, сроков разработки и</w:t>
            </w:r>
          </w:p>
          <w:p w14:paraId="63980F96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ее функциональности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AE84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18.02.2024-</w:t>
            </w:r>
          </w:p>
          <w:p w14:paraId="60CEA0A5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29.02.2024</w:t>
            </w:r>
          </w:p>
        </w:tc>
      </w:tr>
      <w:tr w:rsidR="00F8371D" w14:paraId="1D162022" w14:textId="77777777" w:rsidTr="002E237B">
        <w:trPr>
          <w:tblCellSpacing w:w="-8" w:type="dxa"/>
        </w:trPr>
        <w:tc>
          <w:tcPr>
            <w:tcW w:w="2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266179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176687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Утверждение технического задания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91E99B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Согласование и утверждение технического задания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BBB361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01.03.2024-</w:t>
            </w:r>
          </w:p>
          <w:p w14:paraId="59DD626F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08.03.2024</w:t>
            </w:r>
          </w:p>
        </w:tc>
      </w:tr>
      <w:tr w:rsidR="00F8371D" w14:paraId="692FC75E" w14:textId="77777777" w:rsidTr="002E237B">
        <w:trPr>
          <w:trHeight w:val="315"/>
          <w:tblCellSpacing w:w="-8" w:type="dxa"/>
        </w:trPr>
        <w:tc>
          <w:tcPr>
            <w:tcW w:w="2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DB69BA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lastRenderedPageBreak/>
              <w:t>Разработка проекта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73F950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Проектирование и разработка ПО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30258A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Программирование и отладка. 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CF0CD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08.03.2024-</w:t>
            </w:r>
          </w:p>
          <w:p w14:paraId="374EE83A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29.04.2024</w:t>
            </w:r>
          </w:p>
        </w:tc>
      </w:tr>
      <w:tr w:rsidR="00F8371D" w14:paraId="7D3CB2B1" w14:textId="77777777" w:rsidTr="002E237B">
        <w:trPr>
          <w:tblCellSpacing w:w="-8" w:type="dxa"/>
        </w:trPr>
        <w:tc>
          <w:tcPr>
            <w:tcW w:w="2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005A3B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9277A7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Создание</w:t>
            </w:r>
          </w:p>
          <w:p w14:paraId="070522EE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документации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19AF18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программной документации (пользователю и</w:t>
            </w:r>
          </w:p>
          <w:p w14:paraId="535F131E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разработчику) в соответствии с предъявленными</w:t>
            </w:r>
          </w:p>
          <w:p w14:paraId="016D5938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требованиями.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045B5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16.04.2024-</w:t>
            </w:r>
          </w:p>
          <w:p w14:paraId="5131C418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01.05.2024</w:t>
            </w:r>
          </w:p>
        </w:tc>
      </w:tr>
      <w:tr w:rsidR="00F8371D" w14:paraId="0D80153C" w14:textId="77777777" w:rsidTr="002E237B">
        <w:trPr>
          <w:tblCellSpacing w:w="-8" w:type="dxa"/>
        </w:trPr>
        <w:tc>
          <w:tcPr>
            <w:tcW w:w="2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A038A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AAE870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Тестирование 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A3F53E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041C38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02.05.2024-</w:t>
            </w:r>
          </w:p>
          <w:p w14:paraId="2DBB823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02.06.2024</w:t>
            </w:r>
          </w:p>
        </w:tc>
      </w:tr>
      <w:tr w:rsidR="00F8371D" w14:paraId="53F97647" w14:textId="77777777" w:rsidTr="002E237B">
        <w:trPr>
          <w:trHeight w:val="240"/>
          <w:tblCellSpacing w:w="-8" w:type="dxa"/>
        </w:trPr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B65AF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Внедрение 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38979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Подготовка и сдача</w:t>
            </w:r>
          </w:p>
          <w:p w14:paraId="731CF58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программного</w:t>
            </w:r>
          </w:p>
          <w:p w14:paraId="3903AB7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продукта заказчику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D69407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Сдача проекта заказчику. Оформление соответствующей</w:t>
            </w:r>
          </w:p>
          <w:p w14:paraId="2EF9C489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документации.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F5762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03.06.2024-</w:t>
            </w:r>
          </w:p>
          <w:p w14:paraId="69C209A9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06.06.2024</w:t>
            </w:r>
          </w:p>
        </w:tc>
      </w:tr>
    </w:tbl>
    <w:p w14:paraId="243B727D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17A3E015" w14:textId="46F58A40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313F6126" w14:textId="77777777" w:rsidR="008F0C2F" w:rsidRDefault="008F0C2F" w:rsidP="008F0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6. Порядок контроля и приёмки системы</w:t>
      </w:r>
    </w:p>
    <w:p w14:paraId="677EC0ED" w14:textId="77777777" w:rsidR="008F0C2F" w:rsidRDefault="008F0C2F" w:rsidP="008F0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04BC20F0" w14:textId="77777777" w:rsidR="008F0C2F" w:rsidRDefault="008F0C2F" w:rsidP="008F0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</w:t>
      </w:r>
    </w:p>
    <w:p w14:paraId="40484CB0" w14:textId="77777777" w:rsidR="008F0C2F" w:rsidRDefault="008F0C2F" w:rsidP="008F0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тестировать модуль в течение 30 дней. После тестирования Заказчик должен принять работу по данному этапу или в</w:t>
      </w:r>
    </w:p>
    <w:p w14:paraId="30B2C9F0" w14:textId="77777777" w:rsidR="008F0C2F" w:rsidRDefault="008F0C2F" w:rsidP="008F0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письменном виде изложить причину отказа от принятия. В случае обоснованного отказа Исполнитель обязуется доработать</w:t>
      </w:r>
    </w:p>
    <w:p w14:paraId="55F9D966" w14:textId="77777777" w:rsidR="008F0C2F" w:rsidRDefault="008F0C2F" w:rsidP="008F0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модуль. В противном случае после проведения испытаний Исполнитель совместно с Заказчиком подписывает Акт приемки-</w:t>
      </w:r>
    </w:p>
    <w:p w14:paraId="6D15F665" w14:textId="77777777" w:rsidR="008F0C2F" w:rsidRDefault="008F0C2F" w:rsidP="008F0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сдачи автоматизированной системы в эксплуатацию</w:t>
      </w:r>
    </w:p>
    <w:p w14:paraId="54C5951C" w14:textId="77777777" w:rsidR="00882B8C" w:rsidRDefault="00882B8C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F464D3C" w14:textId="77777777" w:rsidR="00F8371D" w:rsidRPr="00D515AB" w:rsidRDefault="00F8371D">
      <w:pPr>
        <w:rPr>
          <w:lang w:val="x-none"/>
        </w:rPr>
      </w:pPr>
    </w:p>
    <w:sectPr w:rsidR="00F8371D" w:rsidRPr="00D51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F5"/>
    <w:rsid w:val="00102EF5"/>
    <w:rsid w:val="00233CFE"/>
    <w:rsid w:val="00387E93"/>
    <w:rsid w:val="004000C8"/>
    <w:rsid w:val="004323A1"/>
    <w:rsid w:val="00432D23"/>
    <w:rsid w:val="005D015E"/>
    <w:rsid w:val="00607BD1"/>
    <w:rsid w:val="00674E00"/>
    <w:rsid w:val="00694798"/>
    <w:rsid w:val="00882B8C"/>
    <w:rsid w:val="008F0C2F"/>
    <w:rsid w:val="00A56A1C"/>
    <w:rsid w:val="00AB0AA1"/>
    <w:rsid w:val="00AE19DA"/>
    <w:rsid w:val="00B2743A"/>
    <w:rsid w:val="00C60799"/>
    <w:rsid w:val="00C93FBD"/>
    <w:rsid w:val="00D515AB"/>
    <w:rsid w:val="00F109A8"/>
    <w:rsid w:val="00F8371D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8BD3"/>
  <w15:chartTrackingRefBased/>
  <w15:docId w15:val="{5CFE1C31-80C9-491B-AA21-567E6621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1960</Words>
  <Characters>11172</Characters>
  <Application>Microsoft Office Word</Application>
  <DocSecurity>0</DocSecurity>
  <Lines>93</Lines>
  <Paragraphs>26</Paragraphs>
  <ScaleCrop>false</ScaleCrop>
  <Company/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17</cp:revision>
  <dcterms:created xsi:type="dcterms:W3CDTF">2024-03-28T11:23:00Z</dcterms:created>
  <dcterms:modified xsi:type="dcterms:W3CDTF">2024-03-28T11:59:00Z</dcterms:modified>
</cp:coreProperties>
</file>