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4FB54" w14:textId="50E90C92" w:rsidR="00143BDD" w:rsidRPr="002E03A1" w:rsidRDefault="00B933EA">
      <w:pPr>
        <w:rPr>
          <w:b/>
          <w:bCs/>
        </w:rPr>
      </w:pPr>
      <w:r w:rsidRPr="002E03A1">
        <w:rPr>
          <w:b/>
          <w:bCs/>
        </w:rPr>
        <w:t xml:space="preserve">10 Simple Rules for Conducting Reproducible </w:t>
      </w:r>
      <w:r w:rsidR="00CB4DAD" w:rsidRPr="002E03A1">
        <w:rPr>
          <w:b/>
          <w:bCs/>
        </w:rPr>
        <w:t>Research</w:t>
      </w:r>
      <w:r w:rsidRPr="002E03A1">
        <w:rPr>
          <w:b/>
          <w:bCs/>
        </w:rPr>
        <w:t xml:space="preserve"> </w:t>
      </w:r>
    </w:p>
    <w:p w14:paraId="50850B56" w14:textId="6C290731" w:rsidR="008D2C90" w:rsidRDefault="00B933EA" w:rsidP="008D2C90">
      <w:pPr>
        <w:pStyle w:val="ListParagraph"/>
        <w:numPr>
          <w:ilvl w:val="0"/>
          <w:numId w:val="2"/>
        </w:numPr>
      </w:pPr>
      <w:r>
        <w:t>Develop well-documented code.</w:t>
      </w:r>
    </w:p>
    <w:p w14:paraId="3D1547D8" w14:textId="1E624711" w:rsidR="008D2C90" w:rsidRDefault="008D2C90" w:rsidP="002E03A1">
      <w:pPr>
        <w:ind w:left="720" w:firstLine="720"/>
      </w:pPr>
      <w:r>
        <w:t>Well-documented code provides the readers with the necessary knowledge to understand the workings of the code. Commenting code allows for the code to properly be interpreted and explained</w:t>
      </w:r>
      <w:r w:rsidR="00B44CD0">
        <w:t xml:space="preserve"> </w:t>
      </w:r>
      <w:r w:rsidR="00B44CD0">
        <w:fldChar w:fldCharType="begin"/>
      </w:r>
      <w:r w:rsidR="00B44CD0">
        <w:instrText xml:space="preserve"> ADDIN ZOTERO_ITEM CSL_CITATION {"citationID":"Cxel5C57","properties":{"formattedCitation":"(Yang et al., 2019)","plainCitation":"(Yang et al., 2019)","noteIndex":0},"citationItems":[{"id":"W0aYmGYR/hYvZAerL","uris":["http://zotero.org/users/5210308/items/65SINCZV"],"itemData":{"id":"W0aYmGYR/hYvZAerL","type":"paper-conference","abstract":"Code comments are one of the effective means for assisting programmers to understand the source code. High-quality code comments play an important role in areas such as software maintenance and software reuse. Good code comments can help programmers understand the role of source code and facilitate comprehension of programs and software maintenance tasks quickly. But in reality, most programmers only pay attention to the code and ignore comments and documents, which greatly reduce the program's readability and maintainability. This paper has compiled the relevant research on code comments so far, mainly including four aspects: automatic generation of code comments, consistency of code comments, classification of code comments, and quality evaluation of code comments. By analyzing relevant methods in this research field, it provides more complete information for future research.","collection-title":"ICMSS 2019","container-title":"Proceedings of the 2019 3rd International Conference on Management Engineering, Software Engineering and Service Sciences","DOI":"10.1145/3312662.3312710","event-place":"New York, NY, USA","ISBN":"978-1-4503-6189-7","page":"45–51","publisher":"Association for Computing Machinery","publisher-place":"New York, NY, USA","source":"ACM Digital Library","title":"A Survey on Research of Code Comment","URL":"https://dl.acm.org/doi/10.1145/3312662.3312710","author":[{"family":"Yang","given":"Bai"},{"family":"Liping","given":"Zhang"},{"family":"Fengrong","given":"Zhao"}],"accessed":{"date-parts":[["2023",4,27]]},"issued":{"date-parts":[["2019",1,12]]}}}],"schema":"https://github.com/citation-style-language/schema/raw/master/csl-citation.json"} </w:instrText>
      </w:r>
      <w:r w:rsidR="00B44CD0">
        <w:fldChar w:fldCharType="separate"/>
      </w:r>
      <w:r w:rsidR="00B44CD0" w:rsidRPr="00B44CD0">
        <w:rPr>
          <w:rFonts w:ascii="Calibri" w:hAnsi="Calibri" w:cs="Calibri"/>
        </w:rPr>
        <w:t>(Yang et al., 2019)</w:t>
      </w:r>
      <w:r w:rsidR="00B44CD0">
        <w:fldChar w:fldCharType="end"/>
      </w:r>
      <w:r w:rsidR="00CD1B80">
        <w:t>.</w:t>
      </w:r>
      <w:r>
        <w:t xml:space="preserve"> The purpose of commenting code is for </w:t>
      </w:r>
      <w:r w:rsidR="002E03A1">
        <w:t xml:space="preserve">individuals to have an easier time understanding the code. The use of natural language in code helps to </w:t>
      </w:r>
      <w:r w:rsidR="00EE478B">
        <w:t xml:space="preserve">demonstrate the logic and purpose behind each function (Yang et al., 2019). To an untrained eye, programming language can be difficult to understand and providing well-documented code with comments allows for a better understanding of the program. </w:t>
      </w:r>
    </w:p>
    <w:p w14:paraId="5B3A1CA4" w14:textId="77777777" w:rsidR="00EE478B" w:rsidRDefault="00EE478B" w:rsidP="002E03A1">
      <w:pPr>
        <w:ind w:left="720" w:firstLine="720"/>
      </w:pPr>
    </w:p>
    <w:p w14:paraId="3CC29631" w14:textId="762FEC93" w:rsidR="00B933EA" w:rsidRDefault="00B933EA" w:rsidP="00B933EA">
      <w:pPr>
        <w:pStyle w:val="ListParagraph"/>
        <w:numPr>
          <w:ilvl w:val="0"/>
          <w:numId w:val="2"/>
        </w:numPr>
      </w:pPr>
      <w:r>
        <w:t>Ensure the use of rep</w:t>
      </w:r>
      <w:r w:rsidR="0023319D">
        <w:t>roducible</w:t>
      </w:r>
      <w:r>
        <w:t xml:space="preserve"> programs/software.</w:t>
      </w:r>
    </w:p>
    <w:p w14:paraId="72A7FE99" w14:textId="60E79193" w:rsidR="00EE478B" w:rsidRDefault="00EE478B" w:rsidP="00EE478B">
      <w:pPr>
        <w:ind w:left="720" w:firstLine="720"/>
      </w:pPr>
      <w:r>
        <w:t xml:space="preserve">When developing a program, ensure that the software and programs can easily be installed and ran on a different machine/environment. </w:t>
      </w:r>
      <w:r w:rsidR="00DE14A5">
        <w:t>Ensuring that the program</w:t>
      </w:r>
      <w:r w:rsidR="009B07BF">
        <w:t>s</w:t>
      </w:r>
      <w:r w:rsidR="00DE14A5">
        <w:t xml:space="preserve"> and </w:t>
      </w:r>
      <w:r w:rsidR="00CD4854">
        <w:t>software</w:t>
      </w:r>
      <w:r w:rsidR="009B07BF">
        <w:t xml:space="preserve"> needed for analysis can be run on multiple machines and environments allows for a more reproducible program. </w:t>
      </w:r>
      <w:r w:rsidR="00B43D1A">
        <w:t xml:space="preserve">When developing the programs and software, </w:t>
      </w:r>
      <w:r w:rsidR="00457BF8">
        <w:t xml:space="preserve">removing “hard-coded” file </w:t>
      </w:r>
      <w:r w:rsidR="000E004B">
        <w:t>paths,</w:t>
      </w:r>
      <w:r w:rsidR="00457BF8">
        <w:t xml:space="preserve"> </w:t>
      </w:r>
      <w:r w:rsidR="00BD5707">
        <w:t>and</w:t>
      </w:r>
      <w:r w:rsidR="00457BF8">
        <w:t xml:space="preserve"> manually entered data</w:t>
      </w:r>
      <w:r w:rsidR="00BD5707">
        <w:t xml:space="preserve"> allows for more reproducible code.</w:t>
      </w:r>
      <w:r w:rsidR="00B029DB">
        <w:t xml:space="preserve"> </w:t>
      </w:r>
      <w:r w:rsidR="00E00EE1">
        <w:t xml:space="preserve">Additionally, </w:t>
      </w:r>
      <w:r w:rsidR="00277EE7">
        <w:t xml:space="preserve">ensuring the use of open-access and readily available programs and software can ensure that all researchers can utilize the developed software and programs. </w:t>
      </w:r>
    </w:p>
    <w:p w14:paraId="4C3733B2" w14:textId="77777777" w:rsidR="002F1593" w:rsidRDefault="002F1593" w:rsidP="00EE478B">
      <w:pPr>
        <w:ind w:left="720" w:firstLine="720"/>
      </w:pPr>
    </w:p>
    <w:p w14:paraId="1A8FE662" w14:textId="53927D69" w:rsidR="00B933EA" w:rsidRDefault="00B933EA" w:rsidP="00B933EA">
      <w:pPr>
        <w:pStyle w:val="ListParagraph"/>
        <w:numPr>
          <w:ilvl w:val="0"/>
          <w:numId w:val="2"/>
        </w:numPr>
      </w:pPr>
      <w:r>
        <w:t xml:space="preserve">Specify all necessary steps to reproduce methods. </w:t>
      </w:r>
    </w:p>
    <w:p w14:paraId="756EC63B" w14:textId="7574215E" w:rsidR="00C11E92" w:rsidRDefault="00C11E92" w:rsidP="00C11E92">
      <w:pPr>
        <w:pStyle w:val="ListParagraph"/>
        <w:ind w:left="1440"/>
      </w:pPr>
      <w:r>
        <w:t>While being concise is important for developing a methodology</w:t>
      </w:r>
      <w:r w:rsidR="00B6187B">
        <w:t>, it is also</w:t>
      </w:r>
    </w:p>
    <w:p w14:paraId="0BE292CD" w14:textId="1A1A2D2E" w:rsidR="00B16D6C" w:rsidRDefault="00B6187B" w:rsidP="00AA46F8">
      <w:pPr>
        <w:ind w:left="720"/>
      </w:pPr>
      <w:r>
        <w:t xml:space="preserve">important to not </w:t>
      </w:r>
      <w:r w:rsidR="00B16D6C">
        <w:t xml:space="preserve">skip over important steps in </w:t>
      </w:r>
      <w:r w:rsidR="00AA46F8">
        <w:t xml:space="preserve">the </w:t>
      </w:r>
      <w:r w:rsidR="00B16D6C">
        <w:t xml:space="preserve">pipeline. Providing accurate and efficient methodology steps in the proper order will ensure that the pipeline is able to be reproduced. </w:t>
      </w:r>
      <w:r w:rsidR="00A66563">
        <w:t xml:space="preserve">If there are problems with reproducibility in a field such as bioinformatics, the lack of proper reporting </w:t>
      </w:r>
      <w:r w:rsidR="005235B9">
        <w:t>of the methods can make the problem worse</w:t>
      </w:r>
      <w:r w:rsidR="008B10E8">
        <w:t xml:space="preserve"> </w:t>
      </w:r>
      <w:r w:rsidR="008B10E8">
        <w:fldChar w:fldCharType="begin"/>
      </w:r>
      <w:r w:rsidR="008B10E8">
        <w:instrText xml:space="preserve"> ADDIN ZOTERO_ITEM CSL_CITATION {"citationID":"hKmiikjO","properties":{"formattedCitation":"(Pineau et al., 2021)","plainCitation":"(Pineau et al., 2021)","noteIndex":0},"citationItems":[{"id":"W0aYmGYR/OJS5KnDk","uris":["http://zotero.org/users/5210308/items/TCEJICMW"],"itemData":{"id":"W0aYmGYR/OJS5KnDk","type":"article-journal","abstract":"One of the challenges in machine learning research is to ensure that presented and published results are sound and reliable. Reproducibility, that is obtaining similar results as presented in a paper or talk, using the same code and data (when available), is a necessary step to verify the reliability of research findings. Reproducibility is also an important step to promote open and accessible research, thereby allowing the scientific community to quickly integrate new findings and convert ideas to practice. Reproducibility also promotes the use of robust experimental work ows, which potentially reduce unintentional errors. In 2019, the Neural Information Processing Systems (NeurIPS) conference, the premier international conference for research in machine learning, introduced a reproducibility program, designed to improve the standards across the community for how we conduct, communicate, and evaluate machine learning research. The program contained three components: a code submission policy, a community-wide reproducibility challenge, and the inclusion of the Machine Learning Reproducibility checklist as part of the paper submission process. In this paper, we describe each of these components, how it was deployed, as well as what we were able to learn from this initiative.","container-title":"The Journal of Machine Learning Research","ISSN":"1532-4435","issue":"1","journalAbbreviation":"J. Mach. Learn. Res.","page":"164:7459–164:7478","source":"ACM Digital Library","title":"Improving reproducibility in machine learning research (a report from the NeurIPS 2019 reproducibility program)","volume":"22","author":[{"family":"Pineau","given":"Joelle"},{"family":"Vincent-Lamarre","given":"Philippe"},{"family":"Sinha","given":"Koustuv"},{"family":"Larivière","given":"Vincent"},{"family":"Beygelzimer","given":"Alina"},{"family":"Buc","given":"Florence","non-dropping-particle":"d'Alché-"},{"family":"Fox","given":"Emily"},{"family":"Larochelle","given":"Hugo"}],"issued":{"date-parts":[["2021",1,1]]}}}],"schema":"https://github.com/citation-style-language/schema/raw/master/csl-citation.json"} </w:instrText>
      </w:r>
      <w:r w:rsidR="008B10E8">
        <w:fldChar w:fldCharType="separate"/>
      </w:r>
      <w:r w:rsidR="008B10E8" w:rsidRPr="008B10E8">
        <w:rPr>
          <w:rFonts w:ascii="Calibri" w:hAnsi="Calibri" w:cs="Calibri"/>
        </w:rPr>
        <w:t>(</w:t>
      </w:r>
      <w:proofErr w:type="spellStart"/>
      <w:r w:rsidR="008B10E8" w:rsidRPr="008B10E8">
        <w:rPr>
          <w:rFonts w:ascii="Calibri" w:hAnsi="Calibri" w:cs="Calibri"/>
        </w:rPr>
        <w:t>Pineau</w:t>
      </w:r>
      <w:proofErr w:type="spellEnd"/>
      <w:r w:rsidR="008B10E8" w:rsidRPr="008B10E8">
        <w:rPr>
          <w:rFonts w:ascii="Calibri" w:hAnsi="Calibri" w:cs="Calibri"/>
        </w:rPr>
        <w:t xml:space="preserve"> et al., 2021)</w:t>
      </w:r>
      <w:r w:rsidR="008B10E8">
        <w:fldChar w:fldCharType="end"/>
      </w:r>
      <w:r w:rsidR="005235B9">
        <w:t xml:space="preserve">. </w:t>
      </w:r>
      <w:r w:rsidR="00126C43">
        <w:t xml:space="preserve">When writing a methodology section, </w:t>
      </w:r>
      <w:r w:rsidR="009D4C8E">
        <w:t xml:space="preserve">include the necessary main steps required for conducting the analysis. </w:t>
      </w:r>
    </w:p>
    <w:p w14:paraId="63658987" w14:textId="77777777" w:rsidR="00B27681" w:rsidRDefault="00B27681" w:rsidP="00B16D6C">
      <w:pPr>
        <w:ind w:left="720"/>
      </w:pPr>
    </w:p>
    <w:p w14:paraId="5C0E4ED3" w14:textId="3CCE7AE3" w:rsidR="00B933EA" w:rsidRDefault="00B933EA" w:rsidP="00B933EA">
      <w:pPr>
        <w:pStyle w:val="ListParagraph"/>
        <w:numPr>
          <w:ilvl w:val="0"/>
          <w:numId w:val="2"/>
        </w:numPr>
      </w:pPr>
      <w:r>
        <w:t xml:space="preserve">Use clear, concise language when developing methodology. </w:t>
      </w:r>
    </w:p>
    <w:p w14:paraId="3A7B912A" w14:textId="4BB7B6A1" w:rsidR="0067435A" w:rsidRDefault="185670C3" w:rsidP="0067435A">
      <w:pPr>
        <w:ind w:left="1440"/>
      </w:pPr>
      <w:r>
        <w:t xml:space="preserve">When writing the </w:t>
      </w:r>
      <w:r w:rsidR="593335B9">
        <w:t xml:space="preserve">methodology, use clear and concise language. Clear and </w:t>
      </w:r>
    </w:p>
    <w:p w14:paraId="1A7758D1" w14:textId="0AB90762" w:rsidR="593335B9" w:rsidRDefault="593335B9" w:rsidP="49903581">
      <w:pPr>
        <w:ind w:left="720"/>
      </w:pPr>
      <w:r>
        <w:t xml:space="preserve">concise language allows for the </w:t>
      </w:r>
      <w:r w:rsidR="612C2035">
        <w:t xml:space="preserve">writer to communicate to the reader what they need to know only using </w:t>
      </w:r>
      <w:r w:rsidR="00AA46F8">
        <w:t xml:space="preserve">the </w:t>
      </w:r>
      <w:r w:rsidR="612C2035">
        <w:t xml:space="preserve">necessary words </w:t>
      </w:r>
      <w:r w:rsidR="00567813">
        <w:fldChar w:fldCharType="begin"/>
      </w:r>
      <w:r w:rsidR="00567813">
        <w:instrText xml:space="preserve"> ADDIN ZOTERO_ITEM CSL_CITATION {"citationID":"VQRvoPKi","properties":{"formattedCitation":"({\\i{}Plain Language}, n.d.)","plainCitation":"(Plain Language, n.d.)","noteIndex":0},"citationItems":[{"id":67,"uris":["http://zotero.org/users/local/cv3LLcl6/items/X9U2RRJN"],"itemData":{"id":67,"type":"webpage","abstract":"Plain language is grammatically correct language that includes complete sentence structure and accurate word usage.","container-title":"National Institutes of Health (NIH)","language":"EN","title":"Plain Language","URL":"https://www.nih.gov/institutes-nih/nih-office-director/office-communications-public-liaison/clear-communication/plain-language","accessed":{"date-parts":[["2023",5,3]]}}}],"schema":"https://github.com/citation-style-language/schema/raw/master/csl-citation.json"} </w:instrText>
      </w:r>
      <w:r w:rsidR="00567813">
        <w:fldChar w:fldCharType="separate"/>
      </w:r>
      <w:r w:rsidR="00567813" w:rsidRPr="00567813">
        <w:rPr>
          <w:rFonts w:ascii="Calibri" w:hAnsi="Calibri" w:cs="Calibri"/>
        </w:rPr>
        <w:t>(</w:t>
      </w:r>
      <w:r w:rsidR="00567813" w:rsidRPr="00567813">
        <w:rPr>
          <w:rFonts w:ascii="Calibri" w:hAnsi="Calibri" w:cs="Calibri"/>
          <w:i/>
          <w:iCs/>
        </w:rPr>
        <w:t>Plain Language</w:t>
      </w:r>
      <w:r w:rsidR="00567813" w:rsidRPr="00567813">
        <w:rPr>
          <w:rFonts w:ascii="Calibri" w:hAnsi="Calibri" w:cs="Calibri"/>
        </w:rPr>
        <w:t>, n.d.)</w:t>
      </w:r>
      <w:r w:rsidR="00567813">
        <w:fldChar w:fldCharType="end"/>
      </w:r>
      <w:r w:rsidR="00AA46F8">
        <w:t xml:space="preserve">. </w:t>
      </w:r>
      <w:r w:rsidR="000C19FC">
        <w:t xml:space="preserve">Utilizing clear, plain language reduces any barriers to fully understanding the research that is being done, allowing for better communication of results. Additionally, </w:t>
      </w:r>
      <w:proofErr w:type="gramStart"/>
      <w:r w:rsidR="000C19FC">
        <w:t>clear</w:t>
      </w:r>
      <w:proofErr w:type="gramEnd"/>
      <w:r w:rsidR="000C19FC">
        <w:t xml:space="preserve"> and concise language leaves minimal opportunity for the reader to misinterpret steps and the author’s intended methodology.</w:t>
      </w:r>
    </w:p>
    <w:p w14:paraId="2018B3B6" w14:textId="77777777" w:rsidR="000C19FC" w:rsidRDefault="000C19FC" w:rsidP="49903581">
      <w:pPr>
        <w:ind w:left="720"/>
      </w:pPr>
    </w:p>
    <w:p w14:paraId="6997F048" w14:textId="068F62B2" w:rsidR="00B933EA" w:rsidRDefault="00831041" w:rsidP="00B933EA">
      <w:pPr>
        <w:pStyle w:val="ListParagraph"/>
        <w:numPr>
          <w:ilvl w:val="0"/>
          <w:numId w:val="2"/>
        </w:numPr>
      </w:pPr>
      <w:r>
        <w:t xml:space="preserve">Make all data available for use. </w:t>
      </w:r>
    </w:p>
    <w:p w14:paraId="665A5E9E" w14:textId="42EF5D6A" w:rsidR="00EE5A47" w:rsidRDefault="6C0D4098" w:rsidP="27B46DBA">
      <w:pPr>
        <w:pStyle w:val="ListParagraph"/>
        <w:ind w:firstLine="720"/>
      </w:pPr>
      <w:proofErr w:type="gramStart"/>
      <w:r>
        <w:t>In order for</w:t>
      </w:r>
      <w:proofErr w:type="gramEnd"/>
      <w:r>
        <w:t xml:space="preserve"> reproducible research to occur, ensuring the availability of data</w:t>
      </w:r>
      <w:r w:rsidR="0FBCD8E7">
        <w:t xml:space="preserve"> </w:t>
      </w:r>
      <w:r>
        <w:t>when</w:t>
      </w:r>
      <w:r w:rsidR="039CA89D">
        <w:t xml:space="preserve"> </w:t>
      </w:r>
      <w:r>
        <w:t xml:space="preserve">possible is key. </w:t>
      </w:r>
      <w:r w:rsidR="1D7EFC1C">
        <w:t xml:space="preserve">It is important to ensure that when research is being conducted that the data </w:t>
      </w:r>
      <w:r w:rsidR="18D4C5A9">
        <w:t xml:space="preserve">follows the FAIR (Findable, Accessible, Interoperable, and Reusable) </w:t>
      </w:r>
      <w:r w:rsidR="2A67D708">
        <w:t xml:space="preserve">principles </w:t>
      </w:r>
      <w:r w:rsidR="00732B23">
        <w:fldChar w:fldCharType="begin"/>
      </w:r>
      <w:r w:rsidR="00B44CD0">
        <w:instrText xml:space="preserve"> ADDIN ZOTERO_ITEM CSL_CITATION {"citationID":"roJmcmjU","properties":{"formattedCitation":"({\\i{}FAIR Principles}, n.d.)","plainCitation":"(FAIR Principles, n.d.)","noteIndex":0},"citationItems":[{"id":"W0aYmGYR/jZobfWXv","uris":["http://zotero.org/users/5210308/items/P54VYT4U"],"itemData":{"id":1131,"type":"webpage","abstract":"In 2016, the ‘FAIR Guiding Principles for scientific data management and stewardship’ were published in Scientific Data. The authors intended to provide guidelines to improve the Findability, Accessibility, Interoperability, and Reuse of digital assets. The principles emphasise machine-actionability (i.e., the capacity of… Continue reading →","container-title":"GO FAIR","language":"en-US","title":"FAIR Principles","URL":"https://www.go-fair.org/fair-principles/","accessed":{"date-parts":[["2023",4,27]]}}}],"schema":"https://github.com/citation-style-language/schema/raw/master/csl-citation.json"} </w:instrText>
      </w:r>
      <w:r w:rsidR="00732B23">
        <w:fldChar w:fldCharType="separate"/>
      </w:r>
      <w:r w:rsidR="670CA5EB" w:rsidRPr="00732B23">
        <w:rPr>
          <w:rFonts w:ascii="Calibri" w:cs="Calibri"/>
          <w:kern w:val="0"/>
        </w:rPr>
        <w:t>(</w:t>
      </w:r>
      <w:r w:rsidR="670CA5EB" w:rsidRPr="155A04C4">
        <w:rPr>
          <w:rFonts w:ascii="Calibri" w:cs="Calibri"/>
          <w:i/>
          <w:iCs/>
          <w:kern w:val="0"/>
        </w:rPr>
        <w:t>FAIR Principles</w:t>
      </w:r>
      <w:r w:rsidR="670CA5EB" w:rsidRPr="00732B23">
        <w:rPr>
          <w:rFonts w:ascii="Calibri" w:cs="Calibri"/>
          <w:kern w:val="0"/>
        </w:rPr>
        <w:t>, n.d.)</w:t>
      </w:r>
      <w:r w:rsidR="00732B23">
        <w:fldChar w:fldCharType="end"/>
      </w:r>
      <w:r w:rsidR="670CA5EB">
        <w:t>.</w:t>
      </w:r>
      <w:r w:rsidR="6F62A49F">
        <w:t xml:space="preserve"> Data sharing allows for reproducible research to occur </w:t>
      </w:r>
      <w:r w:rsidR="30B017BA">
        <w:t xml:space="preserve">by allowing </w:t>
      </w:r>
      <w:r w:rsidR="7BE237B0">
        <w:lastRenderedPageBreak/>
        <w:t xml:space="preserve">method and </w:t>
      </w:r>
      <w:r w:rsidR="30B017BA">
        <w:t xml:space="preserve">result verification </w:t>
      </w:r>
      <w:r w:rsidR="7BE237B0">
        <w:t>to happen in research</w:t>
      </w:r>
      <w:r w:rsidR="33B4682E">
        <w:t xml:space="preserve">. When making data available, it is also important to ensure that </w:t>
      </w:r>
      <w:r w:rsidR="50B2F6BC">
        <w:t xml:space="preserve">all related metadata is included to help </w:t>
      </w:r>
      <w:r w:rsidR="5C12E2D0">
        <w:t xml:space="preserve">with the reusability of data </w:t>
      </w:r>
      <w:r w:rsidR="00D96AFF">
        <w:fldChar w:fldCharType="begin"/>
      </w:r>
      <w:r w:rsidR="00B44CD0">
        <w:instrText xml:space="preserve"> ADDIN ZOTERO_ITEM CSL_CITATION {"citationID":"dj0vlnrn","properties":{"formattedCitation":"(Sabot, 2022)","plainCitation":"(Sabot, 2022)","noteIndex":0},"citationItems":[{"id":"W0aYmGYR/QJalXU8f","uris":["http://zotero.org/users/5210308/items/UEBKHYLA"],"itemData":{"id":1135,"type":"article-journal","abstract":"While data sharing increases, most open data are difficult to re-use or to identify due to the lack of related metada. In this editorial, I discussed about the importance of those metadata in the context of genomic, and why they are mandatory to ensure the success of data sharing.","container-title":"BMC genomic data","DOI":"10.1186/s12863-022-01095-1","ISSN":"2730-6844","issue":"1","journalAbbreviation":"BMC Genom Data","language":"eng","note":"PMID: 36371151\nPMCID: PMC9652870","page":"79","source":"PubMed","title":"On the importance of metadata when sharing and opening data","volume":"23","author":[{"family":"Sabot","given":"Francois"}],"issued":{"date-parts":[["2022",11,12]]}}}],"schema":"https://github.com/citation-style-language/schema/raw/master/csl-citation.json"} </w:instrText>
      </w:r>
      <w:r w:rsidR="00D96AFF">
        <w:fldChar w:fldCharType="separate"/>
      </w:r>
      <w:r w:rsidR="37A55C67">
        <w:rPr>
          <w:noProof/>
        </w:rPr>
        <w:t>(Sabot, 2022)</w:t>
      </w:r>
      <w:r w:rsidR="00D96AFF">
        <w:fldChar w:fldCharType="end"/>
      </w:r>
      <w:r w:rsidR="37A55C67">
        <w:t xml:space="preserve">. </w:t>
      </w:r>
      <w:r w:rsidR="06E35AF1">
        <w:t xml:space="preserve">Additionally, making data available allows for the use of the data by researchers who may not have access to generate a similar dataset but are interested in conducting research with that type of data. </w:t>
      </w:r>
    </w:p>
    <w:p w14:paraId="06FCE82A" w14:textId="77777777" w:rsidR="005F7B31" w:rsidRDefault="005F7B31" w:rsidP="00063AAB">
      <w:pPr>
        <w:ind w:left="720"/>
      </w:pPr>
    </w:p>
    <w:p w14:paraId="29183CBD" w14:textId="16A52B21" w:rsidR="00831041" w:rsidRDefault="00831041" w:rsidP="00831041">
      <w:pPr>
        <w:pStyle w:val="ListParagraph"/>
        <w:numPr>
          <w:ilvl w:val="0"/>
          <w:numId w:val="2"/>
        </w:numPr>
      </w:pPr>
      <w:r>
        <w:t xml:space="preserve">Make code available. </w:t>
      </w:r>
    </w:p>
    <w:p w14:paraId="0A8C4894" w14:textId="488A58AB" w:rsidR="000C19FC" w:rsidRDefault="000C19FC" w:rsidP="000C19FC">
      <w:pPr>
        <w:pStyle w:val="ListParagraph"/>
        <w:ind w:left="1440"/>
      </w:pPr>
      <w:r>
        <w:t xml:space="preserve">While not mandated, making code available provides transparency to readers of </w:t>
      </w:r>
    </w:p>
    <w:p w14:paraId="6BDC3570" w14:textId="573BB12C" w:rsidR="000C19FC" w:rsidRDefault="2AF16232" w:rsidP="007A6B4B">
      <w:pPr>
        <w:spacing w:line="259" w:lineRule="auto"/>
        <w:ind w:left="720"/>
      </w:pPr>
      <w:r>
        <w:t xml:space="preserve">how results were generated. </w:t>
      </w:r>
      <w:r w:rsidR="0A3C5B2B">
        <w:t>Providing code allows for other researchers to engage with</w:t>
      </w:r>
      <w:r w:rsidR="007A6B4B">
        <w:t xml:space="preserve"> </w:t>
      </w:r>
      <w:r w:rsidR="0A3C5B2B">
        <w:t xml:space="preserve">the work that was done </w:t>
      </w:r>
      <w:r w:rsidR="5DAB35A1">
        <w:t>and potentially build upon it to advance the research community</w:t>
      </w:r>
      <w:r w:rsidR="0000034C">
        <w:t xml:space="preserve"> </w:t>
      </w:r>
      <w:r w:rsidR="008319B1">
        <w:fldChar w:fldCharType="begin"/>
      </w:r>
      <w:r w:rsidR="008319B1">
        <w:instrText xml:space="preserve"> ADDIN ZOTERO_ITEM CSL_CITATION {"citationID":"5TBMVJcs","properties":{"formattedCitation":"(Baker, 2016)","plainCitation":"(Baker, 2016)","noteIndex":0},"citationItems":[{"id":61,"uris":["http://zotero.org/users/local/cv3LLcl6/items/JVKIIFXM"],"itemData":{"id":61,"type":"article-journal","abstract":"'Reproducibility editor' Victoria Stodden explains the growing movement to make code and data available to others.","container-title":"Nature","DOI":"10.1038/nature.2016.20504","ISSN":"1476-4687","language":"en","license":"2016 Nature Publishing Group","note":"publisher: Nature Publishing Group","source":"www.nature.com","title":"Why scientists must share their research code","URL":"https://www.nature.com/articles/nature.2016.20504","author":[{"family":"Baker","given":"Monya"}],"accessed":{"date-parts":[["2023",5,3]]},"issued":{"date-parts":[["2016",9,13]]}}}],"schema":"https://github.com/citation-style-language/schema/raw/master/csl-citation.json"} </w:instrText>
      </w:r>
      <w:r w:rsidR="008319B1">
        <w:fldChar w:fldCharType="separate"/>
      </w:r>
      <w:r w:rsidR="008319B1" w:rsidRPr="008319B1">
        <w:rPr>
          <w:rFonts w:ascii="Calibri" w:hAnsi="Calibri" w:cs="Calibri"/>
        </w:rPr>
        <w:t>(Baker, 2016)</w:t>
      </w:r>
      <w:r w:rsidR="008319B1">
        <w:fldChar w:fldCharType="end"/>
      </w:r>
      <w:r w:rsidR="5DAB35A1">
        <w:t xml:space="preserve">. </w:t>
      </w:r>
      <w:r w:rsidR="00C92E3C">
        <w:t>Making code available not</w:t>
      </w:r>
      <w:r w:rsidR="00D90079">
        <w:t xml:space="preserve"> only provides </w:t>
      </w:r>
      <w:r w:rsidR="007A05ED">
        <w:t xml:space="preserve">the </w:t>
      </w:r>
      <w:r w:rsidR="00D90079">
        <w:t xml:space="preserve">transparency necessary to conduct reproducible research, </w:t>
      </w:r>
      <w:proofErr w:type="gramStart"/>
      <w:r w:rsidR="00D90079">
        <w:t>it</w:t>
      </w:r>
      <w:proofErr w:type="gramEnd"/>
      <w:r w:rsidR="00D90079">
        <w:t xml:space="preserve"> also </w:t>
      </w:r>
      <w:r w:rsidR="00403641">
        <w:t xml:space="preserve">improves the programming and software development environment. </w:t>
      </w:r>
      <w:r w:rsidR="00415EB3">
        <w:t xml:space="preserve">Various snippets of code can help other researchers better visualize data, </w:t>
      </w:r>
      <w:r w:rsidR="00FD44B5">
        <w:t xml:space="preserve">debug, and improve existing tools and software. </w:t>
      </w:r>
      <w:r w:rsidR="007E513A">
        <w:t>Additionally, making code available can increase the credi</w:t>
      </w:r>
      <w:r w:rsidR="00D37FA2">
        <w:t xml:space="preserve">tability of the work by allowing for other researchers to have access and use the code. </w:t>
      </w:r>
    </w:p>
    <w:p w14:paraId="264D5CA7" w14:textId="7455D017" w:rsidR="7CACC21C" w:rsidRDefault="7CACC21C" w:rsidP="7CACC21C">
      <w:pPr>
        <w:ind w:firstLine="720"/>
      </w:pPr>
    </w:p>
    <w:p w14:paraId="605E8DC4" w14:textId="3E04510D" w:rsidR="00831041" w:rsidRDefault="00831041" w:rsidP="00831041">
      <w:pPr>
        <w:pStyle w:val="ListParagraph"/>
        <w:numPr>
          <w:ilvl w:val="0"/>
          <w:numId w:val="2"/>
        </w:numPr>
      </w:pPr>
      <w:r>
        <w:t xml:space="preserve">Ensure the use of up-to-date software and programs. </w:t>
      </w:r>
    </w:p>
    <w:p w14:paraId="0A66C049" w14:textId="0182F910" w:rsidR="000C19FC" w:rsidRDefault="000C19FC" w:rsidP="005E4571">
      <w:pPr>
        <w:ind w:left="720" w:firstLine="720"/>
      </w:pPr>
      <w:r>
        <w:t xml:space="preserve">Using up-to-date software and programs ensures that the results generated from </w:t>
      </w:r>
      <w:r w:rsidR="703EDC0C">
        <w:t xml:space="preserve">the programs are the most accurate with the tool. </w:t>
      </w:r>
      <w:r w:rsidR="00683952">
        <w:t xml:space="preserve">Most programming applications require the use of other tools and </w:t>
      </w:r>
      <w:r w:rsidR="005828C5">
        <w:t>software</w:t>
      </w:r>
      <w:r w:rsidR="00683952">
        <w:t xml:space="preserve"> to run correctly. Keeping all </w:t>
      </w:r>
      <w:r w:rsidR="005828C5">
        <w:t xml:space="preserve">programs and software up to date ensures that all dependencies </w:t>
      </w:r>
      <w:r w:rsidR="008E250C">
        <w:t xml:space="preserve">properly </w:t>
      </w:r>
      <w:r w:rsidR="005828C5">
        <w:t xml:space="preserve">occur and </w:t>
      </w:r>
      <w:r w:rsidR="00752052">
        <w:t xml:space="preserve">minimizes </w:t>
      </w:r>
      <w:r w:rsidR="006D0093">
        <w:t xml:space="preserve">the </w:t>
      </w:r>
      <w:r w:rsidR="00752052">
        <w:t xml:space="preserve">risk of </w:t>
      </w:r>
      <w:r w:rsidR="00376FA7">
        <w:t xml:space="preserve">having obsolete code. </w:t>
      </w:r>
      <w:r w:rsidR="00C4383A">
        <w:t xml:space="preserve">Maintaining </w:t>
      </w:r>
      <w:r w:rsidR="009E5CC6">
        <w:t xml:space="preserve">software and </w:t>
      </w:r>
      <w:r w:rsidR="006D0093">
        <w:t>program</w:t>
      </w:r>
      <w:r w:rsidR="009E5CC6">
        <w:t xml:space="preserve"> </w:t>
      </w:r>
      <w:r w:rsidR="00934366">
        <w:t>versions will allow for the code developed to stay reproducible long after t</w:t>
      </w:r>
      <w:r w:rsidR="006D0093">
        <w:t xml:space="preserve">he initial release. </w:t>
      </w:r>
    </w:p>
    <w:p w14:paraId="53E36AED" w14:textId="77777777" w:rsidR="006D0093" w:rsidRDefault="006D0093" w:rsidP="005E4571">
      <w:pPr>
        <w:ind w:left="720" w:firstLine="720"/>
      </w:pPr>
    </w:p>
    <w:p w14:paraId="57F81B15" w14:textId="739C5192" w:rsidR="00831041" w:rsidRDefault="00831041" w:rsidP="00831041">
      <w:pPr>
        <w:pStyle w:val="ListParagraph"/>
        <w:numPr>
          <w:ilvl w:val="0"/>
          <w:numId w:val="2"/>
        </w:numPr>
      </w:pPr>
      <w:r>
        <w:t xml:space="preserve">If possible, update code when a new version of tools is released. </w:t>
      </w:r>
    </w:p>
    <w:p w14:paraId="2C35A2F3" w14:textId="63C10FC2" w:rsidR="007D2763" w:rsidRDefault="007D2763" w:rsidP="00221729">
      <w:pPr>
        <w:pStyle w:val="ListParagraph"/>
        <w:ind w:firstLine="720"/>
      </w:pPr>
      <w:r>
        <w:t xml:space="preserve">When a new set of tools </w:t>
      </w:r>
      <w:r w:rsidR="00855669">
        <w:t>is released</w:t>
      </w:r>
      <w:r w:rsidR="002654F6">
        <w:t xml:space="preserve">, </w:t>
      </w:r>
      <w:r w:rsidR="00221729">
        <w:t xml:space="preserve">consider updating the code to reflect that change. If new </w:t>
      </w:r>
      <w:r w:rsidR="004F1B2A">
        <w:t xml:space="preserve">tools become available, previous </w:t>
      </w:r>
      <w:r w:rsidR="001C0FA4">
        <w:t xml:space="preserve">plugins or tools may have become outdated and no longer are the most accurate for the job. Keeping </w:t>
      </w:r>
      <w:r w:rsidR="009E5CC6">
        <w:t>up to date</w:t>
      </w:r>
      <w:r w:rsidR="001C0FA4">
        <w:t xml:space="preserve"> on the various tools and pl</w:t>
      </w:r>
      <w:r w:rsidR="006C5536">
        <w:t xml:space="preserve">ugins </w:t>
      </w:r>
      <w:r w:rsidR="00AD59C3">
        <w:t xml:space="preserve">that are in the code will ensure a more streamlined use and </w:t>
      </w:r>
      <w:r w:rsidR="00540D04">
        <w:t xml:space="preserve">accurate results as new tools are developed. </w:t>
      </w:r>
      <w:r w:rsidR="00432B85">
        <w:t xml:space="preserve">While keeping track of all the updates can be a large task, ensuring that the code stays relevant as time passes, increases the </w:t>
      </w:r>
      <w:r w:rsidR="00C02D78">
        <w:t xml:space="preserve">reproducibility of the work. </w:t>
      </w:r>
    </w:p>
    <w:p w14:paraId="42E8BFB6" w14:textId="77777777" w:rsidR="00C02D78" w:rsidRDefault="00C02D78" w:rsidP="00221729">
      <w:pPr>
        <w:pStyle w:val="ListParagraph"/>
        <w:ind w:firstLine="720"/>
      </w:pPr>
    </w:p>
    <w:p w14:paraId="70770C71" w14:textId="1D5B5DDB" w:rsidR="00831041" w:rsidRDefault="00831041" w:rsidP="00831041">
      <w:pPr>
        <w:pStyle w:val="ListParagraph"/>
        <w:numPr>
          <w:ilvl w:val="0"/>
          <w:numId w:val="2"/>
        </w:numPr>
      </w:pPr>
      <w:r>
        <w:t xml:space="preserve">Include all necessary plugins and dependencies in methodology. </w:t>
      </w:r>
    </w:p>
    <w:p w14:paraId="4D00040D" w14:textId="472A5315" w:rsidR="00C02D78" w:rsidRDefault="00C02D78" w:rsidP="00C02D78">
      <w:pPr>
        <w:ind w:left="720" w:firstLine="720"/>
      </w:pPr>
      <w:r>
        <w:t xml:space="preserve">As the </w:t>
      </w:r>
      <w:r w:rsidR="001417B3">
        <w:t>code</w:t>
      </w:r>
      <w:r>
        <w:t xml:space="preserve"> is developed, </w:t>
      </w:r>
      <w:r w:rsidR="00B04CF2">
        <w:t xml:space="preserve">take note of all plugins and dependencies necessary to generate the results. </w:t>
      </w:r>
      <w:r w:rsidR="006A5138">
        <w:t xml:space="preserve">This includes any modules or libraries that need to be installed or loaded to make the code work properly. </w:t>
      </w:r>
      <w:r w:rsidR="008C28F6">
        <w:t xml:space="preserve">Doing this </w:t>
      </w:r>
      <w:r w:rsidR="007107EB">
        <w:t xml:space="preserve">eliminates any guesswork to determine the plugins and dependencies that were used and provides clarity on how a researcher can reproduce the work if needed. </w:t>
      </w:r>
      <w:r w:rsidR="001417B3">
        <w:t>A</w:t>
      </w:r>
      <w:r w:rsidR="000D0A2F">
        <w:t xml:space="preserve">dditionally, being transparent in the methodology about all that was used increases credibility for the science being done, leading to better research. </w:t>
      </w:r>
    </w:p>
    <w:p w14:paraId="217DCCA4" w14:textId="05F5CF24" w:rsidR="00831041" w:rsidRDefault="00831041" w:rsidP="00831041">
      <w:pPr>
        <w:pStyle w:val="ListParagraph"/>
        <w:numPr>
          <w:ilvl w:val="0"/>
          <w:numId w:val="2"/>
        </w:numPr>
      </w:pPr>
      <w:r>
        <w:t xml:space="preserve">Develop methodology in the lens of a first-time user. </w:t>
      </w:r>
    </w:p>
    <w:p w14:paraId="0CDAF769" w14:textId="3E0CA2A6" w:rsidR="00C815A9" w:rsidRDefault="00EB78BA" w:rsidP="00284C22">
      <w:pPr>
        <w:ind w:left="720" w:firstLine="360"/>
      </w:pPr>
      <w:r>
        <w:lastRenderedPageBreak/>
        <w:t xml:space="preserve">When writing the methodology </w:t>
      </w:r>
      <w:r w:rsidR="00390127">
        <w:t>section,</w:t>
      </w:r>
      <w:r>
        <w:t xml:space="preserve"> it is best to remove </w:t>
      </w:r>
      <w:r w:rsidR="000C4E12">
        <w:t xml:space="preserve">all prior knowledge </w:t>
      </w:r>
      <w:r w:rsidR="00BE773C">
        <w:t xml:space="preserve">and </w:t>
      </w:r>
      <w:r w:rsidR="00937A42">
        <w:t>write as</w:t>
      </w:r>
      <w:r w:rsidR="00284C22">
        <w:t xml:space="preserve"> if </w:t>
      </w:r>
      <w:r w:rsidR="00CC456C">
        <w:t xml:space="preserve">this is a program that </w:t>
      </w:r>
      <w:r w:rsidR="000279D6">
        <w:t xml:space="preserve">needs to be used. </w:t>
      </w:r>
      <w:r w:rsidR="00AA4B07">
        <w:t xml:space="preserve">Developing the methodology in this manner ensures that the language is clear and that all necessary components are included </w:t>
      </w:r>
      <w:r w:rsidR="00225DA4">
        <w:t xml:space="preserve">when reproducing the methodology. </w:t>
      </w:r>
      <w:r w:rsidR="00390127">
        <w:t xml:space="preserve">Using the lens of a first-time user allows for clear and orderly steps and descriptions to occur as well as the inclusion of all necessary plugins, tools, and dependencies that are often forgotten as one moves post-development. Using this lens also ensures that the reader can easily understand the steps taken to generate the results due to the use of plain language in the section. </w:t>
      </w:r>
    </w:p>
    <w:p w14:paraId="3FA25163" w14:textId="77777777" w:rsidR="00390127" w:rsidRDefault="00390127" w:rsidP="00390127"/>
    <w:p w14:paraId="50D36223" w14:textId="77777777" w:rsidR="00390127" w:rsidRDefault="00390127" w:rsidP="00390127"/>
    <w:p w14:paraId="4260513A" w14:textId="1FD26406" w:rsidR="00390127" w:rsidRDefault="00390127" w:rsidP="00390127">
      <w:r>
        <w:t xml:space="preserve">References </w:t>
      </w:r>
    </w:p>
    <w:p w14:paraId="73468307" w14:textId="77777777" w:rsidR="00923A68" w:rsidRPr="00923A68" w:rsidRDefault="00923A68" w:rsidP="00923A68">
      <w:pPr>
        <w:pStyle w:val="Bibliography"/>
        <w:rPr>
          <w:rFonts w:ascii="Calibri" w:hAnsi="Calibri" w:cs="Calibri"/>
        </w:rPr>
      </w:pPr>
      <w:r>
        <w:fldChar w:fldCharType="begin"/>
      </w:r>
      <w:r>
        <w:instrText xml:space="preserve"> ADDIN ZOTERO_BIBL {"uncited":[],"omitted":[],"custom":[]} CSL_BIBLIOGRAPHY </w:instrText>
      </w:r>
      <w:r>
        <w:fldChar w:fldCharType="separate"/>
      </w:r>
      <w:r w:rsidRPr="00923A68">
        <w:rPr>
          <w:rFonts w:ascii="Calibri" w:hAnsi="Calibri" w:cs="Calibri"/>
        </w:rPr>
        <w:t xml:space="preserve">Baker, M. (2016). Why scientists must share their research code. </w:t>
      </w:r>
      <w:r w:rsidRPr="00923A68">
        <w:rPr>
          <w:rFonts w:ascii="Calibri" w:hAnsi="Calibri" w:cs="Calibri"/>
          <w:i/>
          <w:iCs/>
        </w:rPr>
        <w:t>Nature</w:t>
      </w:r>
      <w:r w:rsidRPr="00923A68">
        <w:rPr>
          <w:rFonts w:ascii="Calibri" w:hAnsi="Calibri" w:cs="Calibri"/>
        </w:rPr>
        <w:t>. https://doi.org/10.1038/nature.2016.20504</w:t>
      </w:r>
    </w:p>
    <w:p w14:paraId="731DA936" w14:textId="77777777" w:rsidR="00923A68" w:rsidRPr="00923A68" w:rsidRDefault="00923A68" w:rsidP="00923A68">
      <w:pPr>
        <w:pStyle w:val="Bibliography"/>
        <w:rPr>
          <w:rFonts w:ascii="Calibri" w:hAnsi="Calibri" w:cs="Calibri"/>
        </w:rPr>
      </w:pPr>
      <w:r w:rsidRPr="00923A68">
        <w:rPr>
          <w:rFonts w:ascii="Calibri" w:hAnsi="Calibri" w:cs="Calibri"/>
          <w:i/>
          <w:iCs/>
        </w:rPr>
        <w:t>FAIR Principles</w:t>
      </w:r>
      <w:r w:rsidRPr="00923A68">
        <w:rPr>
          <w:rFonts w:ascii="Calibri" w:hAnsi="Calibri" w:cs="Calibri"/>
        </w:rPr>
        <w:t>. (n.d.). GO FAIR. Retrieved April 27, 2023, from https://www.go-fair.org/fair-principles/</w:t>
      </w:r>
    </w:p>
    <w:p w14:paraId="53F17E9E" w14:textId="77777777" w:rsidR="00923A68" w:rsidRPr="00923A68" w:rsidRDefault="00923A68" w:rsidP="00923A68">
      <w:pPr>
        <w:pStyle w:val="Bibliography"/>
        <w:rPr>
          <w:rFonts w:ascii="Calibri" w:hAnsi="Calibri" w:cs="Calibri"/>
        </w:rPr>
      </w:pPr>
      <w:proofErr w:type="spellStart"/>
      <w:r w:rsidRPr="00923A68">
        <w:rPr>
          <w:rFonts w:ascii="Calibri" w:hAnsi="Calibri" w:cs="Calibri"/>
        </w:rPr>
        <w:t>Pineau</w:t>
      </w:r>
      <w:proofErr w:type="spellEnd"/>
      <w:r w:rsidRPr="00923A68">
        <w:rPr>
          <w:rFonts w:ascii="Calibri" w:hAnsi="Calibri" w:cs="Calibri"/>
        </w:rPr>
        <w:t xml:space="preserve">, J., Vincent-Lamarre, P., Sinha, K., </w:t>
      </w:r>
      <w:proofErr w:type="spellStart"/>
      <w:r w:rsidRPr="00923A68">
        <w:rPr>
          <w:rFonts w:ascii="Calibri" w:hAnsi="Calibri" w:cs="Calibri"/>
        </w:rPr>
        <w:t>Larivière</w:t>
      </w:r>
      <w:proofErr w:type="spellEnd"/>
      <w:r w:rsidRPr="00923A68">
        <w:rPr>
          <w:rFonts w:ascii="Calibri" w:hAnsi="Calibri" w:cs="Calibri"/>
        </w:rPr>
        <w:t xml:space="preserve">, V., </w:t>
      </w:r>
      <w:proofErr w:type="spellStart"/>
      <w:r w:rsidRPr="00923A68">
        <w:rPr>
          <w:rFonts w:ascii="Calibri" w:hAnsi="Calibri" w:cs="Calibri"/>
        </w:rPr>
        <w:t>Beygelzimer</w:t>
      </w:r>
      <w:proofErr w:type="spellEnd"/>
      <w:r w:rsidRPr="00923A68">
        <w:rPr>
          <w:rFonts w:ascii="Calibri" w:hAnsi="Calibri" w:cs="Calibri"/>
        </w:rPr>
        <w:t xml:space="preserve">, A., </w:t>
      </w:r>
      <w:proofErr w:type="spellStart"/>
      <w:r w:rsidRPr="00923A68">
        <w:rPr>
          <w:rFonts w:ascii="Calibri" w:hAnsi="Calibri" w:cs="Calibri"/>
        </w:rPr>
        <w:t>d’Alché</w:t>
      </w:r>
      <w:proofErr w:type="spellEnd"/>
      <w:r w:rsidRPr="00923A68">
        <w:rPr>
          <w:rFonts w:ascii="Calibri" w:hAnsi="Calibri" w:cs="Calibri"/>
        </w:rPr>
        <w:t xml:space="preserve">-Buc, F., Fox, E., &amp; Larochelle, H. (2021). Improving reproducibility in machine learning research (a report from the </w:t>
      </w:r>
      <w:proofErr w:type="spellStart"/>
      <w:r w:rsidRPr="00923A68">
        <w:rPr>
          <w:rFonts w:ascii="Calibri" w:hAnsi="Calibri" w:cs="Calibri"/>
        </w:rPr>
        <w:t>NeurIPS</w:t>
      </w:r>
      <w:proofErr w:type="spellEnd"/>
      <w:r w:rsidRPr="00923A68">
        <w:rPr>
          <w:rFonts w:ascii="Calibri" w:hAnsi="Calibri" w:cs="Calibri"/>
        </w:rPr>
        <w:t xml:space="preserve"> 2019 reproducibility program). </w:t>
      </w:r>
      <w:r w:rsidRPr="00923A68">
        <w:rPr>
          <w:rFonts w:ascii="Calibri" w:hAnsi="Calibri" w:cs="Calibri"/>
          <w:i/>
          <w:iCs/>
        </w:rPr>
        <w:t>The Journal of Machine Learning Research</w:t>
      </w:r>
      <w:r w:rsidRPr="00923A68">
        <w:rPr>
          <w:rFonts w:ascii="Calibri" w:hAnsi="Calibri" w:cs="Calibri"/>
        </w:rPr>
        <w:t xml:space="preserve">, </w:t>
      </w:r>
      <w:r w:rsidRPr="00923A68">
        <w:rPr>
          <w:rFonts w:ascii="Calibri" w:hAnsi="Calibri" w:cs="Calibri"/>
          <w:i/>
          <w:iCs/>
        </w:rPr>
        <w:t>22</w:t>
      </w:r>
      <w:r w:rsidRPr="00923A68">
        <w:rPr>
          <w:rFonts w:ascii="Calibri" w:hAnsi="Calibri" w:cs="Calibri"/>
        </w:rPr>
        <w:t>(1), 164:7459-164:7478.</w:t>
      </w:r>
    </w:p>
    <w:p w14:paraId="729352EE" w14:textId="77777777" w:rsidR="00923A68" w:rsidRPr="00923A68" w:rsidRDefault="00923A68" w:rsidP="00923A68">
      <w:pPr>
        <w:pStyle w:val="Bibliography"/>
        <w:rPr>
          <w:rFonts w:ascii="Calibri" w:hAnsi="Calibri" w:cs="Calibri"/>
        </w:rPr>
      </w:pPr>
      <w:r w:rsidRPr="00923A68">
        <w:rPr>
          <w:rFonts w:ascii="Calibri" w:hAnsi="Calibri" w:cs="Calibri"/>
          <w:i/>
          <w:iCs/>
        </w:rPr>
        <w:t>Plain Language</w:t>
      </w:r>
      <w:r w:rsidRPr="00923A68">
        <w:rPr>
          <w:rFonts w:ascii="Calibri" w:hAnsi="Calibri" w:cs="Calibri"/>
        </w:rPr>
        <w:t>. (n.d.). National Institutes of Health (NIH). Retrieved May 3, 2023, from https://www.nih.gov/institutes-nih/nih-office-director/office-communications-public-liaison/clear-communication/plain-language</w:t>
      </w:r>
    </w:p>
    <w:p w14:paraId="18E16502" w14:textId="77777777" w:rsidR="00923A68" w:rsidRPr="00923A68" w:rsidRDefault="00923A68" w:rsidP="00923A68">
      <w:pPr>
        <w:pStyle w:val="Bibliography"/>
        <w:rPr>
          <w:rFonts w:ascii="Calibri" w:hAnsi="Calibri" w:cs="Calibri"/>
        </w:rPr>
      </w:pPr>
      <w:r w:rsidRPr="00923A68">
        <w:rPr>
          <w:rFonts w:ascii="Calibri" w:hAnsi="Calibri" w:cs="Calibri"/>
        </w:rPr>
        <w:t xml:space="preserve">Sabot, F. (2022). On the importance of metadata when sharing and opening data. </w:t>
      </w:r>
      <w:r w:rsidRPr="00923A68">
        <w:rPr>
          <w:rFonts w:ascii="Calibri" w:hAnsi="Calibri" w:cs="Calibri"/>
          <w:i/>
          <w:iCs/>
        </w:rPr>
        <w:t>BMC Genomic Data</w:t>
      </w:r>
      <w:r w:rsidRPr="00923A68">
        <w:rPr>
          <w:rFonts w:ascii="Calibri" w:hAnsi="Calibri" w:cs="Calibri"/>
        </w:rPr>
        <w:t xml:space="preserve">, </w:t>
      </w:r>
      <w:r w:rsidRPr="00923A68">
        <w:rPr>
          <w:rFonts w:ascii="Calibri" w:hAnsi="Calibri" w:cs="Calibri"/>
          <w:i/>
          <w:iCs/>
        </w:rPr>
        <w:t>23</w:t>
      </w:r>
      <w:r w:rsidRPr="00923A68">
        <w:rPr>
          <w:rFonts w:ascii="Calibri" w:hAnsi="Calibri" w:cs="Calibri"/>
        </w:rPr>
        <w:t>(1), 79. https://doi.org/10.1186/s12863-022-01095-1</w:t>
      </w:r>
    </w:p>
    <w:p w14:paraId="19ECAA9C" w14:textId="77777777" w:rsidR="00923A68" w:rsidRPr="00923A68" w:rsidRDefault="00923A68" w:rsidP="00923A68">
      <w:pPr>
        <w:pStyle w:val="Bibliography"/>
        <w:rPr>
          <w:rFonts w:ascii="Calibri" w:hAnsi="Calibri" w:cs="Calibri"/>
        </w:rPr>
      </w:pPr>
      <w:r w:rsidRPr="00923A68">
        <w:rPr>
          <w:rFonts w:ascii="Calibri" w:hAnsi="Calibri" w:cs="Calibri"/>
        </w:rPr>
        <w:t xml:space="preserve">Yang, B., </w:t>
      </w:r>
      <w:proofErr w:type="spellStart"/>
      <w:r w:rsidRPr="00923A68">
        <w:rPr>
          <w:rFonts w:ascii="Calibri" w:hAnsi="Calibri" w:cs="Calibri"/>
        </w:rPr>
        <w:t>Liping</w:t>
      </w:r>
      <w:proofErr w:type="spellEnd"/>
      <w:r w:rsidRPr="00923A68">
        <w:rPr>
          <w:rFonts w:ascii="Calibri" w:hAnsi="Calibri" w:cs="Calibri"/>
        </w:rPr>
        <w:t xml:space="preserve">, Z., &amp; </w:t>
      </w:r>
      <w:proofErr w:type="spellStart"/>
      <w:r w:rsidRPr="00923A68">
        <w:rPr>
          <w:rFonts w:ascii="Calibri" w:hAnsi="Calibri" w:cs="Calibri"/>
        </w:rPr>
        <w:t>Fengrong</w:t>
      </w:r>
      <w:proofErr w:type="spellEnd"/>
      <w:r w:rsidRPr="00923A68">
        <w:rPr>
          <w:rFonts w:ascii="Calibri" w:hAnsi="Calibri" w:cs="Calibri"/>
        </w:rPr>
        <w:t xml:space="preserve">, Z. (2019). A Survey on Research of Code Comment. </w:t>
      </w:r>
      <w:r w:rsidRPr="00923A68">
        <w:rPr>
          <w:rFonts w:ascii="Calibri" w:hAnsi="Calibri" w:cs="Calibri"/>
          <w:i/>
          <w:iCs/>
        </w:rPr>
        <w:t>Proceedings of the 2019 3rd International Conference on Management Engineering, Software Engineering and Service Sciences</w:t>
      </w:r>
      <w:r w:rsidRPr="00923A68">
        <w:rPr>
          <w:rFonts w:ascii="Calibri" w:hAnsi="Calibri" w:cs="Calibri"/>
        </w:rPr>
        <w:t>, 45–51. https://doi.org/10.1145/3312662.3312710</w:t>
      </w:r>
    </w:p>
    <w:p w14:paraId="05D6C780" w14:textId="1DDDBFC6" w:rsidR="00923A68" w:rsidRDefault="00923A68" w:rsidP="00390127">
      <w:r>
        <w:fldChar w:fldCharType="end"/>
      </w:r>
    </w:p>
    <w:sectPr w:rsidR="00923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1ADF"/>
    <w:multiLevelType w:val="multilevel"/>
    <w:tmpl w:val="0409001D"/>
    <w:styleLink w:val="Outline"/>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4F27FF0"/>
    <w:multiLevelType w:val="hybridMultilevel"/>
    <w:tmpl w:val="B9B83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8575932">
    <w:abstractNumId w:val="0"/>
  </w:num>
  <w:num w:numId="2" w16cid:durableId="574977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EA"/>
    <w:rsid w:val="0000034C"/>
    <w:rsid w:val="000279D6"/>
    <w:rsid w:val="00063AAB"/>
    <w:rsid w:val="00066672"/>
    <w:rsid w:val="00094A42"/>
    <w:rsid w:val="000C19FC"/>
    <w:rsid w:val="000C4E12"/>
    <w:rsid w:val="000D0A2F"/>
    <w:rsid w:val="000E004B"/>
    <w:rsid w:val="00100E5C"/>
    <w:rsid w:val="00126C43"/>
    <w:rsid w:val="001417B3"/>
    <w:rsid w:val="00143BDD"/>
    <w:rsid w:val="001C0FA4"/>
    <w:rsid w:val="00221729"/>
    <w:rsid w:val="00225DA4"/>
    <w:rsid w:val="0023319D"/>
    <w:rsid w:val="002654F6"/>
    <w:rsid w:val="00277EE7"/>
    <w:rsid w:val="00284C22"/>
    <w:rsid w:val="002E03A1"/>
    <w:rsid w:val="002F1593"/>
    <w:rsid w:val="00314DFB"/>
    <w:rsid w:val="00376FA7"/>
    <w:rsid w:val="00390127"/>
    <w:rsid w:val="003A387B"/>
    <w:rsid w:val="00403641"/>
    <w:rsid w:val="00415EB3"/>
    <w:rsid w:val="00432B85"/>
    <w:rsid w:val="0044230B"/>
    <w:rsid w:val="00457BF8"/>
    <w:rsid w:val="004B77F0"/>
    <w:rsid w:val="004F1B2A"/>
    <w:rsid w:val="004F7D94"/>
    <w:rsid w:val="00517CA1"/>
    <w:rsid w:val="005235B9"/>
    <w:rsid w:val="00540D04"/>
    <w:rsid w:val="00541C46"/>
    <w:rsid w:val="00567813"/>
    <w:rsid w:val="005828C5"/>
    <w:rsid w:val="005D12C6"/>
    <w:rsid w:val="005E4571"/>
    <w:rsid w:val="005E473D"/>
    <w:rsid w:val="005F7B31"/>
    <w:rsid w:val="0067435A"/>
    <w:rsid w:val="00683952"/>
    <w:rsid w:val="00697F56"/>
    <w:rsid w:val="006A5138"/>
    <w:rsid w:val="006B5F2B"/>
    <w:rsid w:val="006C5536"/>
    <w:rsid w:val="006D0093"/>
    <w:rsid w:val="006D66FD"/>
    <w:rsid w:val="006E5A51"/>
    <w:rsid w:val="007107EB"/>
    <w:rsid w:val="00721679"/>
    <w:rsid w:val="00732B23"/>
    <w:rsid w:val="00732E1F"/>
    <w:rsid w:val="00752052"/>
    <w:rsid w:val="007A05ED"/>
    <w:rsid w:val="007A6B4B"/>
    <w:rsid w:val="007D2763"/>
    <w:rsid w:val="007E513A"/>
    <w:rsid w:val="00831041"/>
    <w:rsid w:val="008319B1"/>
    <w:rsid w:val="008511CE"/>
    <w:rsid w:val="00855669"/>
    <w:rsid w:val="00860722"/>
    <w:rsid w:val="0087468D"/>
    <w:rsid w:val="008A6997"/>
    <w:rsid w:val="008B10E8"/>
    <w:rsid w:val="008C28F6"/>
    <w:rsid w:val="008D2C90"/>
    <w:rsid w:val="008E250C"/>
    <w:rsid w:val="00923A68"/>
    <w:rsid w:val="00934366"/>
    <w:rsid w:val="00937A42"/>
    <w:rsid w:val="009B07BF"/>
    <w:rsid w:val="009D4C8E"/>
    <w:rsid w:val="009E5CC6"/>
    <w:rsid w:val="009F27E7"/>
    <w:rsid w:val="009F6FAE"/>
    <w:rsid w:val="00A03244"/>
    <w:rsid w:val="00A66563"/>
    <w:rsid w:val="00A8179F"/>
    <w:rsid w:val="00AA46F8"/>
    <w:rsid w:val="00AA4B07"/>
    <w:rsid w:val="00AD59C3"/>
    <w:rsid w:val="00B0242B"/>
    <w:rsid w:val="00B029DB"/>
    <w:rsid w:val="00B04CF2"/>
    <w:rsid w:val="00B16D6C"/>
    <w:rsid w:val="00B23395"/>
    <w:rsid w:val="00B27681"/>
    <w:rsid w:val="00B43D1A"/>
    <w:rsid w:val="00B44CD0"/>
    <w:rsid w:val="00B6187B"/>
    <w:rsid w:val="00B71A2B"/>
    <w:rsid w:val="00B933EA"/>
    <w:rsid w:val="00BD5707"/>
    <w:rsid w:val="00BE773C"/>
    <w:rsid w:val="00C02D78"/>
    <w:rsid w:val="00C11E92"/>
    <w:rsid w:val="00C4383A"/>
    <w:rsid w:val="00C815A9"/>
    <w:rsid w:val="00C92E3C"/>
    <w:rsid w:val="00CB4DAD"/>
    <w:rsid w:val="00CC456C"/>
    <w:rsid w:val="00CD1B80"/>
    <w:rsid w:val="00CD4854"/>
    <w:rsid w:val="00D14EF6"/>
    <w:rsid w:val="00D22922"/>
    <w:rsid w:val="00D37FA2"/>
    <w:rsid w:val="00D90079"/>
    <w:rsid w:val="00D96AFF"/>
    <w:rsid w:val="00DA0BDA"/>
    <w:rsid w:val="00DA5795"/>
    <w:rsid w:val="00DC7392"/>
    <w:rsid w:val="00DE14A5"/>
    <w:rsid w:val="00DE6ED6"/>
    <w:rsid w:val="00E00EE1"/>
    <w:rsid w:val="00E93988"/>
    <w:rsid w:val="00EB78BA"/>
    <w:rsid w:val="00EE478B"/>
    <w:rsid w:val="00EE5A47"/>
    <w:rsid w:val="00F07F77"/>
    <w:rsid w:val="00FD44B5"/>
    <w:rsid w:val="039CA89D"/>
    <w:rsid w:val="06C94D06"/>
    <w:rsid w:val="06E35AF1"/>
    <w:rsid w:val="0A3C5B2B"/>
    <w:rsid w:val="0B308A39"/>
    <w:rsid w:val="0BD21EDB"/>
    <w:rsid w:val="0D1AF5BE"/>
    <w:rsid w:val="0FBCD8E7"/>
    <w:rsid w:val="155A04C4"/>
    <w:rsid w:val="166F93F1"/>
    <w:rsid w:val="185670C3"/>
    <w:rsid w:val="18D4C5A9"/>
    <w:rsid w:val="1B8266AD"/>
    <w:rsid w:val="1D7EFC1C"/>
    <w:rsid w:val="1F315D7C"/>
    <w:rsid w:val="2453AC3B"/>
    <w:rsid w:val="27B46DBA"/>
    <w:rsid w:val="2A67D708"/>
    <w:rsid w:val="2AF16232"/>
    <w:rsid w:val="2B7EE778"/>
    <w:rsid w:val="30B017BA"/>
    <w:rsid w:val="33B4682E"/>
    <w:rsid w:val="36AB9609"/>
    <w:rsid w:val="36ECB4C3"/>
    <w:rsid w:val="36F71A95"/>
    <w:rsid w:val="37A55C67"/>
    <w:rsid w:val="3BC55007"/>
    <w:rsid w:val="474E39C1"/>
    <w:rsid w:val="491C0F0D"/>
    <w:rsid w:val="49903581"/>
    <w:rsid w:val="4BC7F222"/>
    <w:rsid w:val="50B2F6BC"/>
    <w:rsid w:val="593335B9"/>
    <w:rsid w:val="5AF3BFBC"/>
    <w:rsid w:val="5C12E2D0"/>
    <w:rsid w:val="5DAB35A1"/>
    <w:rsid w:val="612C2035"/>
    <w:rsid w:val="670CA5EB"/>
    <w:rsid w:val="6BD94840"/>
    <w:rsid w:val="6C0D4098"/>
    <w:rsid w:val="6E13C63F"/>
    <w:rsid w:val="6E6BCF7D"/>
    <w:rsid w:val="6F62A49F"/>
    <w:rsid w:val="703EDC0C"/>
    <w:rsid w:val="76C4EAB5"/>
    <w:rsid w:val="7BAFEDF6"/>
    <w:rsid w:val="7BE237B0"/>
    <w:rsid w:val="7CACC21C"/>
    <w:rsid w:val="7EDEF7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193D1"/>
  <w15:chartTrackingRefBased/>
  <w15:docId w15:val="{F12DF99B-512E-413B-A73C-18A075037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uiPriority w:val="99"/>
    <w:rsid w:val="00DA5795"/>
    <w:pPr>
      <w:numPr>
        <w:numId w:val="1"/>
      </w:numPr>
    </w:pPr>
  </w:style>
  <w:style w:type="paragraph" w:styleId="ListParagraph">
    <w:name w:val="List Paragraph"/>
    <w:basedOn w:val="Normal"/>
    <w:uiPriority w:val="34"/>
    <w:qFormat/>
    <w:rsid w:val="00B933EA"/>
    <w:pPr>
      <w:ind w:left="720"/>
      <w:contextualSpacing/>
    </w:pPr>
  </w:style>
  <w:style w:type="character" w:styleId="Hyperlink">
    <w:name w:val="Hyperlink"/>
    <w:basedOn w:val="DefaultParagraphFont"/>
    <w:uiPriority w:val="99"/>
    <w:semiHidden/>
    <w:unhideWhenUsed/>
    <w:rsid w:val="000C19FC"/>
    <w:rPr>
      <w:color w:val="0000FF"/>
      <w:u w:val="single"/>
    </w:rPr>
  </w:style>
  <w:style w:type="character" w:styleId="FollowedHyperlink">
    <w:name w:val="FollowedHyperlink"/>
    <w:basedOn w:val="DefaultParagraphFont"/>
    <w:uiPriority w:val="99"/>
    <w:semiHidden/>
    <w:unhideWhenUsed/>
    <w:rsid w:val="008511CE"/>
    <w:rPr>
      <w:color w:val="954F72" w:themeColor="followedHyperlink"/>
      <w:u w:val="single"/>
    </w:rPr>
  </w:style>
  <w:style w:type="paragraph" w:styleId="Bibliography">
    <w:name w:val="Bibliography"/>
    <w:basedOn w:val="Normal"/>
    <w:next w:val="Normal"/>
    <w:uiPriority w:val="37"/>
    <w:unhideWhenUsed/>
    <w:rsid w:val="00923A68"/>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2395</Words>
  <Characters>13652</Characters>
  <Application>Microsoft Office Word</Application>
  <DocSecurity>0</DocSecurity>
  <Lines>113</Lines>
  <Paragraphs>32</Paragraphs>
  <ScaleCrop>false</ScaleCrop>
  <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Reisher</dc:creator>
  <cp:keywords/>
  <dc:description/>
  <cp:lastModifiedBy>Reisher, Elizabeth</cp:lastModifiedBy>
  <cp:revision>2</cp:revision>
  <dcterms:created xsi:type="dcterms:W3CDTF">2023-05-03T16:39:00Z</dcterms:created>
  <dcterms:modified xsi:type="dcterms:W3CDTF">2023-05-03T16:39:00Z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id="W0aYmGYR"/&gt;&lt;style id="http://www.zotero.org/styles/apa" locale="en-US" hasBibliography="1" bibliographyStyleHasBeenSet="1"/&gt;&lt;prefs&gt;&lt;pref name="fieldType" value="Field"/&gt;&lt;/prefs&gt;&lt;/data&gt;</vt:lpwstr>
  </property>
  <property fmtid="{D5CDD505-2E9C-101B-9397-08002B2CF9AE}" pid="3" name="GrammarlyDocumentId">
    <vt:lpwstr>43c338317d1c6ec55bed1b18baed41be1dae08efe46749da5e3cead5f4b5304e</vt:lpwstr>
  </property>
</Properties>
</file>