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</w:r>
    </w:p>
    <w:p>
      <w:pPr>
        <w:pStyle w:val="Heading1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>
          <w:caps/>
          <w:color w:val="31849B" w:themeColor="accent5" w:themeShade="bf"/>
          <w:spacing w:val="20"/>
          <w:sz w:val="40"/>
          <w:sz w:val="40"/>
          <w:szCs w:val="40"/>
          <w:rtl w:val="true"/>
        </w:rPr>
        <w:t xml:space="preserve">פייתון – מטלה </w:t>
      </w:r>
      <w:r>
        <w:rPr>
          <w:caps/>
          <w:color w:val="31849B" w:themeColor="accent5" w:themeShade="bf"/>
          <w:spacing w:val="20"/>
          <w:sz w:val="40"/>
          <w:szCs w:val="40"/>
        </w:rPr>
        <w:t>1</w:t>
      </w:r>
      <w:r>
        <w:rPr>
          <w:rtl w:val="true"/>
        </w:rPr>
        <w:t xml:space="preserve"> </w:t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1</w:t>
      </w:r>
      <w:r>
        <w:rPr>
          <w:rtl w:val="true"/>
        </w:rPr>
        <w:t xml:space="preserve">: </w:t>
      </w:r>
      <w:r>
        <w:rPr>
          <w:rtl w:val="true"/>
        </w:rPr>
        <w:t>קריאה בטוחה</w:t>
      </w:r>
    </w:p>
    <w:p>
      <w:pPr>
        <w:pStyle w:val="Normal"/>
        <w:rPr/>
      </w:pPr>
      <w:r>
        <w:rPr>
          <w:rtl w:val="true"/>
        </w:rPr>
        <w:t xml:space="preserve">כתבו פונקציה בשם </w:t>
      </w:r>
      <w:r>
        <w:rPr/>
        <w:t>safe_call</w:t>
      </w:r>
      <w:r>
        <w:rPr>
          <w:rtl w:val="true"/>
        </w:rPr>
        <w:t xml:space="preserve">, </w:t>
      </w:r>
      <w:r>
        <w:rPr>
          <w:rtl w:val="true"/>
        </w:rPr>
        <w:t>המקבלת כקלט פונקציה אחרת וארגומנטים עם שמות</w:t>
      </w:r>
      <w:r>
        <w:rPr>
          <w:rtl w:val="true"/>
        </w:rPr>
        <w:t xml:space="preserve">, </w:t>
      </w:r>
      <w:r>
        <w:rPr>
          <w:rtl w:val="true"/>
        </w:rPr>
        <w:t>וקוראת לפונקציה עם הארגומנטים</w:t>
      </w:r>
      <w:r>
        <w:rPr>
          <w:rtl w:val="true"/>
        </w:rPr>
        <w:t xml:space="preserve">, </w:t>
      </w:r>
      <w:r>
        <w:rPr>
          <w:rtl w:val="true"/>
        </w:rPr>
        <w:t>אבל רק הם מתאימים בדיוק לסוגים המוגדרים ב</w:t>
      </w:r>
      <w:r>
        <w:rPr>
          <w:rtl w:val="true"/>
        </w:rPr>
        <w:t>-</w:t>
      </w:r>
      <w:r>
        <w:rPr/>
        <w:t>annotation</w:t>
      </w:r>
      <w:r>
        <w:rPr>
          <w:rtl w:val="true"/>
        </w:rPr>
        <w:t xml:space="preserve"> </w:t>
      </w:r>
      <w:r>
        <w:rPr>
          <w:rtl w:val="true"/>
        </w:rPr>
        <w:t>של הפונקציה</w:t>
      </w:r>
      <w:r>
        <w:rPr>
          <w:rtl w:val="true"/>
        </w:rPr>
        <w:t xml:space="preserve">. </w:t>
      </w:r>
      <w:r>
        <w:rPr>
          <w:rtl w:val="true"/>
        </w:rPr>
        <w:t>אם הסוגים לא מתאימים</w:t>
      </w:r>
      <w:r>
        <w:rPr>
          <w:rtl w:val="true"/>
        </w:rPr>
        <w:t xml:space="preserve">, </w:t>
      </w:r>
      <w:r>
        <w:rPr>
          <w:rtl w:val="true"/>
        </w:rPr>
        <w:t xml:space="preserve">יש לזרוק חריגה </w:t>
      </w:r>
      <w:r>
        <w:rPr>
          <w:rtl w:val="true"/>
        </w:rPr>
        <w:t>(</w:t>
      </w:r>
      <w:r>
        <w:rPr>
          <w:rtl w:val="true"/>
        </w:rPr>
        <w:t xml:space="preserve">אם לחלק מהארגומנטים אין </w:t>
      </w:r>
      <w:r>
        <w:rPr/>
        <w:t>annotation</w:t>
      </w:r>
      <w:r>
        <w:rPr>
          <w:rtl w:val="true"/>
        </w:rPr>
        <w:t xml:space="preserve">, </w:t>
      </w:r>
      <w:r>
        <w:rPr>
          <w:rtl w:val="true"/>
        </w:rPr>
        <w:t>אז לא צריך לבדוק אותם</w:t>
      </w:r>
      <w:r>
        <w:rPr>
          <w:rtl w:val="true"/>
        </w:rPr>
        <w:t>).</w:t>
      </w:r>
    </w:p>
    <w:p>
      <w:pPr>
        <w:pStyle w:val="Normal"/>
        <w:rPr/>
      </w:pPr>
      <w:r>
        <w:rPr>
          <w:b/>
          <w:b/>
          <w:bCs/>
          <w:rtl w:val="true"/>
        </w:rPr>
        <w:t>דוגמה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>def f(x: int, y: float, z):</w:t>
      </w:r>
    </w:p>
    <w:p>
      <w:pPr>
        <w:pStyle w:val="Normal"/>
        <w:bidi w:val="0"/>
        <w:jc w:val="left"/>
        <w:rPr/>
      </w:pPr>
      <w:r>
        <w:rPr/>
        <w:tab/>
        <w:t>return x+y+z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safe_call(f, x=5, y=7.0, z=3)       # returns 15.0</w:t>
      </w:r>
    </w:p>
    <w:p>
      <w:pPr>
        <w:pStyle w:val="Normal"/>
        <w:bidi w:val="0"/>
        <w:jc w:val="left"/>
        <w:rPr/>
      </w:pPr>
      <w:r>
        <w:rPr/>
        <w:t>safe_call(f, x=5, y="abc", z=3)   # raises an exception</w:t>
      </w:r>
    </w:p>
    <w:p>
      <w:pPr>
        <w:pStyle w:val="Normal"/>
        <w:bidi w:val="1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ascii="Century Gothic" w:hAnsi="Century Gothic" w:eastAsia="HY중고딕" w:asciiTheme="majorHAnsi" w:eastAsiaTheme="majorEastAsia" w:hAnsiTheme="maj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הדגימו ובדקו את הפתרון שלכם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Heading2"/>
        <w:rPr/>
      </w:pPr>
      <w:r>
        <w:rPr>
          <w:rtl w:val="true"/>
        </w:rPr>
        <w:t xml:space="preserve">שאלה </w:t>
      </w:r>
      <w:r>
        <w:rPr/>
        <w:t>2</w:t>
      </w:r>
      <w:r>
        <w:rPr>
          <w:rtl w:val="true"/>
        </w:rPr>
        <w:t xml:space="preserve">: </w:t>
      </w:r>
      <w:r>
        <w:rPr>
          <w:rtl w:val="true"/>
        </w:rPr>
        <w:t>סידור עמוק</w:t>
      </w:r>
    </w:p>
    <w:p>
      <w:pPr>
        <w:pStyle w:val="Normal"/>
        <w:rPr/>
      </w:pPr>
      <w:r>
        <w:rPr>
          <w:rtl w:val="true"/>
        </w:rPr>
        <w:t xml:space="preserve">כתבו פונקציה בשם </w:t>
      </w:r>
      <w:r>
        <w:rPr/>
        <w:t>print_sorted</w:t>
      </w:r>
      <w:r>
        <w:rPr>
          <w:rtl w:val="true"/>
        </w:rPr>
        <w:t xml:space="preserve">, </w:t>
      </w:r>
      <w:r>
        <w:rPr>
          <w:rtl w:val="true"/>
        </w:rPr>
        <w:t>המקבלת כקלט מבנה</w:t>
      </w:r>
      <w:r>
        <w:rPr>
          <w:rtl w:val="true"/>
        </w:rPr>
        <w:t>-</w:t>
      </w:r>
      <w:r>
        <w:rPr>
          <w:rtl w:val="true"/>
        </w:rPr>
        <w:t>נתונים עמוק כלשהו המורכב ממילונים</w:t>
      </w:r>
      <w:r>
        <w:rPr>
          <w:rtl w:val="true"/>
        </w:rPr>
        <w:t xml:space="preserve">, </w:t>
      </w:r>
      <w:r>
        <w:rPr>
          <w:rtl w:val="true"/>
        </w:rPr>
        <w:t>רשימות</w:t>
      </w:r>
      <w:r>
        <w:rPr>
          <w:rtl w:val="true"/>
        </w:rPr>
        <w:t xml:space="preserve">, </w:t>
      </w:r>
      <w:r>
        <w:rPr>
          <w:rtl w:val="true"/>
        </w:rPr>
        <w:t>קבוצות</w:t>
      </w:r>
      <w:r>
        <w:rPr>
          <w:rtl w:val="true"/>
        </w:rPr>
        <w:t xml:space="preserve">, 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tuple</w:t>
      </w:r>
      <w:r>
        <w:rPr>
          <w:rtl w:val="true"/>
        </w:rPr>
        <w:t xml:space="preserve">, </w:t>
      </w:r>
      <w:r>
        <w:rPr>
          <w:rtl w:val="true"/>
        </w:rPr>
        <w:t xml:space="preserve">ומדפיסה אותו כאשר הוא מסודר בכל הרמות </w:t>
      </w:r>
      <w:r>
        <w:rPr>
          <w:rtl w:val="true"/>
        </w:rPr>
        <w:t>(</w:t>
      </w:r>
      <w:r>
        <w:rPr>
          <w:rtl w:val="true"/>
        </w:rPr>
        <w:t>הערכים במילון בסדר עולה של המפתחות</w:t>
      </w:r>
      <w:r>
        <w:rPr>
          <w:rtl w:val="true"/>
        </w:rPr>
        <w:t xml:space="preserve">, </w:t>
      </w:r>
      <w:r>
        <w:rPr>
          <w:rtl w:val="true"/>
        </w:rPr>
        <w:t xml:space="preserve">והערכים ברשימות </w:t>
      </w:r>
      <w:r>
        <w:rPr>
          <w:rtl w:val="true"/>
        </w:rPr>
        <w:t xml:space="preserve">/ </w:t>
      </w:r>
      <w:r>
        <w:rPr>
          <w:rtl w:val="true"/>
        </w:rPr>
        <w:t xml:space="preserve">קבוצות </w:t>
      </w:r>
      <w:r>
        <w:rPr>
          <w:rtl w:val="true"/>
        </w:rPr>
        <w:t xml:space="preserve">/ </w:t>
      </w:r>
      <w:r>
        <w:rPr/>
        <w:t>tuple</w:t>
      </w:r>
      <w:r>
        <w:rPr>
          <w:rtl w:val="true"/>
        </w:rPr>
        <w:t xml:space="preserve"> </w:t>
      </w:r>
      <w:r>
        <w:rPr>
          <w:rtl w:val="true"/>
        </w:rPr>
        <w:t>מסודרים בסדר עולה</w:t>
      </w:r>
      <w:r>
        <w:rPr>
          <w:rtl w:val="true"/>
        </w:rPr>
        <w:t xml:space="preserve">). </w:t>
      </w:r>
      <w:r>
        <w:rPr>
          <w:rtl w:val="true"/>
        </w:rPr>
        <w:t>פורמט ההדפסה לבחירתכם</w:t>
      </w:r>
      <w:r>
        <w:rPr>
          <w:rtl w:val="true"/>
        </w:rPr>
        <w:t xml:space="preserve">. </w:t>
      </w:r>
      <w:r>
        <w:rPr>
          <w:rtl w:val="true"/>
        </w:rPr>
        <w:t>אין לשנות את הקלט</w:t>
      </w:r>
      <w:r>
        <w:rPr>
          <w:rtl w:val="true"/>
        </w:rPr>
        <w:t>.</w:t>
      </w:r>
    </w:p>
    <w:p>
      <w:pPr>
        <w:pStyle w:val="Normal"/>
        <w:rPr/>
      </w:pPr>
      <w:r>
        <w:rPr>
          <w:rtl w:val="true"/>
        </w:rPr>
        <w:t>דוגמה</w:t>
      </w:r>
      <w:r>
        <w:rPr>
          <w:rtl w:val="true"/>
        </w:rPr>
        <w:t>:</w:t>
      </w:r>
    </w:p>
    <w:p>
      <w:pPr>
        <w:pStyle w:val="Normal"/>
        <w:bidi w:val="0"/>
        <w:jc w:val="left"/>
        <w:rPr/>
      </w:pPr>
      <w:r>
        <w:rPr/>
        <w:t xml:space="preserve">x = {"a": 5, "c": 6, "b": [1, 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3, 2, 4</w:t>
      </w:r>
      <w:r>
        <w:rPr/>
        <w:t>]}</w:t>
      </w:r>
    </w:p>
    <w:p>
      <w:pPr>
        <w:pStyle w:val="Normal"/>
        <w:bidi w:val="0"/>
        <w:jc w:val="left"/>
        <w:rPr/>
      </w:pPr>
      <w:r>
        <w:rPr/>
        <w:t>print_sorted(x)  # returns e.g. {"a":5, "b":[1,2,3,4], "c":6}</w:t>
      </w:r>
    </w:p>
    <w:p>
      <w:pPr>
        <w:pStyle w:val="Normal"/>
        <w:bidi w:val="1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ascii="Century Gothic" w:hAnsi="Century Gothic" w:eastAsia="HY중고딕" w:asciiTheme="majorHAnsi" w:eastAsiaTheme="majorEastAsia" w:hAnsiTheme="maj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 xml:space="preserve">בדוגמה זו המבנה בעומק 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lang w:val="en-US" w:eastAsia="en-US" w:bidi="he-IL"/>
        </w:rPr>
        <w:t>2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 xml:space="preserve">; </w:t>
      </w:r>
      <w:r>
        <w:rPr>
          <w:rFonts w:ascii="Century Gothic" w:hAnsi="Century Gothic" w:eastAsia="HY중고딕" w:asciiTheme="majorHAnsi" w:eastAsiaTheme="majorEastAsia" w:hAnsiTheme="majorHAnsi"/>
          <w:color w:val="auto"/>
          <w:kern w:val="0"/>
          <w:sz w:val="22"/>
          <w:sz w:val="22"/>
          <w:szCs w:val="22"/>
          <w:rtl w:val="true"/>
          <w:lang w:val="en-US" w:eastAsia="en-US" w:bidi="he-IL"/>
        </w:rPr>
        <w:t>הפונקציה שלכם צריכה לטפל במבנים בעומק כלשהו</w:t>
      </w: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  <w:t>.</w:t>
      </w:r>
    </w:p>
    <w:p>
      <w:pPr>
        <w:pStyle w:val="Normal"/>
        <w:bidi w:val="1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</w:r>
    </w:p>
    <w:p>
      <w:pPr>
        <w:pStyle w:val="Normal"/>
        <w:bidi w:val="1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</w:r>
    </w:p>
    <w:p>
      <w:pPr>
        <w:pStyle w:val="Normal"/>
        <w:bidi w:val="1"/>
        <w:jc w:val="left"/>
        <w:rPr>
          <w:rFonts w:ascii="Century Gothic" w:hAnsi="Century Gothic" w:eastAsia="HY중고딕" w:cs="Gisha" w:asciiTheme="majorHAnsi" w:cstheme="majorBidi" w:eastAsiaTheme="majorEastAsia" w:hAnsiTheme="majorHAnsi"/>
          <w:color w:val="auto"/>
          <w:kern w:val="0"/>
          <w:sz w:val="22"/>
          <w:szCs w:val="22"/>
          <w:lang w:val="en-US" w:eastAsia="en-US" w:bidi="he-IL"/>
        </w:rPr>
      </w:pPr>
      <w:r>
        <w:rPr>
          <w:rFonts w:eastAsia="HY중고딕" w:cs="Gisha" w:cstheme="majorBidi" w:eastAsiaTheme="majorEastAsia"/>
          <w:color w:val="auto"/>
          <w:kern w:val="0"/>
          <w:sz w:val="22"/>
          <w:szCs w:val="22"/>
          <w:rtl w:val="true"/>
          <w:lang w:val="en-US" w:eastAsia="en-US" w:bidi="he-IL"/>
        </w:rPr>
      </w:r>
    </w:p>
    <w:p>
      <w:pPr>
        <w:pStyle w:val="Normal"/>
        <w:bidi w:val="0"/>
        <w:spacing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header="567" w:top="720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ish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2" wp14:anchorId="78D5E43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19420" cy="1905"/>
              <wp:effectExtent l="0" t="0" r="25400" b="19050"/>
              <wp:wrapNone/>
              <wp:docPr id="1" name="צורה אוטומטית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18800" cy="144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60C014A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5800" cy="240030"/>
              <wp:effectExtent l="19050" t="19050" r="20955" b="27940"/>
              <wp:wrapNone/>
              <wp:docPr id="2" name="צורה אוטומטית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5080" cy="2394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654295604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rtl w:val="true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צורה אוטומטית 22" fillcolor="white" stroked="t" style="position:absolute;margin-left:234.65pt;margin-top:-3.05pt;width:53.9pt;height:18.8pt;flip:x;mso-position-horizontal:center;mso-position-horizontal-relative:margin;mso-position-vertical:center" wp14:anchorId="260C014A" type="shapetype_185">
              <w10:wrap type="none"/>
              <v:fill o:detectmouseclick="t" type="solid" color2="black"/>
              <v:stroke color="#b9cde5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1809612374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rtl w:val="true"/>
                          </w:rPr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-20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9812"/>
      <w:gridCol w:w="653"/>
    </w:tblGrid>
    <w:tr>
      <w:trPr>
        <w:trHeight w:val="526" w:hRule="atLeast"/>
      </w:trPr>
      <w:tc>
        <w:tcPr>
          <w:tcW w:w="9812" w:type="dxa"/>
          <w:tcBorders>
            <w:right w:val="single" w:sz="6" w:space="0" w:color="000000"/>
          </w:tcBorders>
        </w:tcPr>
        <w:p>
          <w:pPr>
            <w:pStyle w:val="Header"/>
            <w:rPr>
              <w:b/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בס</w:t>
          </w:r>
          <w:r>
            <w:rPr>
              <w:color w:val="95B3D7" w:themeColor="accent1" w:themeTint="99"/>
              <w:sz w:val="16"/>
              <w:szCs w:val="16"/>
              <w:rtl w:val="true"/>
            </w:rPr>
            <w:t>"</w:t>
          </w: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ד</w:t>
          </w:r>
        </w:p>
        <w:p>
          <w:pPr>
            <w:pStyle w:val="Header"/>
            <w:jc w:val="center"/>
            <w:rPr>
              <w:rFonts w:ascii="Gisha" w:hAnsi="Gisha" w:asciiTheme="majorBidi" w:hAnsiTheme="majorBidi"/>
              <w:color w:val="948A54" w:themeColor="background2" w:themeShade="80"/>
            </w:rPr>
          </w:pPr>
          <w:r>
            <w:rPr>
              <w:rFonts w:ascii="Gisha" w:hAnsi="Gisha" w:asciiTheme="majorBidi" w:hAnsiTheme="majorBidi"/>
              <w:b/>
              <w:b/>
              <w:bCs/>
              <w:color w:val="8DB3E2" w:themeColor="text2" w:themeTint="66"/>
              <w:rtl w:val="true"/>
            </w:rPr>
            <w:t>תכנות אלגוריתמים מחקריים</w:t>
          </w:r>
          <w:r>
            <w:rPr>
              <w:rFonts w:ascii="Gisha" w:hAnsi="Gisha" w:asciiTheme="majorBidi" w:hAnsiTheme="majorBidi"/>
              <w:color w:val="8DB3E2" w:themeColor="text2" w:themeTint="66"/>
              <w:rtl w:val="true"/>
            </w:rPr>
            <w:t xml:space="preserve"> </w:t>
          </w:r>
        </w:p>
        <w:p>
          <w:pPr>
            <w:pStyle w:val="Header"/>
            <w:jc w:val="right"/>
            <w:rPr>
              <w:b/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 w:val="true"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 w:val="true"/>
            </w:rPr>
            <w:br/>
          </w:r>
          <w:r>
            <w:rPr>
              <w:color w:val="95B3D7" w:themeColor="accent1" w:themeTint="99"/>
              <w:sz w:val="20"/>
              <w:szCs w:val="20"/>
              <w:rtl w:val="true"/>
            </w:rPr>
            <w:t xml:space="preserve">      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ד</w:t>
          </w:r>
          <w:r>
            <w:rPr>
              <w:color w:val="95B3D7" w:themeColor="accent1" w:themeTint="99"/>
              <w:sz w:val="18"/>
              <w:szCs w:val="18"/>
              <w:rtl w:val="true"/>
            </w:rPr>
            <w:t>"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>
          <w:pPr>
            <w:pStyle w:val="Header"/>
            <w:jc w:val="center"/>
            <w:rPr>
              <w:b/>
              <w:b/>
              <w:bCs/>
              <w:color w:val="948A54" w:themeColor="background2" w:themeShade="80"/>
            </w:rPr>
          </w:pPr>
          <w:r>
            <w:rPr>
              <w:color w:val="95B3D7"/>
              <w:rtl w:val="true"/>
            </w:rPr>
            <w:fldChar w:fldCharType="begin"/>
          </w:r>
          <w:r>
            <w:rPr>
              <w:rtl w:val="true"/>
              <w:color w:val="95B3D7"/>
            </w:rPr>
            <w:instrText> PAGE </w:instrText>
          </w:r>
          <w:r>
            <w:rPr>
              <w:rtl w:val="true"/>
              <w:color w:val="95B3D7"/>
            </w:rPr>
            <w:fldChar w:fldCharType="separate"/>
          </w:r>
          <w:r>
            <w:rPr>
              <w:rtl w:val="true"/>
              <w:color w:val="95B3D7"/>
            </w:rPr>
            <w:t>1</w:t>
          </w:r>
          <w:r>
            <w:rPr>
              <w:rtl w:val="true"/>
              <w:color w:val="95B3D7"/>
            </w:rPr>
            <w:fldChar w:fldCharType="end"/>
          </w:r>
        </w:p>
      </w:tc>
    </w:tr>
  </w:tbl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HY중고딕" w:cs="Gisha" w:asciiTheme="majorHAnsi" w:cstheme="majorBidi" w:eastAsiaTheme="majorEastAsia" w:hAnsiTheme="majorHAnsi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7cf8"/>
    <w:pPr>
      <w:widowControl/>
      <w:suppressAutoHyphens w:val="true"/>
      <w:bidi w:val="1"/>
      <w:spacing w:lineRule="auto" w:line="252" w:before="0" w:after="200"/>
      <w:jc w:val="left"/>
    </w:pPr>
    <w:rPr>
      <w:rFonts w:ascii="Century Gothic" w:hAnsi="Century Gothic" w:eastAsia="HY중고딕" w:cs="Gisha" w:asciiTheme="majorHAnsi" w:cstheme="majorBidi" w:eastAsiaTheme="majorEastAsia" w:hAnsiTheme="maj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 w:after="2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lineRule="auto" w:line="240" w:before="400" w:after="200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 w:after="2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styleId="QuoteChar" w:customStyle="1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1a6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1a6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d7cf8"/>
    <w:rPr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hAnsi="Courier New" w:eastAsia="Times New Roman" w:cs="Courier New"/>
      <w:sz w:val="20"/>
      <w:szCs w:val="20"/>
    </w:rPr>
  </w:style>
  <w:style w:type="character" w:styleId="Nf" w:customStyle="1">
    <w:name w:val="nf"/>
    <w:basedOn w:val="DefaultParagraphFont"/>
    <w:qFormat/>
    <w:rsid w:val="008c5ed6"/>
    <w:rPr/>
  </w:style>
  <w:style w:type="character" w:styleId="Nb" w:customStyle="1">
    <w:name w:val="nb"/>
    <w:basedOn w:val="DefaultParagraphFont"/>
    <w:qFormat/>
    <w:rsid w:val="008c5ed6"/>
    <w:rPr/>
  </w:style>
  <w:style w:type="character" w:styleId="S2" w:customStyle="1">
    <w:name w:val="s2"/>
    <w:basedOn w:val="DefaultParagraphFont"/>
    <w:qFormat/>
    <w:rsid w:val="008c5ed6"/>
    <w:rPr/>
  </w:style>
  <w:style w:type="character" w:styleId="Vm" w:customStyle="1">
    <w:name w:val="vm"/>
    <w:basedOn w:val="DefaultParagraphFont"/>
    <w:qFormat/>
    <w:rsid w:val="008c5ed6"/>
    <w:rPr/>
  </w:style>
  <w:style w:type="character" w:styleId="Internet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styleId="Commentcolor" w:customStyle="1">
    <w:name w:val="commentcolor"/>
    <w:basedOn w:val="DefaultParagraphFont"/>
    <w:qFormat/>
    <w:rsid w:val="001731b5"/>
    <w:rPr/>
  </w:style>
  <w:style w:type="character" w:styleId="Pythonkeywordcolor" w:customStyle="1">
    <w:name w:val="pythonkeywordcolor"/>
    <w:basedOn w:val="DefaultParagraphFont"/>
    <w:qFormat/>
    <w:rsid w:val="001731b5"/>
    <w:rPr/>
  </w:style>
  <w:style w:type="character" w:styleId="Pythonstringcolor" w:customStyle="1">
    <w:name w:val="pythonstringcolor"/>
    <w:basedOn w:val="DefaultParagraphFont"/>
    <w:qFormat/>
    <w:rsid w:val="001731b5"/>
    <w:rPr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styleId="Token" w:customStyle="1">
    <w:name w:val="token"/>
    <w:basedOn w:val="DefaultParagraphFont"/>
    <w:qFormat/>
    <w:rsid w:val="00b42bc7"/>
    <w:rPr/>
  </w:style>
  <w:style w:type="character" w:styleId="Gp" w:customStyle="1">
    <w:name w:val="gp"/>
    <w:basedOn w:val="DefaultParagraphFont"/>
    <w:qFormat/>
    <w:rsid w:val="00a74594"/>
    <w:rPr/>
  </w:style>
  <w:style w:type="character" w:styleId="Si" w:customStyle="1">
    <w:name w:val="si"/>
    <w:basedOn w:val="DefaultParagraphFont"/>
    <w:qFormat/>
    <w:rsid w:val="00a74594"/>
    <w:rPr/>
  </w:style>
  <w:style w:type="character" w:styleId="Go" w:customStyle="1">
    <w:name w:val="go"/>
    <w:basedOn w:val="DefaultParagraphFont"/>
    <w:qFormat/>
    <w:rsid w:val="00a74594"/>
    <w:rPr/>
  </w:style>
  <w:style w:type="character" w:styleId="Sa" w:customStyle="1">
    <w:name w:val="sa"/>
    <w:basedOn w:val="DefaultParagraphFont"/>
    <w:qFormat/>
    <w:rsid w:val="00a74594"/>
    <w:rPr/>
  </w:style>
  <w:style w:type="character" w:styleId="Kn" w:customStyle="1">
    <w:name w:val="kn"/>
    <w:basedOn w:val="DefaultParagraphFont"/>
    <w:qFormat/>
    <w:rsid w:val="0006675c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pPr/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d7cf8"/>
    <w:pPr>
      <w:bidi w:val="0"/>
      <w:jc w:val="left"/>
    </w:pPr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Rule="auto" w:line="240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lineRule="auto" w:line="240" w:before="0" w:after="0"/>
      <w:jc w:val="left"/>
    </w:pPr>
    <w:rPr/>
  </w:style>
  <w:style w:type="paragraph" w:styleId="ListParagraph">
    <w:name w:val="List Paragraph"/>
    <w:basedOn w:val="Normal"/>
    <w:uiPriority w:val="34"/>
    <w:qFormat/>
    <w:rsid w:val="003d7cf8"/>
    <w:pPr>
      <w:bidi w:val="0"/>
      <w:spacing w:before="0" w:after="200"/>
      <w:ind w:left="720" w:hanging="0"/>
      <w:contextualSpacing/>
      <w:jc w:val="lef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jc w:val="left"/>
    </w:pPr>
    <w:rPr>
      <w:lang w:bidi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c11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List1-Accent6">
    <w:name w:val="Medium List 1 Accent 6"/>
    <w:basedOn w:val="TableNormal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1950</TotalTime>
  <Application>LibreOffice/6.4.7.2$Linux_X86_64 LibreOffice_project/40$Build-2</Application>
  <Pages>3</Pages>
  <Words>942</Words>
  <Characters>5374</Characters>
  <CharactersWithSpaces>6304</CharactersWithSpaces>
  <Paragraphs>12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2019-08-08T16:40:00Z</dcterms:created>
  <dc:creator>user</dc:creator>
  <dc:description/>
  <dc:language>en-US</dc:language>
  <cp:lastModifiedBy>Erel Segal-Halevi</cp:lastModifiedBy>
  <cp:lastPrinted>2020-12-17T22:48:00Z</cp:lastPrinted>
  <dcterms:modified xsi:type="dcterms:W3CDTF">2022-02-15T23:02:34Z</dcterms:modified>
  <cp:revision>229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