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AFFE" w14:textId="59477B9F" w:rsidR="000D4CF2" w:rsidRPr="000D4CF2" w:rsidRDefault="000D4CF2" w:rsidP="000D4CF2">
      <w:pPr>
        <w:pStyle w:val="NoSpacing"/>
        <w:jc w:val="right"/>
        <w:rPr>
          <w:rFonts w:cs="David"/>
          <w:b/>
          <w:bCs/>
          <w:color w:val="000000"/>
          <w:sz w:val="40"/>
          <w:szCs w:val="40"/>
          <w:rtl/>
        </w:rPr>
      </w:pPr>
      <w:r w:rsidRPr="000D4CF2">
        <w:rPr>
          <w:rFonts w:cs="David" w:hint="eastAsia"/>
          <w:b/>
          <w:bCs/>
          <w:color w:val="000000"/>
          <w:sz w:val="40"/>
          <w:szCs w:val="40"/>
          <w:rtl/>
        </w:rPr>
        <w:t>הים</w:t>
      </w:r>
      <w:r w:rsidRPr="000D4CF2">
        <w:rPr>
          <w:rFonts w:cs="David"/>
          <w:b/>
          <w:bCs/>
          <w:color w:val="000000"/>
          <w:sz w:val="40"/>
          <w:szCs w:val="40"/>
          <w:rtl/>
        </w:rPr>
        <w:t>-אני</w:t>
      </w:r>
      <w:bookmarkStart w:id="0" w:name="_GoBack"/>
      <w:bookmarkEnd w:id="0"/>
      <w:r w:rsidRPr="000D4CF2">
        <w:rPr>
          <w:rFonts w:cs="David"/>
          <w:b/>
          <w:bCs/>
          <w:color w:val="000000"/>
          <w:sz w:val="40"/>
          <w:szCs w:val="40"/>
          <w:rtl/>
        </w:rPr>
        <w:t xml:space="preserve"> אם-תנין</w:t>
      </w:r>
      <w:r w:rsidRPr="000D4CF2">
        <w:rPr>
          <w:rFonts w:cs="David" w:hint="cs"/>
          <w:b/>
          <w:bCs/>
          <w:color w:val="000000"/>
          <w:sz w:val="40"/>
          <w:szCs w:val="40"/>
          <w:rtl/>
        </w:rPr>
        <w:t>?</w:t>
      </w:r>
    </w:p>
    <w:p w14:paraId="69800533" w14:textId="6F547354" w:rsidR="000D4CF2" w:rsidRPr="000D4CF2" w:rsidRDefault="000D4CF2" w:rsidP="000D4CF2">
      <w:pPr>
        <w:pStyle w:val="NoSpacing"/>
        <w:jc w:val="right"/>
        <w:rPr>
          <w:rFonts w:ascii="David" w:hAnsi="David" w:cs="David"/>
          <w:b/>
          <w:bCs/>
          <w:sz w:val="28"/>
          <w:szCs w:val="28"/>
          <w:rtl/>
        </w:rPr>
      </w:pPr>
    </w:p>
    <w:p w14:paraId="15D95CBF" w14:textId="7A536919" w:rsidR="000D4CF2" w:rsidRPr="000D4CF2" w:rsidRDefault="000D4CF2" w:rsidP="000D4CF2">
      <w:pPr>
        <w:pStyle w:val="NoSpacing"/>
        <w:jc w:val="right"/>
        <w:rPr>
          <w:rFonts w:ascii="David" w:hAnsi="David" w:cs="David"/>
          <w:b/>
          <w:bCs/>
          <w:sz w:val="36"/>
          <w:szCs w:val="36"/>
          <w:rtl/>
        </w:rPr>
      </w:pPr>
      <w:r w:rsidRPr="000D4CF2">
        <w:rPr>
          <w:rFonts w:ascii="David" w:hAnsi="David" w:cs="David" w:hint="cs"/>
          <w:b/>
          <w:bCs/>
          <w:sz w:val="36"/>
          <w:szCs w:val="36"/>
          <w:rtl/>
        </w:rPr>
        <w:t>אבנר רמו</w:t>
      </w:r>
    </w:p>
    <w:p w14:paraId="6CF3DC90" w14:textId="77777777" w:rsidR="000D4CF2" w:rsidRPr="000D4CF2" w:rsidRDefault="000D4CF2" w:rsidP="000D4CF2">
      <w:pPr>
        <w:pStyle w:val="NoSpacing"/>
        <w:jc w:val="right"/>
        <w:rPr>
          <w:rFonts w:ascii="David" w:hAnsi="David" w:cs="David"/>
          <w:b/>
          <w:bCs/>
          <w:sz w:val="32"/>
          <w:szCs w:val="32"/>
          <w:rtl/>
        </w:rPr>
      </w:pPr>
    </w:p>
    <w:p w14:paraId="17638DE3" w14:textId="27427185" w:rsidR="009D6598" w:rsidRDefault="001B64A0" w:rsidP="001B64A0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Isaiah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read: </w:t>
      </w:r>
      <w:r w:rsidRPr="001B64A0">
        <w:rPr>
          <w:rFonts w:cs="David"/>
          <w:b/>
          <w:bCs/>
          <w:color w:val="000000"/>
          <w:sz w:val="28"/>
          <w:szCs w:val="28"/>
          <w:rtl/>
        </w:rPr>
        <w:t>כי השלכת אחרי גוך כל-חטאי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1B64A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for You had cast all my sins behind Your </w:t>
      </w:r>
      <w:r w:rsidRPr="004A6759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back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” (Is 38:17; see also: 1 Ki 14:9; Is 50:6;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Eze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23:35; Pro 10:13; 19:29;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Neh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9:26).</w:t>
      </w:r>
    </w:p>
    <w:p w14:paraId="42641A8E" w14:textId="155BA2A3" w:rsidR="004A6759" w:rsidRDefault="004A6759" w:rsidP="001B64A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77B1403" w14:textId="3C7BDAED" w:rsidR="004A6759" w:rsidRDefault="004A6759" w:rsidP="001B64A0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Similar to the English, the Greeks sometimes translated the word </w:t>
      </w:r>
      <w:r w:rsidRPr="001B64A0">
        <w:rPr>
          <w:rFonts w:cs="David"/>
          <w:b/>
          <w:bCs/>
          <w:color w:val="000000"/>
          <w:sz w:val="28"/>
          <w:szCs w:val="28"/>
          <w:rtl/>
        </w:rPr>
        <w:t>גו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gev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to: “back”, yet in some other verses to: “body.”</w:t>
      </w:r>
    </w:p>
    <w:p w14:paraId="768A9794" w14:textId="3DE5EEAB" w:rsidR="00CC7E21" w:rsidRDefault="00CC7E21" w:rsidP="001B64A0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3901F129" w14:textId="663F6902" w:rsidR="00CC7E21" w:rsidRDefault="00CC7E21" w:rsidP="001B64A0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Job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read:</w:t>
      </w:r>
    </w:p>
    <w:p w14:paraId="29AC5622" w14:textId="4985BEF3" w:rsidR="00CC7E21" w:rsidRDefault="00CC7E21" w:rsidP="00CC7E21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CC7E21">
        <w:rPr>
          <w:rFonts w:cs="David" w:hint="eastAsia"/>
          <w:b/>
          <w:bCs/>
          <w:color w:val="000000"/>
          <w:sz w:val="28"/>
          <w:szCs w:val="28"/>
          <w:rtl/>
        </w:rPr>
        <w:t>יברח</w:t>
      </w:r>
      <w:r w:rsidRPr="00CC7E21">
        <w:rPr>
          <w:rFonts w:cs="David"/>
          <w:b/>
          <w:bCs/>
          <w:color w:val="000000"/>
          <w:sz w:val="28"/>
          <w:szCs w:val="28"/>
          <w:rtl/>
        </w:rPr>
        <w:t xml:space="preserve"> מנשק ברזל; תחלפהו קשת </w:t>
      </w:r>
      <w:r w:rsidRPr="00CC7E21">
        <w:rPr>
          <w:rFonts w:cs="David" w:hint="eastAsia"/>
          <w:b/>
          <w:bCs/>
          <w:color w:val="000000"/>
          <w:sz w:val="28"/>
          <w:szCs w:val="28"/>
          <w:rtl/>
        </w:rPr>
        <w:t>נחושה</w:t>
      </w:r>
      <w:r w:rsidRPr="00CC7E21">
        <w:rPr>
          <w:rFonts w:cs="David"/>
          <w:b/>
          <w:bCs/>
          <w:color w:val="000000"/>
          <w:sz w:val="28"/>
          <w:szCs w:val="28"/>
          <w:rtl/>
        </w:rPr>
        <w:t>.</w:t>
      </w:r>
      <w:r w:rsidRPr="00CC7E21">
        <w:rPr>
          <w:rFonts w:cs="David"/>
          <w:b/>
          <w:bCs/>
          <w:color w:val="000000"/>
          <w:sz w:val="28"/>
          <w:szCs w:val="28"/>
          <w:rtl/>
        </w:rPr>
        <w:br/>
      </w:r>
      <w:r w:rsidRPr="00CC7E21">
        <w:rPr>
          <w:rFonts w:cs="David" w:hint="eastAsia"/>
          <w:b/>
          <w:bCs/>
          <w:color w:val="000000"/>
          <w:sz w:val="28"/>
          <w:szCs w:val="28"/>
          <w:rtl/>
        </w:rPr>
        <w:t>שלף</w:t>
      </w:r>
      <w:r w:rsidRPr="00CC7E21">
        <w:rPr>
          <w:rFonts w:cs="David"/>
          <w:b/>
          <w:bCs/>
          <w:color w:val="000000"/>
          <w:sz w:val="28"/>
          <w:szCs w:val="28"/>
          <w:rtl/>
        </w:rPr>
        <w:t xml:space="preserve"> ויצא מגוה:   </w:t>
      </w:r>
    </w:p>
    <w:p w14:paraId="2AFB47DF" w14:textId="21C9FE7A" w:rsidR="00CC7E21" w:rsidRDefault="00CC7E21" w:rsidP="00CC7E2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CC7E2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If he </w:t>
      </w:r>
      <w:proofErr w:type="gramStart"/>
      <w:r w:rsidRPr="00CC7E2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flee</w:t>
      </w:r>
      <w:proofErr w:type="gramEnd"/>
      <w:r w:rsidRPr="00CC7E2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from the iron weapon, the bow of brass shall strike him through.</w:t>
      </w:r>
      <w:r w:rsidRPr="00CC7E21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bookmarkStart w:id="1" w:name="25"/>
      <w:bookmarkEnd w:id="1"/>
      <w:r w:rsidRPr="00D376BA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He draws it forth, and it comes out of his body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(Job 20:24-25).</w:t>
      </w:r>
    </w:p>
    <w:p w14:paraId="5D344158" w14:textId="38BBC18F" w:rsidR="00D376BA" w:rsidRDefault="00D376BA" w:rsidP="00CC7E2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15FD56B4" w14:textId="0912749F" w:rsidR="00D376BA" w:rsidRDefault="00D376BA" w:rsidP="00CC7E21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However, the logic of this text suggests that </w:t>
      </w:r>
      <w:r w:rsidRPr="001410AA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ש</w:t>
      </w:r>
      <w:r w:rsidRPr="00CC7E21">
        <w:rPr>
          <w:rFonts w:cs="David" w:hint="eastAsia"/>
          <w:b/>
          <w:bCs/>
          <w:color w:val="000000"/>
          <w:sz w:val="28"/>
          <w:szCs w:val="28"/>
          <w:rtl/>
        </w:rPr>
        <w:t>לף</w:t>
      </w:r>
      <w:r w:rsidRPr="00CC7E21">
        <w:rPr>
          <w:rFonts w:cs="David"/>
          <w:b/>
          <w:bCs/>
          <w:color w:val="000000"/>
          <w:sz w:val="28"/>
          <w:szCs w:val="28"/>
          <w:rtl/>
        </w:rPr>
        <w:t xml:space="preserve"> ויצא מגוה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is a letter-substitution error of:</w:t>
      </w:r>
    </w:p>
    <w:p w14:paraId="2410A28C" w14:textId="38A5D3AE" w:rsidR="00D376BA" w:rsidRDefault="001410AA" w:rsidP="00CC7E21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1410AA">
        <w:rPr>
          <w:rFonts w:cs="David"/>
          <w:b/>
          <w:bCs/>
          <w:color w:val="000000"/>
          <w:sz w:val="28"/>
          <w:szCs w:val="28"/>
          <w:u w:val="single"/>
          <w:rtl/>
        </w:rPr>
        <w:t>ת</w:t>
      </w:r>
      <w:r w:rsidR="00D376BA" w:rsidRPr="00CC7E21">
        <w:rPr>
          <w:rFonts w:cs="David" w:hint="eastAsia"/>
          <w:b/>
          <w:bCs/>
          <w:color w:val="000000"/>
          <w:sz w:val="28"/>
          <w:szCs w:val="28"/>
          <w:rtl/>
        </w:rPr>
        <w:t>לף</w:t>
      </w:r>
      <w:r w:rsidR="00D376BA" w:rsidRPr="00CC7E21">
        <w:rPr>
          <w:rFonts w:cs="David"/>
          <w:b/>
          <w:bCs/>
          <w:color w:val="000000"/>
          <w:sz w:val="28"/>
          <w:szCs w:val="28"/>
          <w:rtl/>
        </w:rPr>
        <w:t xml:space="preserve"> ויצא מגוה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- “passed and came out of his back.” If this understanding is correct then here the word for “his back” is </w:t>
      </w:r>
      <w:r w:rsidRPr="00CC7E21">
        <w:rPr>
          <w:rFonts w:cs="David"/>
          <w:b/>
          <w:bCs/>
          <w:color w:val="000000"/>
          <w:sz w:val="28"/>
          <w:szCs w:val="28"/>
          <w:rtl/>
        </w:rPr>
        <w:t>גוה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gevoh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CB67B9F" w14:textId="0FB1728F" w:rsidR="00E144B4" w:rsidRDefault="00E144B4" w:rsidP="00CC7E21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25848BBA" w14:textId="0BE80750" w:rsidR="00E144B4" w:rsidRPr="001410AA" w:rsidRDefault="00B80C46" w:rsidP="00E144B4">
      <w:pPr>
        <w:pStyle w:val="NoSpacing"/>
        <w:jc w:val="center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A4031A"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 wp14:anchorId="5F6D3099" wp14:editId="36A79D13">
            <wp:extent cx="2695575" cy="2021681"/>
            <wp:effectExtent l="0" t="0" r="0" b="0"/>
            <wp:docPr id="3" name="Picture 3" descr="Pangil Crocodile Park Davao City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gil Crocodile Park Davao City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750" cy="20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B40E" w14:textId="3F9C71AD" w:rsidR="004A6759" w:rsidRDefault="004A6759" w:rsidP="001B64A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242861F" w14:textId="77777777" w:rsidR="00B80C46" w:rsidRDefault="00B80C46" w:rsidP="001B64A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907123E" w14:textId="2A8F4C31" w:rsidR="00B80C46" w:rsidRDefault="00B80C46" w:rsidP="00B80C46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noProof/>
          <w:color w:val="0B0080"/>
          <w:sz w:val="21"/>
          <w:szCs w:val="21"/>
          <w:shd w:val="clear" w:color="auto" w:fill="F8F9FA"/>
        </w:rPr>
        <w:lastRenderedPageBreak/>
        <w:drawing>
          <wp:inline distT="0" distB="0" distL="0" distR="0" wp14:anchorId="566AC8FE" wp14:editId="435F00A8">
            <wp:extent cx="3476625" cy="2085975"/>
            <wp:effectExtent l="0" t="0" r="9525" b="9525"/>
            <wp:docPr id="2" name="Picture 2" descr="Nile croc couple 690V1510 - Flickr - Lip Ke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le croc couple 690V1510 - Flickr - Lip Ke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CBF3" w14:textId="77777777" w:rsidR="00B80C46" w:rsidRDefault="00B80C46" w:rsidP="001B64A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FC1C599" w14:textId="5F53B508" w:rsidR="004A6759" w:rsidRDefault="004A6759" w:rsidP="001B64A0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Job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</w:t>
      </w:r>
      <w:r w:rsidR="001410AA">
        <w:rPr>
          <w:rFonts w:asciiTheme="majorBidi" w:hAnsiTheme="majorBidi" w:cstheme="majorBidi"/>
          <w:sz w:val="24"/>
          <w:szCs w:val="24"/>
        </w:rPr>
        <w:t xml:space="preserve"> also </w:t>
      </w:r>
      <w:r>
        <w:rPr>
          <w:rFonts w:asciiTheme="majorBidi" w:hAnsiTheme="majorBidi" w:cstheme="majorBidi"/>
          <w:sz w:val="24"/>
          <w:szCs w:val="24"/>
        </w:rPr>
        <w:t xml:space="preserve">find a detailed </w:t>
      </w:r>
      <w:r w:rsidR="001410AA">
        <w:rPr>
          <w:rFonts w:asciiTheme="majorBidi" w:hAnsiTheme="majorBidi" w:cstheme="majorBidi"/>
          <w:sz w:val="24"/>
          <w:szCs w:val="24"/>
        </w:rPr>
        <w:t>portrayal of</w:t>
      </w:r>
      <w:r>
        <w:rPr>
          <w:rFonts w:asciiTheme="majorBidi" w:hAnsiTheme="majorBidi" w:cstheme="majorBidi"/>
          <w:sz w:val="24"/>
          <w:szCs w:val="24"/>
        </w:rPr>
        <w:t xml:space="preserve"> a crocodile-like creature (Job 40:15- </w:t>
      </w:r>
      <w:r w:rsidR="00CC7E21">
        <w:rPr>
          <w:rFonts w:asciiTheme="majorBidi" w:hAnsiTheme="majorBidi" w:cstheme="majorBidi"/>
          <w:sz w:val="24"/>
          <w:szCs w:val="24"/>
        </w:rPr>
        <w:t>41:26).</w:t>
      </w:r>
      <w:r w:rsidR="001410AA">
        <w:rPr>
          <w:rFonts w:asciiTheme="majorBidi" w:hAnsiTheme="majorBidi" w:cstheme="majorBidi"/>
          <w:sz w:val="24"/>
          <w:szCs w:val="24"/>
        </w:rPr>
        <w:t xml:space="preserve"> This description includes:</w:t>
      </w:r>
    </w:p>
    <w:p w14:paraId="1ABE72C4" w14:textId="77777777" w:rsidR="00424AEF" w:rsidRDefault="001410AA" w:rsidP="001410AA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1410AA">
        <w:rPr>
          <w:rFonts w:cs="David" w:hint="eastAsia"/>
          <w:b/>
          <w:bCs/>
          <w:color w:val="000000"/>
          <w:sz w:val="28"/>
          <w:szCs w:val="28"/>
          <w:rtl/>
        </w:rPr>
        <w:t>דלתי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 xml:space="preserve"> פניו מי פתח; סביבות שניו </w:t>
      </w:r>
      <w:r w:rsidRPr="001410AA">
        <w:rPr>
          <w:rFonts w:cs="David" w:hint="eastAsia"/>
          <w:b/>
          <w:bCs/>
          <w:color w:val="000000"/>
          <w:sz w:val="28"/>
          <w:szCs w:val="28"/>
          <w:rtl/>
        </w:rPr>
        <w:t>אימה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>.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br/>
      </w:r>
      <w:r w:rsidRPr="001410AA">
        <w:rPr>
          <w:rFonts w:cs="David" w:hint="eastAsia"/>
          <w:b/>
          <w:bCs/>
          <w:color w:val="000000"/>
          <w:sz w:val="28"/>
          <w:szCs w:val="28"/>
          <w:rtl/>
        </w:rPr>
        <w:t>גאוה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 xml:space="preserve"> אפיקי מגנים; סגור</w:t>
      </w:r>
      <w:r w:rsidR="00424AEF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>חותם צר.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br/>
      </w:r>
      <w:r w:rsidRPr="001410AA">
        <w:rPr>
          <w:rFonts w:cs="David" w:hint="eastAsia"/>
          <w:b/>
          <w:bCs/>
          <w:color w:val="000000"/>
          <w:sz w:val="28"/>
          <w:szCs w:val="28"/>
          <w:rtl/>
        </w:rPr>
        <w:t>אחד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1410AA">
        <w:rPr>
          <w:rFonts w:cs="David" w:hint="eastAsia"/>
          <w:b/>
          <w:bCs/>
          <w:color w:val="000000"/>
          <w:sz w:val="28"/>
          <w:szCs w:val="28"/>
          <w:rtl/>
        </w:rPr>
        <w:t>באחד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 xml:space="preserve"> יגשו; ורוח לא-יבא ביניהם.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br/>
      </w:r>
      <w:r w:rsidRPr="001410AA">
        <w:rPr>
          <w:rFonts w:cs="David" w:hint="eastAsia"/>
          <w:b/>
          <w:bCs/>
          <w:color w:val="000000"/>
          <w:sz w:val="28"/>
          <w:szCs w:val="28"/>
          <w:rtl/>
        </w:rPr>
        <w:t>איש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 xml:space="preserve">-באחיהו ידבקו; יתלכדו </w:t>
      </w:r>
      <w:r w:rsidRPr="001410AA">
        <w:rPr>
          <w:rFonts w:cs="David" w:hint="eastAsia"/>
          <w:b/>
          <w:bCs/>
          <w:color w:val="000000"/>
          <w:sz w:val="28"/>
          <w:szCs w:val="28"/>
          <w:rtl/>
        </w:rPr>
        <w:t>ולא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 xml:space="preserve"> יתפרדו.</w:t>
      </w:r>
    </w:p>
    <w:p w14:paraId="241D9A56" w14:textId="77777777" w:rsidR="00B80C46" w:rsidRDefault="00424AEF" w:rsidP="00424AEF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Who can open the doors of his face? Round about his teeth is terror.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bookmarkStart w:id="2" w:name="7"/>
      <w:bookmarkEnd w:id="2"/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His scales </w:t>
      </w:r>
      <w:r w:rsidRPr="000C14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[are his]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pride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,</w:t>
      </w:r>
      <w:r w:rsid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closed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up </w:t>
      </w:r>
      <w:r w:rsidRPr="000C14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[together as with]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a </w:t>
      </w:r>
      <w:r w:rsid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narrow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seal.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bookmarkStart w:id="3" w:name="8"/>
      <w:bookmarkEnd w:id="3"/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One is so near to another, that 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wind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can</w:t>
      </w:r>
      <w:r w:rsid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not 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come between them.</w:t>
      </w:r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bookmarkStart w:id="4" w:name="9"/>
      <w:bookmarkEnd w:id="4"/>
      <w:r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They are joined one to another; they stick together, that they cannot be sundered</w:t>
      </w:r>
      <w:r w:rsidR="000C1482">
        <w:rPr>
          <w:rFonts w:asciiTheme="majorBidi" w:hAnsiTheme="majorBidi" w:cstheme="majorBidi"/>
          <w:color w:val="000000"/>
          <w:sz w:val="24"/>
          <w:szCs w:val="24"/>
        </w:rPr>
        <w:t>” (Job 41:6-9).</w:t>
      </w:r>
    </w:p>
    <w:p w14:paraId="7010748C" w14:textId="77777777" w:rsidR="00B80C46" w:rsidRDefault="00B80C46" w:rsidP="00424AEF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77220D3B" w14:textId="77777777" w:rsidR="008D4507" w:rsidRDefault="00B80C46" w:rsidP="001644F5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B80C46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="001644F5">
        <w:rPr>
          <w:rFonts w:asciiTheme="majorBidi" w:hAnsiTheme="majorBidi" w:cstheme="majorBidi"/>
          <w:color w:val="000000"/>
          <w:sz w:val="24"/>
          <w:szCs w:val="24"/>
        </w:rPr>
        <w:t xml:space="preserve">understanding of </w:t>
      </w:r>
      <w:r w:rsidR="001644F5" w:rsidRPr="001410AA">
        <w:rPr>
          <w:rFonts w:cs="David" w:hint="eastAsia"/>
          <w:b/>
          <w:bCs/>
          <w:color w:val="000000"/>
          <w:sz w:val="28"/>
          <w:szCs w:val="28"/>
          <w:rtl/>
        </w:rPr>
        <w:t>גאוה</w:t>
      </w:r>
      <w:r w:rsidR="001644F5" w:rsidRPr="001410AA">
        <w:rPr>
          <w:rFonts w:cs="David"/>
          <w:b/>
          <w:bCs/>
          <w:color w:val="000000"/>
          <w:sz w:val="28"/>
          <w:szCs w:val="28"/>
          <w:rtl/>
        </w:rPr>
        <w:t xml:space="preserve"> אפיקי מגנים</w:t>
      </w:r>
      <w:r w:rsidR="001644F5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1644F5" w:rsidRPr="001644F5">
        <w:rPr>
          <w:rFonts w:asciiTheme="majorBidi" w:hAnsiTheme="majorBidi" w:cstheme="majorBidi"/>
          <w:color w:val="000000"/>
          <w:sz w:val="24"/>
          <w:szCs w:val="24"/>
        </w:rPr>
        <w:t>as</w:t>
      </w:r>
      <w:r w:rsidR="001644F5">
        <w:rPr>
          <w:rFonts w:asciiTheme="majorBidi" w:hAnsiTheme="majorBidi" w:cstheme="majorBidi"/>
          <w:color w:val="000000"/>
          <w:sz w:val="24"/>
          <w:szCs w:val="24"/>
        </w:rPr>
        <w:t>:</w:t>
      </w:r>
      <w:r w:rsidR="001644F5" w:rsidRPr="001644F5"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 w:rsidR="001644F5" w:rsidRPr="000C148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His scales </w:t>
      </w:r>
      <w:r w:rsidR="001644F5" w:rsidRPr="000C14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[are his]</w:t>
      </w:r>
      <w:r w:rsidR="001644F5" w:rsidRPr="001644F5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pride</w:t>
      </w:r>
      <w:r w:rsidR="001644F5">
        <w:rPr>
          <w:rFonts w:asciiTheme="majorBidi" w:hAnsiTheme="majorBidi" w:cstheme="majorBidi"/>
          <w:color w:val="000000"/>
          <w:sz w:val="24"/>
          <w:szCs w:val="24"/>
        </w:rPr>
        <w:t xml:space="preserve">” by the English translator disregards the Hebrew syntax and is not supported by the Greek translation. However, the comparison with verse Job 20:25 suggests that here </w:t>
      </w:r>
      <w:r w:rsidR="001644F5" w:rsidRPr="001410AA">
        <w:rPr>
          <w:rFonts w:cs="David" w:hint="eastAsia"/>
          <w:b/>
          <w:bCs/>
          <w:color w:val="000000"/>
          <w:sz w:val="28"/>
          <w:szCs w:val="28"/>
          <w:rtl/>
        </w:rPr>
        <w:t>גאוה</w:t>
      </w:r>
      <w:r w:rsidR="001644F5" w:rsidRPr="001644F5">
        <w:rPr>
          <w:rFonts w:asciiTheme="majorBidi" w:hAnsiTheme="majorBidi" w:cstheme="majorBidi"/>
          <w:color w:val="000000"/>
        </w:rPr>
        <w:t xml:space="preserve"> (</w:t>
      </w:r>
      <w:proofErr w:type="spellStart"/>
      <w:r w:rsidR="001644F5">
        <w:rPr>
          <w:rFonts w:asciiTheme="majorBidi" w:hAnsiTheme="majorBidi" w:cstheme="majorBidi"/>
          <w:i/>
          <w:iCs/>
          <w:color w:val="000000"/>
          <w:sz w:val="24"/>
          <w:szCs w:val="24"/>
        </w:rPr>
        <w:t>gaavah</w:t>
      </w:r>
      <w:proofErr w:type="spellEnd"/>
      <w:r w:rsidR="001644F5">
        <w:rPr>
          <w:rFonts w:asciiTheme="majorBidi" w:hAnsiTheme="majorBidi" w:cstheme="majorBidi"/>
          <w:color w:val="000000"/>
          <w:sz w:val="24"/>
          <w:szCs w:val="24"/>
        </w:rPr>
        <w:t xml:space="preserve">) is a letter-insertion error of </w:t>
      </w:r>
      <w:r w:rsidR="001644F5" w:rsidRPr="001410AA">
        <w:rPr>
          <w:rFonts w:cs="David" w:hint="eastAsia"/>
          <w:b/>
          <w:bCs/>
          <w:color w:val="000000"/>
          <w:sz w:val="28"/>
          <w:szCs w:val="28"/>
          <w:rtl/>
        </w:rPr>
        <w:t>גוה</w:t>
      </w:r>
      <w:r w:rsidR="001644F5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1644F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1644F5">
        <w:rPr>
          <w:rFonts w:asciiTheme="majorBidi" w:hAnsiTheme="majorBidi" w:cstheme="majorBidi"/>
          <w:i/>
          <w:iCs/>
          <w:color w:val="000000"/>
          <w:sz w:val="24"/>
          <w:szCs w:val="24"/>
        </w:rPr>
        <w:t>gevoh</w:t>
      </w:r>
      <w:proofErr w:type="spellEnd"/>
      <w:r w:rsidR="001644F5">
        <w:rPr>
          <w:rFonts w:asciiTheme="majorBidi" w:hAnsiTheme="majorBidi" w:cstheme="majorBidi"/>
          <w:color w:val="000000"/>
          <w:sz w:val="24"/>
          <w:szCs w:val="24"/>
        </w:rPr>
        <w:t>) - “</w:t>
      </w:r>
      <w:r w:rsidR="001644F5" w:rsidRPr="000D4CF2">
        <w:rPr>
          <w:rFonts w:asciiTheme="majorBidi" w:hAnsiTheme="majorBidi" w:cstheme="majorBidi"/>
          <w:b/>
          <w:bCs/>
          <w:color w:val="000000"/>
          <w:sz w:val="24"/>
          <w:szCs w:val="24"/>
        </w:rPr>
        <w:t>his back</w:t>
      </w:r>
      <w:r w:rsidR="001644F5">
        <w:rPr>
          <w:rFonts w:asciiTheme="majorBidi" w:hAnsiTheme="majorBidi" w:cstheme="majorBidi"/>
          <w:color w:val="000000"/>
          <w:sz w:val="24"/>
          <w:szCs w:val="24"/>
        </w:rPr>
        <w:t xml:space="preserve"> (or his body)</w:t>
      </w:r>
      <w:r w:rsidR="008D4507">
        <w:rPr>
          <w:rFonts w:asciiTheme="majorBidi" w:hAnsiTheme="majorBidi" w:cstheme="majorBidi"/>
          <w:color w:val="000000"/>
          <w:sz w:val="24"/>
          <w:szCs w:val="24"/>
        </w:rPr>
        <w:t>”.</w:t>
      </w:r>
    </w:p>
    <w:p w14:paraId="0D3FF266" w14:textId="77777777" w:rsidR="008D4507" w:rsidRDefault="008D4507" w:rsidP="001644F5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375319C4" w14:textId="7128E179" w:rsidR="001410AA" w:rsidRPr="001644F5" w:rsidRDefault="008D4507" w:rsidP="001644F5">
      <w:pPr>
        <w:pStyle w:val="NoSpacing"/>
        <w:rPr>
          <w:rFonts w:cs="David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Greek translation of the word 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>אפיקי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in verse Joel 1:20 (see also: Joel 4:18) is</w:t>
      </w:r>
      <w:r w:rsidR="00B31252">
        <w:rPr>
          <w:rFonts w:asciiTheme="majorBidi" w:hAnsiTheme="majorBidi" w:cstheme="majorBidi"/>
          <w:color w:val="000000"/>
          <w:sz w:val="24"/>
          <w:szCs w:val="24"/>
        </w:rPr>
        <w:t>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“courses of”</w:t>
      </w:r>
      <w:r w:rsidR="008E6283">
        <w:rPr>
          <w:rFonts w:asciiTheme="majorBidi" w:hAnsiTheme="majorBidi" w:cstheme="majorBidi"/>
          <w:color w:val="000000"/>
          <w:sz w:val="24"/>
          <w:szCs w:val="24"/>
        </w:rPr>
        <w:t>’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and this understanding suggests that </w:t>
      </w:r>
      <w:r w:rsidRPr="001410AA">
        <w:rPr>
          <w:rFonts w:cs="David" w:hint="eastAsia"/>
          <w:b/>
          <w:bCs/>
          <w:color w:val="000000"/>
          <w:sz w:val="28"/>
          <w:szCs w:val="28"/>
          <w:rtl/>
        </w:rPr>
        <w:t>גוה</w:t>
      </w:r>
      <w:r w:rsidRPr="001410AA">
        <w:rPr>
          <w:rFonts w:cs="David"/>
          <w:b/>
          <w:bCs/>
          <w:color w:val="000000"/>
          <w:sz w:val="28"/>
          <w:szCs w:val="28"/>
          <w:rtl/>
        </w:rPr>
        <w:t xml:space="preserve"> אפיקי מגנים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 w:rsidRPr="008D4507">
        <w:rPr>
          <w:rFonts w:asciiTheme="majorBidi" w:hAnsiTheme="majorBidi" w:cstheme="majorBidi"/>
          <w:color w:val="000000"/>
          <w:sz w:val="24"/>
          <w:szCs w:val="24"/>
        </w:rPr>
        <w:t>means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: “his back (is) rows of shields.”  These biological “shields” cling to each other and there is no space between them. </w:t>
      </w:r>
      <w:r w:rsidR="00C9083B">
        <w:rPr>
          <w:rFonts w:asciiTheme="majorBidi" w:hAnsiTheme="majorBidi" w:cstheme="majorBidi"/>
          <w:color w:val="000000"/>
          <w:sz w:val="24"/>
          <w:szCs w:val="24"/>
        </w:rPr>
        <w:t xml:space="preserve"> The Hebrew word for “space” is </w:t>
      </w:r>
      <w:r w:rsidR="00C9083B" w:rsidRPr="001410AA">
        <w:rPr>
          <w:rFonts w:cs="David"/>
          <w:b/>
          <w:bCs/>
          <w:color w:val="000000"/>
          <w:sz w:val="28"/>
          <w:szCs w:val="28"/>
          <w:rtl/>
        </w:rPr>
        <w:t>רוח</w:t>
      </w:r>
      <w:r w:rsidR="00C9083B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C9083B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C9083B">
        <w:rPr>
          <w:rFonts w:asciiTheme="majorBidi" w:hAnsiTheme="majorBidi" w:cstheme="majorBidi"/>
          <w:i/>
          <w:iCs/>
          <w:color w:val="000000"/>
          <w:sz w:val="24"/>
          <w:szCs w:val="24"/>
        </w:rPr>
        <w:t>revakh</w:t>
      </w:r>
      <w:proofErr w:type="spellEnd"/>
      <w:r w:rsidR="00C9083B">
        <w:rPr>
          <w:rFonts w:asciiTheme="majorBidi" w:hAnsiTheme="majorBidi" w:cstheme="majorBidi"/>
          <w:color w:val="000000"/>
          <w:sz w:val="24"/>
          <w:szCs w:val="24"/>
        </w:rPr>
        <w:t xml:space="preserve">; e.g. Gen 32:17). Therefore in verse Job 41:8 the word </w:t>
      </w:r>
      <w:r w:rsidR="00C9083B" w:rsidRPr="001410AA">
        <w:rPr>
          <w:rFonts w:cs="David"/>
          <w:b/>
          <w:bCs/>
          <w:color w:val="000000"/>
          <w:sz w:val="28"/>
          <w:szCs w:val="28"/>
          <w:rtl/>
        </w:rPr>
        <w:t>רוח</w:t>
      </w:r>
      <w:r w:rsidR="00C9083B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C9083B">
        <w:rPr>
          <w:rFonts w:asciiTheme="majorBidi" w:hAnsiTheme="majorBidi" w:cstheme="majorBidi"/>
          <w:color w:val="000000"/>
          <w:sz w:val="24"/>
          <w:szCs w:val="24"/>
        </w:rPr>
        <w:t xml:space="preserve">should be read as </w:t>
      </w:r>
      <w:proofErr w:type="spellStart"/>
      <w:r w:rsidR="00C9083B">
        <w:rPr>
          <w:rFonts w:asciiTheme="majorBidi" w:hAnsiTheme="majorBidi" w:cstheme="majorBidi"/>
          <w:i/>
          <w:iCs/>
          <w:color w:val="000000"/>
          <w:sz w:val="24"/>
          <w:szCs w:val="24"/>
        </w:rPr>
        <w:t>revakh</w:t>
      </w:r>
      <w:proofErr w:type="spellEnd"/>
      <w:r w:rsidR="00C9083B">
        <w:rPr>
          <w:rFonts w:asciiTheme="majorBidi" w:hAnsiTheme="majorBidi" w:cstheme="majorBidi"/>
          <w:color w:val="000000"/>
          <w:sz w:val="24"/>
          <w:szCs w:val="24"/>
        </w:rPr>
        <w:t xml:space="preserve"> and not as the </w:t>
      </w:r>
      <w:proofErr w:type="spellStart"/>
      <w:r w:rsidR="00C9083B">
        <w:rPr>
          <w:rFonts w:asciiTheme="majorBidi" w:hAnsiTheme="majorBidi" w:cstheme="majorBidi"/>
          <w:color w:val="000000"/>
          <w:sz w:val="24"/>
          <w:szCs w:val="24"/>
        </w:rPr>
        <w:t>Massoretic</w:t>
      </w:r>
      <w:proofErr w:type="spellEnd"/>
      <w:r w:rsidR="00C9083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C9083B">
        <w:rPr>
          <w:rFonts w:asciiTheme="majorBidi" w:hAnsiTheme="majorBidi" w:cstheme="majorBidi"/>
          <w:i/>
          <w:iCs/>
          <w:color w:val="000000"/>
          <w:sz w:val="24"/>
          <w:szCs w:val="24"/>
        </w:rPr>
        <w:t>ruakh</w:t>
      </w:r>
      <w:proofErr w:type="spellEnd"/>
      <w:r w:rsidR="00C9083B">
        <w:rPr>
          <w:rFonts w:asciiTheme="majorBidi" w:hAnsiTheme="majorBidi" w:cstheme="majorBidi"/>
          <w:color w:val="000000"/>
          <w:sz w:val="24"/>
          <w:szCs w:val="24"/>
        </w:rPr>
        <w:t xml:space="preserve"> which means: “wind.”</w:t>
      </w:r>
      <w:r w:rsidR="001410AA" w:rsidRPr="00B80C46">
        <w:rPr>
          <w:rFonts w:asciiTheme="majorBidi" w:hAnsiTheme="majorBidi" w:cstheme="majorBidi"/>
          <w:color w:val="000000"/>
          <w:sz w:val="24"/>
          <w:szCs w:val="24"/>
          <w:rtl/>
        </w:rPr>
        <w:br/>
      </w:r>
    </w:p>
    <w:p w14:paraId="0528E50D" w14:textId="75326D12" w:rsidR="00B80C46" w:rsidRPr="001410AA" w:rsidRDefault="00B80C46" w:rsidP="00B80C46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B80C46" w:rsidRPr="0014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A0"/>
    <w:rsid w:val="000C1482"/>
    <w:rsid w:val="000D4CF2"/>
    <w:rsid w:val="001410AA"/>
    <w:rsid w:val="001644F5"/>
    <w:rsid w:val="001B64A0"/>
    <w:rsid w:val="00424AEF"/>
    <w:rsid w:val="004A6759"/>
    <w:rsid w:val="008D4507"/>
    <w:rsid w:val="008E6283"/>
    <w:rsid w:val="009D6598"/>
    <w:rsid w:val="00B31252"/>
    <w:rsid w:val="00B80C46"/>
    <w:rsid w:val="00C9083B"/>
    <w:rsid w:val="00CC7E21"/>
    <w:rsid w:val="00D376BA"/>
    <w:rsid w:val="00DE39FA"/>
    <w:rsid w:val="00E1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0240"/>
  <w15:chartTrackingRefBased/>
  <w15:docId w15:val="{7C5F96F5-706E-4DC1-A16A-FC0B3244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4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Nile_croc_couple_690V1510_-_Flickr_-_Lip_Kee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Pangil_Crocodile_Park_Davao_City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Avnetr Ramu</dc:creator>
  <cp:keywords/>
  <dc:description/>
  <cp:lastModifiedBy>Avnetr Ramu</cp:lastModifiedBy>
  <cp:revision>5</cp:revision>
  <dcterms:created xsi:type="dcterms:W3CDTF">2018-07-12T18:04:00Z</dcterms:created>
  <dcterms:modified xsi:type="dcterms:W3CDTF">2018-07-13T01:27:00Z</dcterms:modified>
</cp:coreProperties>
</file>