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A23" w:rsidRPr="0015160A" w:rsidRDefault="00253A23" w:rsidP="00253A2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>Схема состава скоро</w:t>
      </w:r>
      <w:r w:rsidR="006B07EE" w:rsidRPr="0015160A">
        <w:rPr>
          <w:rFonts w:ascii="Times New Roman" w:hAnsi="Times New Roman"/>
          <w:b/>
          <w:sz w:val="28"/>
          <w:szCs w:val="28"/>
        </w:rPr>
        <w:t xml:space="preserve">го </w:t>
      </w:r>
      <w:r w:rsidRPr="0015160A">
        <w:rPr>
          <w:rFonts w:ascii="Times New Roman" w:hAnsi="Times New Roman"/>
          <w:b/>
          <w:sz w:val="28"/>
          <w:szCs w:val="28"/>
        </w:rPr>
        <w:t xml:space="preserve">поезда №1/2 сообщением «Алматы-2 - Ташкент» </w:t>
      </w:r>
    </w:p>
    <w:p w:rsidR="00253A23" w:rsidRDefault="00253A23" w:rsidP="00253A2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>на график движения поездов на 20</w:t>
      </w:r>
      <w:r w:rsidR="001D33D9" w:rsidRPr="0015160A">
        <w:rPr>
          <w:rFonts w:ascii="Times New Roman" w:hAnsi="Times New Roman"/>
          <w:b/>
          <w:sz w:val="28"/>
          <w:szCs w:val="28"/>
          <w:lang w:val="kk-KZ"/>
        </w:rPr>
        <w:t>2</w:t>
      </w:r>
      <w:r w:rsidR="006D4886">
        <w:rPr>
          <w:rFonts w:ascii="Times New Roman" w:hAnsi="Times New Roman"/>
          <w:b/>
          <w:sz w:val="28"/>
          <w:szCs w:val="28"/>
          <w:lang w:val="kk-KZ"/>
        </w:rPr>
        <w:t>4</w:t>
      </w:r>
      <w:r w:rsidR="006B07EE" w:rsidRPr="0015160A">
        <w:rPr>
          <w:rFonts w:ascii="Times New Roman" w:hAnsi="Times New Roman"/>
          <w:b/>
          <w:sz w:val="28"/>
          <w:szCs w:val="28"/>
        </w:rPr>
        <w:t>/</w:t>
      </w:r>
      <w:r w:rsidRPr="0015160A">
        <w:rPr>
          <w:rFonts w:ascii="Times New Roman" w:hAnsi="Times New Roman"/>
          <w:b/>
          <w:sz w:val="28"/>
          <w:szCs w:val="28"/>
        </w:rPr>
        <w:t>20</w:t>
      </w:r>
      <w:r w:rsidR="001D33D9" w:rsidRPr="0015160A">
        <w:rPr>
          <w:rFonts w:ascii="Times New Roman" w:hAnsi="Times New Roman"/>
          <w:b/>
          <w:sz w:val="28"/>
          <w:szCs w:val="28"/>
          <w:lang w:val="kk-KZ"/>
        </w:rPr>
        <w:t>2</w:t>
      </w:r>
      <w:r w:rsidR="006D4886">
        <w:rPr>
          <w:rFonts w:ascii="Times New Roman" w:hAnsi="Times New Roman"/>
          <w:b/>
          <w:sz w:val="28"/>
          <w:szCs w:val="28"/>
          <w:lang w:val="kk-KZ"/>
        </w:rPr>
        <w:t>5</w:t>
      </w:r>
      <w:r w:rsidRPr="0015160A">
        <w:rPr>
          <w:rFonts w:ascii="Times New Roman" w:hAnsi="Times New Roman"/>
          <w:b/>
          <w:sz w:val="28"/>
          <w:szCs w:val="28"/>
        </w:rPr>
        <w:t xml:space="preserve"> год</w:t>
      </w:r>
      <w:r w:rsidR="006B07EE" w:rsidRPr="0015160A">
        <w:rPr>
          <w:rFonts w:ascii="Times New Roman" w:hAnsi="Times New Roman"/>
          <w:b/>
          <w:sz w:val="28"/>
          <w:szCs w:val="28"/>
        </w:rPr>
        <w:t>ы</w:t>
      </w:r>
    </w:p>
    <w:p w:rsidR="0015160A" w:rsidRPr="0015160A" w:rsidRDefault="0015160A" w:rsidP="00253A23">
      <w:pPr>
        <w:spacing w:after="0"/>
        <w:jc w:val="center"/>
        <w:rPr>
          <w:rFonts w:ascii="Times New Roman" w:hAnsi="Times New Roman"/>
          <w:b/>
          <w:sz w:val="12"/>
          <w:szCs w:val="12"/>
        </w:rPr>
      </w:pPr>
    </w:p>
    <w:tbl>
      <w:tblPr>
        <w:tblW w:w="10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2977"/>
        <w:gridCol w:w="850"/>
        <w:gridCol w:w="993"/>
        <w:gridCol w:w="850"/>
        <w:gridCol w:w="709"/>
        <w:gridCol w:w="1417"/>
      </w:tblGrid>
      <w:tr w:rsidR="00253A23" w:rsidRPr="00AA10D1" w:rsidTr="00F21254">
        <w:tc>
          <w:tcPr>
            <w:tcW w:w="851" w:type="dxa"/>
            <w:vMerge w:val="restart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Порядковый № вагона</w:t>
            </w:r>
          </w:p>
        </w:tc>
        <w:tc>
          <w:tcPr>
            <w:tcW w:w="1843" w:type="dxa"/>
            <w:vMerge w:val="restart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Тип вагона</w:t>
            </w:r>
          </w:p>
        </w:tc>
        <w:tc>
          <w:tcPr>
            <w:tcW w:w="2977" w:type="dxa"/>
            <w:vMerge w:val="restart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Пункты обращения вагона</w:t>
            </w:r>
          </w:p>
        </w:tc>
        <w:tc>
          <w:tcPr>
            <w:tcW w:w="3402" w:type="dxa"/>
            <w:gridSpan w:val="4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Число мест</w:t>
            </w:r>
          </w:p>
        </w:tc>
        <w:tc>
          <w:tcPr>
            <w:tcW w:w="1417" w:type="dxa"/>
            <w:vMerge w:val="restart"/>
          </w:tcPr>
          <w:p w:rsidR="00253A23" w:rsidRPr="00AA10D1" w:rsidRDefault="00253A23" w:rsidP="001516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 xml:space="preserve">Количество составов в обороте, владелец и приписка вагона </w:t>
            </w:r>
          </w:p>
        </w:tc>
      </w:tr>
      <w:tr w:rsidR="00253A23" w:rsidRPr="00AA10D1" w:rsidTr="0015160A">
        <w:trPr>
          <w:trHeight w:val="1343"/>
        </w:trPr>
        <w:tc>
          <w:tcPr>
            <w:tcW w:w="851" w:type="dxa"/>
            <w:vMerge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СВ</w:t>
            </w:r>
          </w:p>
        </w:tc>
        <w:tc>
          <w:tcPr>
            <w:tcW w:w="993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Купе</w:t>
            </w:r>
          </w:p>
        </w:tc>
        <w:tc>
          <w:tcPr>
            <w:tcW w:w="850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Плацкарт</w:t>
            </w:r>
          </w:p>
        </w:tc>
        <w:tc>
          <w:tcPr>
            <w:tcW w:w="709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Общий</w:t>
            </w:r>
          </w:p>
        </w:tc>
        <w:tc>
          <w:tcPr>
            <w:tcW w:w="1417" w:type="dxa"/>
            <w:vMerge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A23" w:rsidRPr="00AA10D1" w:rsidTr="0015160A">
        <w:trPr>
          <w:trHeight w:val="699"/>
        </w:trPr>
        <w:tc>
          <w:tcPr>
            <w:tcW w:w="851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10D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11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10D1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10D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13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14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15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16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17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19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20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21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22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23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24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 xml:space="preserve">Тех. ваг </w:t>
            </w:r>
            <w:r w:rsidR="00FF458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</w:t>
            </w:r>
            <w:r w:rsidRPr="00AA10D1">
              <w:rPr>
                <w:rFonts w:ascii="Times New Roman" w:hAnsi="Times New Roman"/>
                <w:sz w:val="24"/>
                <w:szCs w:val="24"/>
              </w:rPr>
              <w:t>1-осный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Багажный вагон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 xml:space="preserve">Гранд </w:t>
            </w:r>
            <w:r w:rsidRPr="00AA10D1">
              <w:rPr>
                <w:rFonts w:ascii="Times New Roman" w:hAnsi="Times New Roman"/>
                <w:sz w:val="24"/>
                <w:szCs w:val="24"/>
                <w:lang w:val="en-US"/>
              </w:rPr>
              <w:t>PMR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Ресторан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Бар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Бизнес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Бизнес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класс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с сиденьями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Турист с сиденьями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Тех. ваг 2-осный</w:t>
            </w:r>
          </w:p>
        </w:tc>
        <w:tc>
          <w:tcPr>
            <w:tcW w:w="2977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Алматы-2 – Ташкент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9009FD" w:rsidRPr="00AA10D1" w:rsidRDefault="009009FD" w:rsidP="003F43B6">
            <w:pPr>
              <w:pStyle w:val="TTB"/>
              <w:widowControl/>
              <w:jc w:val="center"/>
              <w:rPr>
                <w:sz w:val="24"/>
                <w:szCs w:val="24"/>
              </w:rPr>
            </w:pPr>
            <w:r w:rsidRPr="00AA10D1">
              <w:rPr>
                <w:sz w:val="24"/>
                <w:szCs w:val="24"/>
              </w:rPr>
              <w:t>– “ –</w:t>
            </w:r>
          </w:p>
          <w:p w:rsidR="00253A23" w:rsidRPr="00AA10D1" w:rsidRDefault="00253A23" w:rsidP="009009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12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12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16/2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10/8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4/2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16/2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16/2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16/2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16/2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36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35/1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253A23" w:rsidRPr="00AA10D1" w:rsidRDefault="00530C24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53A23" w:rsidRPr="00AA10D1">
              <w:rPr>
                <w:rFonts w:ascii="Times New Roman" w:hAnsi="Times New Roman"/>
                <w:sz w:val="24"/>
                <w:szCs w:val="24"/>
              </w:rPr>
              <w:t xml:space="preserve"> состав</w:t>
            </w:r>
          </w:p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  <w:lang w:val="en-US"/>
              </w:rPr>
              <w:t>TN</w:t>
            </w:r>
            <w:r w:rsidRPr="00AA10D1">
              <w:rPr>
                <w:rFonts w:ascii="Times New Roman" w:hAnsi="Times New Roman"/>
                <w:sz w:val="24"/>
                <w:szCs w:val="24"/>
              </w:rPr>
              <w:t>-3</w:t>
            </w:r>
          </w:p>
          <w:p w:rsidR="00253A23" w:rsidRPr="00AA10D1" w:rsidRDefault="00253A23" w:rsidP="008361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10D1">
              <w:rPr>
                <w:rFonts w:ascii="Times New Roman" w:hAnsi="Times New Roman"/>
                <w:sz w:val="24"/>
                <w:szCs w:val="24"/>
              </w:rPr>
              <w:t>ЛЭкспресс Алматы АО «Пассажирские перевозки»</w:t>
            </w:r>
          </w:p>
        </w:tc>
      </w:tr>
      <w:tr w:rsidR="00253A23" w:rsidRPr="00AA10D1" w:rsidTr="00F21254">
        <w:tc>
          <w:tcPr>
            <w:tcW w:w="5671" w:type="dxa"/>
            <w:gridSpan w:val="3"/>
          </w:tcPr>
          <w:p w:rsidR="00253A23" w:rsidRPr="00AA10D1" w:rsidRDefault="00253A23" w:rsidP="00164CE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A10D1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850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10D1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993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10D1">
              <w:rPr>
                <w:rFonts w:ascii="Times New Roman" w:hAnsi="Times New Roman"/>
                <w:b/>
                <w:sz w:val="24"/>
                <w:szCs w:val="24"/>
              </w:rPr>
              <w:t>328/20</w:t>
            </w:r>
          </w:p>
        </w:tc>
        <w:tc>
          <w:tcPr>
            <w:tcW w:w="850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10D1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10D1">
              <w:rPr>
                <w:rFonts w:ascii="Times New Roman" w:hAnsi="Times New Roman"/>
                <w:b/>
                <w:sz w:val="24"/>
                <w:szCs w:val="24"/>
              </w:rPr>
              <w:t>71/1</w:t>
            </w:r>
          </w:p>
        </w:tc>
        <w:tc>
          <w:tcPr>
            <w:tcW w:w="1417" w:type="dxa"/>
          </w:tcPr>
          <w:p w:rsidR="00253A23" w:rsidRPr="00AA10D1" w:rsidRDefault="00253A23" w:rsidP="00164C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10D1">
              <w:rPr>
                <w:rFonts w:ascii="Times New Roman" w:hAnsi="Times New Roman"/>
                <w:b/>
                <w:sz w:val="24"/>
                <w:szCs w:val="24"/>
              </w:rPr>
              <w:t>423/21</w:t>
            </w:r>
          </w:p>
        </w:tc>
      </w:tr>
    </w:tbl>
    <w:p w:rsidR="00253A23" w:rsidRPr="00AA10D1" w:rsidRDefault="00253A23" w:rsidP="00253A23">
      <w:pPr>
        <w:pStyle w:val="a3"/>
        <w:spacing w:after="0"/>
        <w:ind w:left="0"/>
        <w:rPr>
          <w:rFonts w:ascii="Times New Roman" w:hAnsi="Times New Roman"/>
          <w:b/>
          <w:sz w:val="24"/>
          <w:szCs w:val="24"/>
        </w:rPr>
      </w:pPr>
    </w:p>
    <w:p w:rsidR="00253A23" w:rsidRPr="0015160A" w:rsidRDefault="006B07EE" w:rsidP="00F21254">
      <w:pPr>
        <w:pStyle w:val="a3"/>
        <w:numPr>
          <w:ilvl w:val="0"/>
          <w:numId w:val="2"/>
        </w:numPr>
        <w:spacing w:after="0"/>
        <w:ind w:left="-284" w:right="-427" w:firstLine="710"/>
        <w:jc w:val="both"/>
        <w:rPr>
          <w:rFonts w:ascii="Times New Roman" w:hAnsi="Times New Roman"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>Скорый п</w:t>
      </w:r>
      <w:r w:rsidR="00253A23" w:rsidRPr="0015160A">
        <w:rPr>
          <w:rFonts w:ascii="Times New Roman" w:hAnsi="Times New Roman"/>
          <w:b/>
          <w:sz w:val="28"/>
          <w:szCs w:val="28"/>
        </w:rPr>
        <w:t xml:space="preserve">оезд №1/2 </w:t>
      </w:r>
      <w:r w:rsidR="00832FC7" w:rsidRPr="0015160A">
        <w:rPr>
          <w:rFonts w:ascii="Times New Roman" w:hAnsi="Times New Roman"/>
          <w:b/>
          <w:sz w:val="28"/>
          <w:szCs w:val="28"/>
        </w:rPr>
        <w:t xml:space="preserve">Алматы-2-Ташкент </w:t>
      </w:r>
      <w:r w:rsidR="00253A23" w:rsidRPr="0015160A">
        <w:rPr>
          <w:rFonts w:ascii="Times New Roman" w:hAnsi="Times New Roman"/>
          <w:b/>
          <w:sz w:val="28"/>
          <w:szCs w:val="28"/>
        </w:rPr>
        <w:t>круглогодичный, курсирует</w:t>
      </w:r>
      <w:r w:rsidR="003358D5" w:rsidRPr="0015160A">
        <w:rPr>
          <w:rFonts w:ascii="Times New Roman" w:hAnsi="Times New Roman"/>
          <w:b/>
          <w:sz w:val="28"/>
          <w:szCs w:val="28"/>
        </w:rPr>
        <w:t xml:space="preserve">через день, </w:t>
      </w:r>
      <w:r w:rsidRPr="0015160A">
        <w:rPr>
          <w:rFonts w:ascii="Times New Roman" w:hAnsi="Times New Roman"/>
          <w:sz w:val="28"/>
          <w:szCs w:val="28"/>
        </w:rPr>
        <w:t>о</w:t>
      </w:r>
      <w:r w:rsidR="00253A23" w:rsidRPr="0015160A">
        <w:rPr>
          <w:rFonts w:ascii="Times New Roman" w:hAnsi="Times New Roman"/>
          <w:sz w:val="28"/>
          <w:szCs w:val="28"/>
        </w:rPr>
        <w:t xml:space="preserve">тправлением из Алматы-2 </w:t>
      </w:r>
      <w:r w:rsidRPr="0015160A">
        <w:rPr>
          <w:rFonts w:ascii="Times New Roman" w:hAnsi="Times New Roman"/>
          <w:sz w:val="28"/>
          <w:szCs w:val="28"/>
        </w:rPr>
        <w:t>с 1</w:t>
      </w:r>
      <w:r w:rsidR="00FF458D">
        <w:rPr>
          <w:rFonts w:ascii="Times New Roman" w:hAnsi="Times New Roman"/>
          <w:sz w:val="28"/>
          <w:szCs w:val="28"/>
        </w:rPr>
        <w:t>6</w:t>
      </w:r>
      <w:r w:rsidRPr="0015160A">
        <w:rPr>
          <w:rFonts w:ascii="Times New Roman" w:hAnsi="Times New Roman"/>
          <w:sz w:val="28"/>
          <w:szCs w:val="28"/>
        </w:rPr>
        <w:t>/12-2</w:t>
      </w:r>
      <w:r w:rsidR="00FF458D">
        <w:rPr>
          <w:rFonts w:ascii="Times New Roman" w:hAnsi="Times New Roman"/>
          <w:sz w:val="28"/>
          <w:szCs w:val="28"/>
        </w:rPr>
        <w:t>4</w:t>
      </w:r>
      <w:r w:rsidR="00AD2A86">
        <w:rPr>
          <w:rFonts w:ascii="Times New Roman" w:hAnsi="Times New Roman"/>
          <w:sz w:val="28"/>
          <w:szCs w:val="28"/>
        </w:rPr>
        <w:t xml:space="preserve"> по 12/12-25</w:t>
      </w:r>
      <w:r w:rsidRPr="0015160A">
        <w:rPr>
          <w:rFonts w:ascii="Times New Roman" w:hAnsi="Times New Roman"/>
          <w:sz w:val="28"/>
          <w:szCs w:val="28"/>
        </w:rPr>
        <w:t xml:space="preserve"> далее </w:t>
      </w:r>
      <w:r w:rsidR="00E044E2" w:rsidRPr="0015160A">
        <w:rPr>
          <w:rFonts w:ascii="Times New Roman" w:hAnsi="Times New Roman"/>
          <w:sz w:val="28"/>
          <w:szCs w:val="28"/>
        </w:rPr>
        <w:t xml:space="preserve">по четным числам, </w:t>
      </w:r>
      <w:r w:rsidR="00253A23" w:rsidRPr="0015160A">
        <w:rPr>
          <w:rFonts w:ascii="Times New Roman" w:hAnsi="Times New Roman"/>
          <w:sz w:val="28"/>
          <w:szCs w:val="28"/>
        </w:rPr>
        <w:t xml:space="preserve">прибытием и отправлением из Ташкента </w:t>
      </w:r>
      <w:r w:rsidRPr="0015160A">
        <w:rPr>
          <w:rFonts w:ascii="Times New Roman" w:hAnsi="Times New Roman"/>
          <w:sz w:val="28"/>
          <w:szCs w:val="28"/>
        </w:rPr>
        <w:t>с 1</w:t>
      </w:r>
      <w:r w:rsidR="00FF458D">
        <w:rPr>
          <w:rFonts w:ascii="Times New Roman" w:hAnsi="Times New Roman"/>
          <w:sz w:val="28"/>
          <w:szCs w:val="28"/>
        </w:rPr>
        <w:t>7</w:t>
      </w:r>
      <w:r w:rsidRPr="0015160A">
        <w:rPr>
          <w:rFonts w:ascii="Times New Roman" w:hAnsi="Times New Roman"/>
          <w:sz w:val="28"/>
          <w:szCs w:val="28"/>
        </w:rPr>
        <w:t>/12-2</w:t>
      </w:r>
      <w:r w:rsidR="00FF458D">
        <w:rPr>
          <w:rFonts w:ascii="Times New Roman" w:hAnsi="Times New Roman"/>
          <w:sz w:val="28"/>
          <w:szCs w:val="28"/>
        </w:rPr>
        <w:t>4</w:t>
      </w:r>
      <w:r w:rsidR="00AD2A86">
        <w:rPr>
          <w:rFonts w:ascii="Times New Roman" w:hAnsi="Times New Roman"/>
          <w:sz w:val="28"/>
          <w:szCs w:val="28"/>
        </w:rPr>
        <w:t xml:space="preserve"> по 13/12-25</w:t>
      </w:r>
      <w:r w:rsidRPr="0015160A">
        <w:rPr>
          <w:rFonts w:ascii="Times New Roman" w:hAnsi="Times New Roman"/>
          <w:sz w:val="28"/>
          <w:szCs w:val="28"/>
        </w:rPr>
        <w:t xml:space="preserve"> далее </w:t>
      </w:r>
      <w:r w:rsidR="00E044E2" w:rsidRPr="0015160A">
        <w:rPr>
          <w:rFonts w:ascii="Times New Roman" w:hAnsi="Times New Roman"/>
          <w:sz w:val="28"/>
          <w:szCs w:val="28"/>
        </w:rPr>
        <w:t xml:space="preserve">по нечетным числам, </w:t>
      </w:r>
      <w:r w:rsidR="00253A23" w:rsidRPr="0015160A">
        <w:rPr>
          <w:rFonts w:ascii="Times New Roman" w:hAnsi="Times New Roman"/>
          <w:sz w:val="28"/>
          <w:szCs w:val="28"/>
        </w:rPr>
        <w:t xml:space="preserve">прибытием Алматы-2 </w:t>
      </w:r>
      <w:proofErr w:type="gramStart"/>
      <w:r w:rsidRPr="0015160A">
        <w:rPr>
          <w:rFonts w:ascii="Times New Roman" w:hAnsi="Times New Roman"/>
          <w:sz w:val="28"/>
          <w:szCs w:val="28"/>
        </w:rPr>
        <w:t>с</w:t>
      </w:r>
      <w:proofErr w:type="gramEnd"/>
      <w:r w:rsidRPr="0015160A">
        <w:rPr>
          <w:rFonts w:ascii="Times New Roman" w:hAnsi="Times New Roman"/>
          <w:sz w:val="28"/>
          <w:szCs w:val="28"/>
        </w:rPr>
        <w:t xml:space="preserve"> 1</w:t>
      </w:r>
      <w:r w:rsidR="003803F2" w:rsidRPr="003803F2">
        <w:rPr>
          <w:rFonts w:ascii="Times New Roman" w:hAnsi="Times New Roman"/>
          <w:sz w:val="28"/>
          <w:szCs w:val="28"/>
        </w:rPr>
        <w:t>8</w:t>
      </w:r>
      <w:r w:rsidRPr="0015160A">
        <w:rPr>
          <w:rFonts w:ascii="Times New Roman" w:hAnsi="Times New Roman"/>
          <w:sz w:val="28"/>
          <w:szCs w:val="28"/>
        </w:rPr>
        <w:t>/12-2</w:t>
      </w:r>
      <w:r w:rsidR="00FF458D">
        <w:rPr>
          <w:rFonts w:ascii="Times New Roman" w:hAnsi="Times New Roman"/>
          <w:sz w:val="28"/>
          <w:szCs w:val="28"/>
        </w:rPr>
        <w:t>4</w:t>
      </w:r>
      <w:r w:rsidR="00AD2A86">
        <w:rPr>
          <w:rFonts w:ascii="Times New Roman" w:hAnsi="Times New Roman"/>
          <w:sz w:val="28"/>
          <w:szCs w:val="28"/>
        </w:rPr>
        <w:t xml:space="preserve"> по 1</w:t>
      </w:r>
      <w:r w:rsidR="003803F2" w:rsidRPr="003803F2">
        <w:rPr>
          <w:rFonts w:ascii="Times New Roman" w:hAnsi="Times New Roman"/>
          <w:sz w:val="28"/>
          <w:szCs w:val="28"/>
        </w:rPr>
        <w:t>4</w:t>
      </w:r>
      <w:r w:rsidR="00AD2A86">
        <w:rPr>
          <w:rFonts w:ascii="Times New Roman" w:hAnsi="Times New Roman"/>
          <w:sz w:val="28"/>
          <w:szCs w:val="28"/>
        </w:rPr>
        <w:t>/12-25</w:t>
      </w:r>
      <w:r w:rsidRPr="0015160A">
        <w:rPr>
          <w:rFonts w:ascii="Times New Roman" w:hAnsi="Times New Roman"/>
          <w:sz w:val="28"/>
          <w:szCs w:val="28"/>
        </w:rPr>
        <w:t xml:space="preserve"> далее </w:t>
      </w:r>
      <w:r w:rsidR="00E044E2" w:rsidRPr="0015160A">
        <w:rPr>
          <w:rFonts w:ascii="Times New Roman" w:hAnsi="Times New Roman"/>
          <w:sz w:val="28"/>
          <w:szCs w:val="28"/>
        </w:rPr>
        <w:t>по четным числам.</w:t>
      </w:r>
    </w:p>
    <w:p w:rsidR="00A5082E" w:rsidRDefault="00A5082E" w:rsidP="00A5082E">
      <w:pPr>
        <w:pStyle w:val="TTB0"/>
        <w:widowControl/>
        <w:ind w:firstLine="567"/>
        <w:rPr>
          <w:sz w:val="28"/>
          <w:szCs w:val="28"/>
        </w:rPr>
      </w:pPr>
      <w:r w:rsidRPr="000C2C59">
        <w:rPr>
          <w:b/>
          <w:sz w:val="28"/>
          <w:szCs w:val="28"/>
        </w:rPr>
        <w:t>При двух смежных нечетных числах</w:t>
      </w:r>
      <w:r w:rsidRPr="00B5157E">
        <w:rPr>
          <w:b/>
          <w:sz w:val="28"/>
          <w:szCs w:val="28"/>
        </w:rPr>
        <w:t xml:space="preserve"> </w:t>
      </w:r>
      <w:r w:rsidRPr="000C2C59">
        <w:rPr>
          <w:sz w:val="28"/>
          <w:szCs w:val="28"/>
        </w:rPr>
        <w:t>отправлением из Алматы-2  28, 3</w:t>
      </w:r>
      <w:r>
        <w:rPr>
          <w:sz w:val="28"/>
          <w:szCs w:val="28"/>
        </w:rPr>
        <w:t>0</w:t>
      </w:r>
      <w:r w:rsidRPr="000C2C59">
        <w:rPr>
          <w:sz w:val="28"/>
          <w:szCs w:val="28"/>
        </w:rPr>
        <w:t xml:space="preserve">, 2, 4 далее по четным числам, прибытием и отправлением из </w:t>
      </w:r>
      <w:r>
        <w:rPr>
          <w:sz w:val="28"/>
          <w:szCs w:val="28"/>
        </w:rPr>
        <w:t>Ташкент</w:t>
      </w:r>
      <w:r w:rsidR="00FF458D">
        <w:rPr>
          <w:sz w:val="28"/>
          <w:szCs w:val="28"/>
        </w:rPr>
        <w:t>а</w:t>
      </w:r>
      <w:r w:rsidRPr="000C2C59">
        <w:rPr>
          <w:sz w:val="28"/>
          <w:szCs w:val="28"/>
        </w:rPr>
        <w:t xml:space="preserve"> </w:t>
      </w:r>
      <w:r w:rsidR="00FF458D">
        <w:rPr>
          <w:sz w:val="28"/>
          <w:szCs w:val="28"/>
        </w:rPr>
        <w:t xml:space="preserve">                    </w:t>
      </w:r>
      <w:r w:rsidRPr="000C2C59">
        <w:rPr>
          <w:sz w:val="28"/>
          <w:szCs w:val="28"/>
        </w:rPr>
        <w:lastRenderedPageBreak/>
        <w:t>29, 31, 3, 5 далее по нечетным</w:t>
      </w:r>
      <w:r w:rsidR="003803F2" w:rsidRPr="003803F2">
        <w:rPr>
          <w:sz w:val="28"/>
          <w:szCs w:val="28"/>
        </w:rPr>
        <w:t xml:space="preserve"> </w:t>
      </w:r>
      <w:r w:rsidRPr="000C2C59">
        <w:rPr>
          <w:sz w:val="28"/>
          <w:szCs w:val="28"/>
        </w:rPr>
        <w:t>числам</w:t>
      </w:r>
      <w:r>
        <w:rPr>
          <w:sz w:val="28"/>
          <w:szCs w:val="28"/>
        </w:rPr>
        <w:t>,</w:t>
      </w:r>
      <w:r w:rsidRPr="000C2C59">
        <w:rPr>
          <w:sz w:val="28"/>
          <w:szCs w:val="28"/>
        </w:rPr>
        <w:t xml:space="preserve"> прибытием в Алматы-2 </w:t>
      </w:r>
      <w:r>
        <w:rPr>
          <w:sz w:val="28"/>
          <w:szCs w:val="28"/>
        </w:rPr>
        <w:t xml:space="preserve"> 2</w:t>
      </w:r>
      <w:r w:rsidR="003803F2" w:rsidRPr="003803F2">
        <w:rPr>
          <w:sz w:val="28"/>
          <w:szCs w:val="28"/>
        </w:rPr>
        <w:t>8</w:t>
      </w:r>
      <w:r w:rsidRPr="000C2C59">
        <w:rPr>
          <w:sz w:val="28"/>
          <w:szCs w:val="28"/>
        </w:rPr>
        <w:t xml:space="preserve">, </w:t>
      </w:r>
      <w:r w:rsidR="003803F2" w:rsidRPr="003803F2">
        <w:rPr>
          <w:sz w:val="28"/>
          <w:szCs w:val="28"/>
        </w:rPr>
        <w:t>30</w:t>
      </w:r>
      <w:r w:rsidRPr="000C2C59">
        <w:rPr>
          <w:sz w:val="28"/>
          <w:szCs w:val="28"/>
        </w:rPr>
        <w:t xml:space="preserve">, </w:t>
      </w:r>
      <w:r>
        <w:rPr>
          <w:sz w:val="28"/>
          <w:szCs w:val="28"/>
        </w:rPr>
        <w:t>1</w:t>
      </w:r>
      <w:r w:rsidRPr="000C2C59">
        <w:rPr>
          <w:sz w:val="28"/>
          <w:szCs w:val="28"/>
        </w:rPr>
        <w:t xml:space="preserve">, </w:t>
      </w:r>
      <w:r w:rsidR="003803F2" w:rsidRPr="00947FD7">
        <w:rPr>
          <w:sz w:val="28"/>
          <w:szCs w:val="28"/>
        </w:rPr>
        <w:t xml:space="preserve">4 </w:t>
      </w:r>
      <w:r w:rsidRPr="000C2C59">
        <w:rPr>
          <w:sz w:val="28"/>
          <w:szCs w:val="28"/>
        </w:rPr>
        <w:t xml:space="preserve">далее по четным числам.     </w:t>
      </w:r>
    </w:p>
    <w:p w:rsidR="00253A23" w:rsidRPr="0015160A" w:rsidRDefault="00253A23" w:rsidP="00F21254">
      <w:pPr>
        <w:pStyle w:val="a3"/>
        <w:numPr>
          <w:ilvl w:val="0"/>
          <w:numId w:val="2"/>
        </w:numPr>
        <w:spacing w:after="0"/>
        <w:ind w:left="-284" w:right="-427" w:firstLine="710"/>
        <w:jc w:val="both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 xml:space="preserve">Нумерация вагонов </w:t>
      </w:r>
      <w:r w:rsidRPr="0015160A">
        <w:rPr>
          <w:rFonts w:ascii="Times New Roman" w:hAnsi="Times New Roman"/>
          <w:sz w:val="28"/>
          <w:szCs w:val="28"/>
        </w:rPr>
        <w:t xml:space="preserve">указана при отправлении из Алматы-2 с </w:t>
      </w:r>
      <w:r w:rsidR="009009F3" w:rsidRPr="0015160A">
        <w:rPr>
          <w:rFonts w:ascii="Times New Roman" w:hAnsi="Times New Roman"/>
          <w:sz w:val="28"/>
          <w:szCs w:val="28"/>
        </w:rPr>
        <w:t>«</w:t>
      </w:r>
      <w:r w:rsidRPr="0015160A">
        <w:rPr>
          <w:rFonts w:ascii="Times New Roman" w:hAnsi="Times New Roman"/>
          <w:sz w:val="28"/>
          <w:szCs w:val="28"/>
        </w:rPr>
        <w:t>головы</w:t>
      </w:r>
      <w:r w:rsidR="009009F3" w:rsidRPr="0015160A">
        <w:rPr>
          <w:rFonts w:ascii="Times New Roman" w:hAnsi="Times New Roman"/>
          <w:sz w:val="28"/>
          <w:szCs w:val="28"/>
        </w:rPr>
        <w:t>»</w:t>
      </w:r>
      <w:r w:rsidRPr="0015160A">
        <w:rPr>
          <w:rFonts w:ascii="Times New Roman" w:hAnsi="Times New Roman"/>
          <w:sz w:val="28"/>
          <w:szCs w:val="28"/>
        </w:rPr>
        <w:t xml:space="preserve"> поезда, из Ташкента с </w:t>
      </w:r>
      <w:r w:rsidR="009009F3" w:rsidRPr="0015160A">
        <w:rPr>
          <w:rFonts w:ascii="Times New Roman" w:hAnsi="Times New Roman"/>
          <w:sz w:val="28"/>
          <w:szCs w:val="28"/>
        </w:rPr>
        <w:t>«</w:t>
      </w:r>
      <w:r w:rsidRPr="0015160A">
        <w:rPr>
          <w:rFonts w:ascii="Times New Roman" w:hAnsi="Times New Roman"/>
          <w:sz w:val="28"/>
          <w:szCs w:val="28"/>
        </w:rPr>
        <w:t>хвоста</w:t>
      </w:r>
      <w:r w:rsidR="009009F3" w:rsidRPr="0015160A">
        <w:rPr>
          <w:rFonts w:ascii="Times New Roman" w:hAnsi="Times New Roman"/>
          <w:sz w:val="28"/>
          <w:szCs w:val="28"/>
        </w:rPr>
        <w:t>»</w:t>
      </w:r>
      <w:r w:rsidRPr="0015160A">
        <w:rPr>
          <w:rFonts w:ascii="Times New Roman" w:hAnsi="Times New Roman"/>
          <w:sz w:val="28"/>
          <w:szCs w:val="28"/>
        </w:rPr>
        <w:t xml:space="preserve"> поезда. </w:t>
      </w:r>
    </w:p>
    <w:p w:rsidR="00253A23" w:rsidRPr="0015160A" w:rsidRDefault="00253A23" w:rsidP="00F21254">
      <w:pPr>
        <w:pStyle w:val="a3"/>
        <w:numPr>
          <w:ilvl w:val="0"/>
          <w:numId w:val="2"/>
        </w:numPr>
        <w:spacing w:after="0"/>
        <w:ind w:left="-284" w:right="-427" w:firstLine="710"/>
        <w:jc w:val="both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 xml:space="preserve">Максимально допустимая длина поезда по участкам следования: </w:t>
      </w:r>
      <w:r w:rsidRPr="0015160A">
        <w:rPr>
          <w:rFonts w:ascii="Times New Roman" w:hAnsi="Times New Roman"/>
          <w:sz w:val="28"/>
          <w:szCs w:val="28"/>
        </w:rPr>
        <w:t>(при длине вагона 13 140) на участке Алматы-Ташкент 29 вагонов.</w:t>
      </w:r>
    </w:p>
    <w:p w:rsidR="00253A23" w:rsidRPr="0015160A" w:rsidRDefault="00253A23" w:rsidP="00F21254">
      <w:pPr>
        <w:pStyle w:val="a3"/>
        <w:numPr>
          <w:ilvl w:val="0"/>
          <w:numId w:val="2"/>
        </w:numPr>
        <w:spacing w:after="0"/>
        <w:ind w:left="-284" w:right="-427" w:firstLine="710"/>
        <w:jc w:val="both"/>
        <w:rPr>
          <w:rFonts w:ascii="Times New Roman" w:hAnsi="Times New Roman"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 xml:space="preserve">Установленная схема поезда по участкам следования: </w:t>
      </w:r>
      <w:r w:rsidRPr="0015160A">
        <w:rPr>
          <w:rFonts w:ascii="Times New Roman" w:hAnsi="Times New Roman"/>
          <w:sz w:val="28"/>
          <w:szCs w:val="28"/>
        </w:rPr>
        <w:t>(</w:t>
      </w:r>
      <w:r w:rsidRPr="0015160A">
        <w:rPr>
          <w:rFonts w:ascii="Times New Roman" w:eastAsia="Times New Roman" w:hAnsi="Times New Roman"/>
          <w:sz w:val="28"/>
          <w:szCs w:val="28"/>
        </w:rPr>
        <w:t>состав</w:t>
      </w:r>
      <w:r w:rsidRPr="0015160A">
        <w:rPr>
          <w:rFonts w:ascii="Times New Roman" w:hAnsi="Times New Roman"/>
          <w:sz w:val="28"/>
          <w:szCs w:val="28"/>
        </w:rPr>
        <w:t xml:space="preserve"> сформирован из вагонов длиной 13 140 мм) на участке Алматы-Ташкент 29 вагонов. </w:t>
      </w:r>
    </w:p>
    <w:p w:rsidR="00253A23" w:rsidRPr="0015160A" w:rsidRDefault="00253A23" w:rsidP="00F21254">
      <w:pPr>
        <w:pStyle w:val="a3"/>
        <w:numPr>
          <w:ilvl w:val="0"/>
          <w:numId w:val="2"/>
        </w:numPr>
        <w:spacing w:after="0"/>
        <w:ind w:left="0" w:right="-427" w:firstLine="426"/>
        <w:jc w:val="both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 xml:space="preserve">Станция изменения направления поезда: </w:t>
      </w:r>
      <w:r w:rsidRPr="0015160A">
        <w:rPr>
          <w:rFonts w:ascii="Times New Roman" w:hAnsi="Times New Roman"/>
          <w:sz w:val="28"/>
          <w:szCs w:val="28"/>
        </w:rPr>
        <w:t xml:space="preserve">нет, </w:t>
      </w:r>
      <w:r w:rsidRPr="0015160A">
        <w:rPr>
          <w:rFonts w:ascii="Times New Roman" w:hAnsi="Times New Roman"/>
          <w:b/>
          <w:sz w:val="28"/>
          <w:szCs w:val="28"/>
        </w:rPr>
        <w:t>нумерацию</w:t>
      </w:r>
      <w:r w:rsidR="009009F3" w:rsidRPr="0015160A">
        <w:rPr>
          <w:rFonts w:ascii="Times New Roman" w:hAnsi="Times New Roman"/>
          <w:sz w:val="28"/>
          <w:szCs w:val="28"/>
        </w:rPr>
        <w:t xml:space="preserve"> – Арыс</w:t>
      </w:r>
      <w:r w:rsidRPr="0015160A">
        <w:rPr>
          <w:rFonts w:ascii="Times New Roman" w:hAnsi="Times New Roman"/>
          <w:sz w:val="28"/>
          <w:szCs w:val="28"/>
        </w:rPr>
        <w:t>-1.</w:t>
      </w:r>
    </w:p>
    <w:p w:rsidR="00253A23" w:rsidRPr="0015160A" w:rsidRDefault="00253A23" w:rsidP="00F21254">
      <w:pPr>
        <w:pStyle w:val="a3"/>
        <w:numPr>
          <w:ilvl w:val="0"/>
          <w:numId w:val="2"/>
        </w:numPr>
        <w:spacing w:after="0"/>
        <w:ind w:left="0" w:right="-427" w:firstLine="426"/>
        <w:jc w:val="both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 xml:space="preserve">Станции смены локомотивов: </w:t>
      </w:r>
      <w:r w:rsidRPr="0015160A">
        <w:rPr>
          <w:rFonts w:ascii="Times New Roman" w:hAnsi="Times New Roman"/>
          <w:sz w:val="28"/>
          <w:szCs w:val="28"/>
        </w:rPr>
        <w:t>Алматы-2, Сары</w:t>
      </w:r>
      <w:r w:rsidR="009009F3" w:rsidRPr="0015160A">
        <w:rPr>
          <w:rFonts w:ascii="Times New Roman" w:hAnsi="Times New Roman"/>
          <w:sz w:val="28"/>
          <w:szCs w:val="28"/>
        </w:rPr>
        <w:t>а</w:t>
      </w:r>
      <w:r w:rsidRPr="0015160A">
        <w:rPr>
          <w:rFonts w:ascii="Times New Roman" w:hAnsi="Times New Roman"/>
          <w:sz w:val="28"/>
          <w:szCs w:val="28"/>
        </w:rPr>
        <w:t>гаш.</w:t>
      </w:r>
    </w:p>
    <w:p w:rsidR="00253A23" w:rsidRPr="0015160A" w:rsidRDefault="00253A23" w:rsidP="00F21254">
      <w:pPr>
        <w:pStyle w:val="a3"/>
        <w:numPr>
          <w:ilvl w:val="0"/>
          <w:numId w:val="2"/>
        </w:numPr>
        <w:spacing w:after="0"/>
        <w:ind w:left="0" w:right="-427" w:firstLine="426"/>
        <w:jc w:val="both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>Станции смены локомотивных бригад без смены локомотива:</w:t>
      </w:r>
      <w:r w:rsidRPr="0015160A">
        <w:rPr>
          <w:rFonts w:ascii="Times New Roman" w:hAnsi="Times New Roman"/>
          <w:sz w:val="28"/>
          <w:szCs w:val="28"/>
        </w:rPr>
        <w:t xml:space="preserve"> Шу, </w:t>
      </w:r>
      <w:r w:rsidR="009009F3" w:rsidRPr="0015160A">
        <w:rPr>
          <w:rFonts w:ascii="Times New Roman" w:hAnsi="Times New Roman"/>
          <w:sz w:val="28"/>
          <w:szCs w:val="28"/>
        </w:rPr>
        <w:t>Тараз</w:t>
      </w:r>
      <w:r w:rsidRPr="0015160A">
        <w:rPr>
          <w:rFonts w:ascii="Times New Roman" w:hAnsi="Times New Roman"/>
          <w:sz w:val="28"/>
          <w:szCs w:val="28"/>
        </w:rPr>
        <w:t>, Тюлькубас.</w:t>
      </w:r>
    </w:p>
    <w:p w:rsidR="00253A23" w:rsidRPr="0015160A" w:rsidRDefault="00253A23" w:rsidP="00F21254">
      <w:pPr>
        <w:pStyle w:val="a3"/>
        <w:numPr>
          <w:ilvl w:val="0"/>
          <w:numId w:val="2"/>
        </w:numPr>
        <w:spacing w:after="0"/>
        <w:ind w:left="0" w:right="-427" w:firstLine="426"/>
        <w:jc w:val="both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>Станции снабжения поезда водой:</w:t>
      </w:r>
      <w:r w:rsidRPr="0015160A">
        <w:rPr>
          <w:rFonts w:ascii="Times New Roman" w:hAnsi="Times New Roman"/>
          <w:sz w:val="28"/>
          <w:szCs w:val="28"/>
        </w:rPr>
        <w:t xml:space="preserve"> Алматы-2 ПТО, Шу, </w:t>
      </w:r>
      <w:r w:rsidR="009009F3" w:rsidRPr="0015160A">
        <w:rPr>
          <w:rFonts w:ascii="Times New Roman" w:hAnsi="Times New Roman"/>
          <w:sz w:val="28"/>
          <w:szCs w:val="28"/>
        </w:rPr>
        <w:t>Тараз</w:t>
      </w:r>
      <w:r w:rsidRPr="0015160A">
        <w:rPr>
          <w:rFonts w:ascii="Times New Roman" w:hAnsi="Times New Roman"/>
          <w:sz w:val="28"/>
          <w:szCs w:val="28"/>
        </w:rPr>
        <w:t>, Ташкент.</w:t>
      </w:r>
    </w:p>
    <w:p w:rsidR="00253A23" w:rsidRPr="0015160A" w:rsidRDefault="00253A23" w:rsidP="00F21254">
      <w:pPr>
        <w:pStyle w:val="a3"/>
        <w:numPr>
          <w:ilvl w:val="0"/>
          <w:numId w:val="2"/>
        </w:numPr>
        <w:spacing w:after="0"/>
        <w:ind w:left="0" w:right="-427" w:firstLine="426"/>
        <w:jc w:val="both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 xml:space="preserve">Станции снабжения топливом: </w:t>
      </w:r>
      <w:r w:rsidRPr="0015160A">
        <w:rPr>
          <w:rFonts w:ascii="Times New Roman" w:hAnsi="Times New Roman"/>
          <w:sz w:val="28"/>
          <w:szCs w:val="28"/>
        </w:rPr>
        <w:t>Алматы-2 ПТО.</w:t>
      </w:r>
    </w:p>
    <w:p w:rsidR="00253A23" w:rsidRPr="0015160A" w:rsidRDefault="00253A23" w:rsidP="00D76295">
      <w:pPr>
        <w:pStyle w:val="a3"/>
        <w:numPr>
          <w:ilvl w:val="0"/>
          <w:numId w:val="2"/>
        </w:numPr>
        <w:spacing w:after="0"/>
        <w:ind w:right="-427"/>
        <w:jc w:val="both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 xml:space="preserve">Станции обслуживания ЭЧТК: </w:t>
      </w:r>
      <w:r w:rsidRPr="0015160A">
        <w:rPr>
          <w:rFonts w:ascii="Times New Roman" w:hAnsi="Times New Roman"/>
          <w:sz w:val="28"/>
          <w:szCs w:val="28"/>
        </w:rPr>
        <w:t>Алматы-2 ПТО.</w:t>
      </w:r>
    </w:p>
    <w:p w:rsidR="00253A23" w:rsidRPr="0015160A" w:rsidRDefault="00D76295" w:rsidP="00D76295">
      <w:pPr>
        <w:pStyle w:val="a3"/>
        <w:spacing w:after="0"/>
        <w:ind w:left="426" w:right="-427"/>
        <w:jc w:val="both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 xml:space="preserve">11. </w:t>
      </w:r>
      <w:r w:rsidR="00253A23" w:rsidRPr="0015160A">
        <w:rPr>
          <w:rFonts w:ascii="Times New Roman" w:hAnsi="Times New Roman"/>
          <w:b/>
          <w:sz w:val="28"/>
          <w:szCs w:val="28"/>
        </w:rPr>
        <w:t xml:space="preserve">Станция сбора мусора: </w:t>
      </w:r>
      <w:r w:rsidR="00253A23" w:rsidRPr="0015160A">
        <w:rPr>
          <w:rFonts w:ascii="Times New Roman" w:hAnsi="Times New Roman"/>
          <w:sz w:val="28"/>
          <w:szCs w:val="28"/>
        </w:rPr>
        <w:t>Алматы-2 ПТО, Шымкент.</w:t>
      </w:r>
    </w:p>
    <w:p w:rsidR="00253A23" w:rsidRPr="0015160A" w:rsidRDefault="00253A23" w:rsidP="00D76295">
      <w:pPr>
        <w:pStyle w:val="a3"/>
        <w:numPr>
          <w:ilvl w:val="0"/>
          <w:numId w:val="4"/>
        </w:numPr>
        <w:spacing w:after="0"/>
        <w:ind w:right="-427"/>
        <w:jc w:val="both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 xml:space="preserve">Переменный трафарет устанавливается: </w:t>
      </w:r>
      <w:r w:rsidRPr="0015160A">
        <w:rPr>
          <w:rFonts w:ascii="Times New Roman" w:hAnsi="Times New Roman"/>
          <w:sz w:val="28"/>
          <w:szCs w:val="28"/>
        </w:rPr>
        <w:t>нет.</w:t>
      </w:r>
    </w:p>
    <w:p w:rsidR="00253A23" w:rsidRPr="0015160A" w:rsidRDefault="00D76295" w:rsidP="00D76295">
      <w:pPr>
        <w:pStyle w:val="a3"/>
        <w:spacing w:after="0"/>
        <w:ind w:left="-284" w:right="-427" w:firstLine="710"/>
        <w:jc w:val="both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 xml:space="preserve">13. </w:t>
      </w:r>
      <w:r w:rsidR="00253A23" w:rsidRPr="0015160A">
        <w:rPr>
          <w:rFonts w:ascii="Times New Roman" w:hAnsi="Times New Roman"/>
          <w:b/>
          <w:sz w:val="28"/>
          <w:szCs w:val="28"/>
        </w:rPr>
        <w:t xml:space="preserve">Вагоны повышенной комфортности: </w:t>
      </w:r>
      <w:r w:rsidR="00253A23" w:rsidRPr="0015160A">
        <w:rPr>
          <w:rFonts w:ascii="Times New Roman" w:hAnsi="Times New Roman"/>
          <w:sz w:val="28"/>
          <w:szCs w:val="28"/>
        </w:rPr>
        <w:t xml:space="preserve">3 вагона – 1 вагон Гранд класс </w:t>
      </w:r>
      <w:r w:rsidR="00253A23" w:rsidRPr="0015160A">
        <w:rPr>
          <w:rFonts w:ascii="Times New Roman" w:hAnsi="Times New Roman"/>
          <w:sz w:val="28"/>
          <w:szCs w:val="28"/>
          <w:lang w:val="en-US"/>
        </w:rPr>
        <w:t>PMR</w:t>
      </w:r>
      <w:r w:rsidR="00253A23" w:rsidRPr="0015160A">
        <w:rPr>
          <w:rFonts w:ascii="Times New Roman" w:hAnsi="Times New Roman"/>
          <w:sz w:val="28"/>
          <w:szCs w:val="28"/>
        </w:rPr>
        <w:t xml:space="preserve">, </w:t>
      </w:r>
      <w:r w:rsidR="00253A23" w:rsidRPr="0015160A">
        <w:rPr>
          <w:rFonts w:ascii="Times New Roman" w:hAnsi="Times New Roman"/>
          <w:sz w:val="28"/>
          <w:szCs w:val="28"/>
          <w:lang w:val="kk-KZ"/>
        </w:rPr>
        <w:t>2</w:t>
      </w:r>
      <w:r w:rsidR="00253A23" w:rsidRPr="0015160A">
        <w:rPr>
          <w:rFonts w:ascii="Times New Roman" w:hAnsi="Times New Roman"/>
          <w:sz w:val="28"/>
          <w:szCs w:val="28"/>
        </w:rPr>
        <w:t xml:space="preserve"> вагона Бизнес класс.</w:t>
      </w:r>
    </w:p>
    <w:p w:rsidR="00253A23" w:rsidRPr="0015160A" w:rsidRDefault="00253A23" w:rsidP="00D76295">
      <w:pPr>
        <w:pStyle w:val="a3"/>
        <w:numPr>
          <w:ilvl w:val="0"/>
          <w:numId w:val="5"/>
        </w:numPr>
        <w:spacing w:after="0"/>
        <w:ind w:right="-427"/>
        <w:jc w:val="both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 xml:space="preserve">Беспересадочные вагоны: </w:t>
      </w:r>
      <w:r w:rsidRPr="0015160A">
        <w:rPr>
          <w:rFonts w:ascii="Times New Roman" w:hAnsi="Times New Roman"/>
          <w:sz w:val="28"/>
          <w:szCs w:val="28"/>
        </w:rPr>
        <w:t>нет.</w:t>
      </w:r>
    </w:p>
    <w:p w:rsidR="007E2B14" w:rsidRPr="0015160A" w:rsidRDefault="00253A23" w:rsidP="007E2B14">
      <w:pPr>
        <w:pStyle w:val="a3"/>
        <w:numPr>
          <w:ilvl w:val="0"/>
          <w:numId w:val="5"/>
        </w:numPr>
        <w:spacing w:after="0"/>
        <w:ind w:right="-427"/>
        <w:jc w:val="both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 xml:space="preserve">Прицепные вагоны: </w:t>
      </w:r>
      <w:r w:rsidRPr="0015160A">
        <w:rPr>
          <w:rFonts w:ascii="Times New Roman" w:hAnsi="Times New Roman"/>
          <w:sz w:val="28"/>
          <w:szCs w:val="28"/>
        </w:rPr>
        <w:t>нет.</w:t>
      </w:r>
    </w:p>
    <w:p w:rsidR="00253A23" w:rsidRPr="0015160A" w:rsidRDefault="00D76295" w:rsidP="007E2B14">
      <w:pPr>
        <w:pStyle w:val="a3"/>
        <w:numPr>
          <w:ilvl w:val="0"/>
          <w:numId w:val="5"/>
        </w:numPr>
        <w:spacing w:after="0"/>
        <w:ind w:left="-284" w:right="-427" w:firstLine="710"/>
        <w:jc w:val="both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>П</w:t>
      </w:r>
      <w:r w:rsidR="00253A23" w:rsidRPr="0015160A">
        <w:rPr>
          <w:rFonts w:ascii="Times New Roman" w:hAnsi="Times New Roman"/>
          <w:b/>
          <w:sz w:val="28"/>
          <w:szCs w:val="28"/>
        </w:rPr>
        <w:t xml:space="preserve">рочие вагоны: </w:t>
      </w:r>
      <w:r w:rsidR="00253A23" w:rsidRPr="0015160A">
        <w:rPr>
          <w:rFonts w:ascii="Times New Roman" w:hAnsi="Times New Roman"/>
          <w:sz w:val="28"/>
          <w:szCs w:val="28"/>
        </w:rPr>
        <w:t>5 вагонов – Тех. вагон 1-осный, Багажный вагон, Бар, Ресторан, Тех. вагон 2-осный.</w:t>
      </w:r>
    </w:p>
    <w:p w:rsidR="00D76295" w:rsidRPr="0015160A" w:rsidRDefault="00D76295" w:rsidP="000322BB">
      <w:pPr>
        <w:pStyle w:val="a3"/>
        <w:numPr>
          <w:ilvl w:val="0"/>
          <w:numId w:val="5"/>
        </w:numPr>
        <w:spacing w:after="0"/>
        <w:ind w:left="-142" w:right="-427" w:firstLine="568"/>
        <w:jc w:val="both"/>
        <w:rPr>
          <w:rFonts w:ascii="Times New Roman" w:hAnsi="Times New Roman"/>
          <w:sz w:val="28"/>
          <w:szCs w:val="28"/>
        </w:rPr>
      </w:pPr>
      <w:proofErr w:type="gramStart"/>
      <w:r w:rsidRPr="0015160A">
        <w:rPr>
          <w:rFonts w:ascii="Times New Roman" w:hAnsi="Times New Roman"/>
          <w:b/>
          <w:sz w:val="28"/>
          <w:szCs w:val="28"/>
        </w:rPr>
        <w:t xml:space="preserve">Выделяются места: </w:t>
      </w:r>
      <w:r w:rsidRPr="0015160A">
        <w:rPr>
          <w:rFonts w:ascii="Times New Roman" w:hAnsi="Times New Roman"/>
          <w:sz w:val="28"/>
          <w:szCs w:val="28"/>
        </w:rPr>
        <w:t>в вагоне №11 куп место №1 – для отдыха ЛНП, места №2,3,4 – для отдыха проводников, места №5,6 – для ПБМ, места №7,8 - сотрудникам полиции (с 05-00 до 01-00) и работникам вагонов-ресторана, вагона-бара (с 01-00 до 05-00), в вагоне №12 куп места №5,6 – для пассажиров с ограниченными возможностями, в вагоне №15 куп места №17,18 - для хранения постельного белья, в вагонах №5,16,18,22</w:t>
      </w:r>
      <w:proofErr w:type="gramEnd"/>
      <w:r w:rsidRPr="0015160A">
        <w:rPr>
          <w:rFonts w:ascii="Times New Roman" w:hAnsi="Times New Roman"/>
          <w:sz w:val="28"/>
          <w:szCs w:val="28"/>
        </w:rPr>
        <w:t xml:space="preserve"> куп места №17,18 – для отдыха проводников, в вагоне №24 </w:t>
      </w:r>
      <w:r w:rsidR="00947FD7">
        <w:rPr>
          <w:rFonts w:ascii="Times New Roman" w:hAnsi="Times New Roman"/>
          <w:sz w:val="28"/>
          <w:szCs w:val="28"/>
        </w:rPr>
        <w:t xml:space="preserve">куп </w:t>
      </w:r>
      <w:bookmarkStart w:id="0" w:name="_GoBack"/>
      <w:bookmarkEnd w:id="0"/>
      <w:r w:rsidRPr="0015160A">
        <w:rPr>
          <w:rFonts w:ascii="Times New Roman" w:hAnsi="Times New Roman"/>
          <w:sz w:val="28"/>
          <w:szCs w:val="28"/>
        </w:rPr>
        <w:t>место №36 – рабочее место проводника.</w:t>
      </w:r>
    </w:p>
    <w:p w:rsidR="00253A23" w:rsidRPr="0015160A" w:rsidRDefault="00253A23" w:rsidP="000322BB">
      <w:pPr>
        <w:pStyle w:val="a3"/>
        <w:numPr>
          <w:ilvl w:val="0"/>
          <w:numId w:val="5"/>
        </w:numPr>
        <w:spacing w:after="0"/>
        <w:ind w:right="-427"/>
        <w:jc w:val="both"/>
        <w:rPr>
          <w:rFonts w:ascii="Times New Roman" w:hAnsi="Times New Roman"/>
          <w:b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 xml:space="preserve">Факультативные вагоны: </w:t>
      </w:r>
      <w:r w:rsidRPr="0015160A">
        <w:rPr>
          <w:rFonts w:ascii="Times New Roman" w:hAnsi="Times New Roman"/>
          <w:sz w:val="28"/>
          <w:szCs w:val="28"/>
        </w:rPr>
        <w:t>нет.</w:t>
      </w:r>
    </w:p>
    <w:p w:rsidR="00253A23" w:rsidRPr="0015160A" w:rsidRDefault="00253A23" w:rsidP="000322BB">
      <w:pPr>
        <w:pStyle w:val="a3"/>
        <w:numPr>
          <w:ilvl w:val="0"/>
          <w:numId w:val="5"/>
        </w:numPr>
        <w:spacing w:after="0"/>
        <w:ind w:right="-427"/>
        <w:jc w:val="both"/>
        <w:rPr>
          <w:rFonts w:ascii="Times New Roman" w:hAnsi="Times New Roman"/>
          <w:sz w:val="28"/>
          <w:szCs w:val="28"/>
        </w:rPr>
      </w:pPr>
      <w:r w:rsidRPr="0015160A">
        <w:rPr>
          <w:rFonts w:ascii="Times New Roman" w:hAnsi="Times New Roman"/>
          <w:b/>
          <w:sz w:val="28"/>
          <w:szCs w:val="28"/>
        </w:rPr>
        <w:t xml:space="preserve">Станции пограничного и таможенного контроля: </w:t>
      </w:r>
      <w:proofErr w:type="spellStart"/>
      <w:r w:rsidR="009009F3" w:rsidRPr="0015160A">
        <w:rPr>
          <w:rFonts w:ascii="Times New Roman" w:hAnsi="Times New Roman"/>
          <w:sz w:val="28"/>
          <w:szCs w:val="28"/>
        </w:rPr>
        <w:t>Сарыа</w:t>
      </w:r>
      <w:r w:rsidRPr="0015160A">
        <w:rPr>
          <w:rFonts w:ascii="Times New Roman" w:hAnsi="Times New Roman"/>
          <w:sz w:val="28"/>
          <w:szCs w:val="28"/>
        </w:rPr>
        <w:t>гаш</w:t>
      </w:r>
      <w:proofErr w:type="spellEnd"/>
      <w:r w:rsidRPr="0015160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160A">
        <w:rPr>
          <w:rFonts w:ascii="Times New Roman" w:hAnsi="Times New Roman"/>
          <w:sz w:val="28"/>
          <w:szCs w:val="28"/>
        </w:rPr>
        <w:t>Келес</w:t>
      </w:r>
      <w:proofErr w:type="spellEnd"/>
      <w:r w:rsidRPr="0015160A">
        <w:rPr>
          <w:rFonts w:ascii="Times New Roman" w:hAnsi="Times New Roman"/>
          <w:sz w:val="28"/>
          <w:szCs w:val="28"/>
        </w:rPr>
        <w:t>.</w:t>
      </w:r>
    </w:p>
    <w:p w:rsidR="006B07EE" w:rsidRPr="00C83A68" w:rsidRDefault="006B07EE" w:rsidP="006B07EE"/>
    <w:p w:rsidR="001D33D9" w:rsidRPr="006B07EE" w:rsidRDefault="001D33D9"/>
    <w:sectPr w:rsidR="001D33D9" w:rsidRPr="006B07EE" w:rsidSect="0015160A">
      <w:pgSz w:w="11906" w:h="16838"/>
      <w:pgMar w:top="709" w:right="850" w:bottom="993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E0E"/>
    <w:multiLevelType w:val="hybridMultilevel"/>
    <w:tmpl w:val="D2406B6A"/>
    <w:lvl w:ilvl="0" w:tplc="2AF68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86DEA"/>
    <w:multiLevelType w:val="hybridMultilevel"/>
    <w:tmpl w:val="436C12CA"/>
    <w:lvl w:ilvl="0" w:tplc="173A669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6F7E34"/>
    <w:multiLevelType w:val="hybridMultilevel"/>
    <w:tmpl w:val="436C12CA"/>
    <w:lvl w:ilvl="0" w:tplc="173A6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F6755"/>
    <w:multiLevelType w:val="hybridMultilevel"/>
    <w:tmpl w:val="AAE80DFC"/>
    <w:lvl w:ilvl="0" w:tplc="BEB84766">
      <w:start w:val="14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83003BF"/>
    <w:multiLevelType w:val="hybridMultilevel"/>
    <w:tmpl w:val="D968FDEE"/>
    <w:lvl w:ilvl="0" w:tplc="308AA740">
      <w:start w:val="16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AB5B88"/>
    <w:multiLevelType w:val="hybridMultilevel"/>
    <w:tmpl w:val="946A1CD4"/>
    <w:lvl w:ilvl="0" w:tplc="EA12705A">
      <w:start w:val="1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A23"/>
    <w:rsid w:val="000322BB"/>
    <w:rsid w:val="00050AC5"/>
    <w:rsid w:val="0008264C"/>
    <w:rsid w:val="0015160A"/>
    <w:rsid w:val="001D33D9"/>
    <w:rsid w:val="00253A23"/>
    <w:rsid w:val="00255F7B"/>
    <w:rsid w:val="002D3A68"/>
    <w:rsid w:val="003358D5"/>
    <w:rsid w:val="003803F2"/>
    <w:rsid w:val="003F43B6"/>
    <w:rsid w:val="004B6D4A"/>
    <w:rsid w:val="00530C24"/>
    <w:rsid w:val="006B07EE"/>
    <w:rsid w:val="006B11E6"/>
    <w:rsid w:val="006D4886"/>
    <w:rsid w:val="006D696D"/>
    <w:rsid w:val="007264F1"/>
    <w:rsid w:val="007E2B14"/>
    <w:rsid w:val="0082761D"/>
    <w:rsid w:val="00832FC7"/>
    <w:rsid w:val="0083618C"/>
    <w:rsid w:val="008A45E6"/>
    <w:rsid w:val="008C72E6"/>
    <w:rsid w:val="008E19C7"/>
    <w:rsid w:val="009009F3"/>
    <w:rsid w:val="009009FD"/>
    <w:rsid w:val="00947FD7"/>
    <w:rsid w:val="00A5082E"/>
    <w:rsid w:val="00AA10D1"/>
    <w:rsid w:val="00AB0FC0"/>
    <w:rsid w:val="00AD2A86"/>
    <w:rsid w:val="00AE6CA4"/>
    <w:rsid w:val="00B33D22"/>
    <w:rsid w:val="00D605F0"/>
    <w:rsid w:val="00D76295"/>
    <w:rsid w:val="00E044E2"/>
    <w:rsid w:val="00E64AA4"/>
    <w:rsid w:val="00F21254"/>
    <w:rsid w:val="00F3767F"/>
    <w:rsid w:val="00FD0979"/>
    <w:rsid w:val="00FF4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A23"/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A23"/>
    <w:pPr>
      <w:ind w:left="720"/>
      <w:contextualSpacing/>
    </w:pPr>
  </w:style>
  <w:style w:type="paragraph" w:styleId="a4">
    <w:name w:val="No Spacing"/>
    <w:uiPriority w:val="1"/>
    <w:qFormat/>
    <w:rsid w:val="001D33D9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D3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33D9"/>
    <w:rPr>
      <w:rFonts w:ascii="Tahoma" w:eastAsia="Calibri" w:hAnsi="Tahoma" w:cs="Tahoma"/>
      <w:sz w:val="16"/>
      <w:szCs w:val="16"/>
    </w:rPr>
  </w:style>
  <w:style w:type="paragraph" w:customStyle="1" w:styleId="TTB">
    <w:name w:val="TTB:схема влево"/>
    <w:rsid w:val="009009F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eastAsia="ru-RU"/>
    </w:rPr>
  </w:style>
  <w:style w:type="paragraph" w:customStyle="1" w:styleId="TTB0">
    <w:name w:val="TTB:текст"/>
    <w:rsid w:val="00A5082E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eastAsia="Times New Roman" w:cs="Times New Roman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A23"/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A23"/>
    <w:pPr>
      <w:ind w:left="720"/>
      <w:contextualSpacing/>
    </w:pPr>
  </w:style>
  <w:style w:type="paragraph" w:styleId="a4">
    <w:name w:val="No Spacing"/>
    <w:uiPriority w:val="1"/>
    <w:qFormat/>
    <w:rsid w:val="001D33D9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D3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33D9"/>
    <w:rPr>
      <w:rFonts w:ascii="Tahoma" w:eastAsia="Calibri" w:hAnsi="Tahoma" w:cs="Tahoma"/>
      <w:sz w:val="16"/>
      <w:szCs w:val="16"/>
    </w:rPr>
  </w:style>
  <w:style w:type="paragraph" w:customStyle="1" w:styleId="TTB">
    <w:name w:val="TTB:схема влево"/>
    <w:rsid w:val="009009F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eastAsia="ru-RU"/>
    </w:rPr>
  </w:style>
  <w:style w:type="paragraph" w:customStyle="1" w:styleId="TTB0">
    <w:name w:val="TTB:текст"/>
    <w:rsid w:val="00A5082E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eastAsia="Times New Roman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Ержан</dc:creator>
  <cp:lastModifiedBy>Sagintaeva_A</cp:lastModifiedBy>
  <cp:revision>4</cp:revision>
  <cp:lastPrinted>2023-08-28T04:17:00Z</cp:lastPrinted>
  <dcterms:created xsi:type="dcterms:W3CDTF">2024-09-04T15:11:00Z</dcterms:created>
  <dcterms:modified xsi:type="dcterms:W3CDTF">2024-10-07T06:28:00Z</dcterms:modified>
</cp:coreProperties>
</file>