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7B65" w14:textId="77777777" w:rsidR="007A5875" w:rsidRDefault="007A5875" w:rsidP="00F9582A">
      <w:pPr>
        <w:pStyle w:val="TTB1"/>
        <w:widowControl/>
      </w:pPr>
      <w:r w:rsidRPr="00617A75">
        <w:t xml:space="preserve">Схема состава </w:t>
      </w:r>
      <w:r w:rsidR="00F9582A" w:rsidRPr="00617A75">
        <w:t>поезда №01</w:t>
      </w:r>
      <w:r w:rsidR="00D23725">
        <w:t>0</w:t>
      </w:r>
      <w:r w:rsidR="00F9582A" w:rsidRPr="00617A75">
        <w:t>3(9795)/1</w:t>
      </w:r>
      <w:r w:rsidR="00D23725">
        <w:t>0</w:t>
      </w:r>
      <w:r w:rsidR="00F9582A" w:rsidRPr="00617A75">
        <w:t xml:space="preserve">4(9796) в сообщении </w:t>
      </w:r>
      <w:r w:rsidR="00617A75" w:rsidRPr="00617A75">
        <w:t>Урумчи</w:t>
      </w:r>
      <w:r w:rsidR="00F9582A" w:rsidRPr="00617A75">
        <w:t>-Алматы-2</w:t>
      </w:r>
      <w:r w:rsidR="00F81BFC">
        <w:t xml:space="preserve"> </w:t>
      </w:r>
    </w:p>
    <w:p w14:paraId="0221AEAE" w14:textId="77777777" w:rsidR="00F81BFC" w:rsidRPr="00617A75" w:rsidRDefault="00F81BFC" w:rsidP="00F9582A">
      <w:pPr>
        <w:pStyle w:val="TTB1"/>
        <w:widowControl/>
      </w:pPr>
      <w:r>
        <w:t>на график движения поездов на 20</w:t>
      </w:r>
      <w:r w:rsidR="0011340B">
        <w:t>2</w:t>
      </w:r>
      <w:r w:rsidR="008F5F80">
        <w:t>4/2</w:t>
      </w:r>
      <w:r>
        <w:t>0</w:t>
      </w:r>
      <w:r w:rsidR="00913E35">
        <w:t>2</w:t>
      </w:r>
      <w:r w:rsidR="008F5F80">
        <w:t>5</w:t>
      </w:r>
      <w:r>
        <w:t xml:space="preserve"> годы </w:t>
      </w:r>
    </w:p>
    <w:p w14:paraId="61370CA5" w14:textId="77777777" w:rsidR="007A5875" w:rsidRPr="00617A75" w:rsidRDefault="007A5875">
      <w:pPr>
        <w:pStyle w:val="TTB1"/>
        <w:widowControl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3260"/>
        <w:gridCol w:w="850"/>
        <w:gridCol w:w="709"/>
        <w:gridCol w:w="709"/>
        <w:gridCol w:w="709"/>
        <w:gridCol w:w="2182"/>
      </w:tblGrid>
      <w:tr w:rsidR="007A5875" w:rsidRPr="00617A75" w14:paraId="43C85E7A" w14:textId="77777777">
        <w:tblPrEx>
          <w:tblCellMar>
            <w:top w:w="0" w:type="dxa"/>
            <w:bottom w:w="0" w:type="dxa"/>
          </w:tblCellMar>
        </w:tblPrEx>
        <w:trPr>
          <w:cantSplit/>
          <w:trHeight w:val="285"/>
          <w:tblHeader/>
        </w:trPr>
        <w:tc>
          <w:tcPr>
            <w:tcW w:w="1134" w:type="dxa"/>
            <w:vMerge w:val="restart"/>
            <w:tcBorders>
              <w:bottom w:val="nil"/>
            </w:tcBorders>
          </w:tcPr>
          <w:p w14:paraId="17ED0211" w14:textId="77777777" w:rsidR="007A5875" w:rsidRPr="00617A75" w:rsidRDefault="007A5875">
            <w:pPr>
              <w:pStyle w:val="TTB6"/>
              <w:widowControl/>
            </w:pPr>
          </w:p>
          <w:p w14:paraId="7A7514C6" w14:textId="77777777" w:rsidR="007A5875" w:rsidRPr="00617A75" w:rsidRDefault="007A5875">
            <w:pPr>
              <w:pStyle w:val="TTB6"/>
              <w:widowControl/>
            </w:pPr>
            <w:proofErr w:type="gramStart"/>
            <w:r w:rsidRPr="00617A75">
              <w:t>Порядко-вый</w:t>
            </w:r>
            <w:proofErr w:type="gramEnd"/>
            <w:r w:rsidRPr="00617A75">
              <w:br/>
              <w:t>№ вагона</w:t>
            </w:r>
          </w:p>
        </w:tc>
        <w:tc>
          <w:tcPr>
            <w:tcW w:w="993" w:type="dxa"/>
            <w:vMerge w:val="restart"/>
            <w:tcBorders>
              <w:bottom w:val="nil"/>
            </w:tcBorders>
          </w:tcPr>
          <w:p w14:paraId="78AADE85" w14:textId="77777777" w:rsidR="007A5875" w:rsidRPr="00617A75" w:rsidRDefault="007A5875">
            <w:pPr>
              <w:pStyle w:val="TTB6"/>
              <w:widowControl/>
            </w:pPr>
            <w:r w:rsidRPr="00617A75">
              <w:br/>
            </w:r>
          </w:p>
          <w:p w14:paraId="4E27986A" w14:textId="77777777" w:rsidR="007A5875" w:rsidRPr="00617A75" w:rsidRDefault="00D754A6">
            <w:pPr>
              <w:pStyle w:val="TTB6"/>
              <w:widowControl/>
            </w:pPr>
            <w:r w:rsidRPr="00617A75">
              <w:t>Тип</w:t>
            </w:r>
            <w:r w:rsidR="007A5875" w:rsidRPr="00617A75">
              <w:br/>
              <w:t>вагона</w:t>
            </w:r>
          </w:p>
        </w:tc>
        <w:tc>
          <w:tcPr>
            <w:tcW w:w="3260" w:type="dxa"/>
            <w:vMerge w:val="restart"/>
            <w:tcBorders>
              <w:bottom w:val="nil"/>
            </w:tcBorders>
          </w:tcPr>
          <w:p w14:paraId="600EFD56" w14:textId="77777777" w:rsidR="007A5875" w:rsidRPr="00617A75" w:rsidRDefault="007A5875">
            <w:pPr>
              <w:pStyle w:val="TTB6"/>
              <w:widowControl/>
            </w:pPr>
            <w:r w:rsidRPr="00617A75">
              <w:br/>
            </w:r>
          </w:p>
          <w:p w14:paraId="3A19BC7C" w14:textId="77777777" w:rsidR="007A5875" w:rsidRPr="00617A75" w:rsidRDefault="007A5875">
            <w:pPr>
              <w:pStyle w:val="TTB6"/>
              <w:widowControl/>
            </w:pPr>
            <w:r w:rsidRPr="00617A75">
              <w:t>Пункты обращения вагона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</w:tcPr>
          <w:p w14:paraId="0860BEA3" w14:textId="77777777" w:rsidR="007A5875" w:rsidRPr="00617A75" w:rsidRDefault="007A5875">
            <w:pPr>
              <w:pStyle w:val="TTB6"/>
              <w:widowControl/>
            </w:pPr>
            <w:r w:rsidRPr="00617A75">
              <w:t>Число мест</w:t>
            </w:r>
          </w:p>
        </w:tc>
        <w:tc>
          <w:tcPr>
            <w:tcW w:w="2182" w:type="dxa"/>
            <w:vMerge w:val="restart"/>
          </w:tcPr>
          <w:p w14:paraId="027E21AD" w14:textId="77777777" w:rsidR="007A5875" w:rsidRPr="00617A75" w:rsidRDefault="007A5875">
            <w:pPr>
              <w:pStyle w:val="TTB6"/>
              <w:widowControl/>
            </w:pPr>
          </w:p>
          <w:p w14:paraId="3BDE8EA3" w14:textId="77777777" w:rsidR="00CC6992" w:rsidRPr="00617A75" w:rsidRDefault="007A5875">
            <w:pPr>
              <w:pStyle w:val="TTB6"/>
              <w:widowControl/>
            </w:pPr>
            <w:r w:rsidRPr="00617A75">
              <w:t>Кол</w:t>
            </w:r>
            <w:r w:rsidR="002E3895" w:rsidRPr="00617A75">
              <w:t>ичество составов</w:t>
            </w:r>
            <w:r w:rsidR="002E3895" w:rsidRPr="00617A75">
              <w:br/>
              <w:t>в обороте</w:t>
            </w:r>
            <w:r w:rsidR="002E3895" w:rsidRPr="00617A75">
              <w:br/>
              <w:t>и филиал</w:t>
            </w:r>
          </w:p>
          <w:p w14:paraId="6412E42C" w14:textId="77777777" w:rsidR="007A5875" w:rsidRPr="00617A75" w:rsidRDefault="007A5875">
            <w:pPr>
              <w:pStyle w:val="TTB6"/>
              <w:widowControl/>
            </w:pPr>
            <w:r w:rsidRPr="00617A75">
              <w:t xml:space="preserve"> обслуживания</w:t>
            </w:r>
          </w:p>
        </w:tc>
      </w:tr>
      <w:tr w:rsidR="007A5875" w:rsidRPr="00617A75" w14:paraId="218E6826" w14:textId="77777777">
        <w:tblPrEx>
          <w:tblCellMar>
            <w:top w:w="0" w:type="dxa"/>
            <w:bottom w:w="0" w:type="dxa"/>
          </w:tblCellMar>
        </w:tblPrEx>
        <w:trPr>
          <w:cantSplit/>
          <w:trHeight w:val="791"/>
          <w:tblHeader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78DD36C6" w14:textId="77777777" w:rsidR="007A5875" w:rsidRPr="00617A75" w:rsidRDefault="007A5875">
            <w:pPr>
              <w:pStyle w:val="TTB6"/>
              <w:widowControl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98B3C92" w14:textId="77777777" w:rsidR="007A5875" w:rsidRPr="00617A75" w:rsidRDefault="007A5875">
            <w:pPr>
              <w:pStyle w:val="TTB6"/>
              <w:widowControl/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14:paraId="4D9F8395" w14:textId="77777777" w:rsidR="007A5875" w:rsidRPr="00617A75" w:rsidRDefault="007A5875">
            <w:pPr>
              <w:pStyle w:val="TTB6"/>
              <w:widowControl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BD19" w14:textId="77777777" w:rsidR="007A5875" w:rsidRPr="00617A75" w:rsidRDefault="007A5875">
            <w:pPr>
              <w:pStyle w:val="TTB6"/>
              <w:widowControl/>
            </w:pPr>
          </w:p>
          <w:p w14:paraId="216E5D59" w14:textId="77777777" w:rsidR="007A5875" w:rsidRPr="00617A75" w:rsidRDefault="007A5875">
            <w:pPr>
              <w:pStyle w:val="TTB6"/>
              <w:widowControl/>
            </w:pPr>
            <w:r w:rsidRPr="00617A75">
              <w:t>СВ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D26" w14:textId="77777777" w:rsidR="007A5875" w:rsidRPr="00617A75" w:rsidRDefault="007A5875">
            <w:pPr>
              <w:pStyle w:val="TTB6"/>
              <w:widowControl/>
            </w:pPr>
          </w:p>
          <w:p w14:paraId="6FD3CF06" w14:textId="77777777" w:rsidR="007A5875" w:rsidRPr="00617A75" w:rsidRDefault="007A5875">
            <w:pPr>
              <w:pStyle w:val="TTB6"/>
              <w:widowControl/>
            </w:pPr>
            <w:r w:rsidRPr="00617A75">
              <w:t>Куп.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F950" w14:textId="77777777" w:rsidR="007A5875" w:rsidRPr="00617A75" w:rsidRDefault="007A5875">
            <w:pPr>
              <w:pStyle w:val="TTB6"/>
              <w:widowControl/>
            </w:pPr>
          </w:p>
          <w:p w14:paraId="189E4DB4" w14:textId="77777777" w:rsidR="007A5875" w:rsidRPr="00617A75" w:rsidRDefault="007A5875">
            <w:pPr>
              <w:pStyle w:val="TTB6"/>
              <w:widowControl/>
            </w:pPr>
            <w:r w:rsidRPr="00617A75">
              <w:t>Плац.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17AB7D" w14:textId="77777777" w:rsidR="007A5875" w:rsidRPr="00617A75" w:rsidRDefault="007A5875">
            <w:pPr>
              <w:pStyle w:val="TTB6"/>
              <w:widowControl/>
            </w:pPr>
          </w:p>
          <w:p w14:paraId="031A9DA0" w14:textId="77777777" w:rsidR="007A5875" w:rsidRPr="00617A75" w:rsidRDefault="007A5875">
            <w:pPr>
              <w:pStyle w:val="TTB6"/>
              <w:widowControl/>
            </w:pPr>
            <w:r w:rsidRPr="00617A75">
              <w:t>Общ.</w:t>
            </w:r>
          </w:p>
        </w:tc>
        <w:tc>
          <w:tcPr>
            <w:tcW w:w="2182" w:type="dxa"/>
            <w:vMerge/>
            <w:tcBorders>
              <w:bottom w:val="single" w:sz="4" w:space="0" w:color="auto"/>
            </w:tcBorders>
          </w:tcPr>
          <w:p w14:paraId="2F1DB3FB" w14:textId="77777777" w:rsidR="007A5875" w:rsidRPr="00617A75" w:rsidRDefault="007A5875">
            <w:pPr>
              <w:pStyle w:val="TTB6"/>
              <w:widowControl/>
            </w:pPr>
          </w:p>
        </w:tc>
      </w:tr>
      <w:tr w:rsidR="007A5875" w:rsidRPr="00617A75" w14:paraId="72B48E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40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3E3A9D" w14:textId="77777777" w:rsidR="00F21CF0" w:rsidRPr="00617A75" w:rsidRDefault="00F21CF0">
            <w:pPr>
              <w:pStyle w:val="TTBa"/>
              <w:widowControl/>
            </w:pPr>
          </w:p>
          <w:p w14:paraId="415B9DCF" w14:textId="77777777" w:rsidR="003B79FF" w:rsidRPr="00617A75" w:rsidRDefault="0022022C">
            <w:pPr>
              <w:pStyle w:val="TTBa"/>
              <w:widowControl/>
            </w:pPr>
            <w:r w:rsidRPr="00617A75">
              <w:t>1</w:t>
            </w:r>
          </w:p>
          <w:p w14:paraId="72C1E2F1" w14:textId="77777777" w:rsidR="0022022C" w:rsidRPr="00617A75" w:rsidRDefault="0022022C">
            <w:pPr>
              <w:pStyle w:val="TTBa"/>
              <w:widowControl/>
            </w:pPr>
            <w:r w:rsidRPr="00617A75">
              <w:t>2</w:t>
            </w:r>
          </w:p>
          <w:p w14:paraId="132C221A" w14:textId="77777777" w:rsidR="0022022C" w:rsidRPr="00617A75" w:rsidRDefault="0022022C">
            <w:pPr>
              <w:pStyle w:val="TTBa"/>
              <w:widowControl/>
            </w:pPr>
            <w:r w:rsidRPr="00617A75">
              <w:t>3</w:t>
            </w:r>
          </w:p>
          <w:p w14:paraId="1F24FE50" w14:textId="77777777" w:rsidR="0022022C" w:rsidRPr="00617A75" w:rsidRDefault="003E184B">
            <w:pPr>
              <w:pStyle w:val="TTBa"/>
              <w:widowControl/>
            </w:pPr>
            <w:r w:rsidRPr="00617A75">
              <w:t>4</w:t>
            </w:r>
          </w:p>
          <w:p w14:paraId="693D05BF" w14:textId="77777777" w:rsidR="0022022C" w:rsidRPr="00617A75" w:rsidRDefault="0022022C">
            <w:pPr>
              <w:pStyle w:val="TTBa"/>
              <w:widowControl/>
            </w:pPr>
            <w:r w:rsidRPr="00617A75">
              <w:t>5</w:t>
            </w:r>
          </w:p>
          <w:p w14:paraId="6512638D" w14:textId="77777777" w:rsidR="00602B38" w:rsidRPr="00617A75" w:rsidRDefault="0022022C">
            <w:pPr>
              <w:pStyle w:val="TTBa"/>
              <w:widowControl/>
            </w:pPr>
            <w:r w:rsidRPr="00617A75">
              <w:t>6</w:t>
            </w:r>
          </w:p>
          <w:p w14:paraId="0D81F909" w14:textId="77777777" w:rsidR="00602B38" w:rsidRDefault="0022022C" w:rsidP="008D1DB6">
            <w:pPr>
              <w:pStyle w:val="TTBa"/>
            </w:pPr>
            <w:r w:rsidRPr="00617A75">
              <w:t>7</w:t>
            </w:r>
          </w:p>
          <w:p w14:paraId="4E3B7575" w14:textId="77777777" w:rsidR="00273118" w:rsidRDefault="00273118" w:rsidP="008D1DB6">
            <w:pPr>
              <w:pStyle w:val="TTBa"/>
            </w:pPr>
            <w:r>
              <w:t>8</w:t>
            </w:r>
          </w:p>
          <w:p w14:paraId="5A15E344" w14:textId="77777777" w:rsidR="00273118" w:rsidRDefault="00273118" w:rsidP="008D1DB6">
            <w:pPr>
              <w:pStyle w:val="TTBa"/>
            </w:pPr>
            <w:r>
              <w:t>9</w:t>
            </w:r>
          </w:p>
          <w:p w14:paraId="14BC98C6" w14:textId="77777777" w:rsidR="00273118" w:rsidRDefault="00273118" w:rsidP="008D1DB6">
            <w:pPr>
              <w:pStyle w:val="TTBa"/>
            </w:pPr>
            <w:r>
              <w:t>10</w:t>
            </w:r>
          </w:p>
          <w:p w14:paraId="223D9B14" w14:textId="77777777" w:rsidR="00273118" w:rsidRPr="00617A75" w:rsidRDefault="00273118" w:rsidP="008D1DB6">
            <w:pPr>
              <w:pStyle w:val="TTBa"/>
            </w:pPr>
            <w:r>
              <w:t>11</w:t>
            </w:r>
          </w:p>
          <w:p w14:paraId="30731C1E" w14:textId="77777777" w:rsidR="00D4026E" w:rsidRPr="00617A75" w:rsidRDefault="00D4026E" w:rsidP="00F9582A">
            <w:pPr>
              <w:pStyle w:val="TTBa"/>
              <w:widowControl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4B0A7A2C" w14:textId="77777777" w:rsidR="00F21CF0" w:rsidRPr="00617A75" w:rsidRDefault="00F21CF0">
            <w:pPr>
              <w:pStyle w:val="TTBa"/>
              <w:widowControl/>
            </w:pPr>
          </w:p>
          <w:p w14:paraId="6BFDCA91" w14:textId="77777777" w:rsidR="00602B38" w:rsidRPr="00617A75" w:rsidRDefault="00F9582A" w:rsidP="00AF380F">
            <w:pPr>
              <w:pStyle w:val="TTBa"/>
            </w:pPr>
            <w:r w:rsidRPr="00617A75">
              <w:t>-</w:t>
            </w:r>
          </w:p>
          <w:p w14:paraId="0250FBB0" w14:textId="77777777" w:rsidR="00602B38" w:rsidRPr="00617A75" w:rsidRDefault="00602B38" w:rsidP="009D1D72">
            <w:pPr>
              <w:pStyle w:val="TTBa"/>
            </w:pPr>
            <w:r w:rsidRPr="00617A75">
              <w:t>К</w:t>
            </w:r>
          </w:p>
          <w:p w14:paraId="77D44EB3" w14:textId="77777777" w:rsidR="00602B38" w:rsidRPr="00617A75" w:rsidRDefault="00602B38">
            <w:pPr>
              <w:pStyle w:val="TTBa"/>
              <w:widowControl/>
            </w:pPr>
            <w:r w:rsidRPr="00617A75">
              <w:t>К</w:t>
            </w:r>
          </w:p>
          <w:p w14:paraId="26DC18F9" w14:textId="77777777" w:rsidR="00602B38" w:rsidRPr="00617A75" w:rsidRDefault="00602B38" w:rsidP="007C5AAE">
            <w:pPr>
              <w:pStyle w:val="TTBa"/>
            </w:pPr>
            <w:r w:rsidRPr="00617A75">
              <w:t>К</w:t>
            </w:r>
          </w:p>
          <w:p w14:paraId="64B6E13F" w14:textId="77777777" w:rsidR="00602B38" w:rsidRPr="00617A75" w:rsidRDefault="00602B38" w:rsidP="00D7012B">
            <w:pPr>
              <w:pStyle w:val="TTBa"/>
            </w:pPr>
            <w:r w:rsidRPr="00617A75">
              <w:t>К</w:t>
            </w:r>
            <w:r w:rsidR="00273118">
              <w:t>Р</w:t>
            </w:r>
          </w:p>
          <w:p w14:paraId="56EC1117" w14:textId="77777777" w:rsidR="00602B38" w:rsidRPr="00617A75" w:rsidRDefault="00602B38" w:rsidP="002F2CAA">
            <w:pPr>
              <w:pStyle w:val="TTBa"/>
            </w:pPr>
            <w:r w:rsidRPr="00617A75">
              <w:t>К</w:t>
            </w:r>
          </w:p>
          <w:p w14:paraId="39588C14" w14:textId="77777777" w:rsidR="007A5875" w:rsidRPr="00617A75" w:rsidRDefault="004A4361" w:rsidP="00230141">
            <w:pPr>
              <w:pStyle w:val="TTBa"/>
            </w:pPr>
            <w:r w:rsidRPr="00617A75">
              <w:t>К</w:t>
            </w:r>
          </w:p>
          <w:p w14:paraId="1502A440" w14:textId="77777777" w:rsidR="0022022C" w:rsidRDefault="0022022C" w:rsidP="00F9582A">
            <w:pPr>
              <w:pStyle w:val="TTBa"/>
            </w:pPr>
            <w:r w:rsidRPr="00617A75">
              <w:t>К</w:t>
            </w:r>
          </w:p>
          <w:p w14:paraId="2163DB95" w14:textId="77777777" w:rsidR="00273118" w:rsidRDefault="00273118" w:rsidP="00F9582A">
            <w:pPr>
              <w:pStyle w:val="TTBa"/>
            </w:pPr>
            <w:r>
              <w:t>К</w:t>
            </w:r>
          </w:p>
          <w:p w14:paraId="0EEB9CAD" w14:textId="77777777" w:rsidR="00273118" w:rsidRDefault="00273118" w:rsidP="00F9582A">
            <w:pPr>
              <w:pStyle w:val="TTBa"/>
            </w:pPr>
            <w:r>
              <w:t>К</w:t>
            </w:r>
          </w:p>
          <w:p w14:paraId="7FE65F80" w14:textId="77777777" w:rsidR="00273118" w:rsidRPr="00617A75" w:rsidRDefault="00273118" w:rsidP="00F9582A">
            <w:pPr>
              <w:pStyle w:val="TTBa"/>
            </w:pPr>
            <w:r>
              <w:t>К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43EABCB8" w14:textId="77777777" w:rsidR="00F21CF0" w:rsidRPr="00617A75" w:rsidRDefault="00F21CF0" w:rsidP="0022022C">
            <w:pPr>
              <w:pStyle w:val="TTB2"/>
              <w:widowControl/>
            </w:pPr>
          </w:p>
          <w:p w14:paraId="1F56A534" w14:textId="77777777" w:rsidR="00602B38" w:rsidRPr="00617A75" w:rsidRDefault="00F9582A" w:rsidP="00913330">
            <w:pPr>
              <w:pStyle w:val="TTB2"/>
            </w:pPr>
            <w:r w:rsidRPr="00617A75">
              <w:t>Вагон-</w:t>
            </w:r>
            <w:r w:rsidR="00273118">
              <w:t>электростанция</w:t>
            </w:r>
          </w:p>
          <w:p w14:paraId="5A0C84DF" w14:textId="77777777" w:rsidR="00602B38" w:rsidRPr="00617A75" w:rsidRDefault="00602B38" w:rsidP="0003238F">
            <w:pPr>
              <w:pStyle w:val="TTB2"/>
            </w:pPr>
            <w:r w:rsidRPr="00617A75">
              <w:t>– “ –</w:t>
            </w:r>
          </w:p>
          <w:p w14:paraId="2D5235B5" w14:textId="77777777" w:rsidR="00602B38" w:rsidRPr="00617A75" w:rsidRDefault="00602B38" w:rsidP="0050065B">
            <w:pPr>
              <w:pStyle w:val="TTBa"/>
              <w:jc w:val="left"/>
            </w:pPr>
            <w:r w:rsidRPr="00617A75">
              <w:t>– “ –</w:t>
            </w:r>
          </w:p>
          <w:p w14:paraId="45E31A4C" w14:textId="77777777" w:rsidR="00602B38" w:rsidRPr="00617A75" w:rsidRDefault="00602B38">
            <w:pPr>
              <w:pStyle w:val="TTB2"/>
              <w:widowControl/>
            </w:pPr>
            <w:r w:rsidRPr="00617A75">
              <w:t>– “ –</w:t>
            </w:r>
          </w:p>
          <w:p w14:paraId="3474C2A2" w14:textId="77777777" w:rsidR="00602B38" w:rsidRPr="00617A75" w:rsidRDefault="00602B38" w:rsidP="00B140C8">
            <w:pPr>
              <w:pStyle w:val="TTB2"/>
            </w:pPr>
            <w:r w:rsidRPr="00617A75">
              <w:t>– “ –</w:t>
            </w:r>
          </w:p>
          <w:p w14:paraId="7E5B7F57" w14:textId="77777777" w:rsidR="00602B38" w:rsidRPr="00617A75" w:rsidRDefault="00602B38" w:rsidP="00845E20">
            <w:pPr>
              <w:pStyle w:val="TTB2"/>
            </w:pPr>
            <w:r w:rsidRPr="00617A75">
              <w:t>– “ –</w:t>
            </w:r>
          </w:p>
          <w:p w14:paraId="1731192E" w14:textId="77777777" w:rsidR="007A5875" w:rsidRPr="00617A75" w:rsidRDefault="004A4361" w:rsidP="00F9582A">
            <w:pPr>
              <w:pStyle w:val="TTB2"/>
            </w:pPr>
            <w:r w:rsidRPr="00617A75">
              <w:t>– “ –</w:t>
            </w:r>
          </w:p>
          <w:p w14:paraId="519FB4D4" w14:textId="77777777" w:rsidR="00001F6B" w:rsidRDefault="00001F6B" w:rsidP="00F9582A">
            <w:pPr>
              <w:pStyle w:val="TTB2"/>
            </w:pPr>
            <w:r w:rsidRPr="00617A75">
              <w:t>– “ –</w:t>
            </w:r>
          </w:p>
          <w:p w14:paraId="76E90EEA" w14:textId="77777777" w:rsidR="00273118" w:rsidRDefault="00273118" w:rsidP="00F9582A">
            <w:pPr>
              <w:pStyle w:val="TTB2"/>
            </w:pPr>
            <w:r w:rsidRPr="00617A75">
              <w:t>– “ –</w:t>
            </w:r>
          </w:p>
          <w:p w14:paraId="65EE2868" w14:textId="77777777" w:rsidR="00273118" w:rsidRDefault="00273118" w:rsidP="00F9582A">
            <w:pPr>
              <w:pStyle w:val="TTB2"/>
            </w:pPr>
            <w:r w:rsidRPr="00617A75">
              <w:t>– “ –</w:t>
            </w:r>
          </w:p>
          <w:p w14:paraId="7C91124B" w14:textId="77777777" w:rsidR="00273118" w:rsidRPr="00617A75" w:rsidRDefault="00273118" w:rsidP="00F9582A">
            <w:pPr>
              <w:pStyle w:val="TTB2"/>
            </w:pPr>
            <w:r w:rsidRPr="00617A75">
              <w:t>– “ –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6477B264" w14:textId="77777777" w:rsidR="00F21CF0" w:rsidRPr="00617A75" w:rsidRDefault="00F21CF0" w:rsidP="00B17AE1">
            <w:pPr>
              <w:pStyle w:val="TTBa"/>
            </w:pPr>
          </w:p>
          <w:p w14:paraId="5F039CF0" w14:textId="77777777" w:rsidR="00602B38" w:rsidRPr="00617A75" w:rsidRDefault="00602B38">
            <w:pPr>
              <w:pStyle w:val="TTBa"/>
              <w:widowControl/>
            </w:pPr>
            <w:r w:rsidRPr="00617A75">
              <w:t>–</w:t>
            </w:r>
          </w:p>
          <w:p w14:paraId="28A891A2" w14:textId="77777777" w:rsidR="00602B38" w:rsidRPr="00617A75" w:rsidRDefault="00602B38" w:rsidP="00EC4A31">
            <w:pPr>
              <w:jc w:val="center"/>
            </w:pPr>
            <w:r w:rsidRPr="00617A75">
              <w:t>–</w:t>
            </w:r>
          </w:p>
          <w:p w14:paraId="65E7C3A6" w14:textId="77777777" w:rsidR="00602B38" w:rsidRPr="00617A75" w:rsidRDefault="00602B38" w:rsidP="00B76909">
            <w:pPr>
              <w:pStyle w:val="TTBa"/>
            </w:pPr>
            <w:r w:rsidRPr="00617A75">
              <w:t>–</w:t>
            </w:r>
          </w:p>
          <w:p w14:paraId="0749A24E" w14:textId="77777777" w:rsidR="00602B38" w:rsidRPr="00617A75" w:rsidRDefault="00602B38">
            <w:pPr>
              <w:pStyle w:val="TTBa"/>
              <w:widowControl/>
            </w:pPr>
            <w:r w:rsidRPr="00617A75">
              <w:t>–</w:t>
            </w:r>
          </w:p>
          <w:p w14:paraId="2EE44C80" w14:textId="77777777" w:rsidR="00602B38" w:rsidRPr="00617A75" w:rsidRDefault="00602B38" w:rsidP="00C84F95">
            <w:pPr>
              <w:pStyle w:val="TTBa"/>
            </w:pPr>
            <w:r w:rsidRPr="00617A75">
              <w:t>–</w:t>
            </w:r>
          </w:p>
          <w:p w14:paraId="07578CE4" w14:textId="77777777" w:rsidR="00602B38" w:rsidRPr="00617A75" w:rsidRDefault="00602B38" w:rsidP="00461A76">
            <w:pPr>
              <w:pStyle w:val="TTBa"/>
            </w:pPr>
            <w:r w:rsidRPr="00617A75">
              <w:t>–</w:t>
            </w:r>
          </w:p>
          <w:p w14:paraId="44C4B7C2" w14:textId="77777777" w:rsidR="00602B38" w:rsidRPr="00617A75" w:rsidRDefault="00602B38" w:rsidP="008C58F2">
            <w:pPr>
              <w:pStyle w:val="TTBa"/>
            </w:pPr>
            <w:r w:rsidRPr="00617A75">
              <w:t>–</w:t>
            </w:r>
          </w:p>
          <w:p w14:paraId="49CA5868" w14:textId="77777777" w:rsidR="007A5875" w:rsidRDefault="00602B38" w:rsidP="00F21CF0">
            <w:pPr>
              <w:pStyle w:val="TTBa"/>
            </w:pPr>
            <w:r w:rsidRPr="00617A75">
              <w:t>–</w:t>
            </w:r>
          </w:p>
          <w:p w14:paraId="72AE59D5" w14:textId="77777777" w:rsidR="00273118" w:rsidRDefault="00273118" w:rsidP="00F21CF0">
            <w:pPr>
              <w:pStyle w:val="TTBa"/>
            </w:pPr>
            <w:r w:rsidRPr="00617A75">
              <w:t>–</w:t>
            </w:r>
          </w:p>
          <w:p w14:paraId="25B9283B" w14:textId="77777777" w:rsidR="00273118" w:rsidRDefault="00273118" w:rsidP="00F21CF0">
            <w:pPr>
              <w:pStyle w:val="TTBa"/>
            </w:pPr>
            <w:r w:rsidRPr="00617A75">
              <w:t>–</w:t>
            </w:r>
          </w:p>
          <w:p w14:paraId="4B492FFB" w14:textId="77777777" w:rsidR="00273118" w:rsidRPr="00617A75" w:rsidRDefault="00273118" w:rsidP="00F21CF0">
            <w:pPr>
              <w:pStyle w:val="TTBa"/>
            </w:pPr>
            <w:r w:rsidRPr="00617A75">
              <w:t>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51C29423" w14:textId="77777777" w:rsidR="00F21CF0" w:rsidRPr="00617A75" w:rsidRDefault="00F21CF0" w:rsidP="00F9582A">
            <w:pPr>
              <w:pStyle w:val="TTBa"/>
            </w:pPr>
          </w:p>
          <w:p w14:paraId="30B9E865" w14:textId="77777777" w:rsidR="00F9582A" w:rsidRPr="00617A75" w:rsidRDefault="00F9582A" w:rsidP="00F9582A">
            <w:pPr>
              <w:pStyle w:val="TTBa"/>
              <w:rPr>
                <w:lang w:val="en-US"/>
              </w:rPr>
            </w:pPr>
            <w:r w:rsidRPr="00617A75">
              <w:t>–</w:t>
            </w:r>
          </w:p>
          <w:p w14:paraId="671530D2" w14:textId="77777777" w:rsidR="00602B38" w:rsidRPr="00617A75" w:rsidRDefault="00AA1AF3" w:rsidP="00273118">
            <w:pPr>
              <w:jc w:val="center"/>
            </w:pPr>
            <w:r w:rsidRPr="00617A75">
              <w:t>3</w:t>
            </w:r>
            <w:r w:rsidR="00273118">
              <w:t>2/4</w:t>
            </w:r>
          </w:p>
          <w:p w14:paraId="32FEE918" w14:textId="77777777" w:rsidR="00602B38" w:rsidRPr="00617A75" w:rsidRDefault="00602B38" w:rsidP="00273118">
            <w:pPr>
              <w:pStyle w:val="TTBa"/>
              <w:rPr>
                <w:lang w:val="en-US"/>
              </w:rPr>
            </w:pPr>
            <w:r w:rsidRPr="00617A75">
              <w:t>3</w:t>
            </w:r>
            <w:r w:rsidR="005B7247" w:rsidRPr="00617A75">
              <w:rPr>
                <w:lang w:val="en-US"/>
              </w:rPr>
              <w:t>6</w:t>
            </w:r>
          </w:p>
          <w:p w14:paraId="7840FA68" w14:textId="77777777" w:rsidR="00602B38" w:rsidRPr="00617A75" w:rsidRDefault="00273118" w:rsidP="00273118">
            <w:pPr>
              <w:pStyle w:val="TTBa"/>
            </w:pPr>
            <w:r>
              <w:t>36</w:t>
            </w:r>
          </w:p>
          <w:p w14:paraId="6FD36CED" w14:textId="77777777" w:rsidR="00602B38" w:rsidRPr="00617A75" w:rsidRDefault="00001F6B" w:rsidP="00273118">
            <w:pPr>
              <w:pStyle w:val="TTBa"/>
              <w:widowControl/>
            </w:pPr>
            <w:r w:rsidRPr="00617A75">
              <w:t>28</w:t>
            </w:r>
            <w:r w:rsidR="00273118">
              <w:t>/4</w:t>
            </w:r>
          </w:p>
          <w:p w14:paraId="1D06B7C3" w14:textId="77777777" w:rsidR="00602B38" w:rsidRPr="00617A75" w:rsidRDefault="00602B38" w:rsidP="00273118">
            <w:pPr>
              <w:pStyle w:val="TTBa"/>
              <w:rPr>
                <w:lang w:val="en-US"/>
              </w:rPr>
            </w:pPr>
            <w:r w:rsidRPr="00617A75">
              <w:t>3</w:t>
            </w:r>
            <w:r w:rsidR="00DF0DDC" w:rsidRPr="00617A75">
              <w:rPr>
                <w:lang w:val="en-US"/>
              </w:rPr>
              <w:t>6</w:t>
            </w:r>
          </w:p>
          <w:p w14:paraId="25C46A77" w14:textId="77777777" w:rsidR="00602B38" w:rsidRPr="00617A75" w:rsidRDefault="003E184B" w:rsidP="00273118">
            <w:pPr>
              <w:pStyle w:val="TTBa"/>
            </w:pPr>
            <w:r w:rsidRPr="00617A75">
              <w:t>36</w:t>
            </w:r>
          </w:p>
          <w:p w14:paraId="7B351AAA" w14:textId="77777777" w:rsidR="00D24036" w:rsidRDefault="0024723D" w:rsidP="00273118">
            <w:pPr>
              <w:pStyle w:val="TTBa"/>
            </w:pPr>
            <w:r w:rsidRPr="00617A75">
              <w:t>3</w:t>
            </w:r>
            <w:r w:rsidR="00273118">
              <w:t>6</w:t>
            </w:r>
          </w:p>
          <w:p w14:paraId="3F4CD7E1" w14:textId="77777777" w:rsidR="00273118" w:rsidRDefault="00273118" w:rsidP="00273118">
            <w:pPr>
              <w:pStyle w:val="TTBa"/>
            </w:pPr>
            <w:r>
              <w:t>36</w:t>
            </w:r>
          </w:p>
          <w:p w14:paraId="0202B0C7" w14:textId="77777777" w:rsidR="00273118" w:rsidRDefault="00273118" w:rsidP="00273118">
            <w:pPr>
              <w:pStyle w:val="TTBa"/>
            </w:pPr>
            <w:r>
              <w:t>28/8</w:t>
            </w:r>
          </w:p>
          <w:p w14:paraId="3C447432" w14:textId="77777777" w:rsidR="00273118" w:rsidRPr="00617A75" w:rsidRDefault="00273118" w:rsidP="00273118">
            <w:pPr>
              <w:pStyle w:val="TTBa"/>
            </w:pPr>
            <w:r>
              <w:t>36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292A7AF5" w14:textId="77777777" w:rsidR="00F21CF0" w:rsidRPr="00617A75" w:rsidRDefault="00F21CF0" w:rsidP="00B17AE1">
            <w:pPr>
              <w:pStyle w:val="TTBa"/>
            </w:pPr>
          </w:p>
          <w:p w14:paraId="5DBBDCD9" w14:textId="77777777" w:rsidR="00602B38" w:rsidRPr="00617A75" w:rsidRDefault="00602B38">
            <w:pPr>
              <w:pStyle w:val="TTBa"/>
              <w:widowControl/>
            </w:pPr>
            <w:r w:rsidRPr="00617A75">
              <w:t>–</w:t>
            </w:r>
          </w:p>
          <w:p w14:paraId="0B14547D" w14:textId="77777777" w:rsidR="00602B38" w:rsidRPr="00617A75" w:rsidRDefault="00602B38" w:rsidP="00733003">
            <w:pPr>
              <w:pStyle w:val="TTBa"/>
            </w:pPr>
            <w:r w:rsidRPr="00617A75">
              <w:t>–</w:t>
            </w:r>
          </w:p>
          <w:p w14:paraId="25FA0937" w14:textId="77777777" w:rsidR="00602B38" w:rsidRPr="00617A75" w:rsidRDefault="00602B38" w:rsidP="00725693">
            <w:pPr>
              <w:pStyle w:val="TTBa"/>
            </w:pPr>
            <w:r w:rsidRPr="00617A75">
              <w:t>–</w:t>
            </w:r>
          </w:p>
          <w:p w14:paraId="0440599A" w14:textId="77777777" w:rsidR="00602B38" w:rsidRPr="00617A75" w:rsidRDefault="00602B38" w:rsidP="00DC341D">
            <w:pPr>
              <w:pStyle w:val="TTBa"/>
            </w:pPr>
            <w:r w:rsidRPr="00617A75">
              <w:t>–</w:t>
            </w:r>
          </w:p>
          <w:p w14:paraId="33BA1B86" w14:textId="77777777" w:rsidR="00602B38" w:rsidRPr="00617A75" w:rsidRDefault="00602B38">
            <w:pPr>
              <w:pStyle w:val="TTBa"/>
              <w:widowControl/>
            </w:pPr>
            <w:r w:rsidRPr="00617A75">
              <w:t>–</w:t>
            </w:r>
          </w:p>
          <w:p w14:paraId="05BEAE76" w14:textId="77777777" w:rsidR="00602B38" w:rsidRPr="00617A75" w:rsidRDefault="00602B38" w:rsidP="00D53A5E">
            <w:pPr>
              <w:pStyle w:val="TTBa"/>
            </w:pPr>
            <w:r w:rsidRPr="00617A75">
              <w:t>–</w:t>
            </w:r>
          </w:p>
          <w:p w14:paraId="7F37A2FB" w14:textId="77777777" w:rsidR="00602B38" w:rsidRPr="00617A75" w:rsidRDefault="00602B38" w:rsidP="0016619F">
            <w:pPr>
              <w:pStyle w:val="TTBa"/>
            </w:pPr>
            <w:r w:rsidRPr="00617A75">
              <w:t>–</w:t>
            </w:r>
          </w:p>
          <w:p w14:paraId="14746748" w14:textId="77777777" w:rsidR="007A5875" w:rsidRDefault="00602B38" w:rsidP="00F21CF0">
            <w:pPr>
              <w:pStyle w:val="TTBa"/>
            </w:pPr>
            <w:r w:rsidRPr="00617A75">
              <w:t>–</w:t>
            </w:r>
          </w:p>
          <w:p w14:paraId="50AADE71" w14:textId="77777777" w:rsidR="00273118" w:rsidRDefault="00273118" w:rsidP="00F21CF0">
            <w:pPr>
              <w:pStyle w:val="TTBa"/>
            </w:pPr>
            <w:r w:rsidRPr="00617A75">
              <w:t>–</w:t>
            </w:r>
          </w:p>
          <w:p w14:paraId="4624721D" w14:textId="77777777" w:rsidR="00273118" w:rsidRDefault="00273118" w:rsidP="00F21CF0">
            <w:pPr>
              <w:pStyle w:val="TTBa"/>
            </w:pPr>
            <w:r w:rsidRPr="00617A75">
              <w:t>–</w:t>
            </w:r>
          </w:p>
          <w:p w14:paraId="7F3A8CEF" w14:textId="77777777" w:rsidR="00273118" w:rsidRPr="00617A75" w:rsidRDefault="00273118" w:rsidP="00F21CF0">
            <w:pPr>
              <w:pStyle w:val="TTBa"/>
            </w:pPr>
            <w:r w:rsidRPr="00617A75">
              <w:t>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043DBB31" w14:textId="77777777" w:rsidR="00F21CF0" w:rsidRPr="00617A75" w:rsidRDefault="00F21CF0" w:rsidP="00B17AE1">
            <w:pPr>
              <w:pStyle w:val="TTBa"/>
            </w:pPr>
          </w:p>
          <w:p w14:paraId="4F42FEC6" w14:textId="77777777" w:rsidR="00602B38" w:rsidRPr="00617A75" w:rsidRDefault="00602B38">
            <w:pPr>
              <w:pStyle w:val="TTBa"/>
              <w:widowControl/>
            </w:pPr>
            <w:r w:rsidRPr="00617A75">
              <w:t>–</w:t>
            </w:r>
          </w:p>
          <w:p w14:paraId="5834BFB4" w14:textId="77777777" w:rsidR="00602B38" w:rsidRPr="00617A75" w:rsidRDefault="00602B38" w:rsidP="00403CEB">
            <w:pPr>
              <w:pStyle w:val="TTBa"/>
            </w:pPr>
            <w:r w:rsidRPr="00617A75">
              <w:t>–</w:t>
            </w:r>
          </w:p>
          <w:p w14:paraId="7AAB4B0E" w14:textId="77777777" w:rsidR="00602B38" w:rsidRPr="00617A75" w:rsidRDefault="00602B38" w:rsidP="001C3D02">
            <w:pPr>
              <w:pStyle w:val="TTBa"/>
            </w:pPr>
            <w:r w:rsidRPr="00617A75">
              <w:t>–</w:t>
            </w:r>
          </w:p>
          <w:p w14:paraId="186B6328" w14:textId="77777777" w:rsidR="00602B38" w:rsidRPr="00617A75" w:rsidRDefault="00602B38" w:rsidP="00812E18">
            <w:pPr>
              <w:pStyle w:val="TTBa"/>
            </w:pPr>
            <w:r w:rsidRPr="00617A75">
              <w:t>–</w:t>
            </w:r>
          </w:p>
          <w:p w14:paraId="6AC7ADCD" w14:textId="77777777" w:rsidR="00602B38" w:rsidRPr="00617A75" w:rsidRDefault="00602B38">
            <w:pPr>
              <w:pStyle w:val="TTBa"/>
              <w:widowControl/>
            </w:pPr>
            <w:r w:rsidRPr="00617A75">
              <w:t>–</w:t>
            </w:r>
          </w:p>
          <w:p w14:paraId="09637B20" w14:textId="77777777" w:rsidR="00602B38" w:rsidRPr="00617A75" w:rsidRDefault="00602B38" w:rsidP="00FA2B11">
            <w:pPr>
              <w:pStyle w:val="TTBa"/>
            </w:pPr>
            <w:r w:rsidRPr="00617A75">
              <w:t>–</w:t>
            </w:r>
          </w:p>
          <w:p w14:paraId="48773299" w14:textId="77777777" w:rsidR="00602B38" w:rsidRPr="00617A75" w:rsidRDefault="00602B38" w:rsidP="001F657D">
            <w:pPr>
              <w:pStyle w:val="TTBa"/>
            </w:pPr>
            <w:r w:rsidRPr="00617A75">
              <w:t>–</w:t>
            </w:r>
          </w:p>
          <w:p w14:paraId="1FDCE55C" w14:textId="77777777" w:rsidR="00D4026E" w:rsidRDefault="00602B38" w:rsidP="00F21CF0">
            <w:pPr>
              <w:pStyle w:val="TTBa"/>
            </w:pPr>
            <w:r w:rsidRPr="00617A75">
              <w:t>–</w:t>
            </w:r>
          </w:p>
          <w:p w14:paraId="7857C2B9" w14:textId="77777777" w:rsidR="00273118" w:rsidRDefault="00273118" w:rsidP="00F21CF0">
            <w:pPr>
              <w:pStyle w:val="TTBa"/>
            </w:pPr>
            <w:r w:rsidRPr="00617A75">
              <w:t>–</w:t>
            </w:r>
          </w:p>
          <w:p w14:paraId="59D63E46" w14:textId="77777777" w:rsidR="00273118" w:rsidRDefault="00273118" w:rsidP="00F21CF0">
            <w:pPr>
              <w:pStyle w:val="TTBa"/>
            </w:pPr>
            <w:r w:rsidRPr="00617A75">
              <w:t>–</w:t>
            </w:r>
          </w:p>
          <w:p w14:paraId="0B1FE211" w14:textId="77777777" w:rsidR="00273118" w:rsidRPr="00617A75" w:rsidRDefault="00273118" w:rsidP="00F21CF0">
            <w:pPr>
              <w:pStyle w:val="TTBa"/>
            </w:pPr>
            <w:r w:rsidRPr="00617A75">
              <w:t>–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61306976" w14:textId="77777777" w:rsidR="00F21CF0" w:rsidRPr="00617A75" w:rsidRDefault="00F21CF0">
            <w:pPr>
              <w:pStyle w:val="TTBa"/>
              <w:widowControl/>
            </w:pPr>
          </w:p>
          <w:p w14:paraId="194AB20E" w14:textId="77777777" w:rsidR="00602B38" w:rsidRPr="00617A75" w:rsidRDefault="00602B38">
            <w:pPr>
              <w:pStyle w:val="TTBa"/>
              <w:widowControl/>
            </w:pPr>
            <w:r w:rsidRPr="00617A75">
              <w:t>Один состав</w:t>
            </w:r>
          </w:p>
          <w:p w14:paraId="619D82EC" w14:textId="77777777" w:rsidR="00D1124C" w:rsidRPr="00617A75" w:rsidRDefault="00F21CF0" w:rsidP="00F21CF0">
            <w:pPr>
              <w:pStyle w:val="TTBa"/>
            </w:pPr>
            <w:r w:rsidRPr="00617A75">
              <w:t>КЖД</w:t>
            </w:r>
          </w:p>
        </w:tc>
      </w:tr>
      <w:tr w:rsidR="003E184B" w:rsidRPr="00617A75" w14:paraId="1AD87772" w14:textId="77777777">
        <w:tblPrEx>
          <w:tblCellMar>
            <w:top w:w="0" w:type="dxa"/>
            <w:bottom w:w="0" w:type="dxa"/>
          </w:tblCellMar>
        </w:tblPrEx>
        <w:trPr>
          <w:cantSplit/>
          <w:trHeight w:val="366"/>
        </w:trPr>
        <w:tc>
          <w:tcPr>
            <w:tcW w:w="5387" w:type="dxa"/>
            <w:gridSpan w:val="3"/>
          </w:tcPr>
          <w:p w14:paraId="13D133E6" w14:textId="77777777" w:rsidR="003E184B" w:rsidRPr="00617A75" w:rsidRDefault="003E184B" w:rsidP="003E184B">
            <w:pPr>
              <w:pStyle w:val="TTBa"/>
              <w:spacing w:before="60" w:after="60"/>
              <w:jc w:val="left"/>
              <w:rPr>
                <w:b/>
                <w:bCs/>
              </w:rPr>
            </w:pPr>
            <w:r w:rsidRPr="00617A75">
              <w:rPr>
                <w:b/>
                <w:bCs/>
              </w:rPr>
              <w:t xml:space="preserve">      ВСЕГО:</w:t>
            </w:r>
          </w:p>
        </w:tc>
        <w:tc>
          <w:tcPr>
            <w:tcW w:w="850" w:type="dxa"/>
          </w:tcPr>
          <w:p w14:paraId="5BC0BE05" w14:textId="77777777" w:rsidR="003E184B" w:rsidRPr="00617A75" w:rsidRDefault="003E184B" w:rsidP="00602B38">
            <w:pPr>
              <w:pStyle w:val="TTBa"/>
              <w:spacing w:before="60" w:after="60"/>
              <w:rPr>
                <w:b/>
                <w:bCs/>
              </w:rPr>
            </w:pPr>
            <w:r w:rsidRPr="00617A75">
              <w:rPr>
                <w:b/>
                <w:bCs/>
              </w:rPr>
              <w:t>–</w:t>
            </w:r>
          </w:p>
        </w:tc>
        <w:tc>
          <w:tcPr>
            <w:tcW w:w="709" w:type="dxa"/>
          </w:tcPr>
          <w:p w14:paraId="0C4699E4" w14:textId="77777777" w:rsidR="003E184B" w:rsidRPr="00617A75" w:rsidRDefault="00273118" w:rsidP="0027311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340</w:t>
            </w:r>
            <w:r w:rsidR="003E184B" w:rsidRPr="00617A75">
              <w:rPr>
                <w:b/>
                <w:bCs/>
              </w:rPr>
              <w:t>/</w:t>
            </w:r>
            <w:r>
              <w:rPr>
                <w:b/>
                <w:bCs/>
              </w:rPr>
              <w:t>16</w:t>
            </w:r>
          </w:p>
        </w:tc>
        <w:tc>
          <w:tcPr>
            <w:tcW w:w="709" w:type="dxa"/>
          </w:tcPr>
          <w:p w14:paraId="0B8A6BAA" w14:textId="77777777" w:rsidR="003E184B" w:rsidRPr="00617A75" w:rsidRDefault="003E184B" w:rsidP="00602B38">
            <w:pPr>
              <w:pStyle w:val="TTBa"/>
              <w:spacing w:before="60" w:after="60"/>
              <w:rPr>
                <w:b/>
                <w:bCs/>
              </w:rPr>
            </w:pPr>
            <w:r w:rsidRPr="00617A75">
              <w:rPr>
                <w:b/>
                <w:bCs/>
              </w:rPr>
              <w:t>–</w:t>
            </w:r>
          </w:p>
        </w:tc>
        <w:tc>
          <w:tcPr>
            <w:tcW w:w="709" w:type="dxa"/>
          </w:tcPr>
          <w:p w14:paraId="58511633" w14:textId="77777777" w:rsidR="003E184B" w:rsidRPr="00617A75" w:rsidRDefault="003E184B" w:rsidP="00602B38">
            <w:pPr>
              <w:pStyle w:val="TTBa"/>
              <w:spacing w:before="60" w:after="60"/>
              <w:rPr>
                <w:b/>
                <w:bCs/>
              </w:rPr>
            </w:pPr>
            <w:r w:rsidRPr="00617A75">
              <w:rPr>
                <w:b/>
                <w:bCs/>
              </w:rPr>
              <w:t>–</w:t>
            </w:r>
          </w:p>
        </w:tc>
        <w:tc>
          <w:tcPr>
            <w:tcW w:w="2182" w:type="dxa"/>
          </w:tcPr>
          <w:p w14:paraId="39CD7A45" w14:textId="77777777" w:rsidR="003E184B" w:rsidRPr="00617A75" w:rsidRDefault="008D47AD" w:rsidP="00273118">
            <w:pPr>
              <w:pStyle w:val="TTBa"/>
              <w:spacing w:before="60" w:after="60"/>
              <w:rPr>
                <w:b/>
                <w:bCs/>
              </w:rPr>
            </w:pPr>
            <w:r w:rsidRPr="00617A75">
              <w:rPr>
                <w:b/>
                <w:bCs/>
              </w:rPr>
              <w:t xml:space="preserve"> </w:t>
            </w:r>
            <w:r w:rsidR="00273118">
              <w:rPr>
                <w:b/>
                <w:bCs/>
              </w:rPr>
              <w:t>340</w:t>
            </w:r>
            <w:r w:rsidR="00561B05" w:rsidRPr="00617A75">
              <w:rPr>
                <w:b/>
                <w:bCs/>
              </w:rPr>
              <w:t>/</w:t>
            </w:r>
            <w:r w:rsidR="00273118">
              <w:rPr>
                <w:b/>
                <w:bCs/>
              </w:rPr>
              <w:t>16</w:t>
            </w:r>
          </w:p>
        </w:tc>
      </w:tr>
    </w:tbl>
    <w:p w14:paraId="7D6B03BD" w14:textId="77777777" w:rsidR="00F94A64" w:rsidRPr="00617A75" w:rsidRDefault="00F94A64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0D7B53C3" w14:textId="77777777" w:rsidR="009D3ACD" w:rsidRPr="00617A75" w:rsidRDefault="002A13C0" w:rsidP="007B1D91">
      <w:pPr>
        <w:pStyle w:val="TTB1"/>
        <w:widowControl/>
        <w:jc w:val="both"/>
        <w:rPr>
          <w:b w:val="0"/>
          <w:bCs w:val="0"/>
        </w:rPr>
      </w:pPr>
      <w:proofErr w:type="gramStart"/>
      <w:r w:rsidRPr="00617A75">
        <w:rPr>
          <w:bCs w:val="0"/>
        </w:rPr>
        <w:t>1 .</w:t>
      </w:r>
      <w:proofErr w:type="gramEnd"/>
      <w:r w:rsidRPr="00617A75">
        <w:rPr>
          <w:b w:val="0"/>
          <w:bCs w:val="0"/>
        </w:rPr>
        <w:t xml:space="preserve"> </w:t>
      </w:r>
      <w:r w:rsidR="008F5F80" w:rsidRPr="008F5F80">
        <w:rPr>
          <w:bCs w:val="0"/>
        </w:rPr>
        <w:t>П</w:t>
      </w:r>
      <w:r w:rsidR="009D3ACD" w:rsidRPr="008F5F80">
        <w:rPr>
          <w:bCs w:val="0"/>
        </w:rPr>
        <w:t>о</w:t>
      </w:r>
      <w:r w:rsidR="009D3ACD" w:rsidRPr="00BA50C0">
        <w:rPr>
          <w:bCs w:val="0"/>
        </w:rPr>
        <w:t>езд</w:t>
      </w:r>
      <w:r w:rsidR="009D3ACD" w:rsidRPr="00771A03">
        <w:rPr>
          <w:bCs w:val="0"/>
        </w:rPr>
        <w:t xml:space="preserve"> </w:t>
      </w:r>
      <w:r w:rsidR="00F56752" w:rsidRPr="00771A03">
        <w:t>№1</w:t>
      </w:r>
      <w:r w:rsidR="00771A03" w:rsidRPr="00771A03">
        <w:t>0</w:t>
      </w:r>
      <w:r w:rsidR="00F56752" w:rsidRPr="00771A03">
        <w:t>3</w:t>
      </w:r>
      <w:r w:rsidR="00F56752" w:rsidRPr="00617A75">
        <w:t>(К9795)/1</w:t>
      </w:r>
      <w:r w:rsidR="00771A03">
        <w:t>0</w:t>
      </w:r>
      <w:r w:rsidR="00F56752" w:rsidRPr="00617A75">
        <w:t>4(К9796)</w:t>
      </w:r>
      <w:r w:rsidR="00E91705" w:rsidRPr="00617A75">
        <w:t xml:space="preserve"> </w:t>
      </w:r>
      <w:r w:rsidR="00617A75" w:rsidRPr="00617A75">
        <w:rPr>
          <w:bCs w:val="0"/>
        </w:rPr>
        <w:t>Урумчи</w:t>
      </w:r>
      <w:r w:rsidR="00F56752" w:rsidRPr="00617A75">
        <w:rPr>
          <w:bCs w:val="0"/>
        </w:rPr>
        <w:t>-Алма</w:t>
      </w:r>
      <w:r w:rsidR="00341E85">
        <w:rPr>
          <w:bCs w:val="0"/>
        </w:rPr>
        <w:t>ты</w:t>
      </w:r>
      <w:r w:rsidR="00F56752" w:rsidRPr="00617A75">
        <w:rPr>
          <w:bCs w:val="0"/>
        </w:rPr>
        <w:t>-2</w:t>
      </w:r>
      <w:r w:rsidR="009D3ACD" w:rsidRPr="00617A75">
        <w:rPr>
          <w:bCs w:val="0"/>
        </w:rPr>
        <w:t xml:space="preserve"> </w:t>
      </w:r>
      <w:r w:rsidR="008F5F80">
        <w:rPr>
          <w:bCs w:val="0"/>
        </w:rPr>
        <w:t xml:space="preserve">скорый </w:t>
      </w:r>
      <w:r w:rsidR="00311B5A" w:rsidRPr="00617A75">
        <w:rPr>
          <w:bCs w:val="0"/>
        </w:rPr>
        <w:t>круглогодичный</w:t>
      </w:r>
      <w:r w:rsidR="00771A03">
        <w:rPr>
          <w:bCs w:val="0"/>
        </w:rPr>
        <w:t xml:space="preserve"> (через Хоргос-Алтынколь)</w:t>
      </w:r>
      <w:r w:rsidR="00311B5A" w:rsidRPr="00617A75">
        <w:rPr>
          <w:bCs w:val="0"/>
        </w:rPr>
        <w:t xml:space="preserve">, </w:t>
      </w:r>
      <w:r w:rsidR="009D3ACD" w:rsidRPr="00617A75">
        <w:rPr>
          <w:b w:val="0"/>
          <w:bCs w:val="0"/>
        </w:rPr>
        <w:t>ку</w:t>
      </w:r>
      <w:r w:rsidR="009D3ACD" w:rsidRPr="00617A75">
        <w:rPr>
          <w:b w:val="0"/>
          <w:bCs w:val="0"/>
        </w:rPr>
        <w:t>р</w:t>
      </w:r>
      <w:r w:rsidR="009D3ACD" w:rsidRPr="00617A75">
        <w:rPr>
          <w:b w:val="0"/>
          <w:bCs w:val="0"/>
        </w:rPr>
        <w:t>сирует один раз в неделю</w:t>
      </w:r>
      <w:r w:rsidR="00F56752" w:rsidRPr="00617A75">
        <w:rPr>
          <w:b w:val="0"/>
          <w:bCs w:val="0"/>
        </w:rPr>
        <w:t xml:space="preserve">, отправлением из </w:t>
      </w:r>
      <w:r w:rsidR="00617A75" w:rsidRPr="00617A75">
        <w:rPr>
          <w:b w:val="0"/>
          <w:bCs w:val="0"/>
        </w:rPr>
        <w:t>Урумчи</w:t>
      </w:r>
      <w:r w:rsidR="00F56752" w:rsidRPr="00617A75">
        <w:rPr>
          <w:b w:val="0"/>
          <w:bCs w:val="0"/>
        </w:rPr>
        <w:t xml:space="preserve"> по </w:t>
      </w:r>
      <w:r w:rsidR="00130404">
        <w:rPr>
          <w:b w:val="0"/>
          <w:bCs w:val="0"/>
        </w:rPr>
        <w:t>субботам</w:t>
      </w:r>
      <w:r w:rsidR="00913E35">
        <w:rPr>
          <w:b w:val="0"/>
          <w:bCs w:val="0"/>
        </w:rPr>
        <w:t xml:space="preserve">, </w:t>
      </w:r>
      <w:r w:rsidR="00F56752" w:rsidRPr="00617A75">
        <w:rPr>
          <w:b w:val="0"/>
          <w:bCs w:val="0"/>
        </w:rPr>
        <w:t xml:space="preserve">прибытием в Алматы-2 по </w:t>
      </w:r>
      <w:r w:rsidR="00771A03">
        <w:rPr>
          <w:b w:val="0"/>
          <w:bCs w:val="0"/>
        </w:rPr>
        <w:t>воскресеньям</w:t>
      </w:r>
      <w:r w:rsidR="00F56752" w:rsidRPr="00617A75">
        <w:rPr>
          <w:b w:val="0"/>
          <w:bCs w:val="0"/>
        </w:rPr>
        <w:t>,</w:t>
      </w:r>
      <w:r w:rsidR="00BA50C0">
        <w:rPr>
          <w:b w:val="0"/>
          <w:bCs w:val="0"/>
        </w:rPr>
        <w:t xml:space="preserve"> </w:t>
      </w:r>
      <w:r w:rsidR="00F56752" w:rsidRPr="00617A75">
        <w:rPr>
          <w:b w:val="0"/>
          <w:bCs w:val="0"/>
        </w:rPr>
        <w:t xml:space="preserve">отправлением из Алматы-2 по </w:t>
      </w:r>
      <w:r w:rsidR="00771A03">
        <w:rPr>
          <w:b w:val="0"/>
          <w:bCs w:val="0"/>
        </w:rPr>
        <w:t>понедельникам</w:t>
      </w:r>
      <w:r w:rsidR="00F56752" w:rsidRPr="00617A75">
        <w:rPr>
          <w:b w:val="0"/>
          <w:bCs w:val="0"/>
        </w:rPr>
        <w:t xml:space="preserve">, прибытием в </w:t>
      </w:r>
      <w:r w:rsidR="00617A75" w:rsidRPr="00617A75">
        <w:rPr>
          <w:b w:val="0"/>
          <w:bCs w:val="0"/>
        </w:rPr>
        <w:t>Урумчи</w:t>
      </w:r>
      <w:r w:rsidR="00F56752" w:rsidRPr="00617A75">
        <w:rPr>
          <w:b w:val="0"/>
          <w:bCs w:val="0"/>
        </w:rPr>
        <w:t xml:space="preserve"> по </w:t>
      </w:r>
      <w:r w:rsidR="00771A03">
        <w:rPr>
          <w:b w:val="0"/>
          <w:bCs w:val="0"/>
        </w:rPr>
        <w:t>вторн</w:t>
      </w:r>
      <w:r w:rsidR="00771A03">
        <w:rPr>
          <w:b w:val="0"/>
          <w:bCs w:val="0"/>
        </w:rPr>
        <w:t>и</w:t>
      </w:r>
      <w:r w:rsidR="00771A03">
        <w:rPr>
          <w:b w:val="0"/>
          <w:bCs w:val="0"/>
        </w:rPr>
        <w:t>кам</w:t>
      </w:r>
      <w:r w:rsidR="00687AEA" w:rsidRPr="00617A75">
        <w:rPr>
          <w:b w:val="0"/>
          <w:bCs w:val="0"/>
        </w:rPr>
        <w:t>.</w:t>
      </w:r>
    </w:p>
    <w:p w14:paraId="4F491B1C" w14:textId="77777777" w:rsidR="00722325" w:rsidRPr="00CF4F4B" w:rsidRDefault="002A13C0" w:rsidP="00CF4F4B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Cs/>
        </w:rPr>
      </w:pPr>
      <w:r w:rsidRPr="00617A75">
        <w:rPr>
          <w:b/>
          <w:bCs/>
        </w:rPr>
        <w:t xml:space="preserve">2. </w:t>
      </w:r>
      <w:r w:rsidR="007A5875" w:rsidRPr="00617A75">
        <w:rPr>
          <w:b/>
          <w:bCs/>
        </w:rPr>
        <w:t>Нумерация вагонов</w:t>
      </w:r>
      <w:r w:rsidR="007A5875" w:rsidRPr="00617A75">
        <w:t xml:space="preserve"> </w:t>
      </w:r>
      <w:r w:rsidR="00722325" w:rsidRPr="00617A75">
        <w:t>указана</w:t>
      </w:r>
      <w:r w:rsidR="00687AEA" w:rsidRPr="00617A75">
        <w:t xml:space="preserve"> при отправлении </w:t>
      </w:r>
      <w:r w:rsidR="00617A75" w:rsidRPr="00617A75">
        <w:t>Урумчи</w:t>
      </w:r>
      <w:r w:rsidR="00687AEA" w:rsidRPr="00617A75">
        <w:t xml:space="preserve"> </w:t>
      </w:r>
      <w:r w:rsidR="00771A03">
        <w:t xml:space="preserve">и Алматы-2 </w:t>
      </w:r>
      <w:r w:rsidR="00687AEA" w:rsidRPr="00617A75">
        <w:t>с «головы» поезда</w:t>
      </w:r>
      <w:r w:rsidR="00771A03">
        <w:t>.</w:t>
      </w:r>
    </w:p>
    <w:p w14:paraId="42A1CEA6" w14:textId="77777777" w:rsidR="00EB4533" w:rsidRPr="007B1D91" w:rsidRDefault="00CF4F4B" w:rsidP="007B1D91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firstLine="0"/>
        <w:rPr>
          <w:b/>
          <w:bCs/>
        </w:rPr>
      </w:pPr>
      <w:r>
        <w:rPr>
          <w:b/>
        </w:rPr>
        <w:t>3</w:t>
      </w:r>
      <w:r w:rsidR="007F6AFC" w:rsidRPr="00617A75">
        <w:rPr>
          <w:b/>
        </w:rPr>
        <w:t>. Максимально допустимая длина поезда по участкам следования</w:t>
      </w:r>
      <w:r w:rsidR="007F6AFC" w:rsidRPr="007B1D91">
        <w:rPr>
          <w:b/>
        </w:rPr>
        <w:t>:</w:t>
      </w:r>
      <w:r w:rsidR="00EB4533" w:rsidRPr="007B1D91">
        <w:t xml:space="preserve"> на участке Алма</w:t>
      </w:r>
      <w:r w:rsidR="007B1D91" w:rsidRPr="007B1D91">
        <w:t>ты-2</w:t>
      </w:r>
      <w:r w:rsidR="00EB4533" w:rsidRPr="007B1D91">
        <w:t>-</w:t>
      </w:r>
      <w:r w:rsidR="007B1D91" w:rsidRPr="007B1D91">
        <w:t>Алтынколь</w:t>
      </w:r>
      <w:r w:rsidR="00913E35">
        <w:t xml:space="preserve">                   </w:t>
      </w:r>
      <w:r w:rsidR="007B1D91" w:rsidRPr="007B1D91">
        <w:t xml:space="preserve"> 18</w:t>
      </w:r>
      <w:r w:rsidR="00687AEA" w:rsidRPr="007B1D91">
        <w:t xml:space="preserve"> </w:t>
      </w:r>
      <w:r w:rsidR="00EB4533" w:rsidRPr="007B1D91">
        <w:t>вагон</w:t>
      </w:r>
      <w:r w:rsidR="007B1D91" w:rsidRPr="007B1D91">
        <w:t>ов</w:t>
      </w:r>
      <w:r w:rsidR="00EB4533" w:rsidRPr="007B1D91">
        <w:t xml:space="preserve">, </w:t>
      </w:r>
      <w:r w:rsidR="007B1D91" w:rsidRPr="007B1D91">
        <w:t>Алтынколь-Ур</w:t>
      </w:r>
      <w:r w:rsidR="00617A75" w:rsidRPr="007B1D91">
        <w:t>умчи</w:t>
      </w:r>
      <w:r w:rsidR="00341E85">
        <w:t xml:space="preserve"> </w:t>
      </w:r>
      <w:r w:rsidR="00EB4533" w:rsidRPr="007B1D91">
        <w:t>1</w:t>
      </w:r>
      <w:r w:rsidR="007B1D91" w:rsidRPr="007B1D91">
        <w:t xml:space="preserve">1 </w:t>
      </w:r>
      <w:r w:rsidR="00EB4533" w:rsidRPr="007B1D91">
        <w:t xml:space="preserve">вагонов.  </w:t>
      </w:r>
    </w:p>
    <w:p w14:paraId="54818919" w14:textId="77777777" w:rsidR="007B1D91" w:rsidRPr="007B1D91" w:rsidRDefault="00CF4F4B" w:rsidP="007B1D91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firstLine="0"/>
        <w:rPr>
          <w:b/>
          <w:bCs/>
        </w:rPr>
      </w:pPr>
      <w:r w:rsidRPr="007B1D91">
        <w:rPr>
          <w:b/>
          <w:bCs/>
        </w:rPr>
        <w:t>4</w:t>
      </w:r>
      <w:r w:rsidR="007F6AFC" w:rsidRPr="007B1D91">
        <w:rPr>
          <w:b/>
          <w:bCs/>
        </w:rPr>
        <w:t xml:space="preserve">. </w:t>
      </w:r>
      <w:r w:rsidRPr="007B1D91">
        <w:rPr>
          <w:b/>
          <w:bCs/>
        </w:rPr>
        <w:t>Установленная</w:t>
      </w:r>
      <w:r w:rsidR="007F6AFC" w:rsidRPr="007B1D91">
        <w:rPr>
          <w:b/>
          <w:bCs/>
        </w:rPr>
        <w:t xml:space="preserve"> схема поезда: </w:t>
      </w:r>
      <w:r w:rsidR="007B1D91" w:rsidRPr="007B1D91">
        <w:t>на участке Алматы-2-Алтынколь 18 вагонов, Алтынколь-Урумчи 11 ваг</w:t>
      </w:r>
      <w:r w:rsidR="007B1D91" w:rsidRPr="007B1D91">
        <w:t>о</w:t>
      </w:r>
      <w:r w:rsidR="007B1D91" w:rsidRPr="007B1D91">
        <w:t xml:space="preserve">нов.  </w:t>
      </w:r>
    </w:p>
    <w:p w14:paraId="08757946" w14:textId="77777777" w:rsidR="00130404" w:rsidRPr="007B1D91" w:rsidRDefault="00CF4F4B" w:rsidP="007B1D91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firstLine="0"/>
        <w:jc w:val="left"/>
        <w:rPr>
          <w:bCs/>
        </w:rPr>
      </w:pPr>
      <w:r w:rsidRPr="007B1D91">
        <w:rPr>
          <w:b/>
        </w:rPr>
        <w:t xml:space="preserve">5. Станции изменения направления движения поезда: </w:t>
      </w:r>
      <w:r w:rsidRPr="007B1D91">
        <w:t>Алма</w:t>
      </w:r>
      <w:r w:rsidR="007B1D91">
        <w:t>ты</w:t>
      </w:r>
      <w:r w:rsidRPr="007B1D91">
        <w:t>-1</w:t>
      </w:r>
      <w:r w:rsidR="00130404" w:rsidRPr="007B1D91">
        <w:t xml:space="preserve">, </w:t>
      </w:r>
      <w:r w:rsidR="00130404" w:rsidRPr="007B1D91">
        <w:rPr>
          <w:b/>
        </w:rPr>
        <w:t>с</w:t>
      </w:r>
      <w:r w:rsidR="00130404" w:rsidRPr="007B1D91">
        <w:rPr>
          <w:b/>
          <w:bCs/>
        </w:rPr>
        <w:t>танции изменения номера</w:t>
      </w:r>
      <w:r w:rsidR="00130404" w:rsidRPr="007B1D91">
        <w:rPr>
          <w:bCs/>
        </w:rPr>
        <w:t>: Алм</w:t>
      </w:r>
      <w:r w:rsidR="00130404" w:rsidRPr="007B1D91">
        <w:rPr>
          <w:bCs/>
        </w:rPr>
        <w:t>а</w:t>
      </w:r>
      <w:r w:rsidR="00130404" w:rsidRPr="007B1D91">
        <w:rPr>
          <w:bCs/>
        </w:rPr>
        <w:t>ты-1</w:t>
      </w:r>
    </w:p>
    <w:p w14:paraId="1DBA2934" w14:textId="77777777" w:rsidR="007B702D" w:rsidRPr="007B1D91" w:rsidRDefault="00CF4F4B" w:rsidP="00687AEA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 w:rsidRPr="007B1D91">
        <w:rPr>
          <w:b/>
          <w:bCs/>
        </w:rPr>
        <w:t>6</w:t>
      </w:r>
      <w:r w:rsidR="007B702D" w:rsidRPr="007B1D91">
        <w:rPr>
          <w:b/>
          <w:bCs/>
        </w:rPr>
        <w:t xml:space="preserve">. Станции смены локомотивов: </w:t>
      </w:r>
      <w:r w:rsidR="007B1D91" w:rsidRPr="007B1D91">
        <w:rPr>
          <w:bCs/>
        </w:rPr>
        <w:t>Алматы-1, Алтынколь, Хоргос</w:t>
      </w:r>
      <w:r w:rsidR="007D3898" w:rsidRPr="007B1D91">
        <w:rPr>
          <w:bCs/>
        </w:rPr>
        <w:t>.</w:t>
      </w:r>
    </w:p>
    <w:p w14:paraId="09CB8144" w14:textId="77777777" w:rsidR="00AA1AF3" w:rsidRPr="007B1D91" w:rsidRDefault="00CF4F4B" w:rsidP="00687AEA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 w:rsidRPr="007B1D91">
        <w:rPr>
          <w:b/>
          <w:bCs/>
        </w:rPr>
        <w:t>7</w:t>
      </w:r>
      <w:r w:rsidR="007B702D" w:rsidRPr="007B1D91">
        <w:rPr>
          <w:b/>
          <w:bCs/>
        </w:rPr>
        <w:t xml:space="preserve">. Станции смены локомотивных бригад без смены локомотива: </w:t>
      </w:r>
      <w:r w:rsidR="007B1D91" w:rsidRPr="007B1D91">
        <w:rPr>
          <w:bCs/>
        </w:rPr>
        <w:t>нет</w:t>
      </w:r>
      <w:r w:rsidR="00EB4533" w:rsidRPr="007B1D91">
        <w:rPr>
          <w:bCs/>
        </w:rPr>
        <w:t>.</w:t>
      </w:r>
    </w:p>
    <w:p w14:paraId="5F2ACB38" w14:textId="77777777" w:rsidR="006F3F1F" w:rsidRPr="007B1D91" w:rsidRDefault="00CF4F4B" w:rsidP="00687AEA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 w:rsidRPr="007B1D91">
        <w:rPr>
          <w:b/>
          <w:bCs/>
        </w:rPr>
        <w:t>8</w:t>
      </w:r>
      <w:r w:rsidR="006F3F1F" w:rsidRPr="007B1D91">
        <w:rPr>
          <w:b/>
          <w:bCs/>
        </w:rPr>
        <w:t>. Станции снабжения поезда водой:</w:t>
      </w:r>
      <w:r w:rsidR="00687AEA" w:rsidRPr="007B1D91">
        <w:rPr>
          <w:bCs/>
        </w:rPr>
        <w:t xml:space="preserve"> Алма</w:t>
      </w:r>
      <w:r w:rsidR="007B1D91" w:rsidRPr="007B1D91">
        <w:rPr>
          <w:bCs/>
        </w:rPr>
        <w:t xml:space="preserve">ты-2  </w:t>
      </w:r>
    </w:p>
    <w:p w14:paraId="07C3020F" w14:textId="77777777" w:rsidR="009F2454" w:rsidRPr="007B1D91" w:rsidRDefault="00CF4F4B" w:rsidP="00687AEA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 w:rsidRPr="007B1D91">
        <w:rPr>
          <w:b/>
          <w:bCs/>
        </w:rPr>
        <w:t>9</w:t>
      </w:r>
      <w:r w:rsidR="006F3F1F" w:rsidRPr="007B1D91">
        <w:rPr>
          <w:b/>
          <w:bCs/>
        </w:rPr>
        <w:t xml:space="preserve">. </w:t>
      </w:r>
      <w:proofErr w:type="gramStart"/>
      <w:r w:rsidR="006F3F1F" w:rsidRPr="007B1D91">
        <w:rPr>
          <w:b/>
          <w:bCs/>
        </w:rPr>
        <w:t>Станции  снабжения</w:t>
      </w:r>
      <w:proofErr w:type="gramEnd"/>
      <w:r w:rsidR="006F3F1F" w:rsidRPr="007B1D91">
        <w:rPr>
          <w:b/>
          <w:bCs/>
        </w:rPr>
        <w:t xml:space="preserve"> топливом: </w:t>
      </w:r>
      <w:r w:rsidR="00687AEA" w:rsidRPr="007B1D91">
        <w:rPr>
          <w:bCs/>
        </w:rPr>
        <w:t>Алма</w:t>
      </w:r>
      <w:r w:rsidR="007B1D91" w:rsidRPr="007B1D91">
        <w:rPr>
          <w:bCs/>
        </w:rPr>
        <w:t xml:space="preserve">ты-2 </w:t>
      </w:r>
    </w:p>
    <w:p w14:paraId="5F329D57" w14:textId="77777777" w:rsidR="009F2454" w:rsidRPr="007B1D91" w:rsidRDefault="009F2454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 w:rsidRPr="007B1D91">
        <w:rPr>
          <w:b/>
          <w:bCs/>
        </w:rPr>
        <w:t>1</w:t>
      </w:r>
      <w:r w:rsidR="00CF4F4B" w:rsidRPr="007B1D91">
        <w:rPr>
          <w:b/>
          <w:bCs/>
        </w:rPr>
        <w:t>0</w:t>
      </w:r>
      <w:r w:rsidRPr="007B1D91">
        <w:rPr>
          <w:b/>
          <w:bCs/>
        </w:rPr>
        <w:t>. Станции обслуживания ЭЧТК:</w:t>
      </w:r>
      <w:r w:rsidRPr="007B1D91">
        <w:rPr>
          <w:bCs/>
        </w:rPr>
        <w:t xml:space="preserve"> нет.</w:t>
      </w:r>
    </w:p>
    <w:p w14:paraId="33CAECAC" w14:textId="77777777" w:rsidR="009F2454" w:rsidRPr="00617A75" w:rsidRDefault="00CF4F4B" w:rsidP="00687AEA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 w:rsidRPr="007B1D91">
        <w:rPr>
          <w:b/>
          <w:bCs/>
        </w:rPr>
        <w:t>11</w:t>
      </w:r>
      <w:r w:rsidR="009F2454" w:rsidRPr="007B1D91">
        <w:rPr>
          <w:b/>
          <w:bCs/>
        </w:rPr>
        <w:t xml:space="preserve">. Станции сбора </w:t>
      </w:r>
      <w:r w:rsidR="00D14C06" w:rsidRPr="007B1D91">
        <w:rPr>
          <w:b/>
          <w:bCs/>
        </w:rPr>
        <w:t>ТБО и шлака</w:t>
      </w:r>
      <w:r w:rsidR="009F2454" w:rsidRPr="007B1D91">
        <w:rPr>
          <w:b/>
          <w:bCs/>
        </w:rPr>
        <w:t>:</w:t>
      </w:r>
      <w:r w:rsidR="009F2454" w:rsidRPr="007B1D91">
        <w:rPr>
          <w:bCs/>
        </w:rPr>
        <w:t xml:space="preserve"> Алма</w:t>
      </w:r>
      <w:r w:rsidR="007B1D91" w:rsidRPr="007B1D91">
        <w:rPr>
          <w:bCs/>
        </w:rPr>
        <w:t xml:space="preserve">ты-2 </w:t>
      </w:r>
    </w:p>
    <w:p w14:paraId="0AE642B4" w14:textId="77777777" w:rsidR="00F17ACA" w:rsidRDefault="00F17ACA" w:rsidP="00F17ACA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/>
          <w:bCs/>
        </w:rPr>
      </w:pPr>
      <w:r>
        <w:rPr>
          <w:b/>
          <w:bCs/>
        </w:rPr>
        <w:t>12</w:t>
      </w:r>
      <w:r w:rsidRPr="00617A75">
        <w:rPr>
          <w:b/>
          <w:bCs/>
        </w:rPr>
        <w:t>. Выделяются места:</w:t>
      </w:r>
    </w:p>
    <w:p w14:paraId="3E999A0E" w14:textId="77777777" w:rsidR="00FB7F1C" w:rsidRPr="00FB7F1C" w:rsidRDefault="00FB7F1C" w:rsidP="00FB7F1C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 w:rsidRPr="00FB7F1C">
        <w:rPr>
          <w:bCs/>
        </w:rPr>
        <w:t xml:space="preserve">Вагонах </w:t>
      </w:r>
      <w:proofErr w:type="gramStart"/>
      <w:r w:rsidRPr="00FB7F1C">
        <w:rPr>
          <w:bCs/>
        </w:rPr>
        <w:t>2  10</w:t>
      </w:r>
      <w:proofErr w:type="gramEnd"/>
      <w:r w:rsidRPr="00FB7F1C">
        <w:rPr>
          <w:bCs/>
        </w:rPr>
        <w:t xml:space="preserve">  </w:t>
      </w:r>
      <w:proofErr w:type="gramStart"/>
      <w:r w:rsidRPr="00FB7F1C">
        <w:rPr>
          <w:bCs/>
        </w:rPr>
        <w:t>куп  места</w:t>
      </w:r>
      <w:proofErr w:type="gramEnd"/>
      <w:r w:rsidRPr="00FB7F1C">
        <w:rPr>
          <w:bCs/>
        </w:rPr>
        <w:t xml:space="preserve"> с 33 по 36 для отдыха вагонников </w:t>
      </w:r>
    </w:p>
    <w:p w14:paraId="25B7DA70" w14:textId="77777777" w:rsidR="00FB7F1C" w:rsidRPr="00FB7F1C" w:rsidRDefault="00FB7F1C" w:rsidP="00FB7F1C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 w:rsidRPr="00FB7F1C">
        <w:rPr>
          <w:bCs/>
        </w:rPr>
        <w:t xml:space="preserve">Вагоне 5 куп места с 29 по 32 для отдыха начальника поезда </w:t>
      </w:r>
    </w:p>
    <w:p w14:paraId="1943BBE1" w14:textId="77777777" w:rsidR="00FB7F1C" w:rsidRPr="00FB7F1C" w:rsidRDefault="00FB7F1C" w:rsidP="00FB7F1C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 w:rsidRPr="00FB7F1C">
        <w:t>Вагоне 10 куп места с 29 по 32 для отдыха полиции китайской стороны на территории КНР и казахстанской стороны на территории РК</w:t>
      </w:r>
    </w:p>
    <w:p w14:paraId="568B5B43" w14:textId="77777777" w:rsidR="009F2454" w:rsidRPr="00FB7F1C" w:rsidRDefault="00CF4F4B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>
        <w:rPr>
          <w:b/>
          <w:bCs/>
        </w:rPr>
        <w:t>1</w:t>
      </w:r>
      <w:r w:rsidR="00F17ACA">
        <w:rPr>
          <w:b/>
          <w:bCs/>
        </w:rPr>
        <w:t>3</w:t>
      </w:r>
      <w:r w:rsidR="009F2454" w:rsidRPr="00617A75">
        <w:rPr>
          <w:b/>
          <w:bCs/>
        </w:rPr>
        <w:t>. Переменный трафарет:</w:t>
      </w:r>
      <w:r w:rsidR="00FB7F1C">
        <w:rPr>
          <w:b/>
          <w:bCs/>
        </w:rPr>
        <w:t xml:space="preserve"> </w:t>
      </w:r>
      <w:r w:rsidR="00FB7F1C">
        <w:rPr>
          <w:bCs/>
        </w:rPr>
        <w:t>нет</w:t>
      </w:r>
    </w:p>
    <w:p w14:paraId="3B38FFD8" w14:textId="77777777" w:rsidR="00934B70" w:rsidRPr="00617A75" w:rsidRDefault="00CF4F4B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>
        <w:rPr>
          <w:b/>
          <w:bCs/>
        </w:rPr>
        <w:t>1</w:t>
      </w:r>
      <w:r w:rsidR="00F17ACA">
        <w:rPr>
          <w:b/>
          <w:bCs/>
        </w:rPr>
        <w:t>4</w:t>
      </w:r>
      <w:r w:rsidR="00934B70" w:rsidRPr="00617A75">
        <w:rPr>
          <w:b/>
          <w:bCs/>
        </w:rPr>
        <w:t xml:space="preserve">. Вагоны повышенной комфортности: </w:t>
      </w:r>
      <w:r w:rsidR="00934B70" w:rsidRPr="00617A75">
        <w:rPr>
          <w:bCs/>
        </w:rPr>
        <w:t>нет.</w:t>
      </w:r>
    </w:p>
    <w:p w14:paraId="14BBC788" w14:textId="77777777" w:rsidR="00934B70" w:rsidRPr="00617A75" w:rsidRDefault="00CF4F4B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>
        <w:rPr>
          <w:b/>
          <w:bCs/>
        </w:rPr>
        <w:t>1</w:t>
      </w:r>
      <w:r w:rsidR="00F17ACA">
        <w:rPr>
          <w:b/>
          <w:bCs/>
        </w:rPr>
        <w:t>5</w:t>
      </w:r>
      <w:r w:rsidR="00934B70" w:rsidRPr="00617A75">
        <w:rPr>
          <w:b/>
          <w:bCs/>
        </w:rPr>
        <w:t xml:space="preserve">. Беспересадочные вагоны: </w:t>
      </w:r>
      <w:r w:rsidR="00934B70" w:rsidRPr="00617A75">
        <w:rPr>
          <w:bCs/>
        </w:rPr>
        <w:t>нет.</w:t>
      </w:r>
    </w:p>
    <w:p w14:paraId="02E25984" w14:textId="77777777" w:rsidR="00934B70" w:rsidRPr="00617A75" w:rsidRDefault="00CF4F4B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>
        <w:rPr>
          <w:b/>
          <w:bCs/>
        </w:rPr>
        <w:t>1</w:t>
      </w:r>
      <w:r w:rsidR="00F17ACA">
        <w:rPr>
          <w:b/>
          <w:bCs/>
        </w:rPr>
        <w:t>6</w:t>
      </w:r>
      <w:r w:rsidR="00934B70" w:rsidRPr="00617A75">
        <w:rPr>
          <w:b/>
          <w:bCs/>
        </w:rPr>
        <w:t xml:space="preserve">. Прицепные вагоны: </w:t>
      </w:r>
      <w:r w:rsidR="00934B70" w:rsidRPr="00617A75">
        <w:rPr>
          <w:bCs/>
        </w:rPr>
        <w:t>нет.</w:t>
      </w:r>
    </w:p>
    <w:p w14:paraId="4090DDC4" w14:textId="77777777" w:rsidR="00934B70" w:rsidRPr="00617A75" w:rsidRDefault="00CF4F4B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>
        <w:rPr>
          <w:b/>
          <w:bCs/>
        </w:rPr>
        <w:t>1</w:t>
      </w:r>
      <w:r w:rsidR="00F17ACA">
        <w:rPr>
          <w:b/>
          <w:bCs/>
        </w:rPr>
        <w:t>7</w:t>
      </w:r>
      <w:r w:rsidR="00934B70" w:rsidRPr="00617A75">
        <w:rPr>
          <w:b/>
          <w:bCs/>
        </w:rPr>
        <w:t>. Прочие вагоны:</w:t>
      </w:r>
      <w:r w:rsidR="008B3E1A" w:rsidRPr="00617A75">
        <w:rPr>
          <w:b/>
          <w:bCs/>
        </w:rPr>
        <w:t xml:space="preserve"> </w:t>
      </w:r>
      <w:r w:rsidR="00FB7F1C" w:rsidRPr="00FB7F1C">
        <w:rPr>
          <w:bCs/>
        </w:rPr>
        <w:t>нет</w:t>
      </w:r>
      <w:r w:rsidR="002F6F72" w:rsidRPr="00FB7F1C">
        <w:rPr>
          <w:bCs/>
        </w:rPr>
        <w:t>.</w:t>
      </w:r>
    </w:p>
    <w:p w14:paraId="1098869E" w14:textId="77777777" w:rsidR="008C611A" w:rsidRPr="00617A75" w:rsidRDefault="00CF4F4B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rPr>
          <w:bCs/>
        </w:rPr>
      </w:pPr>
      <w:r>
        <w:rPr>
          <w:b/>
          <w:bCs/>
        </w:rPr>
        <w:t>18</w:t>
      </w:r>
      <w:r w:rsidR="008C611A" w:rsidRPr="00617A75">
        <w:rPr>
          <w:b/>
          <w:bCs/>
        </w:rPr>
        <w:t>. Факультативные вагоны:</w:t>
      </w:r>
      <w:r w:rsidR="008C611A" w:rsidRPr="00617A75">
        <w:rPr>
          <w:bCs/>
        </w:rPr>
        <w:t xml:space="preserve"> нет.</w:t>
      </w:r>
    </w:p>
    <w:p w14:paraId="467120C8" w14:textId="77777777" w:rsidR="008C611A" w:rsidRPr="00FB7F1C" w:rsidRDefault="00CF4F4B" w:rsidP="00361AF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>
        <w:rPr>
          <w:b/>
          <w:bCs/>
        </w:rPr>
        <w:t>19</w:t>
      </w:r>
      <w:r w:rsidR="008C611A" w:rsidRPr="00617A75">
        <w:rPr>
          <w:b/>
          <w:bCs/>
        </w:rPr>
        <w:t>. Станции пограничного и таможенного контроля</w:t>
      </w:r>
      <w:r w:rsidR="00924CCE" w:rsidRPr="00617A75">
        <w:rPr>
          <w:b/>
          <w:bCs/>
        </w:rPr>
        <w:t xml:space="preserve">: </w:t>
      </w:r>
      <w:r w:rsidR="00FB7F1C" w:rsidRPr="00FB7F1C">
        <w:rPr>
          <w:bCs/>
        </w:rPr>
        <w:t>Алтынколь, Хоргос</w:t>
      </w:r>
      <w:r w:rsidR="008B3E1A" w:rsidRPr="00FB7F1C">
        <w:rPr>
          <w:bCs/>
        </w:rPr>
        <w:t>.</w:t>
      </w:r>
    </w:p>
    <w:p w14:paraId="7D037A22" w14:textId="77777777" w:rsidR="00DF7DF6" w:rsidRDefault="00DF7DF6" w:rsidP="00DF7DF6">
      <w:pPr>
        <w:pStyle w:val="TTB"/>
        <w:widowControl/>
        <w:tabs>
          <w:tab w:val="left" w:leader="dot" w:pos="0"/>
          <w:tab w:val="left" w:pos="142"/>
        </w:tabs>
        <w:spacing w:line="216" w:lineRule="auto"/>
        <w:ind w:firstLine="0"/>
        <w:rPr>
          <w:b/>
          <w:sz w:val="24"/>
          <w:szCs w:val="24"/>
        </w:rPr>
      </w:pPr>
    </w:p>
    <w:sectPr w:rsidR="00DF7DF6" w:rsidSect="006E0844">
      <w:headerReference w:type="default" r:id="rId7"/>
      <w:footerReference w:type="default" r:id="rId8"/>
      <w:pgSz w:w="11906" w:h="16838"/>
      <w:pgMar w:top="397" w:right="680" w:bottom="284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A291B" w14:textId="77777777" w:rsidR="001A5BDF" w:rsidRDefault="001A5BDF">
      <w:r>
        <w:separator/>
      </w:r>
    </w:p>
  </w:endnote>
  <w:endnote w:type="continuationSeparator" w:id="0">
    <w:p w14:paraId="6A259798" w14:textId="77777777" w:rsidR="001A5BDF" w:rsidRDefault="001A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347F4" w14:textId="77777777" w:rsidR="007A5875" w:rsidRDefault="007A5875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8F5F80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DACD7" w14:textId="77777777" w:rsidR="001A5BDF" w:rsidRDefault="001A5BDF">
      <w:r>
        <w:separator/>
      </w:r>
    </w:p>
  </w:footnote>
  <w:footnote w:type="continuationSeparator" w:id="0">
    <w:p w14:paraId="29AE698B" w14:textId="77777777" w:rsidR="001A5BDF" w:rsidRDefault="001A5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9448D" w14:textId="77777777" w:rsidR="007A5875" w:rsidRDefault="007A5875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7DB5"/>
    <w:multiLevelType w:val="singleLevel"/>
    <w:tmpl w:val="C0F8609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 w15:restartNumberingAfterBreak="0">
    <w:nsid w:val="26530386"/>
    <w:multiLevelType w:val="hybridMultilevel"/>
    <w:tmpl w:val="78D04308"/>
    <w:lvl w:ilvl="0" w:tplc="941EC11A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54ED4F26"/>
    <w:multiLevelType w:val="hybridMultilevel"/>
    <w:tmpl w:val="C712BB70"/>
    <w:lvl w:ilvl="0" w:tplc="D28247D2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 w16cid:durableId="1260288252">
    <w:abstractNumId w:val="0"/>
  </w:num>
  <w:num w:numId="2" w16cid:durableId="820314556">
    <w:abstractNumId w:val="2"/>
  </w:num>
  <w:num w:numId="3" w16cid:durableId="72063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65"/>
    <w:rsid w:val="00001F6B"/>
    <w:rsid w:val="000316DA"/>
    <w:rsid w:val="0003238F"/>
    <w:rsid w:val="00036A58"/>
    <w:rsid w:val="00042ECC"/>
    <w:rsid w:val="00064687"/>
    <w:rsid w:val="00073294"/>
    <w:rsid w:val="0008469E"/>
    <w:rsid w:val="000D1237"/>
    <w:rsid w:val="000D2FBC"/>
    <w:rsid w:val="000E2B35"/>
    <w:rsid w:val="000E58CD"/>
    <w:rsid w:val="0011340B"/>
    <w:rsid w:val="0011585B"/>
    <w:rsid w:val="00130404"/>
    <w:rsid w:val="001352BE"/>
    <w:rsid w:val="00155890"/>
    <w:rsid w:val="00155F89"/>
    <w:rsid w:val="0016619F"/>
    <w:rsid w:val="001A0D7E"/>
    <w:rsid w:val="001A5BDF"/>
    <w:rsid w:val="001B270A"/>
    <w:rsid w:val="001B6690"/>
    <w:rsid w:val="001C3D02"/>
    <w:rsid w:val="001D24AC"/>
    <w:rsid w:val="001F43F6"/>
    <w:rsid w:val="001F657D"/>
    <w:rsid w:val="00211EC9"/>
    <w:rsid w:val="0022022C"/>
    <w:rsid w:val="00226CBB"/>
    <w:rsid w:val="00230141"/>
    <w:rsid w:val="0024723D"/>
    <w:rsid w:val="00273118"/>
    <w:rsid w:val="00293A91"/>
    <w:rsid w:val="002A13C0"/>
    <w:rsid w:val="002A5182"/>
    <w:rsid w:val="002B6D75"/>
    <w:rsid w:val="002C34BF"/>
    <w:rsid w:val="002C61F6"/>
    <w:rsid w:val="002E3895"/>
    <w:rsid w:val="002F2CAA"/>
    <w:rsid w:val="002F6F72"/>
    <w:rsid w:val="00307B75"/>
    <w:rsid w:val="00311B5A"/>
    <w:rsid w:val="0032284E"/>
    <w:rsid w:val="00324C9B"/>
    <w:rsid w:val="00330460"/>
    <w:rsid w:val="00341E85"/>
    <w:rsid w:val="00347277"/>
    <w:rsid w:val="00361AF0"/>
    <w:rsid w:val="00374DF6"/>
    <w:rsid w:val="00380EB5"/>
    <w:rsid w:val="003907C7"/>
    <w:rsid w:val="00393695"/>
    <w:rsid w:val="003B023C"/>
    <w:rsid w:val="003B79FF"/>
    <w:rsid w:val="003C74F2"/>
    <w:rsid w:val="003C7D65"/>
    <w:rsid w:val="003D7702"/>
    <w:rsid w:val="003E184B"/>
    <w:rsid w:val="00403CEB"/>
    <w:rsid w:val="0041719C"/>
    <w:rsid w:val="004273EA"/>
    <w:rsid w:val="00461A76"/>
    <w:rsid w:val="004678F2"/>
    <w:rsid w:val="00490D48"/>
    <w:rsid w:val="004970EB"/>
    <w:rsid w:val="004A3B4F"/>
    <w:rsid w:val="004A4361"/>
    <w:rsid w:val="004B14AC"/>
    <w:rsid w:val="004B5C97"/>
    <w:rsid w:val="004E06DA"/>
    <w:rsid w:val="0050065B"/>
    <w:rsid w:val="0050327F"/>
    <w:rsid w:val="00516B02"/>
    <w:rsid w:val="00545527"/>
    <w:rsid w:val="00561B05"/>
    <w:rsid w:val="00571EA1"/>
    <w:rsid w:val="005B7247"/>
    <w:rsid w:val="005D71AD"/>
    <w:rsid w:val="00602B38"/>
    <w:rsid w:val="00617A75"/>
    <w:rsid w:val="0062165F"/>
    <w:rsid w:val="006309CB"/>
    <w:rsid w:val="00643724"/>
    <w:rsid w:val="00643D87"/>
    <w:rsid w:val="00664329"/>
    <w:rsid w:val="00687AEA"/>
    <w:rsid w:val="006B53EC"/>
    <w:rsid w:val="006D4371"/>
    <w:rsid w:val="006D5553"/>
    <w:rsid w:val="006E0844"/>
    <w:rsid w:val="006F3F1F"/>
    <w:rsid w:val="00717FC9"/>
    <w:rsid w:val="00722325"/>
    <w:rsid w:val="00725693"/>
    <w:rsid w:val="00733003"/>
    <w:rsid w:val="00737261"/>
    <w:rsid w:val="0076034C"/>
    <w:rsid w:val="00760577"/>
    <w:rsid w:val="00763E39"/>
    <w:rsid w:val="00771A03"/>
    <w:rsid w:val="00794B95"/>
    <w:rsid w:val="00795D33"/>
    <w:rsid w:val="007A5875"/>
    <w:rsid w:val="007A7719"/>
    <w:rsid w:val="007B1D91"/>
    <w:rsid w:val="007B702D"/>
    <w:rsid w:val="007C2224"/>
    <w:rsid w:val="007C4022"/>
    <w:rsid w:val="007C5AAE"/>
    <w:rsid w:val="007C5B61"/>
    <w:rsid w:val="007D3898"/>
    <w:rsid w:val="007D4178"/>
    <w:rsid w:val="007F3FFA"/>
    <w:rsid w:val="007F6AFC"/>
    <w:rsid w:val="00812E18"/>
    <w:rsid w:val="00824AC2"/>
    <w:rsid w:val="0084348E"/>
    <w:rsid w:val="00845E20"/>
    <w:rsid w:val="0085185F"/>
    <w:rsid w:val="00855637"/>
    <w:rsid w:val="00870545"/>
    <w:rsid w:val="008730D7"/>
    <w:rsid w:val="00874184"/>
    <w:rsid w:val="008776BD"/>
    <w:rsid w:val="008830CA"/>
    <w:rsid w:val="00886AE4"/>
    <w:rsid w:val="00892D51"/>
    <w:rsid w:val="00893873"/>
    <w:rsid w:val="008B3E1A"/>
    <w:rsid w:val="008C309A"/>
    <w:rsid w:val="008C58F2"/>
    <w:rsid w:val="008C611A"/>
    <w:rsid w:val="008D1DB6"/>
    <w:rsid w:val="008D47AD"/>
    <w:rsid w:val="008D7644"/>
    <w:rsid w:val="008F08DB"/>
    <w:rsid w:val="008F5F80"/>
    <w:rsid w:val="00913330"/>
    <w:rsid w:val="00913E35"/>
    <w:rsid w:val="00916383"/>
    <w:rsid w:val="00924C83"/>
    <w:rsid w:val="00924CCE"/>
    <w:rsid w:val="0093216C"/>
    <w:rsid w:val="00934B70"/>
    <w:rsid w:val="009500FE"/>
    <w:rsid w:val="009513B7"/>
    <w:rsid w:val="009526C5"/>
    <w:rsid w:val="009919C5"/>
    <w:rsid w:val="009A6B77"/>
    <w:rsid w:val="009B55AD"/>
    <w:rsid w:val="009D1D72"/>
    <w:rsid w:val="009D230A"/>
    <w:rsid w:val="009D3ACD"/>
    <w:rsid w:val="009D687B"/>
    <w:rsid w:val="009D751E"/>
    <w:rsid w:val="009F2454"/>
    <w:rsid w:val="00A00CBC"/>
    <w:rsid w:val="00A228EE"/>
    <w:rsid w:val="00A4114F"/>
    <w:rsid w:val="00A42560"/>
    <w:rsid w:val="00A50F8F"/>
    <w:rsid w:val="00A63F3F"/>
    <w:rsid w:val="00A70BE4"/>
    <w:rsid w:val="00A7318C"/>
    <w:rsid w:val="00A73FEC"/>
    <w:rsid w:val="00A969DC"/>
    <w:rsid w:val="00AA1041"/>
    <w:rsid w:val="00AA1AF3"/>
    <w:rsid w:val="00AC1132"/>
    <w:rsid w:val="00AC15DE"/>
    <w:rsid w:val="00AC60CB"/>
    <w:rsid w:val="00AD390D"/>
    <w:rsid w:val="00AF29AD"/>
    <w:rsid w:val="00AF3683"/>
    <w:rsid w:val="00AF380F"/>
    <w:rsid w:val="00B0177A"/>
    <w:rsid w:val="00B140C8"/>
    <w:rsid w:val="00B17AE1"/>
    <w:rsid w:val="00B427E8"/>
    <w:rsid w:val="00B65FCA"/>
    <w:rsid w:val="00B76909"/>
    <w:rsid w:val="00B8248B"/>
    <w:rsid w:val="00BA020C"/>
    <w:rsid w:val="00BA50C0"/>
    <w:rsid w:val="00BB663B"/>
    <w:rsid w:val="00BC0FB8"/>
    <w:rsid w:val="00BC2F1E"/>
    <w:rsid w:val="00BD02E6"/>
    <w:rsid w:val="00BD1234"/>
    <w:rsid w:val="00BF5373"/>
    <w:rsid w:val="00C01DAC"/>
    <w:rsid w:val="00C249DC"/>
    <w:rsid w:val="00C457E9"/>
    <w:rsid w:val="00C70FC9"/>
    <w:rsid w:val="00C7315B"/>
    <w:rsid w:val="00C84F95"/>
    <w:rsid w:val="00C92D91"/>
    <w:rsid w:val="00CA6D2C"/>
    <w:rsid w:val="00CC345B"/>
    <w:rsid w:val="00CC6992"/>
    <w:rsid w:val="00CD5FEE"/>
    <w:rsid w:val="00CE26CE"/>
    <w:rsid w:val="00CE5120"/>
    <w:rsid w:val="00CF4F4B"/>
    <w:rsid w:val="00D1124C"/>
    <w:rsid w:val="00D12A54"/>
    <w:rsid w:val="00D14C06"/>
    <w:rsid w:val="00D23725"/>
    <w:rsid w:val="00D24036"/>
    <w:rsid w:val="00D25F21"/>
    <w:rsid w:val="00D34C49"/>
    <w:rsid w:val="00D4026E"/>
    <w:rsid w:val="00D53A5E"/>
    <w:rsid w:val="00D56592"/>
    <w:rsid w:val="00D570C3"/>
    <w:rsid w:val="00D7012B"/>
    <w:rsid w:val="00D754A6"/>
    <w:rsid w:val="00DA4627"/>
    <w:rsid w:val="00DA4CB3"/>
    <w:rsid w:val="00DC341D"/>
    <w:rsid w:val="00DE044D"/>
    <w:rsid w:val="00DE46AD"/>
    <w:rsid w:val="00DF0DDC"/>
    <w:rsid w:val="00DF7DF6"/>
    <w:rsid w:val="00E04574"/>
    <w:rsid w:val="00E63DD2"/>
    <w:rsid w:val="00E91705"/>
    <w:rsid w:val="00EB4533"/>
    <w:rsid w:val="00EC4A31"/>
    <w:rsid w:val="00F15FC4"/>
    <w:rsid w:val="00F17ACA"/>
    <w:rsid w:val="00F21CF0"/>
    <w:rsid w:val="00F2639A"/>
    <w:rsid w:val="00F33495"/>
    <w:rsid w:val="00F458B7"/>
    <w:rsid w:val="00F56752"/>
    <w:rsid w:val="00F64471"/>
    <w:rsid w:val="00F72414"/>
    <w:rsid w:val="00F80C77"/>
    <w:rsid w:val="00F8110D"/>
    <w:rsid w:val="00F81BFC"/>
    <w:rsid w:val="00F910B4"/>
    <w:rsid w:val="00F94A64"/>
    <w:rsid w:val="00F9582A"/>
    <w:rsid w:val="00FA2B11"/>
    <w:rsid w:val="00FB7F1C"/>
    <w:rsid w:val="00FC0738"/>
    <w:rsid w:val="00F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08EFC"/>
  <w15:chartTrackingRefBased/>
  <w15:docId w15:val="{3277CA1B-EC14-47D9-83A2-B666E2D9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paragraph" w:customStyle="1" w:styleId="TTB">
    <w:name w:val="TTB:текст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0">
    <w:name w:val="TTB:загол"/>
    <w:uiPriority w:val="99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  <w:lang w:val="ru-RU" w:eastAsia="ru-RU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4">
    <w:name w:val="TTB:назначение"/>
    <w:uiPriority w:val="99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  <w:lang w:val="ru-RU" w:eastAsia="ru-RU"/>
    </w:rPr>
  </w:style>
  <w:style w:type="paragraph" w:customStyle="1" w:styleId="TTB5">
    <w:name w:val="TTB:общее время"/>
    <w:uiPriority w:val="99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  <w:lang w:val="ru-RU" w:eastAsia="ru-RU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  <w:lang w:val="ru-RU" w:eastAsia="ru-RU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jc w:val="right"/>
    </w:pPr>
    <w:rPr>
      <w:sz w:val="22"/>
      <w:szCs w:val="22"/>
      <w:lang w:val="ru-RU" w:eastAsia="ru-RU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jc w:val="center"/>
    </w:pPr>
    <w:rPr>
      <w:i/>
      <w:iCs/>
      <w:sz w:val="22"/>
      <w:szCs w:val="22"/>
      <w:lang w:val="ru-RU" w:eastAsia="ru-RU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semiHidden/>
    <w:locked/>
    <w:rPr>
      <w:rFonts w:cs="Times New Roman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semiHidden/>
    <w:locked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1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015Т016Т</vt:lpstr>
    </vt:vector>
  </TitlesOfParts>
  <Company>ГДП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015Т016Т</dc:title>
  <dc:subject/>
  <dc:creator>1</dc:creator>
  <cp:keywords/>
  <cp:lastModifiedBy>User</cp:lastModifiedBy>
  <cp:revision>2</cp:revision>
  <cp:lastPrinted>2013-02-21T04:46:00Z</cp:lastPrinted>
  <dcterms:created xsi:type="dcterms:W3CDTF">2025-10-11T18:10:00Z</dcterms:created>
  <dcterms:modified xsi:type="dcterms:W3CDTF">2025-10-11T18:10:00Z</dcterms:modified>
</cp:coreProperties>
</file>