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8A" w:rsidRPr="004F3D0F" w:rsidRDefault="0050288A" w:rsidP="000A38CB">
      <w:pPr>
        <w:pStyle w:val="TTB"/>
        <w:widowControl/>
        <w:jc w:val="center"/>
        <w:rPr>
          <w:b/>
          <w:bCs/>
          <w:sz w:val="28"/>
          <w:szCs w:val="28"/>
        </w:rPr>
      </w:pPr>
    </w:p>
    <w:p w:rsidR="000A38CB" w:rsidRPr="004F3D0F" w:rsidRDefault="00ED17D6" w:rsidP="000A38CB">
      <w:pPr>
        <w:pStyle w:val="TTB"/>
        <w:widowControl/>
        <w:jc w:val="center"/>
        <w:rPr>
          <w:b/>
          <w:sz w:val="28"/>
          <w:szCs w:val="28"/>
        </w:rPr>
      </w:pPr>
      <w:r w:rsidRPr="004F3D0F">
        <w:rPr>
          <w:b/>
          <w:bCs/>
          <w:sz w:val="28"/>
          <w:szCs w:val="28"/>
        </w:rPr>
        <w:t>Схема</w:t>
      </w:r>
      <w:r w:rsidR="000A38CB" w:rsidRPr="004F3D0F">
        <w:rPr>
          <w:b/>
          <w:bCs/>
          <w:sz w:val="28"/>
          <w:szCs w:val="28"/>
        </w:rPr>
        <w:t xml:space="preserve"> состава поезда №657/658 </w:t>
      </w:r>
      <w:r w:rsidR="000F64A9">
        <w:rPr>
          <w:b/>
          <w:bCs/>
          <w:sz w:val="28"/>
          <w:szCs w:val="28"/>
        </w:rPr>
        <w:t xml:space="preserve">в </w:t>
      </w:r>
      <w:r w:rsidR="000A38CB" w:rsidRPr="004F3D0F">
        <w:rPr>
          <w:b/>
          <w:sz w:val="28"/>
          <w:szCs w:val="28"/>
        </w:rPr>
        <w:t>сообщени</w:t>
      </w:r>
      <w:r w:rsidR="000F64A9">
        <w:rPr>
          <w:b/>
          <w:sz w:val="28"/>
          <w:szCs w:val="28"/>
        </w:rPr>
        <w:t>и</w:t>
      </w:r>
      <w:r w:rsidR="000A38CB" w:rsidRPr="004F3D0F">
        <w:rPr>
          <w:b/>
          <w:sz w:val="28"/>
          <w:szCs w:val="28"/>
        </w:rPr>
        <w:t xml:space="preserve"> «Мангистау-Бейнеу»  </w:t>
      </w:r>
    </w:p>
    <w:p w:rsidR="000A38CB" w:rsidRPr="004F3D0F" w:rsidRDefault="000A38CB" w:rsidP="000A38CB">
      <w:pPr>
        <w:pStyle w:val="TTB"/>
        <w:widowControl/>
        <w:jc w:val="center"/>
        <w:rPr>
          <w:b/>
          <w:bCs/>
          <w:sz w:val="28"/>
          <w:szCs w:val="28"/>
        </w:rPr>
      </w:pPr>
      <w:r w:rsidRPr="004F3D0F">
        <w:rPr>
          <w:b/>
          <w:sz w:val="28"/>
          <w:szCs w:val="28"/>
        </w:rPr>
        <w:t>на график движения поездов 202</w:t>
      </w:r>
      <w:r w:rsidR="000F64A9">
        <w:rPr>
          <w:b/>
          <w:sz w:val="28"/>
          <w:szCs w:val="28"/>
        </w:rPr>
        <w:t>4</w:t>
      </w:r>
      <w:r w:rsidR="008D2BB4">
        <w:rPr>
          <w:b/>
          <w:sz w:val="28"/>
          <w:szCs w:val="28"/>
        </w:rPr>
        <w:t>-</w:t>
      </w:r>
      <w:r w:rsidRPr="004F3D0F">
        <w:rPr>
          <w:b/>
          <w:sz w:val="28"/>
          <w:szCs w:val="28"/>
        </w:rPr>
        <w:t>202</w:t>
      </w:r>
      <w:r w:rsidR="000F64A9">
        <w:rPr>
          <w:b/>
          <w:sz w:val="28"/>
          <w:szCs w:val="28"/>
        </w:rPr>
        <w:t>5</w:t>
      </w:r>
      <w:r w:rsidRPr="004F3D0F">
        <w:rPr>
          <w:b/>
          <w:sz w:val="28"/>
          <w:szCs w:val="28"/>
        </w:rPr>
        <w:t xml:space="preserve"> годы</w:t>
      </w:r>
    </w:p>
    <w:p w:rsidR="00ED17D6" w:rsidRPr="004F3D0F" w:rsidRDefault="00ED17D6" w:rsidP="00005F22">
      <w:pPr>
        <w:pStyle w:val="TTB"/>
        <w:widowControl/>
        <w:jc w:val="center"/>
        <w:rPr>
          <w:b/>
          <w:bCs/>
          <w:sz w:val="28"/>
          <w:szCs w:val="28"/>
        </w:rPr>
      </w:pPr>
    </w:p>
    <w:tbl>
      <w:tblPr>
        <w:tblW w:w="2458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39"/>
        <w:gridCol w:w="284"/>
        <w:gridCol w:w="8348"/>
        <w:gridCol w:w="236"/>
        <w:gridCol w:w="992"/>
        <w:gridCol w:w="993"/>
        <w:gridCol w:w="850"/>
        <w:gridCol w:w="851"/>
        <w:gridCol w:w="2394"/>
      </w:tblGrid>
      <w:tr w:rsidR="00B4140B" w:rsidRPr="004F3D0F" w:rsidTr="000274D3">
        <w:trPr>
          <w:trHeight w:val="300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810" w:type="dxa"/>
              <w:tblLayout w:type="fixed"/>
              <w:tblLook w:val="04A0" w:firstRow="1" w:lastRow="0" w:firstColumn="1" w:lastColumn="0" w:noHBand="0" w:noVBand="1"/>
            </w:tblPr>
            <w:tblGrid>
              <w:gridCol w:w="928"/>
              <w:gridCol w:w="930"/>
              <w:gridCol w:w="2461"/>
              <w:gridCol w:w="605"/>
              <w:gridCol w:w="1058"/>
              <w:gridCol w:w="907"/>
              <w:gridCol w:w="794"/>
              <w:gridCol w:w="2127"/>
            </w:tblGrid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порядковый</w:t>
                  </w:r>
                  <w:proofErr w:type="gramEnd"/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№ вагона</w:t>
                  </w:r>
                </w:p>
              </w:tc>
              <w:tc>
                <w:tcPr>
                  <w:tcW w:w="9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Род вагона</w:t>
                  </w:r>
                </w:p>
              </w:tc>
              <w:tc>
                <w:tcPr>
                  <w:tcW w:w="24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Пункты обращения вагона</w:t>
                  </w:r>
                </w:p>
              </w:tc>
              <w:tc>
                <w:tcPr>
                  <w:tcW w:w="336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число мест</w:t>
                  </w:r>
                </w:p>
              </w:tc>
              <w:tc>
                <w:tcPr>
                  <w:tcW w:w="21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Количество составов в обороте и депо обслуживания</w:t>
                  </w: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3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6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Куп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Плац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CA17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Общ</w:t>
                  </w:r>
                </w:p>
              </w:tc>
              <w:tc>
                <w:tcPr>
                  <w:tcW w:w="212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  <w:r w:rsidR="003D3CED"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</w:p>
              </w:tc>
              <w:tc>
                <w:tcPr>
                  <w:tcW w:w="2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21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72DF7" w:rsidRPr="004F3D0F" w:rsidRDefault="000F64A9" w:rsidP="00A72D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Один </w:t>
                  </w:r>
                  <w:r w:rsidR="001825D8" w:rsidRPr="004F3D0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 xml:space="preserve"> состав на ЭПТ и </w:t>
                  </w:r>
                  <w:proofErr w:type="spellStart"/>
                  <w:r w:rsidR="001825D8" w:rsidRPr="004F3D0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электроотоплении</w:t>
                  </w:r>
                  <w:proofErr w:type="gramStart"/>
                  <w:r w:rsidR="001825D8" w:rsidRPr="004F3D0F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,</w:t>
                  </w:r>
                  <w:r w:rsidR="004100AD"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</w:t>
                  </w:r>
                  <w:proofErr w:type="gramEnd"/>
                  <w:r w:rsidR="004100AD"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ОО</w:t>
                  </w:r>
                  <w:proofErr w:type="spellEnd"/>
                  <w:r w:rsidR="004100AD"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«САРЫ-АРКА КОМПАНИ»</w:t>
                  </w:r>
                </w:p>
                <w:p w:rsidR="00B4140B" w:rsidRPr="004F3D0F" w:rsidRDefault="00B4140B" w:rsidP="00A72D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20/6 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4140B" w:rsidRPr="004F3D0F" w:rsidRDefault="00B4140B" w:rsidP="004100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0F64A9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  <w:proofErr w:type="gramEnd"/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0F64A9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  <w:r w:rsidR="00B4140B"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4100AD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ED17D6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</w:t>
                  </w: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Мангистау-Бейнеу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140B" w:rsidRPr="004F3D0F" w:rsidRDefault="001825D8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F3D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52/2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B4140B" w:rsidRPr="004F3D0F" w:rsidRDefault="00B4140B" w:rsidP="00E61F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B4140B" w:rsidRPr="004F3D0F" w:rsidRDefault="00B4140B" w:rsidP="00E61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4140B" w:rsidRPr="004F3D0F" w:rsidTr="00006331">
              <w:trPr>
                <w:trHeight w:val="300"/>
              </w:trPr>
              <w:tc>
                <w:tcPr>
                  <w:tcW w:w="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B4140B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Итого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B4140B" w:rsidP="00006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B4140B" w:rsidP="00006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B4140B" w:rsidP="00006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0F64A9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20</w:t>
                  </w:r>
                  <w:r w:rsidR="00B4140B"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/6</w:t>
                  </w:r>
                  <w:r w:rsidR="00006331"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0F64A9" w:rsidP="000F64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260</w:t>
                  </w:r>
                  <w:r w:rsidR="00B4140B"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/</w:t>
                  </w:r>
                  <w:r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B4140B" w:rsidP="00006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4140B" w:rsidRPr="000F64A9" w:rsidRDefault="000F64A9" w:rsidP="00006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</w:pPr>
                  <w:r w:rsidRPr="000F64A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ru-RU"/>
                    </w:rPr>
                    <w:t>280/16</w:t>
                  </w:r>
                </w:p>
              </w:tc>
            </w:tr>
          </w:tbl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ind w:left="-1399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140B" w:rsidRPr="004F3D0F" w:rsidRDefault="00B4140B" w:rsidP="00E6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4140B" w:rsidRPr="009860E3" w:rsidTr="000274D3">
        <w:trPr>
          <w:gridAfter w:val="8"/>
          <w:wAfter w:w="14948" w:type="dxa"/>
          <w:trHeight w:val="1185"/>
        </w:trPr>
        <w:tc>
          <w:tcPr>
            <w:tcW w:w="9639" w:type="dxa"/>
            <w:shd w:val="clear" w:color="auto" w:fill="auto"/>
            <w:vAlign w:val="bottom"/>
          </w:tcPr>
          <w:p w:rsidR="00B4140B" w:rsidRPr="004F3D0F" w:rsidRDefault="00B4140B" w:rsidP="00E61F75">
            <w:pPr>
              <w:pStyle w:val="TTB1"/>
              <w:widowControl/>
              <w:ind w:firstLine="993"/>
              <w:jc w:val="both"/>
              <w:rPr>
                <w:b w:val="0"/>
                <w:sz w:val="28"/>
                <w:szCs w:val="28"/>
              </w:rPr>
            </w:pPr>
          </w:p>
          <w:p w:rsidR="000F64A9" w:rsidRPr="000F64A9" w:rsidRDefault="00B4140B" w:rsidP="000F64A9">
            <w:pPr>
              <w:pStyle w:val="TTB1"/>
              <w:numPr>
                <w:ilvl w:val="0"/>
                <w:numId w:val="1"/>
              </w:numPr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Пассажирский поезд №657/658 Мангистау-Бейнеу круглогодичный, курсирует </w:t>
            </w:r>
            <w:r w:rsidR="000F64A9" w:rsidRPr="000F64A9">
              <w:rPr>
                <w:b w:val="0"/>
                <w:sz w:val="28"/>
                <w:szCs w:val="28"/>
              </w:rPr>
              <w:t xml:space="preserve">через день отправлением </w:t>
            </w:r>
            <w:r w:rsidR="000F64A9">
              <w:rPr>
                <w:b w:val="0"/>
                <w:sz w:val="28"/>
                <w:szCs w:val="28"/>
              </w:rPr>
              <w:t xml:space="preserve">из </w:t>
            </w:r>
            <w:r w:rsidR="000F64A9" w:rsidRPr="000F64A9">
              <w:rPr>
                <w:b w:val="0"/>
                <w:sz w:val="28"/>
                <w:szCs w:val="28"/>
              </w:rPr>
              <w:t xml:space="preserve">Мангистау </w:t>
            </w:r>
            <w:r w:rsidR="000F64A9">
              <w:rPr>
                <w:b w:val="0"/>
                <w:sz w:val="28"/>
                <w:szCs w:val="28"/>
              </w:rPr>
              <w:t xml:space="preserve">по </w:t>
            </w:r>
            <w:r w:rsidR="000F64A9" w:rsidRPr="000F64A9">
              <w:rPr>
                <w:b w:val="0"/>
                <w:sz w:val="28"/>
                <w:szCs w:val="28"/>
              </w:rPr>
              <w:t>нечетным числам</w:t>
            </w:r>
            <w:r w:rsidR="000F64A9">
              <w:rPr>
                <w:b w:val="0"/>
                <w:sz w:val="28"/>
                <w:szCs w:val="28"/>
              </w:rPr>
              <w:t xml:space="preserve">, </w:t>
            </w:r>
            <w:r w:rsidR="000F64A9" w:rsidRPr="000F64A9">
              <w:rPr>
                <w:b w:val="0"/>
                <w:sz w:val="28"/>
                <w:szCs w:val="28"/>
              </w:rPr>
              <w:t xml:space="preserve">прибытием </w:t>
            </w:r>
            <w:r w:rsidR="000F64A9">
              <w:rPr>
                <w:b w:val="0"/>
                <w:sz w:val="28"/>
                <w:szCs w:val="28"/>
              </w:rPr>
              <w:t xml:space="preserve">и </w:t>
            </w:r>
            <w:r w:rsidR="000F64A9" w:rsidRPr="000F64A9">
              <w:rPr>
                <w:b w:val="0"/>
                <w:sz w:val="28"/>
                <w:szCs w:val="28"/>
              </w:rPr>
              <w:t xml:space="preserve">отправлением </w:t>
            </w:r>
            <w:r w:rsidR="000F64A9">
              <w:rPr>
                <w:b w:val="0"/>
                <w:sz w:val="28"/>
                <w:szCs w:val="28"/>
              </w:rPr>
              <w:t xml:space="preserve">из </w:t>
            </w:r>
            <w:r w:rsidR="000F64A9" w:rsidRPr="000F64A9">
              <w:rPr>
                <w:b w:val="0"/>
                <w:sz w:val="28"/>
                <w:szCs w:val="28"/>
              </w:rPr>
              <w:t xml:space="preserve">Бейнеу </w:t>
            </w:r>
            <w:r w:rsidR="000F64A9">
              <w:rPr>
                <w:b w:val="0"/>
                <w:sz w:val="28"/>
                <w:szCs w:val="28"/>
              </w:rPr>
              <w:t xml:space="preserve">по </w:t>
            </w:r>
            <w:r w:rsidR="000F64A9" w:rsidRPr="000F64A9">
              <w:rPr>
                <w:b w:val="0"/>
                <w:sz w:val="28"/>
                <w:szCs w:val="28"/>
              </w:rPr>
              <w:t>четным числам</w:t>
            </w:r>
            <w:r w:rsidR="000F64A9">
              <w:rPr>
                <w:b w:val="0"/>
                <w:sz w:val="28"/>
                <w:szCs w:val="28"/>
              </w:rPr>
              <w:t xml:space="preserve">, </w:t>
            </w:r>
            <w:r w:rsidR="000F64A9" w:rsidRPr="000F64A9">
              <w:rPr>
                <w:b w:val="0"/>
                <w:sz w:val="28"/>
                <w:szCs w:val="28"/>
              </w:rPr>
              <w:t xml:space="preserve">прибытием </w:t>
            </w:r>
            <w:r w:rsidR="000F64A9">
              <w:rPr>
                <w:b w:val="0"/>
                <w:sz w:val="28"/>
                <w:szCs w:val="28"/>
              </w:rPr>
              <w:t xml:space="preserve">в </w:t>
            </w:r>
            <w:r w:rsidR="000F64A9" w:rsidRPr="000F64A9">
              <w:rPr>
                <w:b w:val="0"/>
                <w:sz w:val="28"/>
                <w:szCs w:val="28"/>
              </w:rPr>
              <w:t xml:space="preserve">Мангистау </w:t>
            </w:r>
            <w:r w:rsidR="000F64A9">
              <w:rPr>
                <w:b w:val="0"/>
                <w:sz w:val="28"/>
                <w:szCs w:val="28"/>
              </w:rPr>
              <w:t xml:space="preserve">по </w:t>
            </w:r>
            <w:r w:rsidR="000F64A9" w:rsidRPr="000F64A9">
              <w:rPr>
                <w:b w:val="0"/>
                <w:sz w:val="28"/>
                <w:szCs w:val="28"/>
              </w:rPr>
              <w:t>нечетным числам</w:t>
            </w:r>
            <w:r w:rsidR="000F64A9">
              <w:rPr>
                <w:b w:val="0"/>
                <w:sz w:val="28"/>
                <w:szCs w:val="28"/>
              </w:rPr>
              <w:t>.</w:t>
            </w:r>
          </w:p>
          <w:p w:rsidR="000F64A9" w:rsidRDefault="000F64A9" w:rsidP="000F64A9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0F64A9">
              <w:rPr>
                <w:b w:val="0"/>
                <w:sz w:val="28"/>
                <w:szCs w:val="28"/>
              </w:rPr>
              <w:t xml:space="preserve">При двух смежных нечетных числах отправлением </w:t>
            </w:r>
            <w:r>
              <w:rPr>
                <w:b w:val="0"/>
                <w:sz w:val="28"/>
                <w:szCs w:val="28"/>
              </w:rPr>
              <w:t xml:space="preserve">из </w:t>
            </w:r>
            <w:r w:rsidRPr="000F64A9">
              <w:rPr>
                <w:b w:val="0"/>
                <w:sz w:val="28"/>
                <w:szCs w:val="28"/>
              </w:rPr>
              <w:t>Мангистау                     27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29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 xml:space="preserve">3 далее </w:t>
            </w:r>
            <w:r>
              <w:rPr>
                <w:b w:val="0"/>
                <w:sz w:val="28"/>
                <w:szCs w:val="28"/>
              </w:rPr>
              <w:t xml:space="preserve">по </w:t>
            </w:r>
            <w:r w:rsidRPr="000F64A9">
              <w:rPr>
                <w:b w:val="0"/>
                <w:sz w:val="28"/>
                <w:szCs w:val="28"/>
              </w:rPr>
              <w:t xml:space="preserve">нечетным </w:t>
            </w:r>
            <w:r>
              <w:rPr>
                <w:b w:val="0"/>
                <w:sz w:val="28"/>
                <w:szCs w:val="28"/>
              </w:rPr>
              <w:t xml:space="preserve">числам, </w:t>
            </w:r>
            <w:r w:rsidRPr="000F64A9">
              <w:rPr>
                <w:b w:val="0"/>
                <w:sz w:val="28"/>
                <w:szCs w:val="28"/>
              </w:rPr>
              <w:t xml:space="preserve">прибытием </w:t>
            </w:r>
            <w:r>
              <w:rPr>
                <w:b w:val="0"/>
                <w:sz w:val="28"/>
                <w:szCs w:val="28"/>
              </w:rPr>
              <w:t xml:space="preserve">и </w:t>
            </w:r>
            <w:r w:rsidRPr="000F64A9">
              <w:rPr>
                <w:b w:val="0"/>
                <w:sz w:val="28"/>
                <w:szCs w:val="28"/>
              </w:rPr>
              <w:t xml:space="preserve">отправлением </w:t>
            </w:r>
            <w:r>
              <w:rPr>
                <w:b w:val="0"/>
                <w:sz w:val="28"/>
                <w:szCs w:val="28"/>
              </w:rPr>
              <w:t xml:space="preserve">из </w:t>
            </w:r>
            <w:r w:rsidRPr="000F64A9">
              <w:rPr>
                <w:b w:val="0"/>
                <w:sz w:val="28"/>
                <w:szCs w:val="28"/>
              </w:rPr>
              <w:t>Бейнеу 28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30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 xml:space="preserve">4 далее </w:t>
            </w:r>
            <w:r>
              <w:rPr>
                <w:b w:val="0"/>
                <w:sz w:val="28"/>
                <w:szCs w:val="28"/>
              </w:rPr>
              <w:t xml:space="preserve">по </w:t>
            </w:r>
            <w:r w:rsidRPr="000F64A9">
              <w:rPr>
                <w:b w:val="0"/>
                <w:sz w:val="28"/>
                <w:szCs w:val="28"/>
              </w:rPr>
              <w:t xml:space="preserve">четным </w:t>
            </w:r>
            <w:r>
              <w:rPr>
                <w:b w:val="0"/>
                <w:sz w:val="28"/>
                <w:szCs w:val="28"/>
              </w:rPr>
              <w:t xml:space="preserve">числам, </w:t>
            </w:r>
            <w:r w:rsidRPr="000F64A9">
              <w:rPr>
                <w:b w:val="0"/>
                <w:sz w:val="28"/>
                <w:szCs w:val="28"/>
              </w:rPr>
              <w:t xml:space="preserve">прибытием </w:t>
            </w:r>
            <w:r>
              <w:rPr>
                <w:b w:val="0"/>
                <w:sz w:val="28"/>
                <w:szCs w:val="28"/>
              </w:rPr>
              <w:t xml:space="preserve">в </w:t>
            </w:r>
            <w:r w:rsidRPr="000F64A9">
              <w:rPr>
                <w:b w:val="0"/>
                <w:sz w:val="28"/>
                <w:szCs w:val="28"/>
              </w:rPr>
              <w:t>Мангистау 29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31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>3</w:t>
            </w:r>
            <w:r>
              <w:rPr>
                <w:b w:val="0"/>
                <w:sz w:val="28"/>
                <w:szCs w:val="28"/>
              </w:rPr>
              <w:t xml:space="preserve">, </w:t>
            </w:r>
            <w:r w:rsidRPr="000F64A9">
              <w:rPr>
                <w:b w:val="0"/>
                <w:sz w:val="28"/>
                <w:szCs w:val="28"/>
              </w:rPr>
              <w:t xml:space="preserve">5 далее </w:t>
            </w:r>
            <w:r>
              <w:rPr>
                <w:b w:val="0"/>
                <w:sz w:val="28"/>
                <w:szCs w:val="28"/>
              </w:rPr>
              <w:t xml:space="preserve">по </w:t>
            </w:r>
            <w:r w:rsidRPr="000F64A9">
              <w:rPr>
                <w:b w:val="0"/>
                <w:sz w:val="28"/>
                <w:szCs w:val="28"/>
              </w:rPr>
              <w:t>нечетным числам</w:t>
            </w:r>
            <w:r>
              <w:rPr>
                <w:b w:val="0"/>
                <w:sz w:val="28"/>
                <w:szCs w:val="28"/>
              </w:rPr>
              <w:t>.</w:t>
            </w:r>
          </w:p>
          <w:p w:rsidR="00B4140B" w:rsidRPr="004F3D0F" w:rsidRDefault="00B4140B" w:rsidP="000F64A9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Нумерация вагонов указана при отправлении поезда из Мангистау с «головы», из Бейнеу с «хвоста» поезда.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Максимальная допустимая длина поезда по участкам: 2</w:t>
            </w:r>
            <w:r w:rsidR="00067C1D" w:rsidRPr="004F3D0F">
              <w:rPr>
                <w:b w:val="0"/>
                <w:sz w:val="28"/>
                <w:szCs w:val="28"/>
              </w:rPr>
              <w:t>0</w:t>
            </w:r>
            <w:r w:rsidRPr="004F3D0F">
              <w:rPr>
                <w:b w:val="0"/>
                <w:sz w:val="28"/>
                <w:szCs w:val="28"/>
              </w:rPr>
              <w:t xml:space="preserve"> вагона.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Установленная схема поезда: 6 вагонов. 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Станция изменения направления движения поезда: нет.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Станция изменения номера поезда: нет.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Станция смены локомотива: нет.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Станции смены локомотивных бригад без смены локомотива: </w:t>
            </w:r>
            <w:r w:rsidR="008D2BB4">
              <w:rPr>
                <w:b w:val="0"/>
                <w:sz w:val="28"/>
                <w:szCs w:val="28"/>
              </w:rPr>
              <w:t xml:space="preserve">          </w:t>
            </w:r>
            <w:proofErr w:type="spellStart"/>
            <w:r w:rsidRPr="004F3D0F">
              <w:rPr>
                <w:b w:val="0"/>
                <w:sz w:val="28"/>
                <w:szCs w:val="28"/>
              </w:rPr>
              <w:t>Сай</w:t>
            </w:r>
            <w:proofErr w:type="spellEnd"/>
            <w:r w:rsidRPr="004F3D0F">
              <w:rPr>
                <w:b w:val="0"/>
                <w:sz w:val="28"/>
                <w:szCs w:val="28"/>
              </w:rPr>
              <w:t>-Утес.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Станции снабжения водой: Мангистау, Бейнеу.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Станции снабжения топливом: Мангистау, Бейнеу.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Станции снабжения ЭЧТК: нет.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Станции сбора твердых бытовых отходов (ТБО) и шлака: Мангистау.</w:t>
            </w:r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Выделяются места:</w:t>
            </w:r>
          </w:p>
          <w:p w:rsidR="006C7FE9" w:rsidRPr="004F3D0F" w:rsidRDefault="006C7FE9" w:rsidP="006C7FE9">
            <w:pPr>
              <w:pStyle w:val="TTB1"/>
              <w:widowControl/>
              <w:ind w:firstLine="993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В купейных и плацкартных вагонах двухместные купе для отдыха проводников, в плацкартных вагонах места 53, 54 для хранения белья.</w:t>
            </w:r>
          </w:p>
          <w:p w:rsidR="000F64A9" w:rsidRDefault="0050288A" w:rsidP="0050288A">
            <w:pPr>
              <w:pStyle w:val="TTB1"/>
              <w:widowControl/>
              <w:ind w:firstLine="993"/>
              <w:jc w:val="both"/>
              <w:rPr>
                <w:b w:val="0"/>
                <w:sz w:val="28"/>
              </w:rPr>
            </w:pPr>
            <w:proofErr w:type="gramStart"/>
            <w:r w:rsidRPr="004F3D0F">
              <w:rPr>
                <w:b w:val="0"/>
                <w:sz w:val="28"/>
                <w:szCs w:val="28"/>
              </w:rPr>
              <w:t xml:space="preserve">В вагоне </w:t>
            </w:r>
            <w:r w:rsidRPr="004F3D0F">
              <w:rPr>
                <w:b w:val="0"/>
                <w:sz w:val="28"/>
              </w:rPr>
              <w:t>порядковый 4</w:t>
            </w:r>
            <w:r w:rsidR="000F64A9">
              <w:rPr>
                <w:b w:val="0"/>
                <w:sz w:val="28"/>
              </w:rPr>
              <w:t xml:space="preserve">кри </w:t>
            </w:r>
            <w:r w:rsidRPr="004F3D0F">
              <w:rPr>
                <w:b w:val="0"/>
                <w:sz w:val="28"/>
              </w:rPr>
              <w:t xml:space="preserve">места </w:t>
            </w:r>
            <w:r w:rsidR="000F64A9">
              <w:rPr>
                <w:b w:val="0"/>
                <w:sz w:val="28"/>
              </w:rPr>
              <w:t xml:space="preserve">с </w:t>
            </w:r>
            <w:r w:rsidRPr="004F3D0F">
              <w:rPr>
                <w:b w:val="0"/>
                <w:sz w:val="28"/>
              </w:rPr>
              <w:t>1</w:t>
            </w:r>
            <w:r w:rsidR="000F64A9">
              <w:rPr>
                <w:b w:val="0"/>
                <w:sz w:val="28"/>
              </w:rPr>
              <w:t xml:space="preserve"> по </w:t>
            </w:r>
            <w:r w:rsidRPr="004F3D0F">
              <w:rPr>
                <w:b w:val="0"/>
                <w:sz w:val="28"/>
              </w:rPr>
              <w:t>4 для ЛНП, ПЭМ и отдыха проводников, с выделением рундука под местом №1 для хранения технической аптечки,  места 23, 24 для наряда полиции по сопровождению поездов, места с 5 по 22 для продажи пассажирам, места 25, 26 для пассажиров инвалидов и сопровождающих их лиц</w:t>
            </w:r>
            <w:r w:rsidR="000F64A9">
              <w:rPr>
                <w:b w:val="0"/>
                <w:sz w:val="28"/>
              </w:rPr>
              <w:t>.</w:t>
            </w:r>
            <w:proofErr w:type="gramEnd"/>
          </w:p>
          <w:p w:rsidR="00B4140B" w:rsidRPr="004F3D0F" w:rsidRDefault="00B4140B" w:rsidP="000274D3">
            <w:pPr>
              <w:pStyle w:val="TTB1"/>
              <w:widowControl/>
              <w:numPr>
                <w:ilvl w:val="0"/>
                <w:numId w:val="1"/>
              </w:numPr>
              <w:tabs>
                <w:tab w:val="left" w:pos="1026"/>
              </w:tabs>
              <w:ind w:left="0" w:firstLine="601"/>
              <w:jc w:val="both"/>
              <w:rPr>
                <w:b w:val="0"/>
                <w:sz w:val="28"/>
              </w:rPr>
            </w:pPr>
            <w:r w:rsidRPr="004F3D0F">
              <w:rPr>
                <w:b w:val="0"/>
                <w:sz w:val="28"/>
              </w:rPr>
              <w:t xml:space="preserve">Переменного трафарета нет. </w:t>
            </w:r>
          </w:p>
          <w:p w:rsidR="00B4140B" w:rsidRPr="004F3D0F" w:rsidRDefault="003800AA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</w:rPr>
            </w:pPr>
            <w:r>
              <w:rPr>
                <w:b w:val="0"/>
                <w:sz w:val="28"/>
                <w:szCs w:val="28"/>
              </w:rPr>
              <w:t>На в</w:t>
            </w:r>
            <w:r w:rsidR="00B4140B" w:rsidRPr="004F3D0F">
              <w:rPr>
                <w:b w:val="0"/>
                <w:sz w:val="28"/>
                <w:szCs w:val="28"/>
              </w:rPr>
              <w:t>се вагоны установ</w:t>
            </w:r>
            <w:r w:rsidR="00446ADF" w:rsidRPr="004F3D0F">
              <w:rPr>
                <w:b w:val="0"/>
                <w:sz w:val="28"/>
                <w:szCs w:val="28"/>
              </w:rPr>
              <w:t xml:space="preserve">ить </w:t>
            </w:r>
            <w:r w:rsidR="00B4140B" w:rsidRPr="004F3D0F">
              <w:rPr>
                <w:b w:val="0"/>
                <w:sz w:val="28"/>
                <w:szCs w:val="28"/>
              </w:rPr>
              <w:t>режим продажи «Зима».</w:t>
            </w:r>
          </w:p>
          <w:p w:rsidR="00B4140B" w:rsidRPr="004F3D0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В первый раз по новой схеме поезд отправляется без вагонов </w:t>
            </w:r>
            <w:r w:rsidR="003D3CED" w:rsidRPr="004F3D0F">
              <w:rPr>
                <w:b w:val="0"/>
                <w:sz w:val="28"/>
                <w:szCs w:val="28"/>
              </w:rPr>
              <w:t>1</w:t>
            </w:r>
            <w:r w:rsidRPr="004F3D0F">
              <w:rPr>
                <w:b w:val="0"/>
                <w:sz w:val="28"/>
                <w:szCs w:val="28"/>
              </w:rPr>
              <w:t>ф.</w:t>
            </w:r>
          </w:p>
          <w:p w:rsidR="00B4140B" w:rsidRPr="004F3D0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lastRenderedPageBreak/>
              <w:t>15. Вагоны повышенной комфортности: нет.</w:t>
            </w:r>
          </w:p>
          <w:p w:rsidR="00B046E0" w:rsidRPr="004F3D0F" w:rsidRDefault="00B046E0" w:rsidP="00B046E0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Классы обслуживание: </w:t>
            </w:r>
          </w:p>
          <w:p w:rsidR="00B046E0" w:rsidRPr="004F3D0F" w:rsidRDefault="00B046E0" w:rsidP="00B046E0">
            <w:pPr>
              <w:pStyle w:val="TTB1"/>
              <w:widowControl/>
              <w:ind w:left="34" w:firstLine="567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- в вагоне порядковый 1</w:t>
            </w:r>
            <w:r w:rsidR="000F64A9">
              <w:rPr>
                <w:b w:val="0"/>
                <w:sz w:val="28"/>
                <w:szCs w:val="28"/>
              </w:rPr>
              <w:t>ф</w:t>
            </w:r>
            <w:r w:rsidRPr="004F3D0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F3D0F">
              <w:rPr>
                <w:b w:val="0"/>
                <w:sz w:val="28"/>
                <w:szCs w:val="28"/>
              </w:rPr>
              <w:t>пл</w:t>
            </w:r>
            <w:proofErr w:type="spellEnd"/>
            <w:proofErr w:type="gramEnd"/>
            <w:r w:rsidRPr="004F3D0F">
              <w:rPr>
                <w:b w:val="0"/>
                <w:sz w:val="28"/>
                <w:szCs w:val="28"/>
              </w:rPr>
              <w:t xml:space="preserve"> – 3Л; </w:t>
            </w:r>
          </w:p>
          <w:p w:rsidR="00B046E0" w:rsidRPr="004F3D0F" w:rsidRDefault="000F64A9" w:rsidP="00B046E0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в вагонах порядковые 2, 3, 5, 6 </w:t>
            </w:r>
            <w:proofErr w:type="spellStart"/>
            <w:proofErr w:type="gramStart"/>
            <w:r w:rsidR="00B046E0" w:rsidRPr="004F3D0F">
              <w:rPr>
                <w:b w:val="0"/>
                <w:sz w:val="28"/>
                <w:szCs w:val="28"/>
              </w:rPr>
              <w:t>пл</w:t>
            </w:r>
            <w:proofErr w:type="spellEnd"/>
            <w:proofErr w:type="gramEnd"/>
            <w:r w:rsidR="00B046E0" w:rsidRPr="004F3D0F">
              <w:rPr>
                <w:b w:val="0"/>
                <w:sz w:val="28"/>
                <w:szCs w:val="28"/>
              </w:rPr>
              <w:t xml:space="preserve"> – 3Д; </w:t>
            </w:r>
          </w:p>
          <w:p w:rsidR="00B046E0" w:rsidRPr="004F3D0F" w:rsidRDefault="00B046E0" w:rsidP="00B046E0">
            <w:pPr>
              <w:pStyle w:val="TTB1"/>
              <w:widowControl/>
              <w:ind w:firstLine="567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 xml:space="preserve">- в вагонах </w:t>
            </w:r>
            <w:proofErr w:type="gramStart"/>
            <w:r w:rsidRPr="004F3D0F">
              <w:rPr>
                <w:b w:val="0"/>
                <w:sz w:val="28"/>
                <w:szCs w:val="28"/>
              </w:rPr>
              <w:t>порядковые</w:t>
            </w:r>
            <w:proofErr w:type="gramEnd"/>
            <w:r w:rsidRPr="004F3D0F">
              <w:rPr>
                <w:b w:val="0"/>
                <w:sz w:val="28"/>
                <w:szCs w:val="28"/>
              </w:rPr>
              <w:t xml:space="preserve"> 4</w:t>
            </w:r>
            <w:r w:rsidR="000F64A9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0F64A9">
              <w:rPr>
                <w:b w:val="0"/>
                <w:sz w:val="28"/>
                <w:szCs w:val="28"/>
              </w:rPr>
              <w:t>кри</w:t>
            </w:r>
            <w:proofErr w:type="spellEnd"/>
            <w:r w:rsidR="000F64A9">
              <w:rPr>
                <w:b w:val="0"/>
                <w:sz w:val="28"/>
                <w:szCs w:val="28"/>
              </w:rPr>
              <w:t xml:space="preserve"> </w:t>
            </w:r>
            <w:r w:rsidRPr="004F3D0F">
              <w:rPr>
                <w:b w:val="0"/>
                <w:sz w:val="28"/>
                <w:szCs w:val="28"/>
              </w:rPr>
              <w:t xml:space="preserve">– 2У; </w:t>
            </w:r>
          </w:p>
          <w:p w:rsidR="00B4140B" w:rsidRPr="004F3D0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16. Беспересадочные вагоны: нет.</w:t>
            </w:r>
          </w:p>
          <w:p w:rsidR="00B4140B" w:rsidRPr="004F3D0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17. Прочие вагоны: нет.</w:t>
            </w:r>
          </w:p>
          <w:p w:rsidR="00B4140B" w:rsidRPr="004F3D0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18. Факультативные вагоны включаются в состав поезда при увеличении пассажиропотока и исключаются при его уменьшении за 5 суток до отправления поезда.</w:t>
            </w:r>
          </w:p>
          <w:p w:rsidR="00B4140B" w:rsidRPr="0047751F" w:rsidRDefault="00B4140B" w:rsidP="000274D3">
            <w:pPr>
              <w:pStyle w:val="TTB1"/>
              <w:widowControl/>
              <w:ind w:firstLine="601"/>
              <w:jc w:val="both"/>
              <w:rPr>
                <w:b w:val="0"/>
                <w:sz w:val="28"/>
                <w:szCs w:val="28"/>
              </w:rPr>
            </w:pPr>
            <w:r w:rsidRPr="004F3D0F">
              <w:rPr>
                <w:b w:val="0"/>
                <w:sz w:val="28"/>
                <w:szCs w:val="28"/>
              </w:rPr>
              <w:t>19. Станции пограничного и таможенного контроля: нет.</w:t>
            </w:r>
          </w:p>
          <w:p w:rsidR="00B4140B" w:rsidRPr="003D3CED" w:rsidRDefault="00B4140B" w:rsidP="0011326A">
            <w:pPr>
              <w:pStyle w:val="TTB1"/>
              <w:widowControl/>
              <w:jc w:val="both"/>
              <w:rPr>
                <w:b w:val="0"/>
                <w:sz w:val="28"/>
                <w:szCs w:val="28"/>
              </w:rPr>
            </w:pPr>
          </w:p>
        </w:tc>
      </w:tr>
    </w:tbl>
    <w:p w:rsidR="00344771" w:rsidRDefault="00344771" w:rsidP="003D3CED">
      <w:bookmarkStart w:id="0" w:name="_GoBack"/>
      <w:bookmarkEnd w:id="0"/>
    </w:p>
    <w:sectPr w:rsidR="00344771" w:rsidSect="008D2BB4">
      <w:pgSz w:w="11906" w:h="16838"/>
      <w:pgMar w:top="851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733AF"/>
    <w:multiLevelType w:val="hybridMultilevel"/>
    <w:tmpl w:val="007E27EC"/>
    <w:lvl w:ilvl="0" w:tplc="B5B0AB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40B"/>
    <w:rsid w:val="00005F22"/>
    <w:rsid w:val="00006331"/>
    <w:rsid w:val="000122AA"/>
    <w:rsid w:val="000242CC"/>
    <w:rsid w:val="0002447F"/>
    <w:rsid w:val="000274D3"/>
    <w:rsid w:val="000426B2"/>
    <w:rsid w:val="00067C1D"/>
    <w:rsid w:val="00075F2A"/>
    <w:rsid w:val="000A38CB"/>
    <w:rsid w:val="000B1A0F"/>
    <w:rsid w:val="000E0E51"/>
    <w:rsid w:val="000E3EC9"/>
    <w:rsid w:val="000F64A9"/>
    <w:rsid w:val="0011326A"/>
    <w:rsid w:val="00144B49"/>
    <w:rsid w:val="001661FA"/>
    <w:rsid w:val="00177360"/>
    <w:rsid w:val="001825D8"/>
    <w:rsid w:val="00216347"/>
    <w:rsid w:val="002B4099"/>
    <w:rsid w:val="002D0FBC"/>
    <w:rsid w:val="0031398D"/>
    <w:rsid w:val="003354FD"/>
    <w:rsid w:val="00344771"/>
    <w:rsid w:val="00347905"/>
    <w:rsid w:val="00355A9C"/>
    <w:rsid w:val="003800AA"/>
    <w:rsid w:val="003860CF"/>
    <w:rsid w:val="003963B5"/>
    <w:rsid w:val="003A5577"/>
    <w:rsid w:val="003D3CED"/>
    <w:rsid w:val="003D43A9"/>
    <w:rsid w:val="003F2532"/>
    <w:rsid w:val="004100AD"/>
    <w:rsid w:val="00427AC5"/>
    <w:rsid w:val="00441959"/>
    <w:rsid w:val="00441CDD"/>
    <w:rsid w:val="00446ADF"/>
    <w:rsid w:val="00451279"/>
    <w:rsid w:val="004D28F7"/>
    <w:rsid w:val="004D7831"/>
    <w:rsid w:val="004F3D0F"/>
    <w:rsid w:val="0050288A"/>
    <w:rsid w:val="00595B4D"/>
    <w:rsid w:val="005D1462"/>
    <w:rsid w:val="005F65AE"/>
    <w:rsid w:val="00601E32"/>
    <w:rsid w:val="006A6BAE"/>
    <w:rsid w:val="006B275F"/>
    <w:rsid w:val="006B30A6"/>
    <w:rsid w:val="006C7FE9"/>
    <w:rsid w:val="007839E0"/>
    <w:rsid w:val="00815D0C"/>
    <w:rsid w:val="008468DD"/>
    <w:rsid w:val="008C7652"/>
    <w:rsid w:val="008D2BB4"/>
    <w:rsid w:val="008F6D36"/>
    <w:rsid w:val="008F705B"/>
    <w:rsid w:val="009D1DFB"/>
    <w:rsid w:val="009E1723"/>
    <w:rsid w:val="009E5D3C"/>
    <w:rsid w:val="00A060F4"/>
    <w:rsid w:val="00A06E32"/>
    <w:rsid w:val="00A1255D"/>
    <w:rsid w:val="00A72DBF"/>
    <w:rsid w:val="00A72DF7"/>
    <w:rsid w:val="00A95215"/>
    <w:rsid w:val="00A953ED"/>
    <w:rsid w:val="00AB6AD6"/>
    <w:rsid w:val="00AC05A7"/>
    <w:rsid w:val="00AF1556"/>
    <w:rsid w:val="00B046E0"/>
    <w:rsid w:val="00B4140B"/>
    <w:rsid w:val="00BA3C63"/>
    <w:rsid w:val="00BD5D68"/>
    <w:rsid w:val="00C476F2"/>
    <w:rsid w:val="00C50A93"/>
    <w:rsid w:val="00C56499"/>
    <w:rsid w:val="00C64659"/>
    <w:rsid w:val="00C73126"/>
    <w:rsid w:val="00CA1774"/>
    <w:rsid w:val="00CE1104"/>
    <w:rsid w:val="00CF31D2"/>
    <w:rsid w:val="00D8723D"/>
    <w:rsid w:val="00E12821"/>
    <w:rsid w:val="00E247F4"/>
    <w:rsid w:val="00E2738B"/>
    <w:rsid w:val="00E40FAF"/>
    <w:rsid w:val="00E63AFC"/>
    <w:rsid w:val="00EC1B8F"/>
    <w:rsid w:val="00EC6001"/>
    <w:rsid w:val="00EC6D78"/>
    <w:rsid w:val="00ED17D6"/>
    <w:rsid w:val="00EF0A07"/>
    <w:rsid w:val="00EF2DFA"/>
    <w:rsid w:val="00F17E63"/>
    <w:rsid w:val="00F37CD9"/>
    <w:rsid w:val="00FB3F05"/>
    <w:rsid w:val="00FB7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rsid w:val="00B4140B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B4140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Dinara813</dc:creator>
  <cp:lastModifiedBy>Sagintaeva_A</cp:lastModifiedBy>
  <cp:revision>103</cp:revision>
  <cp:lastPrinted>2023-10-05T05:58:00Z</cp:lastPrinted>
  <dcterms:created xsi:type="dcterms:W3CDTF">2021-11-19T14:29:00Z</dcterms:created>
  <dcterms:modified xsi:type="dcterms:W3CDTF">2024-11-15T06:54:00Z</dcterms:modified>
</cp:coreProperties>
</file>