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709" w:hanging="0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ind w:left="-709" w:hanging="0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ind w:left="-709" w:hanging="0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ind w:left="-709" w:hanging="0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ind w:left="-709" w:right="-1416" w:hanging="0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ind w:left="-709" w:right="-1416" w:hanging="0"/>
        <w:jc w:val="center"/>
        <w:rPr>
          <w:b/>
          <w:b/>
          <w:bCs/>
          <w:sz w:val="56"/>
          <w:szCs w:val="56"/>
          <w:lang w:val="ru-RU"/>
        </w:rPr>
      </w:pPr>
      <w:r>
        <w:rPr>
          <w:b/>
          <w:bCs/>
          <w:sz w:val="56"/>
          <w:szCs w:val="56"/>
          <w:lang w:val="ru-RU"/>
        </w:rPr>
        <w:t>Реферат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right="-1416" w:hanging="142"/>
        <w:jc w:val="center"/>
        <w:outlineLvl w:val="0"/>
        <w:rPr>
          <w:rFonts w:eastAsia="Times New Roman" w:cs="Calibri" w:cstheme="minorHAnsi"/>
          <w:kern w:val="2"/>
          <w:sz w:val="52"/>
          <w:szCs w:val="52"/>
        </w:rPr>
      </w:pPr>
      <w:r>
        <w:rPr>
          <w:rFonts w:eastAsia="Times New Roman" w:cs="Calibri" w:cstheme="minorHAnsi"/>
          <w:kern w:val="2"/>
          <w:sz w:val="52"/>
          <w:szCs w:val="52"/>
        </w:rPr>
        <w:t>Философии и методологии науки.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right="-709" w:hanging="142"/>
        <w:jc w:val="center"/>
        <w:outlineLvl w:val="0"/>
        <w:rPr>
          <w:rFonts w:eastAsia="Times New Roman" w:cs="Calibri" w:cstheme="minorHAnsi"/>
          <w:kern w:val="2"/>
          <w:sz w:val="40"/>
          <w:szCs w:val="40"/>
        </w:rPr>
      </w:pPr>
      <w:r>
        <w:rPr>
          <w:rFonts w:eastAsia="Times New Roman" w:cs="Calibri" w:cstheme="minorHAnsi"/>
          <w:kern w:val="2"/>
          <w:sz w:val="40"/>
          <w:szCs w:val="4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right="-709" w:hanging="142"/>
        <w:jc w:val="center"/>
        <w:outlineLvl w:val="0"/>
        <w:rPr>
          <w:rFonts w:eastAsia="Times New Roman" w:cs="Calibri" w:cstheme="minorHAnsi"/>
          <w:kern w:val="2"/>
          <w:sz w:val="40"/>
          <w:szCs w:val="40"/>
        </w:rPr>
      </w:pPr>
      <w:r>
        <w:rPr>
          <w:rFonts w:eastAsia="Times New Roman" w:cs="Calibri" w:cstheme="minorHAnsi"/>
          <w:kern w:val="2"/>
          <w:sz w:val="40"/>
          <w:szCs w:val="4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right="-709" w:hanging="142"/>
        <w:jc w:val="center"/>
        <w:outlineLvl w:val="0"/>
        <w:rPr>
          <w:rFonts w:eastAsia="Times New Roman" w:cs="Calibri" w:cstheme="minorHAnsi"/>
          <w:kern w:val="2"/>
          <w:sz w:val="40"/>
          <w:szCs w:val="40"/>
        </w:rPr>
      </w:pPr>
      <w:r>
        <w:rPr>
          <w:rFonts w:eastAsia="Times New Roman" w:cs="Calibri" w:cstheme="minorHAnsi"/>
          <w:kern w:val="2"/>
          <w:sz w:val="40"/>
          <w:szCs w:val="4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right="-709" w:hanging="0"/>
        <w:outlineLvl w:val="0"/>
        <w:rPr>
          <w:rFonts w:eastAsia="Times New Roman" w:cs="Calibri" w:cstheme="minorHAnsi"/>
          <w:kern w:val="2"/>
          <w:sz w:val="40"/>
          <w:szCs w:val="40"/>
        </w:rPr>
      </w:pPr>
      <w:r>
        <w:rPr>
          <w:rFonts w:eastAsia="Times New Roman" w:cs="Calibri" w:cstheme="minorHAnsi"/>
          <w:kern w:val="2"/>
          <w:sz w:val="40"/>
          <w:szCs w:val="4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right="-709" w:hanging="0"/>
        <w:outlineLvl w:val="0"/>
        <w:rPr>
          <w:rFonts w:eastAsia="Times New Roman" w:cs="Calibri" w:cstheme="minorHAnsi"/>
          <w:kern w:val="2"/>
          <w:sz w:val="40"/>
          <w:szCs w:val="40"/>
        </w:rPr>
      </w:pPr>
      <w:r>
        <w:rPr>
          <w:rFonts w:eastAsia="Times New Roman" w:cs="Calibri" w:cstheme="minorHAnsi"/>
          <w:kern w:val="2"/>
          <w:sz w:val="40"/>
          <w:szCs w:val="4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right="-709" w:hanging="142"/>
        <w:jc w:val="center"/>
        <w:outlineLvl w:val="0"/>
        <w:rPr>
          <w:rFonts w:eastAsia="Times New Roman" w:cs="Calibri" w:cstheme="minorHAnsi"/>
          <w:kern w:val="2"/>
          <w:sz w:val="40"/>
          <w:szCs w:val="40"/>
        </w:rPr>
      </w:pPr>
      <w:r>
        <w:rPr>
          <w:rFonts w:eastAsia="Times New Roman" w:cs="Calibri" w:cstheme="minorHAnsi"/>
          <w:kern w:val="2"/>
          <w:sz w:val="40"/>
          <w:szCs w:val="4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right="-709" w:hanging="142"/>
        <w:jc w:val="center"/>
        <w:outlineLvl w:val="0"/>
        <w:rPr>
          <w:rFonts w:eastAsia="Times New Roman" w:cs="Calibri" w:cstheme="minorHAnsi"/>
          <w:kern w:val="2"/>
          <w:sz w:val="40"/>
          <w:szCs w:val="40"/>
        </w:rPr>
      </w:pPr>
      <w:r>
        <w:rPr>
          <w:rFonts w:eastAsia="Times New Roman" w:cs="Calibri" w:cstheme="minorHAnsi"/>
          <w:kern w:val="2"/>
          <w:sz w:val="40"/>
          <w:szCs w:val="4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right="-709" w:hanging="142"/>
        <w:jc w:val="center"/>
        <w:outlineLvl w:val="0"/>
        <w:rPr>
          <w:rFonts w:eastAsia="Times New Roman" w:cs="Calibri" w:cstheme="minorHAnsi"/>
          <w:kern w:val="2"/>
          <w:sz w:val="40"/>
          <w:szCs w:val="40"/>
        </w:rPr>
      </w:pPr>
      <w:r>
        <w:rPr>
          <w:rFonts w:eastAsia="Times New Roman" w:cs="Calibri" w:cstheme="minorHAnsi"/>
          <w:kern w:val="2"/>
          <w:sz w:val="40"/>
          <w:szCs w:val="4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right="-709" w:hanging="142"/>
        <w:jc w:val="right"/>
        <w:outlineLvl w:val="0"/>
        <w:rPr>
          <w:rFonts w:eastAsia="Times New Roman" w:cs="Calibri" w:cstheme="minorHAnsi"/>
          <w:kern w:val="2"/>
          <w:sz w:val="28"/>
          <w:szCs w:val="28"/>
          <w:lang w:val="ru-RU"/>
        </w:rPr>
      </w:pPr>
      <w:r>
        <w:rPr>
          <w:rFonts w:eastAsia="Times New Roman" w:cs="Calibri" w:cstheme="minorHAnsi"/>
          <w:kern w:val="2"/>
          <w:sz w:val="28"/>
          <w:szCs w:val="28"/>
          <w:lang w:val="ru-RU"/>
        </w:rPr>
        <w:t>Группа: Р3133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right="-709" w:hanging="142"/>
        <w:jc w:val="right"/>
        <w:outlineLvl w:val="0"/>
        <w:rPr>
          <w:rFonts w:eastAsia="Times New Roman" w:cs="Calibri" w:cstheme="minorHAnsi"/>
          <w:kern w:val="2"/>
          <w:sz w:val="28"/>
          <w:szCs w:val="28"/>
          <w:lang w:val="ru-RU"/>
        </w:rPr>
      </w:pPr>
      <w:r>
        <w:rPr>
          <w:rFonts w:eastAsia="Times New Roman" w:cs="Calibri" w:cstheme="minorHAnsi"/>
          <w:kern w:val="2"/>
          <w:sz w:val="28"/>
          <w:szCs w:val="28"/>
          <w:lang w:val="ru-RU"/>
        </w:rPr>
        <w:t>Поток: 4.1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right="-709" w:hanging="142"/>
        <w:jc w:val="right"/>
        <w:outlineLvl w:val="0"/>
        <w:rPr>
          <w:rFonts w:eastAsia="Times New Roman" w:cs="Calibri" w:cstheme="minorHAnsi"/>
          <w:kern w:val="2"/>
          <w:sz w:val="28"/>
          <w:szCs w:val="28"/>
          <w:lang w:val="ru-RU"/>
        </w:rPr>
      </w:pPr>
      <w:r>
        <w:rPr>
          <w:rFonts w:eastAsia="Times New Roman" w:cs="Calibri" w:cstheme="minorHAnsi"/>
          <w:kern w:val="2"/>
          <w:sz w:val="28"/>
          <w:szCs w:val="28"/>
          <w:lang w:val="ru-RU"/>
        </w:rPr>
        <w:t>Курс обучение: 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right="-709" w:hanging="142"/>
        <w:jc w:val="right"/>
        <w:outlineLvl w:val="0"/>
        <w:rPr>
          <w:rFonts w:eastAsia="Times New Roman" w:cs="Calibri" w:cstheme="minorHAnsi"/>
          <w:kern w:val="2"/>
          <w:sz w:val="28"/>
          <w:szCs w:val="28"/>
          <w:lang w:val="ru-RU"/>
        </w:rPr>
      </w:pPr>
      <w:r>
        <w:rPr>
          <w:rFonts w:eastAsia="Times New Roman" w:cs="Calibri" w:cstheme="minorHAnsi"/>
          <w:kern w:val="2"/>
          <w:sz w:val="28"/>
          <w:szCs w:val="28"/>
          <w:lang w:val="ru-RU"/>
        </w:rPr>
        <w:t>Исполнитель: Рахматов Неъматджон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hanging="142"/>
        <w:jc w:val="right"/>
        <w:outlineLvl w:val="0"/>
        <w:rPr>
          <w:rFonts w:eastAsia="Times New Roman" w:cs="Calibri" w:cstheme="minorHAnsi"/>
          <w:kern w:val="2"/>
          <w:sz w:val="28"/>
          <w:szCs w:val="28"/>
          <w:lang w:val="ru-RU"/>
        </w:rPr>
      </w:pPr>
      <w:r>
        <w:rPr>
          <w:rFonts w:eastAsia="Times New Roman" w:cs="Calibri" w:cstheme="minorHAnsi"/>
          <w:kern w:val="2"/>
          <w:sz w:val="28"/>
          <w:szCs w:val="28"/>
          <w:lang w:val="ru-RU"/>
        </w:rPr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ab/>
        <w:t>Философия науки - это область, изучающая основы, предположения и последствия науки. Ее цель - понять природу научного знания, его методологические и теоретические основы.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ab/>
        <w:t>Философия науки - это широкая область, которая включает в себя множество различных субдисциплин, в том числе философию конкретных научных дисциплин, таких как физика, биология и психология. Эти субдисциплины часто фокусируются на вопросах, специфических для данной дисциплины, таких как природа пространства и времени в физике или концепция эволюции в биологии.</w:t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ab/>
        <w:t>Методология науки, с другой стороны, относится к конкретным методам и практикам, используемым учеными в своих исследованиях. Это включает в себя разработку экспериментов, сбор и анализ данных, а также интерпретацию результатов.</w:t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ab/>
        <w:t>Одной из центральных проблем философии науки является вопрос о том, как мы можем знать что-либо об окружающем нас мире. Это известно как проблема индукции и относится к тому факту, что наши наблюдения ограничены и никогда не могут быть полностью уверенными.</w:t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ab/>
        <w:t>Одним из решений этой проблемы является использование научного метода, который представляет собой систематический подход к исследованию мира природы. Он включает в себя проведение наблюдений, формирование гипотез, проверку предсказаний и пересмотр теорий на основе полученных данных.</w:t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ab/>
        <w:t>Другой проблемой философии науки является вопрос о том, как мы можем определить, какие теории являются истинными, а какие ложными. Эта проблема известна как проблема демаркации, и она является предметом долгих дебатов среди философов науки.</w:t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ab/>
        <w:t>Одним из решений этой проблемы является использование критерия фальсифицируемости, который гласит, что теория является научной, если она может быть проверена и потенциально доказана как ложная. Это позволяет нам оценивать теории на основе их способности делать проверяемые предсказания, а не просто принимать их на веру.</w:t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ab/>
        <w:t>В заключение, философия науки и методология науки - это две важные области, которые помогают нам понять основы и практику науки. Хотя существует множество вызовов и проблем, требующих решения, использование научного метода и критерия фальсифицируемости предоставляет ценные инструменты для решения этих вопросов.</w:t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ab/>
        <w:t>Существует богатая литература по этим темам, в которую внесли свой вклад многие известные философы и ученые. Среди известных работ по философии науки можно назвать "Логику научного открытия" Карла Поппера и "Структуру научных революций" Томаса Куна. В области методологии науки такие работы, как "Против метода" Пола Фейерабенда и "Краткая история времени" Стивена Хокинга, предлагают ценные идеи.</w:t>
      </w:r>
    </w:p>
    <w:p>
      <w:pPr>
        <w:pStyle w:val="3"/>
        <w:widowControl/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ab/>
        <w:t>Помимо источников, упомянутых в предыдущем ответе, существует множество других заметных работ по философии и методологии науки. Некоторые примеры этих работ и их авторов включают: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 xml:space="preserve">    </w:t>
      </w: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>"Научная революция" Стивена Шапина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 xml:space="preserve">    </w:t>
      </w: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>"Структура научных революций" Томаса Куна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 xml:space="preserve">    </w:t>
      </w: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>"Логика научного открытия" Карла Поппера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 xml:space="preserve">    </w:t>
      </w: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>"Против метода" Пола Фейерабенда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 xml:space="preserve">    </w:t>
      </w: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>"Краткая история времени" Стивена Хокинга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 xml:space="preserve">    </w:t>
      </w: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>"Наука о науке" Джона Зимана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 xml:space="preserve">    </w:t>
      </w: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>"Природа научных доказательств" Стивена Тулмина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 xml:space="preserve">    </w:t>
      </w: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>"Науки об искусственном" Герберта Саймона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 xml:space="preserve">    </w:t>
      </w: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>"Концепция позитрона" Поля Дирака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 xml:space="preserve">    </w:t>
      </w: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>"Методология программ научных исследований" Имре Лакатоса.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</w:r>
    </w:p>
    <w:p>
      <w:pPr>
        <w:pStyle w:val="3"/>
        <w:widowControl/>
        <w:numPr>
          <w:ilvl w:val="0"/>
          <w:numId w:val="0"/>
        </w:numPr>
        <w:shd w:val="clear" w:color="auto" w:fill="FFFFFF"/>
        <w:bidi w:val="0"/>
        <w:spacing w:before="0" w:after="0"/>
        <w:jc w:val="both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  <w:lang w:val="ru-RU"/>
        </w:rPr>
        <w:tab/>
        <w:t>Эти работы дают ценное представление о философии и методологии науки и являются обязательным чтением для всех, кто интересуется этими областями.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hanging="142"/>
        <w:outlineLvl w:val="0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 w:ascii="Raleway" w:hAnsi="Raleway"/>
          <w:color w:val="000000"/>
          <w:sz w:val="24"/>
          <w:szCs w:val="24"/>
          <w:shd w:fill="FFFFFF" w:val="clear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hanging="142"/>
        <w:outlineLvl w:val="0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 w:ascii="Raleway" w:hAnsi="Raleway"/>
          <w:color w:val="000000"/>
          <w:sz w:val="24"/>
          <w:szCs w:val="24"/>
          <w:shd w:fill="FFFFFF" w:val="clear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-851" w:hanging="142"/>
        <w:outlineLvl w:val="0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</w:rPr>
      </w:pPr>
      <w:r>
        <w:rPr>
          <w:rFonts w:eastAsia="Times New Roman" w:cs="Times New Roman" w:ascii="Raleway" w:hAnsi="Raleway"/>
          <w:color w:val="000000"/>
          <w:sz w:val="24"/>
          <w:szCs w:val="24"/>
          <w:shd w:fill="FFFFFF" w:val="clear"/>
          <w:lang w:val="ru-RU"/>
        </w:rPr>
        <w:t>Источники</w:t>
      </w:r>
      <w:r>
        <w:rPr>
          <w:rFonts w:eastAsia="Times New Roman" w:cs="Times New Roman" w:ascii="Raleway" w:hAnsi="Raleway"/>
          <w:color w:val="000000"/>
          <w:sz w:val="24"/>
          <w:szCs w:val="24"/>
          <w:shd w:fill="FFFFFF" w:val="clear"/>
        </w:rPr>
        <w:t>:</w:t>
      </w:r>
    </w:p>
    <w:p>
      <w:pPr>
        <w:pStyle w:val="2"/>
        <w:shd w:val="clear" w:color="auto" w:fill="FFFFFF"/>
        <w:spacing w:lineRule="auto" w:line="240" w:before="0" w:after="96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eastAsia="Times New Roman" w:cs="Times New Roman" w:ascii="Raleway" w:hAnsi="Raleway"/>
          <w:color w:val="000000"/>
          <w:sz w:val="24"/>
          <w:szCs w:val="24"/>
          <w:shd w:fill="FFFFFF" w:val="clear"/>
          <w:lang w:val="ru-RU"/>
        </w:rPr>
        <w:t xml:space="preserve">1. </w:t>
      </w:r>
      <w:hyperlink r:id="rId2">
        <w:r>
          <w:rPr>
            <w:rFonts w:eastAsia="Times New Roman" w:cs="Times New Roman" w:ascii="Raleway" w:hAnsi="Raleway"/>
            <w:sz w:val="24"/>
            <w:szCs w:val="24"/>
            <w:shd w:fill="FFFFFF" w:val="clear"/>
            <w:lang w:val="ru-RU"/>
          </w:rPr>
          <w:t>Научно-техническая революция ХХ столетия. Ермолов А. Ю., Ларионова И. Л., Панина Н. В.   Москва 2010</w:t>
        </w:r>
      </w:hyperlink>
    </w:p>
    <w:p>
      <w:pPr>
        <w:pStyle w:val="2"/>
        <w:shd w:val="clear" w:color="auto" w:fill="FFFFFF"/>
        <w:spacing w:lineRule="auto" w:line="240" w:before="0" w:after="96"/>
        <w:rPr>
          <w:rFonts w:ascii="Raleway" w:hAnsi="Raleway" w:eastAsia="Times New Roman" w:cs="Times New Roman"/>
          <w:color w:val="000000"/>
          <w:sz w:val="24"/>
          <w:szCs w:val="24"/>
          <w:shd w:fill="FFFFFF" w:val="clear"/>
          <w:lang w:val="ru-RU"/>
        </w:rPr>
      </w:pPr>
      <w:r>
        <w:rPr>
          <w:rFonts w:ascii="Raleway" w:hAnsi="Raleway"/>
          <w:b/>
          <w:bCs/>
          <w:color w:val="000000"/>
          <w:sz w:val="24"/>
          <w:szCs w:val="24"/>
          <w:shd w:fill="FFFFFF" w:val="clear"/>
          <w:lang w:val="ru-RU"/>
        </w:rPr>
        <w:t xml:space="preserve">2. </w:t>
      </w:r>
      <w:hyperlink r:id="rId3">
        <w:r>
          <w:rPr>
            <w:rFonts w:ascii="Raleway" w:hAnsi="Raleway"/>
            <w:sz w:val="24"/>
            <w:szCs w:val="24"/>
            <w:shd w:fill="FFFFFF" w:val="clear"/>
            <w:lang w:val="ru-RU"/>
          </w:rPr>
          <w:t>Научно-техническая революция и ее влияние на эффективность производства. 1973. Л.И.Куриленко.</w:t>
        </w:r>
      </w:hyperlink>
    </w:p>
    <w:p>
      <w:pPr>
        <w:pStyle w:val="1"/>
        <w:spacing w:beforeAutospacing="0" w:before="0" w:afterAutospacing="0" w:after="0"/>
        <w:textAlignment w:val="top"/>
        <w:rPr>
          <w:rFonts w:ascii="Raleway" w:hAnsi="Raleway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ru-RU"/>
        </w:rPr>
      </w:pPr>
      <w:r>
        <w:rPr>
          <w:rFonts w:ascii="Raleway" w:hAnsi="Raleway"/>
          <w:b w:val="false"/>
          <w:bCs w:val="false"/>
          <w:color w:val="000000"/>
          <w:kern w:val="0"/>
          <w:sz w:val="24"/>
          <w:szCs w:val="24"/>
          <w:shd w:fill="FFFFFF" w:val="clear"/>
          <w:lang w:val="ru-RU"/>
        </w:rPr>
        <w:t xml:space="preserve">3. </w:t>
      </w:r>
      <w:hyperlink r:id="rId4">
        <w:r>
          <w:rPr>
            <w:rFonts w:ascii="Raleway" w:hAnsi="Raleway"/>
            <w:b w:val="false"/>
            <w:bCs w:val="false"/>
            <w:kern w:val="0"/>
            <w:sz w:val="24"/>
            <w:szCs w:val="24"/>
            <w:shd w:fill="FFFFFF" w:val="clear"/>
            <w:lang w:val="ru-RU"/>
          </w:rPr>
          <w:t>Научно-техническая революция сегодня и завтра — Соломон Хейнман. 1977</w:t>
        </w:r>
      </w:hyperlink>
    </w:p>
    <w:p>
      <w:pPr>
        <w:pStyle w:val="1"/>
        <w:spacing w:beforeAutospacing="0" w:before="0" w:afterAutospacing="0" w:after="0"/>
        <w:textAlignment w:val="top"/>
        <w:rPr>
          <w:rFonts w:ascii="Raleway" w:hAnsi="Raleway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ru-RU"/>
        </w:rPr>
      </w:pPr>
      <w:r>
        <w:rPr>
          <w:rFonts w:ascii="Raleway" w:hAnsi="Raleway"/>
          <w:b w:val="false"/>
          <w:bCs w:val="false"/>
          <w:color w:val="000000"/>
          <w:kern w:val="0"/>
          <w:sz w:val="24"/>
          <w:szCs w:val="24"/>
          <w:shd w:fill="FFFFFF" w:val="clear"/>
          <w:lang w:val="ru-RU"/>
        </w:rPr>
        <w:t xml:space="preserve">4. </w:t>
      </w:r>
      <w:r>
        <w:rPr>
          <w:rStyle w:val="Style11"/>
          <w:rFonts w:ascii="Raleway" w:hAnsi="Raleway"/>
          <w:b w:val="false"/>
          <w:bCs w:val="false"/>
          <w:kern w:val="0"/>
          <w:sz w:val="24"/>
          <w:szCs w:val="24"/>
          <w:shd w:fill="FFFFFF" w:val="clear"/>
          <w:lang w:val="ru-RU"/>
        </w:rPr>
        <w:t>https://wiki5.ru/wiki/Steven_Shapin</w:t>
      </w:r>
    </w:p>
    <w:p>
      <w:pPr>
        <w:pStyle w:val="1"/>
        <w:spacing w:beforeAutospacing="0" w:before="0" w:afterAutospacing="0" w:after="0"/>
        <w:rPr>
          <w:rFonts w:ascii="Raleway" w:hAnsi="Raleway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ru-RU"/>
        </w:rPr>
      </w:pPr>
      <w:r>
        <w:rPr>
          <w:rFonts w:ascii="Raleway" w:hAnsi="Raleway"/>
          <w:b w:val="false"/>
          <w:bCs w:val="false"/>
          <w:color w:val="000000"/>
          <w:kern w:val="0"/>
          <w:sz w:val="24"/>
          <w:szCs w:val="24"/>
          <w:shd w:fill="FFFFFF" w:val="clear"/>
          <w:lang w:val="ru-RU"/>
        </w:rPr>
        <w:t xml:space="preserve">5. </w:t>
      </w:r>
      <w:r>
        <w:rPr>
          <w:rStyle w:val="Style11"/>
          <w:rFonts w:ascii="Raleway" w:hAnsi="Raleway"/>
          <w:b w:val="false"/>
          <w:bCs w:val="false"/>
          <w:kern w:val="0"/>
          <w:sz w:val="24"/>
          <w:szCs w:val="24"/>
          <w:shd w:fill="FFFFFF" w:val="clear"/>
          <w:lang w:val="ru-RU"/>
        </w:rPr>
        <w:t>https://scorcher.ru/art/0_new/anty_paradigm.php</w:t>
      </w:r>
    </w:p>
    <w:p>
      <w:pPr>
        <w:pStyle w:val="1"/>
        <w:pBdr>
          <w:bottom w:val="single" w:sz="6" w:space="31" w:color="A2A9B1"/>
        </w:pBdr>
        <w:spacing w:beforeAutospacing="0" w:before="0" w:afterAutospacing="0" w:after="60"/>
        <w:rPr>
          <w:rFonts w:ascii="Raleway" w:hAnsi="Raleway"/>
          <w:color w:val="000000"/>
          <w:sz w:val="24"/>
          <w:szCs w:val="24"/>
          <w:shd w:fill="FFFFFF" w:val="clear"/>
          <w:lang w:val="ru-RU"/>
        </w:rPr>
      </w:pPr>
      <w:r>
        <w:rPr>
          <w:rFonts w:ascii="Raleway" w:hAnsi="Raleway"/>
          <w:b w:val="false"/>
          <w:bCs w:val="false"/>
          <w:color w:val="000000"/>
          <w:kern w:val="0"/>
          <w:sz w:val="24"/>
          <w:szCs w:val="24"/>
          <w:shd w:fill="FFFFFF" w:val="clear"/>
          <w:lang w:val="ru-RU"/>
        </w:rPr>
        <w:t xml:space="preserve">6. </w:t>
      </w:r>
      <w:hyperlink r:id="rId5">
        <w:r>
          <w:rPr>
            <w:rFonts w:ascii="Raleway" w:hAnsi="Raleway"/>
            <w:b w:val="false"/>
            <w:bCs w:val="false"/>
            <w:kern w:val="0"/>
            <w:sz w:val="24"/>
            <w:szCs w:val="24"/>
            <w:shd w:fill="FFFFFF" w:val="clear"/>
            <w:lang w:val="ru-RU"/>
          </w:rPr>
          <w:t>https://4brain.ru/books/nauki-ob-iskusstvennom.php</w:t>
        </w:r>
      </w:hyperlink>
      <w:hyperlink r:id="rId6">
        <w:r>
          <w:rPr>
            <w:rStyle w:val="Style11"/>
            <w:rFonts w:ascii="Raleway" w:hAnsi="Raleway"/>
            <w:b w:val="false"/>
            <w:bCs w:val="false"/>
            <w:kern w:val="0"/>
            <w:sz w:val="24"/>
            <w:szCs w:val="24"/>
            <w:shd w:fill="FFFFFF" w:val="clear"/>
            <w:lang w:val="ru-RU"/>
          </w:rPr>
          <w:t xml:space="preserve"> </w:t>
        </w:r>
      </w:hyperlink>
    </w:p>
    <w:p>
      <w:pPr>
        <w:pStyle w:val="1"/>
        <w:pBdr>
          <w:bottom w:val="single" w:sz="6" w:space="31" w:color="A2A9B1"/>
        </w:pBdr>
        <w:spacing w:beforeAutospacing="0" w:before="0" w:afterAutospacing="0" w:after="60"/>
        <w:rPr>
          <w:rFonts w:ascii="Raleway" w:hAnsi="Raleway"/>
          <w:color w:val="000000"/>
          <w:sz w:val="24"/>
          <w:szCs w:val="24"/>
          <w:shd w:fill="FFFFFF" w:val="clear"/>
          <w:lang w:val="ru-RU"/>
        </w:rPr>
      </w:pPr>
      <w:r>
        <w:rPr>
          <w:rStyle w:val="Style11"/>
          <w:rFonts w:ascii="Raleway" w:hAnsi="Raleway"/>
          <w:b/>
          <w:bCs/>
          <w:color w:val="000000"/>
          <w:kern w:val="0"/>
          <w:sz w:val="24"/>
          <w:szCs w:val="24"/>
          <w:u w:val="none"/>
          <w:shd w:fill="FFFFFF" w:val="clear"/>
          <w:lang w:val="ru-RU"/>
        </w:rPr>
        <w:t>7.</w:t>
      </w:r>
      <w:r>
        <w:rPr>
          <w:rStyle w:val="Style11"/>
          <w:rFonts w:ascii="Raleway" w:hAnsi="Raleway"/>
          <w:b w:val="false"/>
          <w:bCs w:val="false"/>
          <w:kern w:val="0"/>
          <w:sz w:val="24"/>
          <w:szCs w:val="24"/>
          <w:shd w:fill="FFFFFF" w:val="clear"/>
          <w:lang w:val="ru-RU"/>
        </w:rPr>
        <w:t xml:space="preserve"> https://www.dissercat.com/content/informatsionnaya-kommunikatsiya-v-sovremennoi-nauke</w:t>
      </w:r>
    </w:p>
    <w:sectPr>
      <w:type w:val="nextPage"/>
      <w:pgSz w:w="11906" w:h="16838"/>
      <w:pgMar w:left="1701" w:right="1416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Ralew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link w:val="11"/>
    <w:uiPriority w:val="9"/>
    <w:qFormat/>
    <w:rsid w:val="00c9334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aa6e3e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link w:val="31"/>
    <w:autoRedefine/>
    <w:uiPriority w:val="9"/>
    <w:qFormat/>
    <w:rsid w:val="005e18a1"/>
    <w:pPr>
      <w:shd w:val="clear" w:color="auto" w:fill="FFFFFF"/>
      <w:spacing w:lineRule="auto" w:line="360" w:before="0" w:after="0"/>
      <w:jc w:val="both"/>
      <w:outlineLvl w:val="2"/>
    </w:pPr>
    <w:rPr>
      <w:rFonts w:ascii="Raleway" w:hAnsi="Raleway" w:eastAsia="Times New Roman" w:cs="Times New Roman"/>
      <w:color w:val="000000"/>
      <w:sz w:val="24"/>
      <w:szCs w:val="24"/>
      <w:shd w:fill="FFFFFF" w:val="clear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5e18a1"/>
    <w:rPr>
      <w:rFonts w:ascii="Raleway" w:hAnsi="Raleway" w:eastAsia="Times New Roman" w:cs="Times New Roman"/>
      <w:color w:val="000000"/>
      <w:sz w:val="24"/>
      <w:szCs w:val="24"/>
      <w:shd w:fill="FFFFFF" w:val="clear"/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c93344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21" w:customStyle="1">
    <w:name w:val="Заголовок 2 Знак"/>
    <w:basedOn w:val="DefaultParagraphFont"/>
    <w:uiPriority w:val="9"/>
    <w:qFormat/>
    <w:rsid w:val="00aa6e3e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>
    <w:name w:val="Hyperlink"/>
    <w:basedOn w:val="DefaultParagraphFont"/>
    <w:uiPriority w:val="99"/>
    <w:unhideWhenUsed/>
    <w:rsid w:val="00aa6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6e3e"/>
    <w:rPr>
      <w:color w:val="605E5C"/>
      <w:shd w:fill="E1DFDD" w:val="clear"/>
    </w:rPr>
  </w:style>
  <w:style w:type="character" w:styleId="Mwpagetitlemain" w:customStyle="1">
    <w:name w:val="mw-page-title-main"/>
    <w:basedOn w:val="DefaultParagraphFont"/>
    <w:qFormat/>
    <w:rsid w:val="000b75fa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337ec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lications.hse.ru/pubs/share/folder/hg9yde72ld/51729329.pdf" TargetMode="External"/><Relationship Id="rId3" Type="http://schemas.openxmlformats.org/officeDocument/2006/relationships/hyperlink" Target="https://cyberleninka.ru/article/n/razvitie-obrazovaniya-v-usloviyah-nauchno-tehnicheskoy-revolyutsii/viewer" TargetMode="External"/><Relationship Id="rId4" Type="http://schemas.openxmlformats.org/officeDocument/2006/relationships/hyperlink" Target="https://institutiones.com/personalities/594-semen-aranovich-heynman.html" TargetMode="External"/><Relationship Id="rId5" Type="http://schemas.openxmlformats.org/officeDocument/2006/relationships/hyperlink" Target="https://4brain.ru/books/nauki-ob-iskusstvennom.php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LibreOffice/7.4.2.3$Linux_X86_64 LibreOffice_project/40$Build-3</Application>
  <AppVersion>15.0000</AppVersion>
  <Pages>4</Pages>
  <Words>503</Words>
  <Characters>3432</Characters>
  <CharactersWithSpaces>3955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2022-11-29T03:52:00Z</dcterms:created>
  <dc:creator>Кузнецов Степан Дмитриевич</dc:creator>
  <dc:description/>
  <dc:language>ru-RU</dc:language>
  <cp:lastModifiedBy/>
  <dcterms:modified xsi:type="dcterms:W3CDTF">2022-12-12T09:43:18Z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