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30986F" w14:textId="77777777" w:rsidR="00FD0248" w:rsidRPr="00FD0248" w:rsidRDefault="00FD0248" w:rsidP="00FD0248">
      <w:pPr>
        <w:rPr>
          <w:b/>
          <w:bCs/>
          <w:sz w:val="32"/>
          <w:szCs w:val="32"/>
        </w:rPr>
      </w:pPr>
      <w:r w:rsidRPr="00FD0248">
        <w:rPr>
          <w:b/>
          <w:bCs/>
          <w:sz w:val="32"/>
          <w:szCs w:val="32"/>
        </w:rPr>
        <w:t>CodeCampus - Campus Internship &amp; Job Tracking System</w:t>
      </w:r>
    </w:p>
    <w:p w14:paraId="3754C579" w14:textId="77777777" w:rsidR="00FD0248" w:rsidRPr="00FD0248" w:rsidRDefault="00FD0248" w:rsidP="00FD0248">
      <w:r w:rsidRPr="00FD0248">
        <w:rPr>
          <w:b/>
          <w:bCs/>
        </w:rPr>
        <w:t>Project Requirements and Architecture Document</w:t>
      </w:r>
    </w:p>
    <w:p w14:paraId="4A28830E" w14:textId="77777777" w:rsidR="00FD0248" w:rsidRPr="00FD0248" w:rsidRDefault="00FD0248" w:rsidP="00FD0248">
      <w:r w:rsidRPr="00FD0248">
        <w:rPr>
          <w:b/>
          <w:bCs/>
        </w:rPr>
        <w:t>1. Executive Summary</w:t>
      </w:r>
      <w:r w:rsidRPr="00FD0248">
        <w:t xml:space="preserve"> The "Campus Internship System" is a centralized, secure web-based platform designed exclusively to bridge the gap between university students seeking internship opportunities and companies looking for young talent. By providing a streamlined, user-friendly ecosystem backed by a robust and scalable RESTful API architecture, the system simplifies the application process, ensures data security, and accelerates the recruitment cycle. It eliminates the clutter of general job boards by focusing purely on academic internships and entry-level career steps.</w:t>
      </w:r>
    </w:p>
    <w:p w14:paraId="0F389099" w14:textId="77777777" w:rsidR="00FD0248" w:rsidRPr="00FD0248" w:rsidRDefault="00FD0248" w:rsidP="00FD0248">
      <w:r w:rsidRPr="00FD0248">
        <w:rPr>
          <w:b/>
          <w:bCs/>
        </w:rPr>
        <w:t>2. Product Description and Vision</w:t>
      </w:r>
    </w:p>
    <w:p w14:paraId="080FEF43" w14:textId="77777777" w:rsidR="00FD0248" w:rsidRPr="00FD0248" w:rsidRDefault="00FD0248" w:rsidP="00FD0248">
      <w:pPr>
        <w:numPr>
          <w:ilvl w:val="0"/>
          <w:numId w:val="1"/>
        </w:numPr>
      </w:pPr>
      <w:r w:rsidRPr="00FD0248">
        <w:rPr>
          <w:b/>
          <w:bCs/>
        </w:rPr>
        <w:t>Product Description:</w:t>
      </w:r>
      <w:r w:rsidRPr="00FD0248">
        <w:t xml:space="preserve"> The platform serves as a digital bridge where verified companies can post internship listings, and students can browse and apply to these positions using their digital resumes and cover letters. The system offers role-based dashboards to manage these interactions seamlessly.</w:t>
      </w:r>
    </w:p>
    <w:p w14:paraId="665AA139" w14:textId="77777777" w:rsidR="00FD0248" w:rsidRPr="00FD0248" w:rsidRDefault="00FD0248" w:rsidP="00FD0248">
      <w:pPr>
        <w:numPr>
          <w:ilvl w:val="0"/>
          <w:numId w:val="1"/>
        </w:numPr>
      </w:pPr>
      <w:r w:rsidRPr="00FD0248">
        <w:rPr>
          <w:b/>
          <w:bCs/>
        </w:rPr>
        <w:t>Future Vision:</w:t>
      </w:r>
      <w:r w:rsidRPr="00FD0248">
        <w:t xml:space="preserve"> Our long-term vision is to become the primary career-launching ecosystem for universities nationwide. In future iterations, we aim to incorporate AI-driven student-to-job matching algorithms, direct university database integrations for student verification, and a fully functional cross-platform mobile application.</w:t>
      </w:r>
    </w:p>
    <w:p w14:paraId="3DE7F747" w14:textId="77777777" w:rsidR="00FD0248" w:rsidRPr="00FD0248" w:rsidRDefault="00FD0248" w:rsidP="00FD0248">
      <w:r w:rsidRPr="00FD0248">
        <w:rPr>
          <w:b/>
          <w:bCs/>
        </w:rPr>
        <w:t>3. Core Features and Capabilities</w:t>
      </w:r>
    </w:p>
    <w:p w14:paraId="07062408" w14:textId="77777777" w:rsidR="00FD0248" w:rsidRPr="00FD0248" w:rsidRDefault="00FD0248" w:rsidP="00FD0248">
      <w:pPr>
        <w:numPr>
          <w:ilvl w:val="0"/>
          <w:numId w:val="2"/>
        </w:numPr>
      </w:pPr>
      <w:r w:rsidRPr="00FD0248">
        <w:rPr>
          <w:b/>
          <w:bCs/>
        </w:rPr>
        <w:t>User Registration and Authentication (Auth API):</w:t>
      </w:r>
      <w:r w:rsidRPr="00FD0248">
        <w:t xml:space="preserve"> Secure endpoints for users to register either as a "Student" or a "Company".</w:t>
      </w:r>
    </w:p>
    <w:p w14:paraId="11A0F417" w14:textId="77777777" w:rsidR="00FD0248" w:rsidRPr="00FD0248" w:rsidRDefault="00FD0248" w:rsidP="00FD0248">
      <w:pPr>
        <w:numPr>
          <w:ilvl w:val="0"/>
          <w:numId w:val="2"/>
        </w:numPr>
      </w:pPr>
      <w:r w:rsidRPr="00FD0248">
        <w:rPr>
          <w:b/>
          <w:bCs/>
        </w:rPr>
        <w:t>Token-Based Session Management:</w:t>
      </w:r>
      <w:r w:rsidRPr="00FD0248">
        <w:t xml:space="preserve"> Generating unique, encrypted digital tokens upon successful login to ensure secure session handling.</w:t>
      </w:r>
    </w:p>
    <w:p w14:paraId="66C0DE22" w14:textId="77777777" w:rsidR="00FD0248" w:rsidRPr="00FD0248" w:rsidRDefault="00FD0248" w:rsidP="00FD0248">
      <w:pPr>
        <w:numPr>
          <w:ilvl w:val="0"/>
          <w:numId w:val="2"/>
        </w:numPr>
      </w:pPr>
      <w:r w:rsidRPr="00FD0248">
        <w:rPr>
          <w:b/>
          <w:bCs/>
        </w:rPr>
        <w:t>Job Posting Management (Jobs API):</w:t>
      </w:r>
      <w:r w:rsidRPr="00FD0248">
        <w:t xml:space="preserve"> A complete CRUD (Create, Read, Update, Delete) architecture that allows companies to create new internship listings, view details, update, and delete their postings.</w:t>
      </w:r>
    </w:p>
    <w:p w14:paraId="1016BF02" w14:textId="77777777" w:rsidR="00FD0248" w:rsidRPr="00FD0248" w:rsidRDefault="00FD0248" w:rsidP="00FD0248">
      <w:pPr>
        <w:numPr>
          <w:ilvl w:val="0"/>
          <w:numId w:val="2"/>
        </w:numPr>
      </w:pPr>
      <w:r w:rsidRPr="00FD0248">
        <w:rPr>
          <w:b/>
          <w:bCs/>
        </w:rPr>
        <w:t>Application System (Applications API):</w:t>
      </w:r>
      <w:r w:rsidRPr="00FD0248">
        <w:t xml:space="preserve"> Secure endpoints enabling students to apply to active job postings by submitting their resume links and cover letters directly into the database.</w:t>
      </w:r>
    </w:p>
    <w:p w14:paraId="53AA5E7B" w14:textId="77777777" w:rsidR="00FD0248" w:rsidRPr="00FD0248" w:rsidRDefault="00FD0248" w:rsidP="00FD0248">
      <w:r w:rsidRPr="00FD0248">
        <w:rPr>
          <w:b/>
          <w:bCs/>
        </w:rPr>
        <w:t>4. Technical Architecture and Infrastructure</w:t>
      </w:r>
      <w:r w:rsidRPr="00FD0248">
        <w:t xml:space="preserve"> The project is built on a modern, decoupled Client-Server architecture. The backend and frontend operate independently, communicating via a RESTful API. Complex database models are converted into universally accepted JSON (JavaScript Object Notation) format using Django REST </w:t>
      </w:r>
      <w:r w:rsidRPr="00FD0248">
        <w:lastRenderedPageBreak/>
        <w:t>Framework (DRF) serializers. The system serves data to the outside world through standard HTTP methods (GET, POST, PUT, DELETE).</w:t>
      </w:r>
    </w:p>
    <w:p w14:paraId="49F77BB6" w14:textId="77777777" w:rsidR="00FD0248" w:rsidRPr="00FD0248" w:rsidRDefault="00FD0248" w:rsidP="00FD0248">
      <w:r w:rsidRPr="00FD0248">
        <w:rPr>
          <w:b/>
          <w:bCs/>
        </w:rPr>
        <w:t>5. Technology Stack</w:t>
      </w:r>
    </w:p>
    <w:p w14:paraId="3651C597" w14:textId="77777777" w:rsidR="00FD0248" w:rsidRPr="00FD0248" w:rsidRDefault="00FD0248" w:rsidP="00FD0248">
      <w:pPr>
        <w:numPr>
          <w:ilvl w:val="0"/>
          <w:numId w:val="3"/>
        </w:numPr>
      </w:pPr>
      <w:r w:rsidRPr="00FD0248">
        <w:rPr>
          <w:b/>
          <w:bCs/>
        </w:rPr>
        <w:t>Backend (Server-Side):</w:t>
      </w:r>
    </w:p>
    <w:p w14:paraId="7A160ED7" w14:textId="77777777" w:rsidR="00FD0248" w:rsidRPr="00FD0248" w:rsidRDefault="00FD0248" w:rsidP="00FD0248">
      <w:pPr>
        <w:numPr>
          <w:ilvl w:val="1"/>
          <w:numId w:val="3"/>
        </w:numPr>
      </w:pPr>
      <w:r w:rsidRPr="00FD0248">
        <w:t>Programming Language: Python 3.x</w:t>
      </w:r>
    </w:p>
    <w:p w14:paraId="3B4437E8" w14:textId="77777777" w:rsidR="00FD0248" w:rsidRPr="00FD0248" w:rsidRDefault="00FD0248" w:rsidP="00FD0248">
      <w:pPr>
        <w:numPr>
          <w:ilvl w:val="1"/>
          <w:numId w:val="3"/>
        </w:numPr>
      </w:pPr>
      <w:r w:rsidRPr="00FD0248">
        <w:t>Frameworks: Django and Django REST Framework (DRF)</w:t>
      </w:r>
    </w:p>
    <w:p w14:paraId="4321850A" w14:textId="77777777" w:rsidR="00FD0248" w:rsidRPr="00FD0248" w:rsidRDefault="00FD0248" w:rsidP="00FD0248">
      <w:pPr>
        <w:numPr>
          <w:ilvl w:val="1"/>
          <w:numId w:val="3"/>
        </w:numPr>
      </w:pPr>
      <w:r w:rsidRPr="00FD0248">
        <w:t>Database: SQLite (Highly scalable and ready to be migrated to PostgreSQL for production).</w:t>
      </w:r>
    </w:p>
    <w:p w14:paraId="77F9AE97" w14:textId="77777777" w:rsidR="00FD0248" w:rsidRPr="00FD0248" w:rsidRDefault="00FD0248" w:rsidP="00FD0248">
      <w:pPr>
        <w:numPr>
          <w:ilvl w:val="0"/>
          <w:numId w:val="3"/>
        </w:numPr>
      </w:pPr>
      <w:r w:rsidRPr="00FD0248">
        <w:rPr>
          <w:b/>
          <w:bCs/>
        </w:rPr>
        <w:t>Frontend (Client-Side):</w:t>
      </w:r>
    </w:p>
    <w:p w14:paraId="40ABCE84" w14:textId="77777777" w:rsidR="00FD0248" w:rsidRPr="00FD0248" w:rsidRDefault="00FD0248" w:rsidP="00FD0248">
      <w:pPr>
        <w:numPr>
          <w:ilvl w:val="1"/>
          <w:numId w:val="3"/>
        </w:numPr>
      </w:pPr>
      <w:r w:rsidRPr="00FD0248">
        <w:t>The project's user interface will be developed in a modular and lightweight structure to ensure easy integration with the backend architecture.</w:t>
      </w:r>
    </w:p>
    <w:p w14:paraId="1A1E7AF1" w14:textId="77777777" w:rsidR="00FD0248" w:rsidRPr="00FD0248" w:rsidRDefault="00FD0248" w:rsidP="00FD0248">
      <w:pPr>
        <w:numPr>
          <w:ilvl w:val="1"/>
          <w:numId w:val="3"/>
        </w:numPr>
      </w:pPr>
      <w:r w:rsidRPr="00FD0248">
        <w:t>Skeleton and Style: HTML5 and CSS3 standards will be used.</w:t>
      </w:r>
    </w:p>
    <w:p w14:paraId="1E5F32FD" w14:textId="77777777" w:rsidR="00FD0248" w:rsidRPr="00FD0248" w:rsidRDefault="00FD0248" w:rsidP="00FD0248">
      <w:pPr>
        <w:numPr>
          <w:ilvl w:val="1"/>
          <w:numId w:val="3"/>
        </w:numPr>
      </w:pPr>
      <w:r w:rsidRPr="00FD0248">
        <w:t>UI Framework: Bootstrap 5 will be used, which requires no extra setup and can be directly included in the project via CDN.</w:t>
      </w:r>
    </w:p>
    <w:p w14:paraId="4533D9AB" w14:textId="77777777" w:rsidR="00FD0248" w:rsidRPr="00FD0248" w:rsidRDefault="00FD0248" w:rsidP="00FD0248">
      <w:pPr>
        <w:numPr>
          <w:ilvl w:val="1"/>
          <w:numId w:val="3"/>
        </w:numPr>
      </w:pPr>
      <w:r w:rsidRPr="00FD0248">
        <w:t>Dynamic Operations: Vanilla JavaScript (Pure JS) will be preferred for instant responses on the page (filtering, modal windows, form controls) without relying on heavy external libraries.</w:t>
      </w:r>
    </w:p>
    <w:p w14:paraId="71325314" w14:textId="77777777" w:rsidR="00FD0248" w:rsidRPr="00FD0248" w:rsidRDefault="00FD0248" w:rsidP="00FD0248">
      <w:r w:rsidRPr="00FD0248">
        <w:rPr>
          <w:b/>
          <w:bCs/>
        </w:rPr>
        <w:t>6. Security Architecture</w:t>
      </w:r>
      <w:r w:rsidRPr="00FD0248">
        <w:t xml:space="preserve"> System security is implemented across multiple layers:</w:t>
      </w:r>
    </w:p>
    <w:p w14:paraId="32AA1DED" w14:textId="77777777" w:rsidR="00FD0248" w:rsidRPr="00FD0248" w:rsidRDefault="00FD0248" w:rsidP="00FD0248">
      <w:pPr>
        <w:numPr>
          <w:ilvl w:val="0"/>
          <w:numId w:val="4"/>
        </w:numPr>
      </w:pPr>
      <w:r w:rsidRPr="00FD0248">
        <w:rPr>
          <w:b/>
          <w:bCs/>
        </w:rPr>
        <w:t>Password Security:</w:t>
      </w:r>
      <w:r w:rsidRPr="00FD0248">
        <w:t xml:space="preserve"> Passwords are never stored in plain text. They are cryptographically hashed using Django's built-in PBKDF2 algorithm.</w:t>
      </w:r>
    </w:p>
    <w:p w14:paraId="434AEA15" w14:textId="77777777" w:rsidR="00FD0248" w:rsidRPr="00FD0248" w:rsidRDefault="00FD0248" w:rsidP="00FD0248">
      <w:pPr>
        <w:numPr>
          <w:ilvl w:val="0"/>
          <w:numId w:val="4"/>
        </w:numPr>
      </w:pPr>
      <w:r w:rsidRPr="00FD0248">
        <w:rPr>
          <w:b/>
          <w:bCs/>
        </w:rPr>
        <w:t>API Security:</w:t>
      </w:r>
      <w:r w:rsidRPr="00FD0248">
        <w:t xml:space="preserve"> Data exchange is protected by Token-Based Authentication. Any request made to the API endpoints without a valid token is automatically rejected with HTTP 401 (Unauthorized) or 403 (Forbidden) responses.</w:t>
      </w:r>
    </w:p>
    <w:p w14:paraId="2C03116E" w14:textId="77777777" w:rsidR="00FD0248" w:rsidRPr="00FD0248" w:rsidRDefault="00FD0248" w:rsidP="00FD0248">
      <w:pPr>
        <w:numPr>
          <w:ilvl w:val="0"/>
          <w:numId w:val="4"/>
        </w:numPr>
      </w:pPr>
      <w:r w:rsidRPr="00FD0248">
        <w:rPr>
          <w:b/>
          <w:bCs/>
        </w:rPr>
        <w:t>Data Leakage Prevention:</w:t>
      </w:r>
      <w:r w:rsidRPr="00FD0248">
        <w:t xml:space="preserve"> Serializers are strictly configured to exclude sensitive data (e.g., passwords and internal system fields) from API responses.</w:t>
      </w:r>
    </w:p>
    <w:p w14:paraId="0CC06EB9" w14:textId="77777777" w:rsidR="00FD0248" w:rsidRPr="00FD0248" w:rsidRDefault="00FD0248" w:rsidP="00FD0248">
      <w:r w:rsidRPr="00FD0248">
        <w:rPr>
          <w:b/>
          <w:bCs/>
        </w:rPr>
        <w:t>7. Role and Authorization Management Model</w:t>
      </w:r>
      <w:r w:rsidRPr="00FD0248">
        <w:t xml:space="preserve"> The system utilizes Role-Based Access Control (RBAC) by extending the standard user model (CustomUser). There are three primary roles in the system:</w:t>
      </w:r>
    </w:p>
    <w:p w14:paraId="4D6466CE" w14:textId="77777777" w:rsidR="00FD0248" w:rsidRPr="00FD0248" w:rsidRDefault="00FD0248" w:rsidP="00FD0248">
      <w:pPr>
        <w:numPr>
          <w:ilvl w:val="0"/>
          <w:numId w:val="5"/>
        </w:numPr>
      </w:pPr>
      <w:r w:rsidRPr="00FD0248">
        <w:rPr>
          <w:b/>
          <w:bCs/>
        </w:rPr>
        <w:t>Admin (Superuser):</w:t>
      </w:r>
      <w:r w:rsidRPr="00FD0248">
        <w:t xml:space="preserve"> Has full access to the database and the Django administration panel.</w:t>
      </w:r>
    </w:p>
    <w:p w14:paraId="1FC8BE23" w14:textId="77777777" w:rsidR="00FD0248" w:rsidRPr="00FD0248" w:rsidRDefault="00FD0248" w:rsidP="00FD0248">
      <w:pPr>
        <w:numPr>
          <w:ilvl w:val="0"/>
          <w:numId w:val="5"/>
        </w:numPr>
      </w:pPr>
      <w:r w:rsidRPr="00FD0248">
        <w:rPr>
          <w:b/>
          <w:bCs/>
        </w:rPr>
        <w:t>Company (is_company=True):</w:t>
      </w:r>
      <w:r w:rsidRPr="00FD0248">
        <w:t xml:space="preserve"> Authorized to create job postings and manage their own listings.</w:t>
      </w:r>
    </w:p>
    <w:p w14:paraId="7332FB43" w14:textId="77777777" w:rsidR="00FD0248" w:rsidRPr="00FD0248" w:rsidRDefault="00FD0248" w:rsidP="00FD0248">
      <w:pPr>
        <w:numPr>
          <w:ilvl w:val="0"/>
          <w:numId w:val="5"/>
        </w:numPr>
      </w:pPr>
      <w:r w:rsidRPr="00FD0248">
        <w:rPr>
          <w:b/>
          <w:bCs/>
        </w:rPr>
        <w:lastRenderedPageBreak/>
        <w:t>Student (is_student=True):</w:t>
      </w:r>
      <w:r w:rsidRPr="00FD0248">
        <w:t xml:space="preserve"> Authorized to view active job postings and submit applications.</w:t>
      </w:r>
    </w:p>
    <w:p w14:paraId="05DE1C2D" w14:textId="77777777" w:rsidR="00FD0248" w:rsidRPr="00FD0248" w:rsidRDefault="00FD0248" w:rsidP="00FD0248">
      <w:r w:rsidRPr="00FD0248">
        <w:rPr>
          <w:b/>
          <w:bCs/>
        </w:rPr>
        <w:t>8. Clearance Level System</w:t>
      </w:r>
      <w:r w:rsidRPr="00FD0248">
        <w:t xml:space="preserve"> The system enforces Object-Level Permissions. For instance, not all job postings in the database are exposed to the public API. By utilizing the is_active boolean flag, the API only lists internship postings that are approved and marked as is_active=True. Deactivated or pending jobs remain safely in the database but are completely inaccessible to frontend users.</w:t>
      </w:r>
    </w:p>
    <w:p w14:paraId="34EB8DF1" w14:textId="77777777" w:rsidR="00FD0248" w:rsidRPr="00FD0248" w:rsidRDefault="00FD0248" w:rsidP="00FD0248">
      <w:r w:rsidRPr="00FD0248">
        <w:rPr>
          <w:b/>
          <w:bCs/>
        </w:rPr>
        <w:t>9. User Experience and Interface (UX/UI)</w:t>
      </w:r>
      <w:r w:rsidRPr="00FD0248">
        <w:t xml:space="preserve"> The system will offer 3 different interfaces (Dashboards) tailored to 3 different user types (Student, Company, Admin).</w:t>
      </w:r>
    </w:p>
    <w:p w14:paraId="4BB114BE" w14:textId="77777777" w:rsidR="00FD0248" w:rsidRPr="00FD0248" w:rsidRDefault="00FD0248" w:rsidP="00FD0248">
      <w:pPr>
        <w:numPr>
          <w:ilvl w:val="0"/>
          <w:numId w:val="6"/>
        </w:numPr>
      </w:pPr>
      <w:r w:rsidRPr="00FD0248">
        <w:rPr>
          <w:b/>
          <w:bCs/>
        </w:rPr>
        <w:t>Responsive Design:</w:t>
      </w:r>
      <w:r w:rsidRPr="00FD0248">
        <w:t xml:space="preserve"> Thanks to Bootstrap's grid system, the platform will be 100% compatible with mobile phone and computer screens.</w:t>
      </w:r>
    </w:p>
    <w:p w14:paraId="63758DB8" w14:textId="77777777" w:rsidR="00FD0248" w:rsidRPr="00FD0248" w:rsidRDefault="00FD0248" w:rsidP="00FD0248">
      <w:pPr>
        <w:numPr>
          <w:ilvl w:val="0"/>
          <w:numId w:val="6"/>
        </w:numPr>
      </w:pPr>
      <w:r w:rsidRPr="00FD0248">
        <w:rPr>
          <w:b/>
          <w:bCs/>
        </w:rPr>
        <w:t>Student Interface:</w:t>
      </w:r>
      <w:r w:rsidRPr="00FD0248">
        <w:t xml:space="preserve"> Listings will be displayed using "Card" designs. When students click on a listing, they will be able to see the listing details in a fast "Modal Window" without the page refreshing.</w:t>
      </w:r>
    </w:p>
    <w:p w14:paraId="2FCABDBC" w14:textId="77777777" w:rsidR="00FD0248" w:rsidRPr="00FD0248" w:rsidRDefault="00FD0248" w:rsidP="00FD0248">
      <w:pPr>
        <w:numPr>
          <w:ilvl w:val="0"/>
          <w:numId w:val="6"/>
        </w:numPr>
      </w:pPr>
      <w:r w:rsidRPr="00FD0248">
        <w:rPr>
          <w:b/>
          <w:bCs/>
        </w:rPr>
        <w:t>Company and Admin Interface:</w:t>
      </w:r>
      <w:r w:rsidRPr="00FD0248">
        <w:t xml:space="preserve"> DataTables designs will be used for easy management of applications and data. The interface will be coded with a distraction-free, corporate, and minimalist approach.</w:t>
      </w:r>
    </w:p>
    <w:p w14:paraId="0FDDB2BC" w14:textId="77777777" w:rsidR="00FD0248" w:rsidRPr="00FD0248" w:rsidRDefault="00FD0248" w:rsidP="00FD0248">
      <w:r w:rsidRPr="00FD0248">
        <w:rPr>
          <w:b/>
          <w:bCs/>
        </w:rPr>
        <w:t>10. Installation and Deployment</w:t>
      </w:r>
      <w:r w:rsidRPr="00FD0248">
        <w:t xml:space="preserve"> The steps required to set up and deploy the backend environment are as follows:</w:t>
      </w:r>
    </w:p>
    <w:p w14:paraId="471E9D2E" w14:textId="77777777" w:rsidR="00FD0248" w:rsidRPr="00FD0248" w:rsidRDefault="00FD0248" w:rsidP="00FD0248">
      <w:pPr>
        <w:numPr>
          <w:ilvl w:val="0"/>
          <w:numId w:val="7"/>
        </w:numPr>
      </w:pPr>
      <w:r w:rsidRPr="00FD0248">
        <w:rPr>
          <w:b/>
          <w:bCs/>
        </w:rPr>
        <w:t>Isolation:</w:t>
      </w:r>
      <w:r w:rsidRPr="00FD0248">
        <w:t xml:space="preserve"> Creating and activating a virtual environment using python -m venv venv.</w:t>
      </w:r>
    </w:p>
    <w:p w14:paraId="7C80C11A" w14:textId="77777777" w:rsidR="00FD0248" w:rsidRPr="00FD0248" w:rsidRDefault="00FD0248" w:rsidP="00FD0248">
      <w:pPr>
        <w:numPr>
          <w:ilvl w:val="0"/>
          <w:numId w:val="7"/>
        </w:numPr>
      </w:pPr>
      <w:r w:rsidRPr="00FD0248">
        <w:rPr>
          <w:b/>
          <w:bCs/>
        </w:rPr>
        <w:t>Dependencies:</w:t>
      </w:r>
      <w:r w:rsidRPr="00FD0248">
        <w:t xml:space="preserve"> Installing required packages (Django, DRF, etc.) using pip install -r requirements.txt.</w:t>
      </w:r>
    </w:p>
    <w:p w14:paraId="727D0904" w14:textId="77777777" w:rsidR="00FD0248" w:rsidRPr="00FD0248" w:rsidRDefault="00FD0248" w:rsidP="00FD0248">
      <w:pPr>
        <w:numPr>
          <w:ilvl w:val="0"/>
          <w:numId w:val="7"/>
        </w:numPr>
      </w:pPr>
      <w:r w:rsidRPr="00FD0248">
        <w:rPr>
          <w:b/>
          <w:bCs/>
        </w:rPr>
        <w:t>Database Initialization:</w:t>
      </w:r>
      <w:r w:rsidRPr="00FD0248">
        <w:t xml:space="preserve"> Generating and applying database tables via python manage.py makemigrations and python manage.py migrate.</w:t>
      </w:r>
    </w:p>
    <w:p w14:paraId="41CFC0FC" w14:textId="77777777" w:rsidR="00FD0248" w:rsidRPr="00FD0248" w:rsidRDefault="00FD0248" w:rsidP="00FD0248">
      <w:pPr>
        <w:numPr>
          <w:ilvl w:val="0"/>
          <w:numId w:val="7"/>
        </w:numPr>
      </w:pPr>
      <w:r w:rsidRPr="00FD0248">
        <w:rPr>
          <w:b/>
          <w:bCs/>
        </w:rPr>
        <w:t>Execution:</w:t>
      </w:r>
      <w:r w:rsidRPr="00FD0248">
        <w:t xml:space="preserve"> Booting up the backend API server using the python manage.py runserver command.</w:t>
      </w:r>
    </w:p>
    <w:p w14:paraId="5A2B57FD" w14:textId="77777777" w:rsidR="00FD0248" w:rsidRPr="00FD0248" w:rsidRDefault="00FD0248" w:rsidP="00FD0248">
      <w:r w:rsidRPr="00FD0248">
        <w:rPr>
          <w:b/>
          <w:bCs/>
        </w:rPr>
        <w:t>11. Integration and Scalability</w:t>
      </w:r>
      <w:r w:rsidRPr="00FD0248">
        <w:t xml:space="preserve"> The decoupled REST API architecture provides massive flexibility. While the frontend is currently a web application, the exact same backend endpoints can be consumed by future iOS or Android mobile applications without altering a single line of backend code. Furthermore, the stateless token-based authentication makes the system highly suitable for horizontal scaling under heavy traffic.</w:t>
      </w:r>
    </w:p>
    <w:p w14:paraId="4BDB79F3" w14:textId="77777777" w:rsidR="00FD0248" w:rsidRPr="00FD0248" w:rsidRDefault="00FD0248" w:rsidP="00FD0248">
      <w:r w:rsidRPr="00FD0248">
        <w:rPr>
          <w:b/>
          <w:bCs/>
        </w:rPr>
        <w:t>12. Competitive Analysis and Differentiation</w:t>
      </w:r>
      <w:r w:rsidRPr="00FD0248">
        <w:t xml:space="preserve"> While global and local platforms like LinkedIn or Kariyer.net dominate the general job market, they are often cluttered with </w:t>
      </w:r>
      <w:r w:rsidRPr="00FD0248">
        <w:lastRenderedPageBreak/>
        <w:t>senior roles, networking noise, and irrelevant content. This makes it difficult for students to find specific internship roles and for companies to filter out overqualified or irrelevant applicants.</w:t>
      </w:r>
    </w:p>
    <w:p w14:paraId="3DE22E7A" w14:textId="77777777" w:rsidR="00FD0248" w:rsidRPr="00FD0248" w:rsidRDefault="00FD0248" w:rsidP="00FD0248">
      <w:pPr>
        <w:numPr>
          <w:ilvl w:val="0"/>
          <w:numId w:val="8"/>
        </w:numPr>
      </w:pPr>
      <w:r w:rsidRPr="00FD0248">
        <w:rPr>
          <w:b/>
          <w:bCs/>
        </w:rPr>
        <w:t>Our Differentiation:</w:t>
      </w:r>
      <w:r w:rsidRPr="00FD0248">
        <w:t xml:space="preserve"> Our primary competitive advantage is our hyper-niche focus. The Campus Internship System is strictly dedicated to internships. This ensures a 100% relevant talent pool for employers and a distraction-free, highly targeted job-hunting experience for students.</w:t>
      </w:r>
    </w:p>
    <w:p w14:paraId="291DD7F0" w14:textId="77777777" w:rsidR="00FD0248" w:rsidRPr="00FD0248" w:rsidRDefault="00FD0248" w:rsidP="00FD0248">
      <w:r w:rsidRPr="00FD0248">
        <w:rPr>
          <w:b/>
          <w:bCs/>
        </w:rPr>
        <w:t>13. Licensing and Commercial Model</w:t>
      </w:r>
      <w:r w:rsidRPr="00FD0248">
        <w:t xml:space="preserve"> The platform will operate on a Freemium B2B (Business-to-Business) SaaS Model to ensure rapid user acquisition while maintaining financial sustainability:</w:t>
      </w:r>
    </w:p>
    <w:p w14:paraId="78F1CEF4" w14:textId="77777777" w:rsidR="00FD0248" w:rsidRPr="00FD0248" w:rsidRDefault="00FD0248" w:rsidP="00FD0248">
      <w:pPr>
        <w:numPr>
          <w:ilvl w:val="0"/>
          <w:numId w:val="9"/>
        </w:numPr>
      </w:pPr>
      <w:r w:rsidRPr="00FD0248">
        <w:rPr>
          <w:b/>
          <w:bCs/>
        </w:rPr>
        <w:t>For Students:</w:t>
      </w:r>
      <w:r w:rsidRPr="00FD0248">
        <w:t xml:space="preserve"> The platform will be 100% free of charge forever.</w:t>
      </w:r>
    </w:p>
    <w:p w14:paraId="6F9D4C64" w14:textId="77777777" w:rsidR="00FD0248" w:rsidRPr="00FD0248" w:rsidRDefault="00FD0248" w:rsidP="00FD0248">
      <w:pPr>
        <w:numPr>
          <w:ilvl w:val="0"/>
          <w:numId w:val="9"/>
        </w:numPr>
      </w:pPr>
      <w:r w:rsidRPr="00FD0248">
        <w:rPr>
          <w:b/>
          <w:bCs/>
        </w:rPr>
        <w:t>For Companies (Basic Tier):</w:t>
      </w:r>
      <w:r w:rsidRPr="00FD0248">
        <w:t xml:space="preserve"> Free registration and the ability to post a limited number of standard internship listings to test the platform's efficiency.</w:t>
      </w:r>
    </w:p>
    <w:p w14:paraId="00888BF2" w14:textId="77777777" w:rsidR="00FD0248" w:rsidRPr="00FD0248" w:rsidRDefault="00FD0248" w:rsidP="00FD0248">
      <w:pPr>
        <w:numPr>
          <w:ilvl w:val="0"/>
          <w:numId w:val="9"/>
        </w:numPr>
      </w:pPr>
      <w:r w:rsidRPr="00FD0248">
        <w:rPr>
          <w:b/>
          <w:bCs/>
        </w:rPr>
        <w:t>For Companies (Premium Tier):</w:t>
      </w:r>
      <w:r w:rsidRPr="00FD0248">
        <w:t xml:space="preserve"> A subscription-based or "pay-per-post" model offering premium features such as multiple active listings, "featured" job placements, advanced candidate filtering tools, and bulk CV export capabilities.</w:t>
      </w:r>
    </w:p>
    <w:p w14:paraId="116D80E2" w14:textId="77777777" w:rsidR="00FD0248" w:rsidRPr="00FD0248" w:rsidRDefault="00FD0248" w:rsidP="00FD0248">
      <w:r w:rsidRPr="00FD0248">
        <w:rPr>
          <w:b/>
          <w:bCs/>
        </w:rPr>
        <w:t>14. Technical Requirements</w:t>
      </w:r>
    </w:p>
    <w:p w14:paraId="30F619E6" w14:textId="77777777" w:rsidR="00FD0248" w:rsidRPr="00FD0248" w:rsidRDefault="00FD0248" w:rsidP="00FD0248">
      <w:pPr>
        <w:numPr>
          <w:ilvl w:val="0"/>
          <w:numId w:val="10"/>
        </w:numPr>
      </w:pPr>
      <w:r w:rsidRPr="00FD0248">
        <w:rPr>
          <w:b/>
          <w:bCs/>
        </w:rPr>
        <w:t>Client-Side Requirements:</w:t>
      </w:r>
      <w:r w:rsidRPr="00FD0248">
        <w:t xml:space="preserve"> Since the system will operate using a web-based "Thin Client" architecture, users will not need to download any applications to their devices; a modern web browser (Google Chrome, Firefox, Safari, etc.) is sufficient. The frontend code is optimized to consume minimal RAM and processor resources, ensuring smooth operation even on low-end devices.</w:t>
      </w:r>
    </w:p>
    <w:p w14:paraId="6C4C4995" w14:textId="77777777" w:rsidR="00FD0248" w:rsidRPr="00FD0248" w:rsidRDefault="00FD0248" w:rsidP="00FD0248">
      <w:pPr>
        <w:numPr>
          <w:ilvl w:val="0"/>
          <w:numId w:val="10"/>
        </w:numPr>
      </w:pPr>
      <w:r w:rsidRPr="00FD0248">
        <w:rPr>
          <w:b/>
          <w:bCs/>
        </w:rPr>
        <w:t>Server-Side Requirements:</w:t>
      </w:r>
      <w:r w:rsidRPr="00FD0248">
        <w:t xml:space="preserve"> Any operating system (Windows, macOS, Linux) that supports Python 3.10 or higher. pip for package management, and open TCP ports (e.g., port 8000 for local development, 80/443 for production) to handle external API HTTP requests.</w:t>
      </w:r>
    </w:p>
    <w:p w14:paraId="0D961B83" w14:textId="77777777" w:rsidR="00F34588" w:rsidRDefault="00F34588"/>
    <w:sectPr w:rsidR="00F3458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EC3DE2"/>
    <w:multiLevelType w:val="multilevel"/>
    <w:tmpl w:val="882A20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574513C"/>
    <w:multiLevelType w:val="multilevel"/>
    <w:tmpl w:val="5FF24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5E08BE"/>
    <w:multiLevelType w:val="multilevel"/>
    <w:tmpl w:val="196C9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E31593"/>
    <w:multiLevelType w:val="multilevel"/>
    <w:tmpl w:val="D332D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2D0EFE"/>
    <w:multiLevelType w:val="multilevel"/>
    <w:tmpl w:val="A20085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3D310A2"/>
    <w:multiLevelType w:val="multilevel"/>
    <w:tmpl w:val="706E9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8A56E1A"/>
    <w:multiLevelType w:val="multilevel"/>
    <w:tmpl w:val="44EED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0735B70"/>
    <w:multiLevelType w:val="multilevel"/>
    <w:tmpl w:val="6832CA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A3B171F"/>
    <w:multiLevelType w:val="multilevel"/>
    <w:tmpl w:val="46F47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D4657EE"/>
    <w:multiLevelType w:val="multilevel"/>
    <w:tmpl w:val="34922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6131833">
    <w:abstractNumId w:val="2"/>
  </w:num>
  <w:num w:numId="2" w16cid:durableId="821703891">
    <w:abstractNumId w:val="6"/>
  </w:num>
  <w:num w:numId="3" w16cid:durableId="2098475446">
    <w:abstractNumId w:val="4"/>
  </w:num>
  <w:num w:numId="4" w16cid:durableId="2099331544">
    <w:abstractNumId w:val="7"/>
  </w:num>
  <w:num w:numId="5" w16cid:durableId="636646962">
    <w:abstractNumId w:val="3"/>
  </w:num>
  <w:num w:numId="6" w16cid:durableId="1501965211">
    <w:abstractNumId w:val="1"/>
  </w:num>
  <w:num w:numId="7" w16cid:durableId="949164689">
    <w:abstractNumId w:val="0"/>
  </w:num>
  <w:num w:numId="8" w16cid:durableId="1565335312">
    <w:abstractNumId w:val="8"/>
  </w:num>
  <w:num w:numId="9" w16cid:durableId="298846063">
    <w:abstractNumId w:val="5"/>
  </w:num>
  <w:num w:numId="10" w16cid:durableId="198646680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0248"/>
    <w:rsid w:val="00027E58"/>
    <w:rsid w:val="00571C0E"/>
    <w:rsid w:val="00F34588"/>
    <w:rsid w:val="00FD0248"/>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4D2138"/>
  <w15:chartTrackingRefBased/>
  <w15:docId w15:val="{9A7FED3C-A019-45A8-AB67-1C25889B42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FD02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FD02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FD0248"/>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FD0248"/>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FD0248"/>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FD0248"/>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FD0248"/>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FD0248"/>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FD0248"/>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FD0248"/>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FD0248"/>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FD0248"/>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FD0248"/>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FD0248"/>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FD0248"/>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FD0248"/>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FD0248"/>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FD0248"/>
    <w:rPr>
      <w:rFonts w:eastAsiaTheme="majorEastAsia" w:cstheme="majorBidi"/>
      <w:color w:val="272727" w:themeColor="text1" w:themeTint="D8"/>
    </w:rPr>
  </w:style>
  <w:style w:type="paragraph" w:styleId="KonuBal">
    <w:name w:val="Title"/>
    <w:basedOn w:val="Normal"/>
    <w:next w:val="Normal"/>
    <w:link w:val="KonuBalChar"/>
    <w:uiPriority w:val="10"/>
    <w:qFormat/>
    <w:rsid w:val="00FD02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FD0248"/>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FD0248"/>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FD0248"/>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FD0248"/>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FD0248"/>
    <w:rPr>
      <w:i/>
      <w:iCs/>
      <w:color w:val="404040" w:themeColor="text1" w:themeTint="BF"/>
    </w:rPr>
  </w:style>
  <w:style w:type="paragraph" w:styleId="ListeParagraf">
    <w:name w:val="List Paragraph"/>
    <w:basedOn w:val="Normal"/>
    <w:uiPriority w:val="34"/>
    <w:qFormat/>
    <w:rsid w:val="00FD0248"/>
    <w:pPr>
      <w:ind w:left="720"/>
      <w:contextualSpacing/>
    </w:pPr>
  </w:style>
  <w:style w:type="character" w:styleId="GlVurgulama">
    <w:name w:val="Intense Emphasis"/>
    <w:basedOn w:val="VarsaylanParagrafYazTipi"/>
    <w:uiPriority w:val="21"/>
    <w:qFormat/>
    <w:rsid w:val="00FD0248"/>
    <w:rPr>
      <w:i/>
      <w:iCs/>
      <w:color w:val="0F4761" w:themeColor="accent1" w:themeShade="BF"/>
    </w:rPr>
  </w:style>
  <w:style w:type="paragraph" w:styleId="GlAlnt">
    <w:name w:val="Intense Quote"/>
    <w:basedOn w:val="Normal"/>
    <w:next w:val="Normal"/>
    <w:link w:val="GlAlntChar"/>
    <w:uiPriority w:val="30"/>
    <w:qFormat/>
    <w:rsid w:val="00FD02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FD0248"/>
    <w:rPr>
      <w:i/>
      <w:iCs/>
      <w:color w:val="0F4761" w:themeColor="accent1" w:themeShade="BF"/>
    </w:rPr>
  </w:style>
  <w:style w:type="character" w:styleId="GlBavuru">
    <w:name w:val="Intense Reference"/>
    <w:basedOn w:val="VarsaylanParagrafYazTipi"/>
    <w:uiPriority w:val="32"/>
    <w:qFormat/>
    <w:rsid w:val="00FD024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4</Pages>
  <Words>1155</Words>
  <Characters>7084</Characters>
  <Application>Microsoft Office Word</Application>
  <DocSecurity>0</DocSecurity>
  <Lines>126</Lines>
  <Paragraphs>57</Paragraphs>
  <ScaleCrop>false</ScaleCrop>
  <Company/>
  <LinksUpToDate>false</LinksUpToDate>
  <CharactersWithSpaces>8182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EYÜP TEKNE</dc:creator>
  <cp:keywords/>
  <dc:description/>
  <cp:lastModifiedBy>EYÜP TEKNE</cp:lastModifiedBy>
  <cp:revision>1</cp:revision>
  <dcterms:created xsi:type="dcterms:W3CDTF">2026-03-05T13:14:00Z</dcterms:created>
  <dcterms:modified xsi:type="dcterms:W3CDTF">2026-03-05T13:22:00Z</dcterms:modified>
</cp:coreProperties>
</file>