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200"/>
      </w:pPr>
      <w:r>
        <w:rPr>
          <w:rFonts w:ascii="Liberation Sans" w:hAnsi="Liberation Sans"/>
          <w:b/>
          <w:color w:val="18324A"/>
          <w:sz w:val="60"/>
        </w:rPr>
        <w:t>TRCrypto.Net</w:t>
      </w:r>
    </w:p>
    <w:p>
      <w:pPr>
        <w:spacing w:after="320"/>
      </w:pPr>
      <w:r>
        <w:rPr>
          <w:rFonts w:ascii="Liberation Sans" w:hAnsi="Liberation Sans"/>
          <w:b/>
          <w:color w:val="2B6F9F"/>
          <w:sz w:val="32"/>
        </w:rPr>
        <w:t>Türkiye Kripto Varlık Platformları için .NET Client Ekosistemi</w:t>
      </w:r>
    </w:p>
    <w:p>
      <w:pPr>
        <w:spacing w:after="500"/>
      </w:pPr>
      <w:r>
        <w:rPr>
          <w:rFonts w:ascii="Liberation Sans" w:hAnsi="Liberation Sans"/>
          <w:color w:val="1F2933"/>
          <w:sz w:val="24"/>
        </w:rPr>
        <w:t>Teknik Analiz, Sistem Tasarımı ve Developer-Ready Gelistirme Spesifikasyonu</w:t>
      </w:r>
    </w:p>
    <w:tbl>
      <w:tblPr>
        <w:tblW w:type="auto" w:w="0"/>
        <w:jc w:val="center"/>
        <w:tblLayout w:type="autofit"/>
        <w:tblLook w:firstColumn="1" w:firstRow="1" w:lastColumn="0" w:lastRow="0" w:noHBand="0" w:noVBand="1" w:val="04A0"/>
      </w:tblPr>
      <w:tblGrid>
        <w:gridCol w:w="10080"/>
      </w:tblGrid>
      <w:tr>
        <w:tc>
          <w:tcPr>
            <w:tcW w:type="dxa" w:w="10080"/>
            <w:shd w:fill="EAF5EF"/>
            <w:tcBorders>
              <w:top w:val="single" w:sz="4" w:color="EAF5EF"/>
              <w:left w:val="single" w:sz="18" w:color="1D7A46"/>
              <w:bottom w:val="single" w:sz="4" w:color="EAF5EF"/>
              <w:right w:val="single" w:sz="4" w:color="EAF5EF"/>
            </w:tcBorders>
          </w:tcPr>
          <w:p>
            <w:pPr>
              <w:spacing w:after="60"/>
            </w:pPr>
            <w:r>
              <w:rPr>
                <w:rFonts w:ascii="Liberation Sans" w:hAnsi="Liberation Sans"/>
                <w:b/>
                <w:color w:val="1D7A46"/>
                <w:sz w:val="19"/>
              </w:rPr>
              <w:t>Doküman Amacı</w:t>
            </w:r>
          </w:p>
          <w:p>
            <w:pPr>
              <w:spacing w:after="0"/>
            </w:pPr>
            <w:r>
              <w:rPr>
                <w:rFonts w:ascii="Liberation Sans" w:hAnsi="Liberation Sans"/>
                <w:color w:val="1F2933"/>
                <w:sz w:val="18"/>
              </w:rPr>
              <w:t>Bu doküman, JKorf/CryptoExchange.Net ekosisteminin güncel 2026 mimarisi referans alınarak Türkiye odaklı borsa client kütüphanelerinin sıfırdan geliştirilmesi için iş analizi, teknik tasarım, backlog, kabul kriterleri, test ve release sürecini tek yerde tanımlar. Developer, ayrı bir analiz fazı beklemeden Bölüm 18’deki başlangıç adımlarını uygulayarak geliştirmeye başlayabilir.</w:t>
            </w:r>
          </w:p>
        </w:tc>
      </w:tr>
    </w:tbl>
    <w:p>
      <w:pPr>
        <w:spacing w:after="20"/>
      </w:pP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8"/>
              </w:rPr>
              <w:t>Alan</w:t>
            </w:r>
          </w:p>
        </w:tc>
        <w:tc>
          <w:tcPr>
            <w:tcW w:type="dxa" w:w="5040"/>
            <w:shd w:fill="18324A"/>
            <w:vAlign w:val="center"/>
          </w:tcPr>
          <w:p>
            <w:pPr>
              <w:spacing w:after="0"/>
              <w:jc w:val="left"/>
            </w:pPr>
            <w:r>
              <w:rPr>
                <w:rFonts w:ascii="Liberation Sans" w:hAnsi="Liberation Sans"/>
                <w:b/>
                <w:color w:val="FFFFFF"/>
                <w:sz w:val="18"/>
              </w:rPr>
              <w:t>Değer</w:t>
            </w:r>
          </w:p>
        </w:tc>
      </w:tr>
      <w:tr>
        <w:tc>
          <w:tcPr>
            <w:tcW w:type="dxa" w:w="5040"/>
            <w:vAlign w:val="top"/>
          </w:tcPr>
          <w:p>
            <w:pPr>
              <w:spacing w:after="0" w:line="240" w:lineRule="auto"/>
            </w:pPr>
            <w:r>
              <w:rPr>
                <w:rFonts w:ascii="Liberation Sans" w:hAnsi="Liberation Sans"/>
                <w:color w:val="1F2933"/>
                <w:sz w:val="18"/>
              </w:rPr>
              <w:t>Doküman tipi</w:t>
            </w:r>
          </w:p>
        </w:tc>
        <w:tc>
          <w:tcPr>
            <w:tcW w:type="dxa" w:w="5040"/>
            <w:vAlign w:val="top"/>
          </w:tcPr>
          <w:p>
            <w:pPr>
              <w:spacing w:after="0" w:line="240" w:lineRule="auto"/>
            </w:pPr>
            <w:r>
              <w:rPr>
                <w:rFonts w:ascii="Liberation Sans" w:hAnsi="Liberation Sans"/>
                <w:color w:val="1F2933"/>
                <w:sz w:val="18"/>
              </w:rPr>
              <w:t>Teknik Analiz + Solution Design + Development Specification</w:t>
            </w:r>
          </w:p>
        </w:tc>
      </w:tr>
      <w:tr>
        <w:tc>
          <w:tcPr>
            <w:tcW w:type="dxa" w:w="5040"/>
            <w:vAlign w:val="top"/>
            <w:shd w:fill="F8FAFB"/>
          </w:tcPr>
          <w:p>
            <w:pPr>
              <w:spacing w:after="0" w:line="240" w:lineRule="auto"/>
            </w:pPr>
            <w:r>
              <w:rPr>
                <w:rFonts w:ascii="Liberation Sans" w:hAnsi="Liberation Sans"/>
                <w:color w:val="1F2933"/>
                <w:sz w:val="18"/>
              </w:rPr>
              <w:t>Durum</w:t>
            </w:r>
          </w:p>
        </w:tc>
        <w:tc>
          <w:tcPr>
            <w:tcW w:type="dxa" w:w="5040"/>
            <w:vAlign w:val="top"/>
            <w:shd w:fill="F8FAFB"/>
          </w:tcPr>
          <w:p>
            <w:pPr>
              <w:spacing w:after="0" w:line="240" w:lineRule="auto"/>
            </w:pPr>
            <w:r>
              <w:rPr>
                <w:rFonts w:ascii="Liberation Sans" w:hAnsi="Liberation Sans"/>
                <w:color w:val="1F2933"/>
                <w:sz w:val="18"/>
              </w:rPr>
              <w:t>Approved for Development / Gelistirmeye Hazir</w:t>
            </w:r>
          </w:p>
        </w:tc>
      </w:tr>
      <w:tr>
        <w:tc>
          <w:tcPr>
            <w:tcW w:type="dxa" w:w="5040"/>
            <w:vAlign w:val="top"/>
          </w:tcPr>
          <w:p>
            <w:pPr>
              <w:spacing w:after="0" w:line="240" w:lineRule="auto"/>
            </w:pPr>
            <w:r>
              <w:rPr>
                <w:rFonts w:ascii="Liberation Sans" w:hAnsi="Liberation Sans"/>
                <w:color w:val="1F2933"/>
                <w:sz w:val="18"/>
              </w:rPr>
              <w:t>Sürüm</w:t>
            </w:r>
          </w:p>
        </w:tc>
        <w:tc>
          <w:tcPr>
            <w:tcW w:type="dxa" w:w="5040"/>
            <w:vAlign w:val="top"/>
          </w:tcPr>
          <w:p>
            <w:pPr>
              <w:spacing w:after="0" w:line="240" w:lineRule="auto"/>
            </w:pPr>
            <w:r>
              <w:rPr>
                <w:rFonts w:ascii="Liberation Sans" w:hAnsi="Liberation Sans"/>
                <w:color w:val="1F2933"/>
                <w:sz w:val="18"/>
              </w:rPr>
              <w:t>1.0</w:t>
            </w:r>
          </w:p>
        </w:tc>
      </w:tr>
      <w:tr>
        <w:tc>
          <w:tcPr>
            <w:tcW w:type="dxa" w:w="5040"/>
            <w:vAlign w:val="top"/>
            <w:shd w:fill="F8FAFB"/>
          </w:tcPr>
          <w:p>
            <w:pPr>
              <w:spacing w:after="0" w:line="240" w:lineRule="auto"/>
            </w:pPr>
            <w:r>
              <w:rPr>
                <w:rFonts w:ascii="Liberation Sans" w:hAnsi="Liberation Sans"/>
                <w:color w:val="1F2933"/>
                <w:sz w:val="18"/>
              </w:rPr>
              <w:t>Tarih</w:t>
            </w:r>
          </w:p>
        </w:tc>
        <w:tc>
          <w:tcPr>
            <w:tcW w:type="dxa" w:w="5040"/>
            <w:vAlign w:val="top"/>
            <w:shd w:fill="F8FAFB"/>
          </w:tcPr>
          <w:p>
            <w:pPr>
              <w:spacing w:after="0" w:line="240" w:lineRule="auto"/>
            </w:pPr>
            <w:r>
              <w:rPr>
                <w:rFonts w:ascii="Liberation Sans" w:hAnsi="Liberation Sans"/>
                <w:color w:val="1F2933"/>
                <w:sz w:val="18"/>
              </w:rPr>
              <w:t>23 Ağustos 2026</w:t>
            </w:r>
          </w:p>
        </w:tc>
      </w:tr>
      <w:tr>
        <w:tc>
          <w:tcPr>
            <w:tcW w:type="dxa" w:w="5040"/>
            <w:vAlign w:val="top"/>
          </w:tcPr>
          <w:p>
            <w:pPr>
              <w:spacing w:after="0" w:line="240" w:lineRule="auto"/>
            </w:pPr>
            <w:r>
              <w:rPr>
                <w:rFonts w:ascii="Liberation Sans" w:hAnsi="Liberation Sans"/>
                <w:color w:val="1F2933"/>
                <w:sz w:val="18"/>
              </w:rPr>
              <w:t>Hedef platform</w:t>
            </w:r>
          </w:p>
        </w:tc>
        <w:tc>
          <w:tcPr>
            <w:tcW w:type="dxa" w:w="5040"/>
            <w:vAlign w:val="top"/>
          </w:tcPr>
          <w:p>
            <w:pPr>
              <w:spacing w:after="0" w:line="240" w:lineRule="auto"/>
            </w:pPr>
            <w:r>
              <w:rPr>
                <w:rFonts w:ascii="Liberation Sans" w:hAnsi="Liberation Sans"/>
                <w:color w:val="1F2933"/>
                <w:sz w:val="18"/>
              </w:rPr>
              <w:t>.NET 10 öncelikli; net8.0, net9.0, net10.0, netstandard2.0/2.1 uyumluluk hedefi</w:t>
            </w:r>
          </w:p>
        </w:tc>
      </w:tr>
      <w:tr>
        <w:tc>
          <w:tcPr>
            <w:tcW w:type="dxa" w:w="5040"/>
            <w:vAlign w:val="top"/>
            <w:shd w:fill="F8FAFB"/>
          </w:tcPr>
          <w:p>
            <w:pPr>
              <w:spacing w:after="0" w:line="240" w:lineRule="auto"/>
            </w:pPr>
            <w:r>
              <w:rPr>
                <w:rFonts w:ascii="Liberation Sans" w:hAnsi="Liberation Sans"/>
                <w:color w:val="1F2933"/>
                <w:sz w:val="18"/>
              </w:rPr>
              <w:t>Temel dependency</w:t>
            </w:r>
          </w:p>
        </w:tc>
        <w:tc>
          <w:tcPr>
            <w:tcW w:type="dxa" w:w="5040"/>
            <w:vAlign w:val="top"/>
            <w:shd w:fill="F8FAFB"/>
          </w:tcPr>
          <w:p>
            <w:pPr>
              <w:spacing w:after="0" w:line="240" w:lineRule="auto"/>
            </w:pPr>
            <w:r>
              <w:rPr>
                <w:rFonts w:ascii="Liberation Sans" w:hAnsi="Liberation Sans"/>
                <w:color w:val="1F2933"/>
                <w:sz w:val="18"/>
              </w:rPr>
              <w:t>CryptoExchange.Net 12.5.0</w:t>
            </w:r>
          </w:p>
        </w:tc>
      </w:tr>
      <w:tr>
        <w:tc>
          <w:tcPr>
            <w:tcW w:type="dxa" w:w="5040"/>
            <w:vAlign w:val="top"/>
          </w:tcPr>
          <w:p>
            <w:pPr>
              <w:spacing w:after="0" w:line="240" w:lineRule="auto"/>
            </w:pPr>
            <w:r>
              <w:rPr>
                <w:rFonts w:ascii="Liberation Sans" w:hAnsi="Liberation Sans"/>
                <w:color w:val="1F2933"/>
                <w:sz w:val="18"/>
              </w:rPr>
              <w:t>MVP borsalar</w:t>
            </w:r>
          </w:p>
        </w:tc>
        <w:tc>
          <w:tcPr>
            <w:tcW w:type="dxa" w:w="5040"/>
            <w:vAlign w:val="top"/>
          </w:tcPr>
          <w:p>
            <w:pPr>
              <w:spacing w:after="0" w:line="240" w:lineRule="auto"/>
            </w:pPr>
            <w:r>
              <w:rPr>
                <w:rFonts w:ascii="Liberation Sans" w:hAnsi="Liberation Sans"/>
                <w:color w:val="1F2933"/>
                <w:sz w:val="18"/>
              </w:rPr>
              <w:t>Binance TR, BtcTurk, Paribu</w:t>
            </w:r>
          </w:p>
        </w:tc>
      </w:tr>
      <w:tr>
        <w:tc>
          <w:tcPr>
            <w:tcW w:type="dxa" w:w="5040"/>
            <w:vAlign w:val="top"/>
            <w:shd w:fill="F8FAFB"/>
          </w:tcPr>
          <w:p>
            <w:pPr>
              <w:spacing w:after="0" w:line="240" w:lineRule="auto"/>
            </w:pPr>
            <w:r>
              <w:rPr>
                <w:rFonts w:ascii="Liberation Sans" w:hAnsi="Liberation Sans"/>
                <w:color w:val="1F2933"/>
                <w:sz w:val="18"/>
              </w:rPr>
              <w:t>Faz 2 adayı</w:t>
            </w:r>
          </w:p>
        </w:tc>
        <w:tc>
          <w:tcPr>
            <w:tcW w:type="dxa" w:w="5040"/>
            <w:vAlign w:val="top"/>
            <w:shd w:fill="F8FAFB"/>
          </w:tcPr>
          <w:p>
            <w:pPr>
              <w:spacing w:after="0" w:line="240" w:lineRule="auto"/>
            </w:pPr>
            <w:r>
              <w:rPr>
                <w:rFonts w:ascii="Liberation Sans" w:hAnsi="Liberation Sans"/>
                <w:color w:val="1F2933"/>
                <w:sz w:val="18"/>
              </w:rPr>
              <w:t>Bitexen</w:t>
            </w:r>
          </w:p>
        </w:tc>
      </w:tr>
      <w:tr>
        <w:tc>
          <w:tcPr>
            <w:tcW w:type="dxa" w:w="5040"/>
            <w:vAlign w:val="top"/>
          </w:tcPr>
          <w:p>
            <w:pPr>
              <w:spacing w:after="0" w:line="240" w:lineRule="auto"/>
            </w:pPr>
            <w:r>
              <w:rPr>
                <w:rFonts w:ascii="Liberation Sans" w:hAnsi="Liberation Sans"/>
                <w:color w:val="1F2933"/>
                <w:sz w:val="18"/>
              </w:rPr>
              <w:t>Çalışma adı</w:t>
            </w:r>
          </w:p>
        </w:tc>
        <w:tc>
          <w:tcPr>
            <w:tcW w:type="dxa" w:w="5040"/>
            <w:vAlign w:val="top"/>
          </w:tcPr>
          <w:p>
            <w:pPr>
              <w:spacing w:after="0" w:line="240" w:lineRule="auto"/>
            </w:pPr>
            <w:r>
              <w:rPr>
                <w:rFonts w:ascii="Liberation Sans" w:hAnsi="Liberation Sans"/>
                <w:color w:val="1F2933"/>
                <w:sz w:val="18"/>
              </w:rPr>
              <w:t>TRCrypto.Net ekosistemi</w:t>
            </w:r>
          </w:p>
        </w:tc>
      </w:tr>
      <w:tr>
        <w:tc>
          <w:tcPr>
            <w:tcW w:type="dxa" w:w="5040"/>
            <w:vAlign w:val="top"/>
            <w:shd w:fill="F8FAFB"/>
          </w:tcPr>
          <w:p>
            <w:pPr>
              <w:spacing w:after="0" w:line="240" w:lineRule="auto"/>
            </w:pPr>
            <w:r>
              <w:rPr>
                <w:rFonts w:ascii="Liberation Sans" w:hAnsi="Liberation Sans"/>
                <w:color w:val="1F2933"/>
                <w:sz w:val="18"/>
              </w:rPr>
              <w:t>Hedef kitle</w:t>
            </w:r>
          </w:p>
        </w:tc>
        <w:tc>
          <w:tcPr>
            <w:tcW w:type="dxa" w:w="5040"/>
            <w:vAlign w:val="top"/>
            <w:shd w:fill="F8FAFB"/>
          </w:tcPr>
          <w:p>
            <w:pPr>
              <w:spacing w:after="0" w:line="240" w:lineRule="auto"/>
            </w:pPr>
            <w:r>
              <w:rPr>
                <w:rFonts w:ascii="Liberation Sans" w:hAnsi="Liberation Sans"/>
                <w:color w:val="1F2933"/>
                <w:sz w:val="18"/>
              </w:rPr>
              <w:t>Backend/.NET developer, tech lead, QA, DevOps, ürün/iş analizi</w:t>
            </w:r>
          </w:p>
        </w:tc>
      </w:tr>
    </w:tbl>
    <w:p>
      <w:pPr>
        <w:spacing w:after="40"/>
      </w:pPr>
    </w:p>
    <w:p>
      <w:pPr>
        <w:spacing w:before="400"/>
        <w:jc w:val="center"/>
      </w:pPr>
      <w:r>
        <w:rPr>
          <w:rFonts w:ascii="Liberation Sans" w:hAnsi="Liberation Sans"/>
          <w:color w:val="5C6773"/>
          <w:sz w:val="16"/>
        </w:rPr>
        <w:t>Araştırma referansı: JKorf / CryptoExchange.Net / Binance.Net / CryptoClients.Net / resmi borsa API dokümanları</w:t>
      </w:r>
    </w:p>
    <w:p>
      <w:r>
        <w:br w:type="page"/>
      </w:r>
    </w:p>
    <w:p>
      <w:bookmarkStart w:id="1" w:name="doc-control"/>
      <w:pPr>
        <w:pStyle w:val="Heading1"/>
        <w:keepNext/>
      </w:pPr>
      <w:r>
        <w:rPr>
          <w:rFonts w:ascii="Liberation Sans" w:hAnsi="Liberation Sans"/>
          <w:b/>
          <w:color w:val="18324A"/>
        </w:rPr>
        <w:t>Doküman Kontrolü ve Okuma Rehberi</w:t>
      </w:r>
      <w:bookmarkEnd w:id="1"/>
    </w:p>
    <w:p>
      <w:pPr>
        <w:spacing w:after="100" w:line="259" w:lineRule="auto"/>
      </w:pPr>
      <w:r>
        <w:rPr>
          <w:rFonts w:ascii="Liberation Sans" w:hAnsi="Liberation Sans"/>
        </w:rPr>
        <w:t>Bu çalışma bir fikir dokümanı değildir. Uygulama sınırlarını, mimari kararları, paket yapısını, minimum fonksiyon setini ve kabul koşullarını bağlayıcı bir başlangıç spesifikasyonu olarak ele alır. API sağlayıcılarının dokümantasyonu değişebildiği için endpoint seviyesindeki son doğrulama her exchange implementasyonu açılırken ilgili resmi kaynak üzerinden yapılacaktır.</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7"/>
              </w:rPr>
              <w:t>Rol</w:t>
            </w:r>
          </w:p>
        </w:tc>
        <w:tc>
          <w:tcPr>
            <w:tcW w:type="dxa" w:w="5040"/>
            <w:shd w:fill="18324A"/>
            <w:vAlign w:val="center"/>
          </w:tcPr>
          <w:p>
            <w:pPr>
              <w:spacing w:after="0"/>
              <w:jc w:val="left"/>
            </w:pPr>
            <w:r>
              <w:rPr>
                <w:rFonts w:ascii="Liberation Sans" w:hAnsi="Liberation Sans"/>
                <w:b/>
                <w:color w:val="FFFFFF"/>
                <w:sz w:val="17"/>
              </w:rPr>
              <w:t>Bu dokümanda kullanacağı bölümler</w:t>
            </w:r>
          </w:p>
        </w:tc>
      </w:tr>
      <w:tr>
        <w:tc>
          <w:tcPr>
            <w:tcW w:type="dxa" w:w="5040"/>
            <w:vAlign w:val="top"/>
          </w:tcPr>
          <w:p>
            <w:pPr>
              <w:spacing w:after="0" w:line="240" w:lineRule="auto"/>
            </w:pPr>
            <w:r>
              <w:rPr>
                <w:rFonts w:ascii="Liberation Sans" w:hAnsi="Liberation Sans"/>
                <w:color w:val="1F2933"/>
                <w:sz w:val="17"/>
              </w:rPr>
              <w:t>Developer</w:t>
            </w:r>
          </w:p>
        </w:tc>
        <w:tc>
          <w:tcPr>
            <w:tcW w:type="dxa" w:w="5040"/>
            <w:vAlign w:val="top"/>
          </w:tcPr>
          <w:p>
            <w:pPr>
              <w:spacing w:after="0" w:line="240" w:lineRule="auto"/>
            </w:pPr>
            <w:r>
              <w:rPr>
                <w:rFonts w:ascii="Liberation Sans" w:hAnsi="Liberation Sans"/>
                <w:color w:val="1F2933"/>
                <w:sz w:val="17"/>
              </w:rPr>
              <w:t>4-16 mimari/kontratlar; 18 başlangıç; 19 backlog; 22 Definition of Done</w:t>
            </w:r>
          </w:p>
        </w:tc>
      </w:tr>
      <w:tr>
        <w:tc>
          <w:tcPr>
            <w:tcW w:type="dxa" w:w="5040"/>
            <w:vAlign w:val="top"/>
            <w:shd w:fill="F8FAFB"/>
          </w:tcPr>
          <w:p>
            <w:pPr>
              <w:spacing w:after="0" w:line="240" w:lineRule="auto"/>
            </w:pPr>
            <w:r>
              <w:rPr>
                <w:rFonts w:ascii="Liberation Sans" w:hAnsi="Liberation Sans"/>
                <w:color w:val="1F2933"/>
                <w:sz w:val="17"/>
              </w:rPr>
              <w:t>Tech Lead</w:t>
            </w:r>
          </w:p>
        </w:tc>
        <w:tc>
          <w:tcPr>
            <w:tcW w:type="dxa" w:w="5040"/>
            <w:vAlign w:val="top"/>
            <w:shd w:fill="F8FAFB"/>
          </w:tcPr>
          <w:p>
            <w:pPr>
              <w:spacing w:after="0" w:line="240" w:lineRule="auto"/>
            </w:pPr>
            <w:r>
              <w:rPr>
                <w:rFonts w:ascii="Liberation Sans" w:hAnsi="Liberation Sans"/>
                <w:color w:val="1F2933"/>
                <w:sz w:val="17"/>
              </w:rPr>
              <w:t>3 mimari karar; 5 solution yapısı; 10-16 cross-cutting tasarım; 20 riskler</w:t>
            </w:r>
          </w:p>
        </w:tc>
      </w:tr>
      <w:tr>
        <w:tc>
          <w:tcPr>
            <w:tcW w:type="dxa" w:w="5040"/>
            <w:vAlign w:val="top"/>
          </w:tcPr>
          <w:p>
            <w:pPr>
              <w:spacing w:after="0" w:line="240" w:lineRule="auto"/>
            </w:pPr>
            <w:r>
              <w:rPr>
                <w:rFonts w:ascii="Liberation Sans" w:hAnsi="Liberation Sans"/>
                <w:color w:val="1F2933"/>
                <w:sz w:val="17"/>
              </w:rPr>
              <w:t>QA</w:t>
            </w:r>
          </w:p>
        </w:tc>
        <w:tc>
          <w:tcPr>
            <w:tcW w:type="dxa" w:w="5040"/>
            <w:vAlign w:val="top"/>
          </w:tcPr>
          <w:p>
            <w:pPr>
              <w:spacing w:after="0" w:line="240" w:lineRule="auto"/>
            </w:pPr>
            <w:r>
              <w:rPr>
                <w:rFonts w:ascii="Liberation Sans" w:hAnsi="Liberation Sans"/>
                <w:color w:val="1F2933"/>
                <w:sz w:val="17"/>
              </w:rPr>
              <w:t>9 capability matrix; 15 test stratejisi; 19 kabul kriterleri</w:t>
            </w:r>
          </w:p>
        </w:tc>
      </w:tr>
      <w:tr>
        <w:tc>
          <w:tcPr>
            <w:tcW w:type="dxa" w:w="5040"/>
            <w:vAlign w:val="top"/>
            <w:shd w:fill="F8FAFB"/>
          </w:tcPr>
          <w:p>
            <w:pPr>
              <w:spacing w:after="0" w:line="240" w:lineRule="auto"/>
            </w:pPr>
            <w:r>
              <w:rPr>
                <w:rFonts w:ascii="Liberation Sans" w:hAnsi="Liberation Sans"/>
                <w:color w:val="1F2933"/>
                <w:sz w:val="17"/>
              </w:rPr>
              <w:t>DevOps</w:t>
            </w:r>
          </w:p>
        </w:tc>
        <w:tc>
          <w:tcPr>
            <w:tcW w:type="dxa" w:w="5040"/>
            <w:vAlign w:val="top"/>
            <w:shd w:fill="F8FAFB"/>
          </w:tcPr>
          <w:p>
            <w:pPr>
              <w:spacing w:after="0" w:line="240" w:lineRule="auto"/>
            </w:pPr>
            <w:r>
              <w:rPr>
                <w:rFonts w:ascii="Liberation Sans" w:hAnsi="Liberation Sans"/>
                <w:color w:val="1F2933"/>
                <w:sz w:val="17"/>
              </w:rPr>
              <w:t>14 gözlemlenebilirlik; 16 CI/CD, NuGet, release</w:t>
            </w:r>
          </w:p>
        </w:tc>
      </w:tr>
      <w:tr>
        <w:tc>
          <w:tcPr>
            <w:tcW w:type="dxa" w:w="5040"/>
            <w:vAlign w:val="top"/>
          </w:tcPr>
          <w:p>
            <w:pPr>
              <w:spacing w:after="0" w:line="240" w:lineRule="auto"/>
            </w:pPr>
            <w:r>
              <w:rPr>
                <w:rFonts w:ascii="Liberation Sans" w:hAnsi="Liberation Sans"/>
                <w:color w:val="1F2933"/>
                <w:sz w:val="17"/>
              </w:rPr>
              <w:t>Ürün/BA</w:t>
            </w:r>
          </w:p>
        </w:tc>
        <w:tc>
          <w:tcPr>
            <w:tcW w:type="dxa" w:w="5040"/>
            <w:vAlign w:val="top"/>
          </w:tcPr>
          <w:p>
            <w:pPr>
              <w:spacing w:after="0" w:line="240" w:lineRule="auto"/>
            </w:pPr>
            <w:r>
              <w:rPr>
                <w:rFonts w:ascii="Liberation Sans" w:hAnsi="Liberation Sans"/>
                <w:color w:val="1F2933"/>
                <w:sz w:val="17"/>
              </w:rPr>
              <w:t>2 kapsam; 8 user scenarios; 19 epic/story yapısı</w:t>
            </w:r>
          </w:p>
        </w:tc>
      </w:tr>
    </w:tbl>
    <w:p>
      <w:pPr>
        <w:spacing w:after="40"/>
      </w:pPr>
    </w:p>
    <w:p>
      <w:pPr>
        <w:pStyle w:val="Heading2"/>
        <w:keepNext/>
      </w:pPr>
      <w:r>
        <w:rPr>
          <w:rFonts w:ascii="Liberation Sans" w:hAnsi="Liberation Sans"/>
          <w:b/>
          <w:color w:val="1F2933"/>
        </w:rPr>
        <w:t>İçindekiler</w:t>
      </w:r>
    </w:p>
    <w:p>
      <w:pPr>
        <w:spacing w:after="40"/>
      </w:pPr>
      <w:r>
        <w:rPr>
          <w:rFonts w:ascii="Liberation Sans" w:hAnsi="Liberation Sans"/>
          <w:b/>
          <w:color w:val="18324A"/>
          <w:sz w:val="18"/>
        </w:rPr>
        <w:t xml:space="preserve">1. </w:t>
      </w:r>
      <w:hyperlink w:anchor="sec1">
        <w:r>
          <w:rPr>
            <w:color w:val="2B6F9F"/>
            <w:u w:val="single"/>
          </w:rPr>
          <w:t>Yönetici Özeti</w:t>
        </w:r>
      </w:hyperlink>
    </w:p>
    <w:p>
      <w:pPr>
        <w:spacing w:after="40"/>
      </w:pPr>
      <w:r>
        <w:rPr>
          <w:rFonts w:ascii="Liberation Sans" w:hAnsi="Liberation Sans"/>
          <w:b/>
          <w:color w:val="18324A"/>
          <w:sz w:val="18"/>
        </w:rPr>
        <w:t xml:space="preserve">2. </w:t>
      </w:r>
      <w:hyperlink w:anchor="sec2">
        <w:r>
          <w:rPr>
            <w:color w:val="2B6F9F"/>
            <w:u w:val="single"/>
          </w:rPr>
          <w:t>Problem, Amaç, Kapsam ve Başarı Kriterleri</w:t>
        </w:r>
      </w:hyperlink>
    </w:p>
    <w:p>
      <w:pPr>
        <w:spacing w:after="40"/>
      </w:pPr>
      <w:r>
        <w:rPr>
          <w:rFonts w:ascii="Liberation Sans" w:hAnsi="Liberation Sans"/>
          <w:b/>
          <w:color w:val="18324A"/>
          <w:sz w:val="18"/>
        </w:rPr>
        <w:t xml:space="preserve">3. </w:t>
      </w:r>
      <w:hyperlink w:anchor="sec3">
        <w:r>
          <w:rPr>
            <w:color w:val="2B6F9F"/>
            <w:u w:val="single"/>
          </w:rPr>
          <w:t>JKorf ve CryptoExchange.Net Ekosistemi Araştırması</w:t>
        </w:r>
      </w:hyperlink>
    </w:p>
    <w:p>
      <w:pPr>
        <w:spacing w:after="40"/>
      </w:pPr>
      <w:r>
        <w:rPr>
          <w:rFonts w:ascii="Liberation Sans" w:hAnsi="Liberation Sans"/>
          <w:b/>
          <w:color w:val="18324A"/>
          <w:sz w:val="18"/>
        </w:rPr>
        <w:t xml:space="preserve">4. </w:t>
      </w:r>
      <w:hyperlink w:anchor="sec4">
        <w:r>
          <w:rPr>
            <w:color w:val="2B6F9F"/>
            <w:u w:val="single"/>
          </w:rPr>
          <w:t>Önerilen Ürün ve Paket Stratejisi</w:t>
        </w:r>
      </w:hyperlink>
    </w:p>
    <w:p>
      <w:pPr>
        <w:spacing w:after="40"/>
      </w:pPr>
      <w:r>
        <w:rPr>
          <w:rFonts w:ascii="Liberation Sans" w:hAnsi="Liberation Sans"/>
          <w:b/>
          <w:color w:val="18324A"/>
          <w:sz w:val="18"/>
        </w:rPr>
        <w:t xml:space="preserve">5. </w:t>
      </w:r>
      <w:hyperlink w:anchor="sec5">
        <w:r>
          <w:rPr>
            <w:color w:val="2B6F9F"/>
            <w:u w:val="single"/>
          </w:rPr>
          <w:t>Hedef Solution / Repository Mimarisi</w:t>
        </w:r>
      </w:hyperlink>
    </w:p>
    <w:p>
      <w:pPr>
        <w:spacing w:after="40"/>
      </w:pPr>
      <w:r>
        <w:rPr>
          <w:rFonts w:ascii="Liberation Sans" w:hAnsi="Liberation Sans"/>
          <w:b/>
          <w:color w:val="18324A"/>
          <w:sz w:val="18"/>
        </w:rPr>
        <w:t xml:space="preserve">6. </w:t>
      </w:r>
      <w:hyperlink w:anchor="sec6">
        <w:r>
          <w:rPr>
            <w:color w:val="2B6F9F"/>
            <w:u w:val="single"/>
          </w:rPr>
          <w:t>Temel Teknik Standartlar</w:t>
        </w:r>
      </w:hyperlink>
    </w:p>
    <w:p>
      <w:pPr>
        <w:spacing w:after="40"/>
      </w:pPr>
      <w:r>
        <w:rPr>
          <w:rFonts w:ascii="Liberation Sans" w:hAnsi="Liberation Sans"/>
          <w:b/>
          <w:color w:val="18324A"/>
          <w:sz w:val="18"/>
        </w:rPr>
        <w:t xml:space="preserve">7. </w:t>
      </w:r>
      <w:hyperlink w:anchor="sec7">
        <w:r>
          <w:rPr>
            <w:color w:val="2B6F9F"/>
            <w:u w:val="single"/>
          </w:rPr>
          <w:t>Domain ve Shared API Tasarımı</w:t>
        </w:r>
      </w:hyperlink>
    </w:p>
    <w:p>
      <w:pPr>
        <w:spacing w:after="40"/>
      </w:pPr>
      <w:r>
        <w:rPr>
          <w:rFonts w:ascii="Liberation Sans" w:hAnsi="Liberation Sans"/>
          <w:b/>
          <w:color w:val="18324A"/>
          <w:sz w:val="18"/>
        </w:rPr>
        <w:t xml:space="preserve">8. </w:t>
      </w:r>
      <w:hyperlink w:anchor="sec8">
        <w:r>
          <w:rPr>
            <w:color w:val="2B6F9F"/>
            <w:u w:val="single"/>
          </w:rPr>
          <w:t>Temel Kullanım Senaryoları</w:t>
        </w:r>
      </w:hyperlink>
    </w:p>
    <w:p>
      <w:pPr>
        <w:spacing w:after="40"/>
      </w:pPr>
      <w:r>
        <w:rPr>
          <w:rFonts w:ascii="Liberation Sans" w:hAnsi="Liberation Sans"/>
          <w:b/>
          <w:color w:val="18324A"/>
          <w:sz w:val="18"/>
        </w:rPr>
        <w:t xml:space="preserve">9. </w:t>
      </w:r>
      <w:hyperlink w:anchor="sec9">
        <w:r>
          <w:rPr>
            <w:color w:val="2B6F9F"/>
            <w:u w:val="single"/>
          </w:rPr>
          <w:t>Exchange Capability ve Endpoint Kapsamı</w:t>
        </w:r>
      </w:hyperlink>
    </w:p>
    <w:p>
      <w:pPr>
        <w:spacing w:after="40"/>
      </w:pPr>
      <w:r>
        <w:rPr>
          <w:rFonts w:ascii="Liberation Sans" w:hAnsi="Liberation Sans"/>
          <w:b/>
          <w:color w:val="18324A"/>
          <w:sz w:val="18"/>
        </w:rPr>
        <w:t xml:space="preserve">10. </w:t>
      </w:r>
      <w:hyperlink w:anchor="sec10">
        <w:r>
          <w:rPr>
            <w:color w:val="2B6F9F"/>
            <w:u w:val="single"/>
          </w:rPr>
          <w:t>REST Client Tasarımı</w:t>
        </w:r>
      </w:hyperlink>
    </w:p>
    <w:p>
      <w:pPr>
        <w:spacing w:after="40"/>
      </w:pPr>
      <w:r>
        <w:rPr>
          <w:rFonts w:ascii="Liberation Sans" w:hAnsi="Liberation Sans"/>
          <w:b/>
          <w:color w:val="18324A"/>
          <w:sz w:val="18"/>
        </w:rPr>
        <w:t xml:space="preserve">11. </w:t>
      </w:r>
      <w:hyperlink w:anchor="sec11">
        <w:r>
          <w:rPr>
            <w:color w:val="2B6F9F"/>
            <w:u w:val="single"/>
          </w:rPr>
          <w:t>WebSocket Tasarımı</w:t>
        </w:r>
      </w:hyperlink>
    </w:p>
    <w:p>
      <w:pPr>
        <w:spacing w:after="40"/>
      </w:pPr>
      <w:r>
        <w:rPr>
          <w:rFonts w:ascii="Liberation Sans" w:hAnsi="Liberation Sans"/>
          <w:b/>
          <w:color w:val="18324A"/>
          <w:sz w:val="18"/>
        </w:rPr>
        <w:t xml:space="preserve">12. </w:t>
      </w:r>
      <w:hyperlink w:anchor="sec12">
        <w:r>
          <w:rPr>
            <w:color w:val="2B6F9F"/>
            <w:u w:val="single"/>
          </w:rPr>
          <w:t>Authentication, Credential ve Güvenlik</w:t>
        </w:r>
      </w:hyperlink>
    </w:p>
    <w:p>
      <w:pPr>
        <w:spacing w:after="40"/>
      </w:pPr>
      <w:r>
        <w:rPr>
          <w:rFonts w:ascii="Liberation Sans" w:hAnsi="Liberation Sans"/>
          <w:b/>
          <w:color w:val="18324A"/>
          <w:sz w:val="18"/>
        </w:rPr>
        <w:t xml:space="preserve">13. </w:t>
      </w:r>
      <w:hyperlink w:anchor="sec13">
        <w:r>
          <w:rPr>
            <w:color w:val="2B6F9F"/>
            <w:u w:val="single"/>
          </w:rPr>
          <w:t>Rate Limit, Retry, Time Sync ve Dayanıklılık</w:t>
        </w:r>
      </w:hyperlink>
    </w:p>
    <w:p>
      <w:pPr>
        <w:spacing w:after="40"/>
      </w:pPr>
      <w:r>
        <w:rPr>
          <w:rFonts w:ascii="Liberation Sans" w:hAnsi="Liberation Sans"/>
          <w:b/>
          <w:color w:val="18324A"/>
          <w:sz w:val="18"/>
        </w:rPr>
        <w:t xml:space="preserve">14. </w:t>
      </w:r>
      <w:hyperlink w:anchor="sec14">
        <w:r>
          <w:rPr>
            <w:color w:val="2B6F9F"/>
            <w:u w:val="single"/>
          </w:rPr>
          <w:t>Logging, Telemetry ve Operasyonel Görünürlük</w:t>
        </w:r>
      </w:hyperlink>
    </w:p>
    <w:p>
      <w:pPr>
        <w:spacing w:after="40"/>
      </w:pPr>
      <w:r>
        <w:rPr>
          <w:rFonts w:ascii="Liberation Sans" w:hAnsi="Liberation Sans"/>
          <w:b/>
          <w:color w:val="18324A"/>
          <w:sz w:val="18"/>
        </w:rPr>
        <w:t xml:space="preserve">15. </w:t>
      </w:r>
      <w:hyperlink w:anchor="sec15">
        <w:r>
          <w:rPr>
            <w:color w:val="2B6F9F"/>
            <w:u w:val="single"/>
          </w:rPr>
          <w:t>Test Stratejisi</w:t>
        </w:r>
      </w:hyperlink>
    </w:p>
    <w:p>
      <w:pPr>
        <w:spacing w:after="40"/>
      </w:pPr>
      <w:r>
        <w:rPr>
          <w:rFonts w:ascii="Liberation Sans" w:hAnsi="Liberation Sans"/>
          <w:b/>
          <w:color w:val="18324A"/>
          <w:sz w:val="18"/>
        </w:rPr>
        <w:t xml:space="preserve">16. </w:t>
      </w:r>
      <w:hyperlink w:anchor="sec16">
        <w:r>
          <w:rPr>
            <w:color w:val="2B6F9F"/>
            <w:u w:val="single"/>
          </w:rPr>
          <w:t>CI/CD, NuGet ve Release Yönetimi</w:t>
        </w:r>
      </w:hyperlink>
    </w:p>
    <w:p>
      <w:pPr>
        <w:spacing w:after="40"/>
      </w:pPr>
      <w:r>
        <w:rPr>
          <w:rFonts w:ascii="Liberation Sans" w:hAnsi="Liberation Sans"/>
          <w:b/>
          <w:color w:val="18324A"/>
          <w:sz w:val="18"/>
        </w:rPr>
        <w:t xml:space="preserve">17. </w:t>
      </w:r>
      <w:hyperlink w:anchor="sec17">
        <w:r>
          <w:rPr>
            <w:color w:val="2B6F9F"/>
            <w:u w:val="single"/>
          </w:rPr>
          <w:t>Dokümantasyon ve Developer Experience</w:t>
        </w:r>
      </w:hyperlink>
    </w:p>
    <w:p>
      <w:pPr>
        <w:spacing w:after="40"/>
      </w:pPr>
      <w:r>
        <w:rPr>
          <w:rFonts w:ascii="Liberation Sans" w:hAnsi="Liberation Sans"/>
          <w:b/>
          <w:color w:val="18324A"/>
          <w:sz w:val="18"/>
        </w:rPr>
        <w:t xml:space="preserve">18. </w:t>
      </w:r>
      <w:hyperlink w:anchor="sec18">
        <w:r>
          <w:rPr>
            <w:color w:val="2B6F9F"/>
            <w:u w:val="single"/>
          </w:rPr>
          <w:t>Developer Başlangıç Paketi</w:t>
        </w:r>
      </w:hyperlink>
    </w:p>
    <w:p>
      <w:pPr>
        <w:spacing w:after="40"/>
      </w:pPr>
      <w:r>
        <w:rPr>
          <w:rFonts w:ascii="Liberation Sans" w:hAnsi="Liberation Sans"/>
          <w:b/>
          <w:color w:val="18324A"/>
          <w:sz w:val="18"/>
        </w:rPr>
        <w:t xml:space="preserve">19. </w:t>
      </w:r>
      <w:hyperlink w:anchor="sec19">
        <w:r>
          <w:rPr>
            <w:color w:val="2B6F9F"/>
            <w:u w:val="single"/>
          </w:rPr>
          <w:t>Backlog: Epic / Story / Acceptance Criteria</w:t>
        </w:r>
      </w:hyperlink>
    </w:p>
    <w:p>
      <w:pPr>
        <w:spacing w:after="40"/>
      </w:pPr>
      <w:r>
        <w:rPr>
          <w:rFonts w:ascii="Liberation Sans" w:hAnsi="Liberation Sans"/>
          <w:b/>
          <w:color w:val="18324A"/>
          <w:sz w:val="18"/>
        </w:rPr>
        <w:t xml:space="preserve">20. </w:t>
      </w:r>
      <w:hyperlink w:anchor="sec20">
        <w:r>
          <w:rPr>
            <w:color w:val="2B6F9F"/>
            <w:u w:val="single"/>
          </w:rPr>
          <w:t>Riskler, Varsayımlar ve Açık Konular</w:t>
        </w:r>
      </w:hyperlink>
    </w:p>
    <w:p>
      <w:pPr>
        <w:spacing w:after="40"/>
      </w:pPr>
      <w:r>
        <w:rPr>
          <w:rFonts w:ascii="Liberation Sans" w:hAnsi="Liberation Sans"/>
          <w:b/>
          <w:color w:val="18324A"/>
          <w:sz w:val="18"/>
        </w:rPr>
        <w:t xml:space="preserve">21. </w:t>
      </w:r>
      <w:hyperlink w:anchor="sec21">
        <w:r>
          <w:rPr>
            <w:color w:val="2B6F9F"/>
            <w:u w:val="single"/>
          </w:rPr>
          <w:t>Architecture Decision Records</w:t>
        </w:r>
      </w:hyperlink>
    </w:p>
    <w:p>
      <w:pPr>
        <w:spacing w:after="40"/>
      </w:pPr>
      <w:r>
        <w:rPr>
          <w:rFonts w:ascii="Liberation Sans" w:hAnsi="Liberation Sans"/>
          <w:b/>
          <w:color w:val="18324A"/>
          <w:sz w:val="18"/>
        </w:rPr>
        <w:t xml:space="preserve">22. </w:t>
      </w:r>
      <w:hyperlink w:anchor="sec22">
        <w:r>
          <w:rPr>
            <w:color w:val="2B6F9F"/>
            <w:u w:val="single"/>
          </w:rPr>
          <w:t>Definition of Done ve Go-Live Kriterleri</w:t>
        </w:r>
      </w:hyperlink>
    </w:p>
    <w:p>
      <w:pPr>
        <w:spacing w:after="40"/>
      </w:pPr>
      <w:r>
        <w:rPr>
          <w:rFonts w:ascii="Liberation Sans" w:hAnsi="Liberation Sans"/>
          <w:b/>
          <w:color w:val="18324A"/>
          <w:sz w:val="18"/>
        </w:rPr>
        <w:t xml:space="preserve">23. </w:t>
      </w:r>
      <w:hyperlink w:anchor="sec23">
        <w:r>
          <w:rPr>
            <w:color w:val="2B6F9F"/>
            <w:u w:val="single"/>
          </w:rPr>
          <w:t>Kaynaklar ve Araştırma Notları</w:t>
        </w:r>
      </w:hyperlink>
    </w:p>
    <w:p>
      <w:r>
        <w:br w:type="page"/>
      </w:r>
    </w:p>
    <w:p>
      <w:bookmarkStart w:id="2" w:name="sec1"/>
      <w:pPr>
        <w:pStyle w:val="Heading1"/>
        <w:keepNext/>
      </w:pPr>
      <w:r>
        <w:rPr>
          <w:rFonts w:ascii="Liberation Sans" w:hAnsi="Liberation Sans"/>
          <w:b/>
          <w:color w:val="18324A"/>
        </w:rPr>
        <w:t>1. Yönetici Özeti</w:t>
      </w:r>
      <w:bookmarkEnd w:id="2"/>
    </w:p>
    <w:p>
      <w:pPr>
        <w:spacing w:after="100" w:line="259" w:lineRule="auto"/>
      </w:pPr>
      <w:r>
        <w:rPr>
          <w:rFonts w:ascii="Liberation Sans" w:hAnsi="Liberation Sans"/>
        </w:rPr>
        <w:t>TRCrypto.Net, Türkiye’de hizmet veren kripto varlık platformlarının REST ve WebSocket API’lerini .NET uygulamalarında ortak geliştirme deneyimiyle kullanılabilir hale getiren açık kaynak bir client ekosistemi olarak tasarlanacaktır. Proje, CryptoExchange.Net’in alternatifi veya fork’u olmayacaktır; CryptoExchange.Net 12.5.0 doğrudan temel altyapı dependency’si olarak kullanılacaktır.</w:t>
      </w:r>
    </w:p>
    <w:tbl>
      <w:tblPr>
        <w:tblW w:type="auto" w:w="0"/>
        <w:jc w:val="center"/>
        <w:tblLayout w:type="autofit"/>
        <w:tblLook w:firstColumn="1" w:firstRow="1" w:lastColumn="0" w:lastRow="0" w:noHBand="0" w:noVBand="1" w:val="04A0"/>
      </w:tblPr>
      <w:tblGrid>
        <w:gridCol w:w="10080"/>
      </w:tblGrid>
      <w:tr>
        <w:tc>
          <w:tcPr>
            <w:tcW w:type="dxa" w:w="10080"/>
            <w:shd w:fill="EAF5EF"/>
            <w:tcBorders>
              <w:top w:val="single" w:sz="4" w:color="EAF5EF"/>
              <w:left w:val="single" w:sz="18" w:color="1D7A46"/>
              <w:bottom w:val="single" w:sz="4" w:color="EAF5EF"/>
              <w:right w:val="single" w:sz="4" w:color="EAF5EF"/>
            </w:tcBorders>
          </w:tcPr>
          <w:p>
            <w:pPr>
              <w:spacing w:after="60"/>
            </w:pPr>
            <w:r>
              <w:rPr>
                <w:rFonts w:ascii="Liberation Sans" w:hAnsi="Liberation Sans"/>
                <w:b/>
                <w:color w:val="1D7A46"/>
                <w:sz w:val="19"/>
              </w:rPr>
              <w:t>Ana Mimari Karar</w:t>
            </w:r>
          </w:p>
          <w:p>
            <w:pPr>
              <w:spacing w:after="0"/>
            </w:pPr>
            <w:r>
              <w:rPr>
                <w:rFonts w:ascii="Liberation Sans" w:hAnsi="Liberation Sans"/>
                <w:color w:val="1F2933"/>
                <w:sz w:val="18"/>
              </w:rPr>
              <w:t>Her borsa bağımsız bir package/adapter olarak geliştirilecek; borsaya özgü tüm endpointler native client üzerinden erişilebilir olacak; ortak işlemler CryptoExchange.Net.SharedApis arayüzlerine map edilecek; en üstte TRCrypto.Clients tüm desteklenen Türkiye borsalarını tek dependency altında sunacaktır.</w:t>
            </w:r>
          </w:p>
        </w:tc>
      </w:tr>
    </w:tbl>
    <w:p>
      <w:pPr>
        <w:spacing w:after="20"/>
      </w:pP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Katman</w:t>
            </w:r>
          </w:p>
        </w:tc>
        <w:tc>
          <w:tcPr>
            <w:tcW w:type="dxa" w:w="3360"/>
            <w:shd w:fill="18324A"/>
            <w:vAlign w:val="center"/>
          </w:tcPr>
          <w:p>
            <w:pPr>
              <w:spacing w:after="0"/>
              <w:jc w:val="left"/>
            </w:pPr>
            <w:r>
              <w:rPr>
                <w:rFonts w:ascii="Liberation Sans" w:hAnsi="Liberation Sans"/>
                <w:b/>
                <w:color w:val="FFFFFF"/>
                <w:sz w:val="16"/>
              </w:rPr>
              <w:t>Önerilen paket</w:t>
            </w:r>
          </w:p>
        </w:tc>
        <w:tc>
          <w:tcPr>
            <w:tcW w:type="dxa" w:w="3360"/>
            <w:shd w:fill="18324A"/>
            <w:vAlign w:val="center"/>
          </w:tcPr>
          <w:p>
            <w:pPr>
              <w:spacing w:after="0"/>
              <w:jc w:val="left"/>
            </w:pPr>
            <w:r>
              <w:rPr>
                <w:rFonts w:ascii="Liberation Sans" w:hAnsi="Liberation Sans"/>
                <w:b/>
                <w:color w:val="FFFFFF"/>
                <w:sz w:val="16"/>
              </w:rPr>
              <w:t>Sorumluluk</w:t>
            </w:r>
          </w:p>
        </w:tc>
      </w:tr>
      <w:tr>
        <w:tc>
          <w:tcPr>
            <w:tcW w:type="dxa" w:w="3360"/>
            <w:vAlign w:val="top"/>
          </w:tcPr>
          <w:p>
            <w:pPr>
              <w:spacing w:after="0" w:line="240" w:lineRule="auto"/>
            </w:pPr>
            <w:r>
              <w:rPr>
                <w:rFonts w:ascii="Liberation Sans" w:hAnsi="Liberation Sans"/>
                <w:color w:val="1F2933"/>
                <w:sz w:val="16"/>
              </w:rPr>
              <w:t>Base</w:t>
            </w:r>
          </w:p>
        </w:tc>
        <w:tc>
          <w:tcPr>
            <w:tcW w:type="dxa" w:w="3360"/>
            <w:vAlign w:val="top"/>
          </w:tcPr>
          <w:p>
            <w:pPr>
              <w:spacing w:after="0" w:line="240" w:lineRule="auto"/>
            </w:pPr>
            <w:r>
              <w:rPr>
                <w:rFonts w:ascii="Liberation Sans" w:hAnsi="Liberation Sans"/>
                <w:color w:val="1F2933"/>
                <w:sz w:val="16"/>
              </w:rPr>
              <w:t>CryptoExchange.Net 12.5.0</w:t>
            </w:r>
          </w:p>
        </w:tc>
        <w:tc>
          <w:tcPr>
            <w:tcW w:type="dxa" w:w="3360"/>
            <w:vAlign w:val="top"/>
          </w:tcPr>
          <w:p>
            <w:pPr>
              <w:spacing w:after="0" w:line="240" w:lineRule="auto"/>
            </w:pPr>
            <w:r>
              <w:rPr>
                <w:rFonts w:ascii="Liberation Sans" w:hAnsi="Liberation Sans"/>
                <w:color w:val="1F2933"/>
                <w:sz w:val="16"/>
              </w:rPr>
              <w:t>REST/socket pipeline, result yapıları, shared interfaces, rate limiting altyapısı, reconnect, tracking, common abstractions</w:t>
            </w:r>
          </w:p>
        </w:tc>
      </w:tr>
      <w:tr>
        <w:tc>
          <w:tcPr>
            <w:tcW w:type="dxa" w:w="3360"/>
            <w:vAlign w:val="top"/>
            <w:shd w:fill="F8FAFB"/>
          </w:tcPr>
          <w:p>
            <w:pPr>
              <w:spacing w:after="0" w:line="240" w:lineRule="auto"/>
            </w:pPr>
            <w:r>
              <w:rPr>
                <w:rFonts w:ascii="Liberation Sans" w:hAnsi="Liberation Sans"/>
                <w:color w:val="1F2933"/>
                <w:sz w:val="16"/>
              </w:rPr>
              <w:t>Exchange adapter</w:t>
            </w:r>
          </w:p>
        </w:tc>
        <w:tc>
          <w:tcPr>
            <w:tcW w:type="dxa" w:w="3360"/>
            <w:vAlign w:val="top"/>
            <w:shd w:fill="F8FAFB"/>
          </w:tcPr>
          <w:p>
            <w:pPr>
              <w:spacing w:after="0" w:line="240" w:lineRule="auto"/>
            </w:pPr>
            <w:r>
              <w:rPr>
                <w:rFonts w:ascii="Liberation Sans" w:hAnsi="Liberation Sans"/>
                <w:color w:val="1F2933"/>
                <w:sz w:val="16"/>
              </w:rPr>
              <w:t>TRCrypto.BinanceTR</w:t>
            </w:r>
          </w:p>
        </w:tc>
        <w:tc>
          <w:tcPr>
            <w:tcW w:type="dxa" w:w="3360"/>
            <w:vAlign w:val="top"/>
            <w:shd w:fill="F8FAFB"/>
          </w:tcPr>
          <w:p>
            <w:pPr>
              <w:spacing w:after="0" w:line="240" w:lineRule="auto"/>
            </w:pPr>
            <w:r>
              <w:rPr>
                <w:rFonts w:ascii="Liberation Sans" w:hAnsi="Liberation Sans"/>
                <w:color w:val="1F2933"/>
                <w:sz w:val="16"/>
              </w:rPr>
              <w:t>Binance TR native API + SharedApis mapping</w:t>
            </w:r>
          </w:p>
        </w:tc>
      </w:tr>
      <w:tr>
        <w:tc>
          <w:tcPr>
            <w:tcW w:type="dxa" w:w="3360"/>
            <w:vAlign w:val="top"/>
          </w:tcPr>
          <w:p>
            <w:pPr>
              <w:spacing w:after="0" w:line="240" w:lineRule="auto"/>
            </w:pPr>
            <w:r>
              <w:rPr>
                <w:rFonts w:ascii="Liberation Sans" w:hAnsi="Liberation Sans"/>
                <w:color w:val="1F2933"/>
                <w:sz w:val="16"/>
              </w:rPr>
              <w:t>Exchange adapter</w:t>
            </w:r>
          </w:p>
        </w:tc>
        <w:tc>
          <w:tcPr>
            <w:tcW w:type="dxa" w:w="3360"/>
            <w:vAlign w:val="top"/>
          </w:tcPr>
          <w:p>
            <w:pPr>
              <w:spacing w:after="0" w:line="240" w:lineRule="auto"/>
            </w:pPr>
            <w:r>
              <w:rPr>
                <w:rFonts w:ascii="Liberation Sans" w:hAnsi="Liberation Sans"/>
                <w:color w:val="1F2933"/>
                <w:sz w:val="16"/>
              </w:rPr>
              <w:t>TRCrypto.BtcTurk</w:t>
            </w:r>
          </w:p>
        </w:tc>
        <w:tc>
          <w:tcPr>
            <w:tcW w:type="dxa" w:w="3360"/>
            <w:vAlign w:val="top"/>
          </w:tcPr>
          <w:p>
            <w:pPr>
              <w:spacing w:after="0" w:line="240" w:lineRule="auto"/>
            </w:pPr>
            <w:r>
              <w:rPr>
                <w:rFonts w:ascii="Liberation Sans" w:hAnsi="Liberation Sans"/>
                <w:color w:val="1F2933"/>
                <w:sz w:val="16"/>
              </w:rPr>
              <w:t>BtcTurk native API + SharedApis mapping</w:t>
            </w:r>
          </w:p>
        </w:tc>
      </w:tr>
      <w:tr>
        <w:tc>
          <w:tcPr>
            <w:tcW w:type="dxa" w:w="3360"/>
            <w:vAlign w:val="top"/>
            <w:shd w:fill="F8FAFB"/>
          </w:tcPr>
          <w:p>
            <w:pPr>
              <w:spacing w:after="0" w:line="240" w:lineRule="auto"/>
            </w:pPr>
            <w:r>
              <w:rPr>
                <w:rFonts w:ascii="Liberation Sans" w:hAnsi="Liberation Sans"/>
                <w:color w:val="1F2933"/>
                <w:sz w:val="16"/>
              </w:rPr>
              <w:t>Exchange adapter</w:t>
            </w:r>
          </w:p>
        </w:tc>
        <w:tc>
          <w:tcPr>
            <w:tcW w:type="dxa" w:w="3360"/>
            <w:vAlign w:val="top"/>
            <w:shd w:fill="F8FAFB"/>
          </w:tcPr>
          <w:p>
            <w:pPr>
              <w:spacing w:after="0" w:line="240" w:lineRule="auto"/>
            </w:pPr>
            <w:r>
              <w:rPr>
                <w:rFonts w:ascii="Liberation Sans" w:hAnsi="Liberation Sans"/>
                <w:color w:val="1F2933"/>
                <w:sz w:val="16"/>
              </w:rPr>
              <w:t>TRCrypto.Paribu</w:t>
            </w:r>
          </w:p>
        </w:tc>
        <w:tc>
          <w:tcPr>
            <w:tcW w:type="dxa" w:w="3360"/>
            <w:vAlign w:val="top"/>
            <w:shd w:fill="F8FAFB"/>
          </w:tcPr>
          <w:p>
            <w:pPr>
              <w:spacing w:after="0" w:line="240" w:lineRule="auto"/>
            </w:pPr>
            <w:r>
              <w:rPr>
                <w:rFonts w:ascii="Liberation Sans" w:hAnsi="Liberation Sans"/>
                <w:color w:val="1F2933"/>
                <w:sz w:val="16"/>
              </w:rPr>
              <w:t>Paribu native API + SharedApis mapping</w:t>
            </w:r>
          </w:p>
        </w:tc>
      </w:tr>
      <w:tr>
        <w:tc>
          <w:tcPr>
            <w:tcW w:type="dxa" w:w="3360"/>
            <w:vAlign w:val="top"/>
          </w:tcPr>
          <w:p>
            <w:pPr>
              <w:spacing w:after="0" w:line="240" w:lineRule="auto"/>
            </w:pPr>
            <w:r>
              <w:rPr>
                <w:rFonts w:ascii="Liberation Sans" w:hAnsi="Liberation Sans"/>
                <w:color w:val="1F2933"/>
                <w:sz w:val="16"/>
              </w:rPr>
              <w:t>Exchange adapter - Faz 2</w:t>
            </w:r>
          </w:p>
        </w:tc>
        <w:tc>
          <w:tcPr>
            <w:tcW w:type="dxa" w:w="3360"/>
            <w:vAlign w:val="top"/>
          </w:tcPr>
          <w:p>
            <w:pPr>
              <w:spacing w:after="0" w:line="240" w:lineRule="auto"/>
            </w:pPr>
            <w:r>
              <w:rPr>
                <w:rFonts w:ascii="Liberation Sans" w:hAnsi="Liberation Sans"/>
                <w:color w:val="1F2933"/>
                <w:sz w:val="16"/>
              </w:rPr>
              <w:t>TRCrypto.Bitexen</w:t>
            </w:r>
          </w:p>
        </w:tc>
        <w:tc>
          <w:tcPr>
            <w:tcW w:type="dxa" w:w="3360"/>
            <w:vAlign w:val="top"/>
          </w:tcPr>
          <w:p>
            <w:pPr>
              <w:spacing w:after="0" w:line="240" w:lineRule="auto"/>
            </w:pPr>
            <w:r>
              <w:rPr>
                <w:rFonts w:ascii="Liberation Sans" w:hAnsi="Liberation Sans"/>
                <w:color w:val="1F2933"/>
                <w:sz w:val="16"/>
              </w:rPr>
              <w:t>Bitexen native API + SharedApis mapping</w:t>
            </w:r>
          </w:p>
        </w:tc>
      </w:tr>
      <w:tr>
        <w:tc>
          <w:tcPr>
            <w:tcW w:type="dxa" w:w="3360"/>
            <w:vAlign w:val="top"/>
            <w:shd w:fill="F8FAFB"/>
          </w:tcPr>
          <w:p>
            <w:pPr>
              <w:spacing w:after="0" w:line="240" w:lineRule="auto"/>
            </w:pPr>
            <w:r>
              <w:rPr>
                <w:rFonts w:ascii="Liberation Sans" w:hAnsi="Liberation Sans"/>
                <w:color w:val="1F2933"/>
                <w:sz w:val="16"/>
              </w:rPr>
              <w:t>Bundle</w:t>
            </w:r>
          </w:p>
        </w:tc>
        <w:tc>
          <w:tcPr>
            <w:tcW w:type="dxa" w:w="3360"/>
            <w:vAlign w:val="top"/>
            <w:shd w:fill="F8FAFB"/>
          </w:tcPr>
          <w:p>
            <w:pPr>
              <w:spacing w:after="0" w:line="240" w:lineRule="auto"/>
            </w:pPr>
            <w:r>
              <w:rPr>
                <w:rFonts w:ascii="Liberation Sans" w:hAnsi="Liberation Sans"/>
                <w:color w:val="1F2933"/>
                <w:sz w:val="16"/>
              </w:rPr>
              <w:t>TRCrypto.Clients</w:t>
            </w:r>
          </w:p>
        </w:tc>
        <w:tc>
          <w:tcPr>
            <w:tcW w:type="dxa" w:w="3360"/>
            <w:vAlign w:val="top"/>
            <w:shd w:fill="F8FAFB"/>
          </w:tcPr>
          <w:p>
            <w:pPr>
              <w:spacing w:after="0" w:line="240" w:lineRule="auto"/>
            </w:pPr>
            <w:r>
              <w:rPr>
                <w:rFonts w:ascii="Liberation Sans" w:hAnsi="Liberation Sans"/>
                <w:color w:val="1F2933"/>
                <w:sz w:val="16"/>
              </w:rPr>
              <w:t>Tek paketle tüm clientlara erişim, multi-exchange kullanım kolaylığı</w:t>
            </w:r>
          </w:p>
        </w:tc>
      </w:tr>
    </w:tbl>
    <w:p>
      <w:pPr>
        <w:spacing w:after="40"/>
      </w:pPr>
    </w:p>
    <w:p>
      <w:pPr>
        <w:spacing w:after="100" w:line="259" w:lineRule="auto"/>
      </w:pPr>
      <w:r>
        <w:rPr>
          <w:rFonts w:ascii="Liberation Sans" w:hAnsi="Liberation Sans"/>
        </w:rPr>
        <w:t>MVP’nin başarı tanımı: Binance TR, BtcTurk ve Paribu için market data + spot trading + balance/account + temel websocket akışları çalışır; SharedApis ile en az ticker, symbols, order book, trades, balances ve spot order işlemleri exchange-independent çağrılabilir; NuGet paketleri CI üzerinden üretilebilir; credential/logging güvenlik standartları sağlanır; public testler gerçek API ile, private testler sandbox/test hesapları veya kontrollü integration pipeline ile doğrulanır.</w:t>
      </w:r>
    </w:p>
    <w:p>
      <w:bookmarkStart w:id="3" w:name="sec2"/>
      <w:pPr>
        <w:pStyle w:val="Heading1"/>
        <w:keepNext/>
      </w:pPr>
      <w:r>
        <w:rPr>
          <w:rFonts w:ascii="Liberation Sans" w:hAnsi="Liberation Sans"/>
          <w:b/>
          <w:color w:val="18324A"/>
        </w:rPr>
        <w:t>2. Problem, Amaç, Kapsam ve Başarı Kriterleri</w:t>
      </w:r>
      <w:bookmarkEnd w:id="3"/>
    </w:p>
    <w:p>
      <w:pPr>
        <w:pStyle w:val="Heading2"/>
        <w:keepNext/>
      </w:pPr>
      <w:r>
        <w:rPr>
          <w:rFonts w:ascii="Liberation Sans" w:hAnsi="Liberation Sans"/>
          <w:b/>
          <w:color w:val="1F2933"/>
        </w:rPr>
        <w:t>2.1 Problem Tanımı</w:t>
      </w:r>
    </w:p>
    <w:p>
      <w:pPr>
        <w:spacing w:after="100" w:line="259" w:lineRule="auto"/>
      </w:pPr>
      <w:r>
        <w:rPr>
          <w:rFonts w:ascii="Liberation Sans" w:hAnsi="Liberation Sans"/>
        </w:rPr>
        <w:t>Türkiye odaklı kripto platformlarında API yüzeyleri, authentication şemaları, symbol formatları, response modelleri, rate-limit kuralları ve WebSocket protokolleri birbirinden farklıdır. Global bir borsanın Türkiye operasyonu dahi ayrı endpoint ve veri modeli kullanabilir. Örneğin Binance TR; `/open/v1/...` yolları, `BTC_USDT` benzeri sembol formatı, TRY çiftlerine özel komisyon alanları ve ayrı listen-token WebSocket akışı sunar. Bu nedenle global Binance.Net client’ına yalnızca yeni bir base URL vermek yeterli ve güvenli bir çözüm değildir [R7].</w:t>
      </w:r>
    </w:p>
    <w:p>
      <w:pPr>
        <w:pStyle w:val="Heading2"/>
        <w:keepNext/>
      </w:pPr>
      <w:r>
        <w:rPr>
          <w:rFonts w:ascii="Liberation Sans" w:hAnsi="Liberation Sans"/>
          <w:b/>
          <w:color w:val="1F2933"/>
        </w:rPr>
        <w:t>2.2 Ürün Amacı</w:t>
      </w:r>
    </w:p>
    <w:p>
      <w:pPr>
        <w:pStyle w:val="ListBullet"/>
        <w:spacing w:after="40" w:line="252" w:lineRule="auto"/>
      </w:pPr>
      <w:r>
        <w:rPr>
          <w:rFonts w:ascii="Liberation Sans" w:hAnsi="Liberation Sans"/>
        </w:rPr>
        <w:t>.NET geliştiricisinin her Türkiye borsası için HttpClient, HMAC, reconnect, retry ve model mapping kodunu tekrar yazmasını önlemek.</w:t>
      </w:r>
    </w:p>
    <w:p>
      <w:pPr>
        <w:pStyle w:val="ListBullet"/>
        <w:spacing w:after="40" w:line="252" w:lineRule="auto"/>
      </w:pPr>
      <w:r>
        <w:rPr>
          <w:rFonts w:ascii="Liberation Sans" w:hAnsi="Liberation Sans"/>
        </w:rPr>
        <w:t>Borsa-spesifik özellikleri kaybetmeden ortak bir `SharedApis` deneyimi sağlamak.</w:t>
      </w:r>
    </w:p>
    <w:p>
      <w:pPr>
        <w:pStyle w:val="ListBullet"/>
        <w:spacing w:after="40" w:line="252" w:lineRule="auto"/>
      </w:pPr>
      <w:r>
        <w:rPr>
          <w:rFonts w:ascii="Liberation Sans" w:hAnsi="Liberation Sans"/>
        </w:rPr>
        <w:t>Algoritmik trading, market data aggregation, arbitraj, portföy takip ve operasyon araçları için reusable bir SDK oluşturmak.</w:t>
      </w:r>
    </w:p>
    <w:p>
      <w:pPr>
        <w:pStyle w:val="ListBullet"/>
        <w:spacing w:after="40" w:line="252" w:lineRule="auto"/>
      </w:pPr>
      <w:r>
        <w:rPr>
          <w:rFonts w:ascii="Liberation Sans" w:hAnsi="Liberation Sans"/>
        </w:rPr>
        <w:t>API değişikliklerini uygulama kodundan izole etmek ve yalnızca ilgili adapter paketinde yönetmek.</w:t>
      </w:r>
    </w:p>
    <w:p>
      <w:pPr>
        <w:pStyle w:val="ListBullet"/>
        <w:spacing w:after="40" w:line="252" w:lineRule="auto"/>
      </w:pPr>
      <w:r>
        <w:rPr>
          <w:rFonts w:ascii="Liberation Sans" w:hAnsi="Liberation Sans"/>
        </w:rPr>
        <w:t>NuGet üzerinden tüketilebilen, testli, loglanabilir ve sürümlenebilir bir açık kaynak altyapı üretmek.</w:t>
      </w:r>
    </w:p>
    <w:p>
      <w:pPr>
        <w:pStyle w:val="Heading2"/>
        <w:keepNext/>
      </w:pPr>
      <w:r>
        <w:rPr>
          <w:rFonts w:ascii="Liberation Sans" w:hAnsi="Liberation Sans"/>
          <w:b/>
          <w:color w:val="1F2933"/>
        </w:rPr>
        <w:t>2.3 MVP Kapsamı</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Fonksiyon grubu</w:t>
            </w:r>
          </w:p>
        </w:tc>
        <w:tc>
          <w:tcPr>
            <w:tcW w:type="dxa" w:w="3360"/>
            <w:shd w:fill="18324A"/>
            <w:vAlign w:val="center"/>
          </w:tcPr>
          <w:p>
            <w:pPr>
              <w:spacing w:after="0"/>
              <w:jc w:val="left"/>
            </w:pPr>
            <w:r>
              <w:rPr>
                <w:rFonts w:ascii="Liberation Sans" w:hAnsi="Liberation Sans"/>
                <w:b/>
                <w:color w:val="FFFFFF"/>
                <w:sz w:val="16"/>
              </w:rPr>
              <w:t>MVP</w:t>
            </w:r>
          </w:p>
        </w:tc>
        <w:tc>
          <w:tcPr>
            <w:tcW w:type="dxa" w:w="3360"/>
            <w:shd w:fill="18324A"/>
            <w:vAlign w:val="center"/>
          </w:tcPr>
          <w:p>
            <w:pPr>
              <w:spacing w:after="0"/>
              <w:jc w:val="left"/>
            </w:pPr>
            <w:r>
              <w:rPr>
                <w:rFonts w:ascii="Liberation Sans" w:hAnsi="Liberation Sans"/>
                <w:b/>
                <w:color w:val="FFFFFF"/>
                <w:sz w:val="16"/>
              </w:rPr>
              <w:t>Not</w:t>
            </w:r>
          </w:p>
        </w:tc>
      </w:tr>
      <w:tr>
        <w:tc>
          <w:tcPr>
            <w:tcW w:type="dxa" w:w="3360"/>
            <w:vAlign w:val="top"/>
          </w:tcPr>
          <w:p>
            <w:pPr>
              <w:spacing w:after="0" w:line="240" w:lineRule="auto"/>
            </w:pPr>
            <w:r>
              <w:rPr>
                <w:rFonts w:ascii="Liberation Sans" w:hAnsi="Liberation Sans"/>
                <w:color w:val="1F2933"/>
                <w:sz w:val="16"/>
              </w:rPr>
              <w:t>Public REST</w:t>
            </w:r>
          </w:p>
        </w:tc>
        <w:tc>
          <w:tcPr>
            <w:tcW w:type="dxa" w:w="3360"/>
            <w:vAlign w:val="top"/>
          </w:tcPr>
          <w:p>
            <w:pPr>
              <w:spacing w:after="0" w:line="240" w:lineRule="auto"/>
            </w:pPr>
            <w:r>
              <w:rPr>
                <w:rFonts w:ascii="Liberation Sans" w:hAnsi="Liberation Sans"/>
                <w:color w:val="1F2933"/>
                <w:sz w:val="16"/>
              </w:rPr>
              <w:t>Evet</w:t>
            </w:r>
          </w:p>
        </w:tc>
        <w:tc>
          <w:tcPr>
            <w:tcW w:type="dxa" w:w="3360"/>
            <w:vAlign w:val="top"/>
          </w:tcPr>
          <w:p>
            <w:pPr>
              <w:spacing w:after="0" w:line="240" w:lineRule="auto"/>
            </w:pPr>
            <w:r>
              <w:rPr>
                <w:rFonts w:ascii="Liberation Sans" w:hAnsi="Liberation Sans"/>
                <w:color w:val="1F2933"/>
                <w:sz w:val="16"/>
              </w:rPr>
              <w:t>Symbols/exchange info, ticker, trades, order book, klines uygun olduğu ölçüde</w:t>
            </w:r>
          </w:p>
        </w:tc>
      </w:tr>
      <w:tr>
        <w:tc>
          <w:tcPr>
            <w:tcW w:type="dxa" w:w="3360"/>
            <w:vAlign w:val="top"/>
            <w:shd w:fill="F8FAFB"/>
          </w:tcPr>
          <w:p>
            <w:pPr>
              <w:spacing w:after="0" w:line="240" w:lineRule="auto"/>
            </w:pPr>
            <w:r>
              <w:rPr>
                <w:rFonts w:ascii="Liberation Sans" w:hAnsi="Liberation Sans"/>
                <w:color w:val="1F2933"/>
                <w:sz w:val="16"/>
              </w:rPr>
              <w:t>Private REST</w:t>
            </w:r>
          </w:p>
        </w:tc>
        <w:tc>
          <w:tcPr>
            <w:tcW w:type="dxa" w:w="3360"/>
            <w:vAlign w:val="top"/>
            <w:shd w:fill="F8FAFB"/>
          </w:tcPr>
          <w:p>
            <w:pPr>
              <w:spacing w:after="0" w:line="240" w:lineRule="auto"/>
            </w:pPr>
            <w:r>
              <w:rPr>
                <w:rFonts w:ascii="Liberation Sans" w:hAnsi="Liberation Sans"/>
                <w:color w:val="1F2933"/>
                <w:sz w:val="16"/>
              </w:rPr>
              <w:t>Evet</w:t>
            </w:r>
          </w:p>
        </w:tc>
        <w:tc>
          <w:tcPr>
            <w:tcW w:type="dxa" w:w="3360"/>
            <w:vAlign w:val="top"/>
            <w:shd w:fill="F8FAFB"/>
          </w:tcPr>
          <w:p>
            <w:pPr>
              <w:spacing w:after="0" w:line="240" w:lineRule="auto"/>
            </w:pPr>
            <w:r>
              <w:rPr>
                <w:rFonts w:ascii="Liberation Sans" w:hAnsi="Liberation Sans"/>
                <w:color w:val="1F2933"/>
                <w:sz w:val="16"/>
              </w:rPr>
              <w:t>Balance/account, open orders, order query, place/cancel spot order, user trades</w:t>
            </w:r>
          </w:p>
        </w:tc>
      </w:tr>
      <w:tr>
        <w:tc>
          <w:tcPr>
            <w:tcW w:type="dxa" w:w="3360"/>
            <w:vAlign w:val="top"/>
          </w:tcPr>
          <w:p>
            <w:pPr>
              <w:spacing w:after="0" w:line="240" w:lineRule="auto"/>
            </w:pPr>
            <w:r>
              <w:rPr>
                <w:rFonts w:ascii="Liberation Sans" w:hAnsi="Liberation Sans"/>
                <w:color w:val="1F2933"/>
                <w:sz w:val="16"/>
              </w:rPr>
              <w:t>Public WebSocket</w:t>
            </w:r>
          </w:p>
        </w:tc>
        <w:tc>
          <w:tcPr>
            <w:tcW w:type="dxa" w:w="3360"/>
            <w:vAlign w:val="top"/>
          </w:tcPr>
          <w:p>
            <w:pPr>
              <w:spacing w:after="0" w:line="240" w:lineRule="auto"/>
            </w:pPr>
            <w:r>
              <w:rPr>
                <w:rFonts w:ascii="Liberation Sans" w:hAnsi="Liberation Sans"/>
                <w:color w:val="1F2933"/>
                <w:sz w:val="16"/>
              </w:rPr>
              <w:t>Evet</w:t>
            </w:r>
          </w:p>
        </w:tc>
        <w:tc>
          <w:tcPr>
            <w:tcW w:type="dxa" w:w="3360"/>
            <w:vAlign w:val="top"/>
          </w:tcPr>
          <w:p>
            <w:pPr>
              <w:spacing w:after="0" w:line="240" w:lineRule="auto"/>
            </w:pPr>
            <w:r>
              <w:rPr>
                <w:rFonts w:ascii="Liberation Sans" w:hAnsi="Liberation Sans"/>
                <w:color w:val="1F2933"/>
                <w:sz w:val="16"/>
              </w:rPr>
              <w:t>Ticker, trades, order book; kline mevcut ise</w:t>
            </w:r>
          </w:p>
        </w:tc>
      </w:tr>
      <w:tr>
        <w:tc>
          <w:tcPr>
            <w:tcW w:type="dxa" w:w="3360"/>
            <w:vAlign w:val="top"/>
            <w:shd w:fill="F8FAFB"/>
          </w:tcPr>
          <w:p>
            <w:pPr>
              <w:spacing w:after="0" w:line="240" w:lineRule="auto"/>
            </w:pPr>
            <w:r>
              <w:rPr>
                <w:rFonts w:ascii="Liberation Sans" w:hAnsi="Liberation Sans"/>
                <w:color w:val="1F2933"/>
                <w:sz w:val="16"/>
              </w:rPr>
              <w:t>Private WebSocket</w:t>
            </w:r>
          </w:p>
        </w:tc>
        <w:tc>
          <w:tcPr>
            <w:tcW w:type="dxa" w:w="3360"/>
            <w:vAlign w:val="top"/>
            <w:shd w:fill="F8FAFB"/>
          </w:tcPr>
          <w:p>
            <w:pPr>
              <w:spacing w:after="0" w:line="240" w:lineRule="auto"/>
            </w:pPr>
            <w:r>
              <w:rPr>
                <w:rFonts w:ascii="Liberation Sans" w:hAnsi="Liberation Sans"/>
                <w:color w:val="1F2933"/>
                <w:sz w:val="16"/>
              </w:rPr>
              <w:t>Exchange destekliyorsa</w:t>
            </w:r>
          </w:p>
        </w:tc>
        <w:tc>
          <w:tcPr>
            <w:tcW w:type="dxa" w:w="3360"/>
            <w:vAlign w:val="top"/>
            <w:shd w:fill="F8FAFB"/>
          </w:tcPr>
          <w:p>
            <w:pPr>
              <w:spacing w:after="0" w:line="240" w:lineRule="auto"/>
            </w:pPr>
            <w:r>
              <w:rPr>
                <w:rFonts w:ascii="Liberation Sans" w:hAnsi="Liberation Sans"/>
                <w:color w:val="1F2933"/>
                <w:sz w:val="16"/>
              </w:rPr>
              <w:t>Order/balance/user data update</w:t>
            </w:r>
          </w:p>
        </w:tc>
      </w:tr>
      <w:tr>
        <w:tc>
          <w:tcPr>
            <w:tcW w:type="dxa" w:w="3360"/>
            <w:vAlign w:val="top"/>
          </w:tcPr>
          <w:p>
            <w:pPr>
              <w:spacing w:after="0" w:line="240" w:lineRule="auto"/>
            </w:pPr>
            <w:r>
              <w:rPr>
                <w:rFonts w:ascii="Liberation Sans" w:hAnsi="Liberation Sans"/>
                <w:color w:val="1F2933"/>
                <w:sz w:val="16"/>
              </w:rPr>
              <w:t>SharedApis</w:t>
            </w:r>
          </w:p>
        </w:tc>
        <w:tc>
          <w:tcPr>
            <w:tcW w:type="dxa" w:w="3360"/>
            <w:vAlign w:val="top"/>
          </w:tcPr>
          <w:p>
            <w:pPr>
              <w:spacing w:after="0" w:line="240" w:lineRule="auto"/>
            </w:pPr>
            <w:r>
              <w:rPr>
                <w:rFonts w:ascii="Liberation Sans" w:hAnsi="Liberation Sans"/>
                <w:color w:val="1F2933"/>
                <w:sz w:val="16"/>
              </w:rPr>
              <w:t>Evet</w:t>
            </w:r>
          </w:p>
        </w:tc>
        <w:tc>
          <w:tcPr>
            <w:tcW w:type="dxa" w:w="3360"/>
            <w:vAlign w:val="top"/>
          </w:tcPr>
          <w:p>
            <w:pPr>
              <w:spacing w:after="0" w:line="240" w:lineRule="auto"/>
            </w:pPr>
            <w:r>
              <w:rPr>
                <w:rFonts w:ascii="Liberation Sans" w:hAnsi="Liberation Sans"/>
                <w:color w:val="1F2933"/>
                <w:sz w:val="16"/>
              </w:rPr>
              <w:t>Ortak desteklenen fonksiyonlar</w:t>
            </w:r>
          </w:p>
        </w:tc>
      </w:tr>
      <w:tr>
        <w:tc>
          <w:tcPr>
            <w:tcW w:type="dxa" w:w="3360"/>
            <w:vAlign w:val="top"/>
            <w:shd w:fill="F8FAFB"/>
          </w:tcPr>
          <w:p>
            <w:pPr>
              <w:spacing w:after="0" w:line="240" w:lineRule="auto"/>
            </w:pPr>
            <w:r>
              <w:rPr>
                <w:rFonts w:ascii="Liberation Sans" w:hAnsi="Liberation Sans"/>
                <w:color w:val="1F2933"/>
                <w:sz w:val="16"/>
              </w:rPr>
              <w:t>Withdraw/Deposit</w:t>
            </w:r>
          </w:p>
        </w:tc>
        <w:tc>
          <w:tcPr>
            <w:tcW w:type="dxa" w:w="3360"/>
            <w:vAlign w:val="top"/>
            <w:shd w:fill="F8FAFB"/>
          </w:tcPr>
          <w:p>
            <w:pPr>
              <w:spacing w:after="0" w:line="240" w:lineRule="auto"/>
            </w:pPr>
            <w:r>
              <w:rPr>
                <w:rFonts w:ascii="Liberation Sans" w:hAnsi="Liberation Sans"/>
                <w:color w:val="1F2933"/>
                <w:sz w:val="16"/>
              </w:rPr>
              <w:t>Kısıtlı / Faz 1.5</w:t>
            </w:r>
          </w:p>
        </w:tc>
        <w:tc>
          <w:tcPr>
            <w:tcW w:type="dxa" w:w="3360"/>
            <w:vAlign w:val="top"/>
            <w:shd w:fill="F8FAFB"/>
          </w:tcPr>
          <w:p>
            <w:pPr>
              <w:spacing w:after="0" w:line="240" w:lineRule="auto"/>
            </w:pPr>
            <w:r>
              <w:rPr>
                <w:rFonts w:ascii="Liberation Sans" w:hAnsi="Liberation Sans"/>
                <w:color w:val="1F2933"/>
                <w:sz w:val="16"/>
              </w:rPr>
              <w:t>Güvenlik ve Travel Rule farklılıkları nedeniyle native önce, shared sonra</w:t>
            </w:r>
          </w:p>
        </w:tc>
      </w:tr>
      <w:tr>
        <w:tc>
          <w:tcPr>
            <w:tcW w:type="dxa" w:w="3360"/>
            <w:vAlign w:val="top"/>
          </w:tcPr>
          <w:p>
            <w:pPr>
              <w:spacing w:after="0" w:line="240" w:lineRule="auto"/>
            </w:pPr>
            <w:r>
              <w:rPr>
                <w:rFonts w:ascii="Liberation Sans" w:hAnsi="Liberation Sans"/>
                <w:color w:val="1F2933"/>
                <w:sz w:val="16"/>
              </w:rPr>
              <w:t>Fiat TRY transfer</w:t>
            </w:r>
          </w:p>
        </w:tc>
        <w:tc>
          <w:tcPr>
            <w:tcW w:type="dxa" w:w="3360"/>
            <w:vAlign w:val="top"/>
          </w:tcPr>
          <w:p>
            <w:pPr>
              <w:spacing w:after="0" w:line="240" w:lineRule="auto"/>
            </w:pPr>
            <w:r>
              <w:rPr>
                <w:rFonts w:ascii="Liberation Sans" w:hAnsi="Liberation Sans"/>
                <w:color w:val="1F2933"/>
                <w:sz w:val="16"/>
              </w:rPr>
              <w:t>Hayır - ilk MVP dışında</w:t>
            </w:r>
          </w:p>
        </w:tc>
        <w:tc>
          <w:tcPr>
            <w:tcW w:type="dxa" w:w="3360"/>
            <w:vAlign w:val="top"/>
          </w:tcPr>
          <w:p>
            <w:pPr>
              <w:spacing w:after="0" w:line="240" w:lineRule="auto"/>
            </w:pPr>
            <w:r>
              <w:rPr>
                <w:rFonts w:ascii="Liberation Sans" w:hAnsi="Liberation Sans"/>
                <w:color w:val="1F2933"/>
                <w:sz w:val="16"/>
              </w:rPr>
              <w:t>Borsa bazlı ve regülasyon/operasyon bağımlılığı yüksek</w:t>
            </w:r>
          </w:p>
        </w:tc>
      </w:tr>
      <w:tr>
        <w:tc>
          <w:tcPr>
            <w:tcW w:type="dxa" w:w="3360"/>
            <w:vAlign w:val="top"/>
            <w:shd w:fill="F8FAFB"/>
          </w:tcPr>
          <w:p>
            <w:pPr>
              <w:spacing w:after="0" w:line="240" w:lineRule="auto"/>
            </w:pPr>
            <w:r>
              <w:rPr>
                <w:rFonts w:ascii="Liberation Sans" w:hAnsi="Liberation Sans"/>
                <w:color w:val="1F2933"/>
                <w:sz w:val="16"/>
              </w:rPr>
              <w:t>Futures/derivatives</w:t>
            </w:r>
          </w:p>
        </w:tc>
        <w:tc>
          <w:tcPr>
            <w:tcW w:type="dxa" w:w="3360"/>
            <w:vAlign w:val="top"/>
            <w:shd w:fill="F8FAFB"/>
          </w:tcPr>
          <w:p>
            <w:pPr>
              <w:spacing w:after="0" w:line="240" w:lineRule="auto"/>
            </w:pPr>
            <w:r>
              <w:rPr>
                <w:rFonts w:ascii="Liberation Sans" w:hAnsi="Liberation Sans"/>
                <w:color w:val="1F2933"/>
                <w:sz w:val="16"/>
              </w:rPr>
              <w:t>Hayır</w:t>
            </w:r>
          </w:p>
        </w:tc>
        <w:tc>
          <w:tcPr>
            <w:tcW w:type="dxa" w:w="3360"/>
            <w:vAlign w:val="top"/>
            <w:shd w:fill="F8FAFB"/>
          </w:tcPr>
          <w:p>
            <w:pPr>
              <w:spacing w:after="0" w:line="240" w:lineRule="auto"/>
            </w:pPr>
            <w:r>
              <w:rPr>
                <w:rFonts w:ascii="Liberation Sans" w:hAnsi="Liberation Sans"/>
                <w:color w:val="1F2933"/>
                <w:sz w:val="16"/>
              </w:rPr>
              <w:t>Türkiye spot odaklı MVP</w:t>
            </w:r>
          </w:p>
        </w:tc>
      </w:tr>
      <w:tr>
        <w:tc>
          <w:tcPr>
            <w:tcW w:type="dxa" w:w="3360"/>
            <w:vAlign w:val="top"/>
          </w:tcPr>
          <w:p>
            <w:pPr>
              <w:spacing w:after="0" w:line="240" w:lineRule="auto"/>
            </w:pPr>
            <w:r>
              <w:rPr>
                <w:rFonts w:ascii="Liberation Sans" w:hAnsi="Liberation Sans"/>
                <w:color w:val="1F2933"/>
                <w:sz w:val="16"/>
              </w:rPr>
              <w:t>UI / Web portal</w:t>
            </w:r>
          </w:p>
        </w:tc>
        <w:tc>
          <w:tcPr>
            <w:tcW w:type="dxa" w:w="3360"/>
            <w:vAlign w:val="top"/>
          </w:tcPr>
          <w:p>
            <w:pPr>
              <w:spacing w:after="0" w:line="240" w:lineRule="auto"/>
            </w:pPr>
            <w:r>
              <w:rPr>
                <w:rFonts w:ascii="Liberation Sans" w:hAnsi="Liberation Sans"/>
                <w:color w:val="1F2933"/>
                <w:sz w:val="16"/>
              </w:rPr>
              <w:t>Hayır</w:t>
            </w:r>
          </w:p>
        </w:tc>
        <w:tc>
          <w:tcPr>
            <w:tcW w:type="dxa" w:w="3360"/>
            <w:vAlign w:val="top"/>
          </w:tcPr>
          <w:p>
            <w:pPr>
              <w:spacing w:after="0" w:line="240" w:lineRule="auto"/>
            </w:pPr>
            <w:r>
              <w:rPr>
                <w:rFonts w:ascii="Liberation Sans" w:hAnsi="Liberation Sans"/>
                <w:color w:val="1F2933"/>
                <w:sz w:val="16"/>
              </w:rPr>
              <w:t>Bu proje SDK/library projesidir</w:t>
            </w:r>
          </w:p>
        </w:tc>
      </w:tr>
      <w:tr>
        <w:tc>
          <w:tcPr>
            <w:tcW w:type="dxa" w:w="3360"/>
            <w:vAlign w:val="top"/>
            <w:shd w:fill="F8FAFB"/>
          </w:tcPr>
          <w:p>
            <w:pPr>
              <w:spacing w:after="0" w:line="240" w:lineRule="auto"/>
            </w:pPr>
            <w:r>
              <w:rPr>
                <w:rFonts w:ascii="Liberation Sans" w:hAnsi="Liberation Sans"/>
                <w:color w:val="1F2933"/>
                <w:sz w:val="16"/>
              </w:rPr>
              <w:t>Database</w:t>
            </w:r>
          </w:p>
        </w:tc>
        <w:tc>
          <w:tcPr>
            <w:tcW w:type="dxa" w:w="3360"/>
            <w:vAlign w:val="top"/>
            <w:shd w:fill="F8FAFB"/>
          </w:tcPr>
          <w:p>
            <w:pPr>
              <w:spacing w:after="0" w:line="240" w:lineRule="auto"/>
            </w:pPr>
            <w:r>
              <w:rPr>
                <w:rFonts w:ascii="Liberation Sans" w:hAnsi="Liberation Sans"/>
                <w:color w:val="1F2933"/>
                <w:sz w:val="16"/>
              </w:rPr>
              <w:t>Hayır</w:t>
            </w:r>
          </w:p>
        </w:tc>
        <w:tc>
          <w:tcPr>
            <w:tcW w:type="dxa" w:w="3360"/>
            <w:vAlign w:val="top"/>
            <w:shd w:fill="F8FAFB"/>
          </w:tcPr>
          <w:p>
            <w:pPr>
              <w:spacing w:after="0" w:line="240" w:lineRule="auto"/>
            </w:pPr>
            <w:r>
              <w:rPr>
                <w:rFonts w:ascii="Liberation Sans" w:hAnsi="Liberation Sans"/>
                <w:color w:val="1F2933"/>
                <w:sz w:val="16"/>
              </w:rPr>
              <w:t>Stateless client; kalıcı veri consumer sorumluluğu</w:t>
            </w:r>
          </w:p>
        </w:tc>
      </w:tr>
    </w:tbl>
    <w:p>
      <w:pPr>
        <w:spacing w:after="40"/>
      </w:pPr>
    </w:p>
    <w:p>
      <w:pPr>
        <w:pStyle w:val="Heading2"/>
        <w:keepNext/>
      </w:pPr>
      <w:r>
        <w:rPr>
          <w:rFonts w:ascii="Liberation Sans" w:hAnsi="Liberation Sans"/>
          <w:b/>
          <w:color w:val="1F2933"/>
        </w:rPr>
        <w:t>2.4 Kapsam Dışı</w:t>
      </w:r>
    </w:p>
    <w:p>
      <w:pPr>
        <w:pStyle w:val="ListBullet"/>
        <w:spacing w:after="40" w:line="252" w:lineRule="auto"/>
      </w:pPr>
      <w:r>
        <w:rPr>
          <w:rFonts w:ascii="Liberation Sans" w:hAnsi="Liberation Sans"/>
        </w:rPr>
        <w:t>Trading stratejisi veya bot mantığı</w:t>
      </w:r>
    </w:p>
    <w:p>
      <w:pPr>
        <w:pStyle w:val="ListBullet"/>
        <w:spacing w:after="40" w:line="252" w:lineRule="auto"/>
      </w:pPr>
      <w:r>
        <w:rPr>
          <w:rFonts w:ascii="Liberation Sans" w:hAnsi="Liberation Sans"/>
        </w:rPr>
        <w:t>Kullanıcı KYC/onboarding otomasyonu</w:t>
      </w:r>
    </w:p>
    <w:p>
      <w:pPr>
        <w:pStyle w:val="ListBullet"/>
        <w:spacing w:after="40" w:line="252" w:lineRule="auto"/>
      </w:pPr>
      <w:r>
        <w:rPr>
          <w:rFonts w:ascii="Liberation Sans" w:hAnsi="Liberation Sans"/>
        </w:rPr>
        <w:t>Custody/cüzdan yönetimi</w:t>
      </w:r>
    </w:p>
    <w:p>
      <w:pPr>
        <w:pStyle w:val="ListBullet"/>
        <w:spacing w:after="40" w:line="252" w:lineRule="auto"/>
      </w:pPr>
      <w:r>
        <w:rPr>
          <w:rFonts w:ascii="Liberation Sans" w:hAnsi="Liberation Sans"/>
        </w:rPr>
        <w:t>Borsalar arası transfer orchestration</w:t>
      </w:r>
    </w:p>
    <w:p>
      <w:pPr>
        <w:pStyle w:val="ListBullet"/>
        <w:spacing w:after="40" w:line="252" w:lineRule="auto"/>
      </w:pPr>
      <w:r>
        <w:rPr>
          <w:rFonts w:ascii="Liberation Sans" w:hAnsi="Liberation Sans"/>
        </w:rPr>
        <w:t>Vergi/muhasebe hesaplama</w:t>
      </w:r>
    </w:p>
    <w:p>
      <w:pPr>
        <w:pStyle w:val="ListBullet"/>
        <w:spacing w:after="40" w:line="252" w:lineRule="auto"/>
      </w:pPr>
      <w:r>
        <w:rPr>
          <w:rFonts w:ascii="Liberation Sans" w:hAnsi="Liberation Sans"/>
        </w:rPr>
        <w:t>Piyasa yapıcılık algoritması</w:t>
      </w:r>
    </w:p>
    <w:p>
      <w:pPr>
        <w:pStyle w:val="ListBullet"/>
        <w:spacing w:after="40" w:line="252" w:lineRule="auto"/>
      </w:pPr>
      <w:r>
        <w:rPr>
          <w:rFonts w:ascii="Liberation Sans" w:hAnsi="Liberation Sans"/>
        </w:rPr>
        <w:t>Garanti edilen arbitraj/fiyat avantajı</w:t>
      </w:r>
    </w:p>
    <w:p>
      <w:pPr>
        <w:pStyle w:val="ListBullet"/>
        <w:spacing w:after="40" w:line="252" w:lineRule="auto"/>
      </w:pPr>
      <w:r>
        <w:rPr>
          <w:rFonts w:ascii="Liberation Sans" w:hAnsi="Liberation Sans"/>
        </w:rPr>
        <w:t>Borsa API SLA’sını üstlenmek</w:t>
      </w:r>
    </w:p>
    <w:p>
      <w:pPr>
        <w:pStyle w:val="Heading2"/>
        <w:keepNext/>
      </w:pPr>
      <w:r>
        <w:rPr>
          <w:rFonts w:ascii="Liberation Sans" w:hAnsi="Liberation Sans"/>
          <w:b/>
          <w:color w:val="1F2933"/>
        </w:rPr>
        <w:t>2.5 Ölçülebilir Başarı Kriterleri</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KPI</w:t>
            </w:r>
          </w:p>
        </w:tc>
        <w:tc>
          <w:tcPr>
            <w:tcW w:type="dxa" w:w="5040"/>
            <w:shd w:fill="18324A"/>
            <w:vAlign w:val="center"/>
          </w:tcPr>
          <w:p>
            <w:pPr>
              <w:spacing w:after="0"/>
              <w:jc w:val="left"/>
            </w:pPr>
            <w:r>
              <w:rPr>
                <w:rFonts w:ascii="Liberation Sans" w:hAnsi="Liberation Sans"/>
                <w:b/>
                <w:color w:val="FFFFFF"/>
                <w:sz w:val="16"/>
              </w:rPr>
              <w:t>MVP hedefi</w:t>
            </w:r>
          </w:p>
        </w:tc>
      </w:tr>
      <w:tr>
        <w:tc>
          <w:tcPr>
            <w:tcW w:type="dxa" w:w="5040"/>
            <w:vAlign w:val="top"/>
          </w:tcPr>
          <w:p>
            <w:pPr>
              <w:spacing w:after="0" w:line="240" w:lineRule="auto"/>
            </w:pPr>
            <w:r>
              <w:rPr>
                <w:rFonts w:ascii="Liberation Sans" w:hAnsi="Liberation Sans"/>
                <w:color w:val="1F2933"/>
                <w:sz w:val="16"/>
              </w:rPr>
              <w:t>Exchange coverage</w:t>
            </w:r>
          </w:p>
        </w:tc>
        <w:tc>
          <w:tcPr>
            <w:tcW w:type="dxa" w:w="5040"/>
            <w:vAlign w:val="top"/>
          </w:tcPr>
          <w:p>
            <w:pPr>
              <w:spacing w:after="0" w:line="240" w:lineRule="auto"/>
            </w:pPr>
            <w:r>
              <w:rPr>
                <w:rFonts w:ascii="Liberation Sans" w:hAnsi="Liberation Sans"/>
                <w:color w:val="1F2933"/>
                <w:sz w:val="16"/>
              </w:rPr>
              <w:t>3 production adapter: Binance TR, BtcTurk, Paribu</w:t>
            </w:r>
          </w:p>
        </w:tc>
      </w:tr>
      <w:tr>
        <w:tc>
          <w:tcPr>
            <w:tcW w:type="dxa" w:w="5040"/>
            <w:vAlign w:val="top"/>
            <w:shd w:fill="F8FAFB"/>
          </w:tcPr>
          <w:p>
            <w:pPr>
              <w:spacing w:after="0" w:line="240" w:lineRule="auto"/>
            </w:pPr>
            <w:r>
              <w:rPr>
                <w:rFonts w:ascii="Liberation Sans" w:hAnsi="Liberation Sans"/>
                <w:color w:val="1F2933"/>
                <w:sz w:val="16"/>
              </w:rPr>
              <w:t>Shared coverage</w:t>
            </w:r>
          </w:p>
        </w:tc>
        <w:tc>
          <w:tcPr>
            <w:tcW w:type="dxa" w:w="5040"/>
            <w:vAlign w:val="top"/>
            <w:shd w:fill="F8FAFB"/>
          </w:tcPr>
          <w:p>
            <w:pPr>
              <w:spacing w:after="0" w:line="240" w:lineRule="auto"/>
            </w:pPr>
            <w:r>
              <w:rPr>
                <w:rFonts w:ascii="Liberation Sans" w:hAnsi="Liberation Sans"/>
                <w:color w:val="1F2933"/>
                <w:sz w:val="16"/>
              </w:rPr>
              <w:t>Her exchange için desteklenebilen shared interface’lerin &gt;= %80’i implemented</w:t>
            </w:r>
          </w:p>
        </w:tc>
      </w:tr>
      <w:tr>
        <w:tc>
          <w:tcPr>
            <w:tcW w:type="dxa" w:w="5040"/>
            <w:vAlign w:val="top"/>
          </w:tcPr>
          <w:p>
            <w:pPr>
              <w:spacing w:after="0" w:line="240" w:lineRule="auto"/>
            </w:pPr>
            <w:r>
              <w:rPr>
                <w:rFonts w:ascii="Liberation Sans" w:hAnsi="Liberation Sans"/>
                <w:color w:val="1F2933"/>
                <w:sz w:val="16"/>
              </w:rPr>
              <w:t>Public endpoint tests</w:t>
            </w:r>
          </w:p>
        </w:tc>
        <w:tc>
          <w:tcPr>
            <w:tcW w:type="dxa" w:w="5040"/>
            <w:vAlign w:val="top"/>
          </w:tcPr>
          <w:p>
            <w:pPr>
              <w:spacing w:after="0" w:line="240" w:lineRule="auto"/>
            </w:pPr>
            <w:r>
              <w:rPr>
                <w:rFonts w:ascii="Liberation Sans" w:hAnsi="Liberation Sans"/>
                <w:color w:val="1F2933"/>
                <w:sz w:val="16"/>
              </w:rPr>
              <w:t>MVP public endpointlerin %100 contract test kapsamı</w:t>
            </w:r>
          </w:p>
        </w:tc>
      </w:tr>
      <w:tr>
        <w:tc>
          <w:tcPr>
            <w:tcW w:type="dxa" w:w="5040"/>
            <w:vAlign w:val="top"/>
            <w:shd w:fill="F8FAFB"/>
          </w:tcPr>
          <w:p>
            <w:pPr>
              <w:spacing w:after="0" w:line="240" w:lineRule="auto"/>
            </w:pPr>
            <w:r>
              <w:rPr>
                <w:rFonts w:ascii="Liberation Sans" w:hAnsi="Liberation Sans"/>
                <w:color w:val="1F2933"/>
                <w:sz w:val="16"/>
              </w:rPr>
              <w:t>Mapping tests</w:t>
            </w:r>
          </w:p>
        </w:tc>
        <w:tc>
          <w:tcPr>
            <w:tcW w:type="dxa" w:w="5040"/>
            <w:vAlign w:val="top"/>
            <w:shd w:fill="F8FAFB"/>
          </w:tcPr>
          <w:p>
            <w:pPr>
              <w:spacing w:after="0" w:line="240" w:lineRule="auto"/>
            </w:pPr>
            <w:r>
              <w:rPr>
                <w:rFonts w:ascii="Liberation Sans" w:hAnsi="Liberation Sans"/>
                <w:color w:val="1F2933"/>
                <w:sz w:val="16"/>
              </w:rPr>
              <w:t>Shared mappinglerin %100 pozitif model testleri</w:t>
            </w:r>
          </w:p>
        </w:tc>
      </w:tr>
      <w:tr>
        <w:tc>
          <w:tcPr>
            <w:tcW w:type="dxa" w:w="5040"/>
            <w:vAlign w:val="top"/>
          </w:tcPr>
          <w:p>
            <w:pPr>
              <w:spacing w:after="0" w:line="240" w:lineRule="auto"/>
            </w:pPr>
            <w:r>
              <w:rPr>
                <w:rFonts w:ascii="Liberation Sans" w:hAnsi="Liberation Sans"/>
                <w:color w:val="1F2933"/>
                <w:sz w:val="16"/>
              </w:rPr>
              <w:t>Auth tests</w:t>
            </w:r>
          </w:p>
        </w:tc>
        <w:tc>
          <w:tcPr>
            <w:tcW w:type="dxa" w:w="5040"/>
            <w:vAlign w:val="top"/>
          </w:tcPr>
          <w:p>
            <w:pPr>
              <w:spacing w:after="0" w:line="240" w:lineRule="auto"/>
            </w:pPr>
            <w:r>
              <w:rPr>
                <w:rFonts w:ascii="Liberation Sans" w:hAnsi="Liberation Sans"/>
                <w:color w:val="1F2933"/>
                <w:sz w:val="16"/>
              </w:rPr>
              <w:t>HMAC/signature deterministic test vector ile doğrulanmış</w:t>
            </w:r>
          </w:p>
        </w:tc>
      </w:tr>
      <w:tr>
        <w:tc>
          <w:tcPr>
            <w:tcW w:type="dxa" w:w="5040"/>
            <w:vAlign w:val="top"/>
            <w:shd w:fill="F8FAFB"/>
          </w:tcPr>
          <w:p>
            <w:pPr>
              <w:spacing w:after="0" w:line="240" w:lineRule="auto"/>
            </w:pPr>
            <w:r>
              <w:rPr>
                <w:rFonts w:ascii="Liberation Sans" w:hAnsi="Liberation Sans"/>
                <w:color w:val="1F2933"/>
                <w:sz w:val="16"/>
              </w:rPr>
              <w:t>WebSocket</w:t>
            </w:r>
          </w:p>
        </w:tc>
        <w:tc>
          <w:tcPr>
            <w:tcW w:type="dxa" w:w="5040"/>
            <w:vAlign w:val="top"/>
            <w:shd w:fill="F8FAFB"/>
          </w:tcPr>
          <w:p>
            <w:pPr>
              <w:spacing w:after="0" w:line="240" w:lineRule="auto"/>
            </w:pPr>
            <w:r>
              <w:rPr>
                <w:rFonts w:ascii="Liberation Sans" w:hAnsi="Liberation Sans"/>
                <w:color w:val="1F2933"/>
                <w:sz w:val="16"/>
              </w:rPr>
              <w:t>Reconnect + unsubscribe + resubscribe senaryoları testli</w:t>
            </w:r>
          </w:p>
        </w:tc>
      </w:tr>
      <w:tr>
        <w:tc>
          <w:tcPr>
            <w:tcW w:type="dxa" w:w="5040"/>
            <w:vAlign w:val="top"/>
          </w:tcPr>
          <w:p>
            <w:pPr>
              <w:spacing w:after="0" w:line="240" w:lineRule="auto"/>
            </w:pPr>
            <w:r>
              <w:rPr>
                <w:rFonts w:ascii="Liberation Sans" w:hAnsi="Liberation Sans"/>
                <w:color w:val="1F2933"/>
                <w:sz w:val="16"/>
              </w:rPr>
              <w:t>NuGet</w:t>
            </w:r>
          </w:p>
        </w:tc>
        <w:tc>
          <w:tcPr>
            <w:tcW w:type="dxa" w:w="5040"/>
            <w:vAlign w:val="top"/>
          </w:tcPr>
          <w:p>
            <w:pPr>
              <w:spacing w:after="0" w:line="240" w:lineRule="auto"/>
            </w:pPr>
            <w:r>
              <w:rPr>
                <w:rFonts w:ascii="Liberation Sans" w:hAnsi="Liberation Sans"/>
                <w:color w:val="1F2933"/>
                <w:sz w:val="16"/>
              </w:rPr>
              <w:t>Her paket reproducible Release build ve symbols package üretiyor</w:t>
            </w:r>
          </w:p>
        </w:tc>
      </w:tr>
      <w:tr>
        <w:tc>
          <w:tcPr>
            <w:tcW w:type="dxa" w:w="5040"/>
            <w:vAlign w:val="top"/>
            <w:shd w:fill="F8FAFB"/>
          </w:tcPr>
          <w:p>
            <w:pPr>
              <w:spacing w:after="0" w:line="240" w:lineRule="auto"/>
            </w:pPr>
            <w:r>
              <w:rPr>
                <w:rFonts w:ascii="Liberation Sans" w:hAnsi="Liberation Sans"/>
                <w:color w:val="1F2933"/>
                <w:sz w:val="16"/>
              </w:rPr>
              <w:t>Secrets</w:t>
            </w:r>
          </w:p>
        </w:tc>
        <w:tc>
          <w:tcPr>
            <w:tcW w:type="dxa" w:w="5040"/>
            <w:vAlign w:val="top"/>
            <w:shd w:fill="F8FAFB"/>
          </w:tcPr>
          <w:p>
            <w:pPr>
              <w:spacing w:after="0" w:line="240" w:lineRule="auto"/>
            </w:pPr>
            <w:r>
              <w:rPr>
                <w:rFonts w:ascii="Liberation Sans" w:hAnsi="Liberation Sans"/>
                <w:color w:val="1F2933"/>
                <w:sz w:val="16"/>
              </w:rPr>
              <w:t>Loglarda API key/secret/signature raw değer yok</w:t>
            </w:r>
          </w:p>
        </w:tc>
      </w:tr>
      <w:tr>
        <w:tc>
          <w:tcPr>
            <w:tcW w:type="dxa" w:w="5040"/>
            <w:vAlign w:val="top"/>
          </w:tcPr>
          <w:p>
            <w:pPr>
              <w:spacing w:after="0" w:line="240" w:lineRule="auto"/>
            </w:pPr>
            <w:r>
              <w:rPr>
                <w:rFonts w:ascii="Liberation Sans" w:hAnsi="Liberation Sans"/>
                <w:color w:val="1F2933"/>
                <w:sz w:val="16"/>
              </w:rPr>
              <w:t>Docs</w:t>
            </w:r>
          </w:p>
        </w:tc>
        <w:tc>
          <w:tcPr>
            <w:tcW w:type="dxa" w:w="5040"/>
            <w:vAlign w:val="top"/>
          </w:tcPr>
          <w:p>
            <w:pPr>
              <w:spacing w:after="0" w:line="240" w:lineRule="auto"/>
            </w:pPr>
            <w:r>
              <w:rPr>
                <w:rFonts w:ascii="Liberation Sans" w:hAnsi="Liberation Sans"/>
                <w:color w:val="1F2933"/>
                <w:sz w:val="16"/>
              </w:rPr>
              <w:t>Her paket için README + quick-start + capability matrix mevcut</w:t>
            </w:r>
          </w:p>
        </w:tc>
      </w:tr>
    </w:tbl>
    <w:p>
      <w:pPr>
        <w:spacing w:after="40"/>
      </w:pPr>
    </w:p>
    <w:p>
      <w:bookmarkStart w:id="4" w:name="sec3"/>
      <w:pPr>
        <w:pStyle w:val="Heading1"/>
        <w:keepNext/>
      </w:pPr>
      <w:r>
        <w:rPr>
          <w:rFonts w:ascii="Liberation Sans" w:hAnsi="Liberation Sans"/>
          <w:b/>
          <w:color w:val="18324A"/>
        </w:rPr>
        <w:t>3. JKorf ve CryptoExchange.Net Ekosistemi Araştırması</w:t>
      </w:r>
      <w:bookmarkEnd w:id="4"/>
    </w:p>
    <w:p>
      <w:pPr>
        <w:pStyle w:val="Heading2"/>
        <w:keepNext/>
      </w:pPr>
      <w:r>
        <w:rPr>
          <w:rFonts w:ascii="Liberation Sans" w:hAnsi="Liberation Sans"/>
          <w:b/>
          <w:color w:val="1F2933"/>
        </w:rPr>
        <w:t>3.1 Maintainer Profili ve Ekosistem</w:t>
      </w:r>
    </w:p>
    <w:p>
      <w:pPr>
        <w:spacing w:after="100" w:line="259" w:lineRule="auto"/>
      </w:pPr>
      <w:r>
        <w:rPr>
          <w:rFonts w:ascii="Liberation Sans" w:hAnsi="Liberation Sans"/>
        </w:rPr>
        <w:t>JKorf, GitHub profilinde Jan Korf adıyla görünen Hollanda merkezli bir açık kaynak geliştiricisidir. Ağustos 2026 itibarıyla profilinde onlarca repository/package bulunmakta; en görünür projeleri Binance.Net ve CryptoExchange.Net’tir. Binance.Net yaklaşık 1.2K GitHub star seviyesinde ve 1.600+ commit geçmişine sahiptir; CryptoExchange.Net ise 1.100+ commit ile bağımsız exchange implementasyonlarının base kütüphanesidir [R1][R2][R4].</w:t>
      </w:r>
    </w:p>
    <w:tbl>
      <w:tblPr>
        <w:tblW w:type="auto" w:w="0"/>
        <w:jc w:val="center"/>
        <w:tblLayout w:type="autofit"/>
        <w:tblLook w:firstColumn="1" w:firstRow="1" w:lastColumn="0" w:lastRow="0" w:noHBand="0" w:noVBand="1" w:val="04A0"/>
      </w:tblPr>
      <w:tblGrid>
        <w:gridCol w:w="10080"/>
      </w:tblGrid>
      <w:tr>
        <w:tc>
          <w:tcPr>
            <w:tcW w:type="dxa" w:w="10080"/>
            <w:shd w:fill="EAF3F8"/>
            <w:tcBorders>
              <w:top w:val="single" w:sz="4" w:color="EAF3F8"/>
              <w:left w:val="single" w:sz="18" w:color="2B6F9F"/>
              <w:bottom w:val="single" w:sz="4" w:color="EAF3F8"/>
              <w:right w:val="single" w:sz="4" w:color="EAF3F8"/>
            </w:tcBorders>
          </w:tcPr>
          <w:p>
            <w:pPr>
              <w:spacing w:after="60"/>
            </w:pPr>
            <w:r>
              <w:rPr>
                <w:rFonts w:ascii="Liberation Sans" w:hAnsi="Liberation Sans"/>
                <w:b/>
                <w:color w:val="2B6F9F"/>
                <w:sz w:val="19"/>
              </w:rPr>
              <w:t>Araştırmadan Çıkarım</w:t>
            </w:r>
          </w:p>
          <w:p>
            <w:pPr>
              <w:spacing w:after="0"/>
            </w:pPr>
            <w:r>
              <w:rPr>
                <w:rFonts w:ascii="Liberation Sans" w:hAnsi="Liberation Sans"/>
                <w:color w:val="1F2933"/>
                <w:sz w:val="18"/>
              </w:rPr>
              <w:t>Başarının kaynağı tek bir Binance wrapper’ı değil; aynı tasarım dilini onlarca exchange’e uygulayan bir ekosistem modelidir. Türkiye versiyonu da “tek dev paket” yerine aynı prensiple modüler kurulmalıdır.</w:t>
            </w:r>
          </w:p>
        </w:tc>
      </w:tr>
    </w:tbl>
    <w:p>
      <w:pPr>
        <w:spacing w:after="20"/>
      </w:pPr>
    </w:p>
    <w:p>
      <w:pPr>
        <w:pStyle w:val="Heading2"/>
        <w:keepNext/>
      </w:pPr>
      <w:r>
        <w:rPr>
          <w:rFonts w:ascii="Liberation Sans" w:hAnsi="Liberation Sans"/>
          <w:b/>
          <w:color w:val="1F2933"/>
        </w:rPr>
        <w:t>3.2 JKorf Mimari Deseni</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Desen</w:t>
            </w:r>
          </w:p>
        </w:tc>
        <w:tc>
          <w:tcPr>
            <w:tcW w:type="dxa" w:w="3360"/>
            <w:shd w:fill="18324A"/>
            <w:vAlign w:val="center"/>
          </w:tcPr>
          <w:p>
            <w:pPr>
              <w:spacing w:after="0"/>
              <w:jc w:val="left"/>
            </w:pPr>
            <w:r>
              <w:rPr>
                <w:rFonts w:ascii="Liberation Sans" w:hAnsi="Liberation Sans"/>
                <w:b/>
                <w:color w:val="FFFFFF"/>
                <w:sz w:val="16"/>
              </w:rPr>
              <w:t>JKorf tarafındaki örnek</w:t>
            </w:r>
          </w:p>
        </w:tc>
        <w:tc>
          <w:tcPr>
            <w:tcW w:type="dxa" w:w="3360"/>
            <w:shd w:fill="18324A"/>
            <w:vAlign w:val="center"/>
          </w:tcPr>
          <w:p>
            <w:pPr>
              <w:spacing w:after="0"/>
              <w:jc w:val="left"/>
            </w:pPr>
            <w:r>
              <w:rPr>
                <w:rFonts w:ascii="Liberation Sans" w:hAnsi="Liberation Sans"/>
                <w:b/>
                <w:color w:val="FFFFFF"/>
                <w:sz w:val="16"/>
              </w:rPr>
              <w:t>TRCrypto karşılığı</w:t>
            </w:r>
          </w:p>
        </w:tc>
      </w:tr>
      <w:tr>
        <w:tc>
          <w:tcPr>
            <w:tcW w:type="dxa" w:w="3360"/>
            <w:vAlign w:val="top"/>
          </w:tcPr>
          <w:p>
            <w:pPr>
              <w:spacing w:after="0" w:line="240" w:lineRule="auto"/>
            </w:pPr>
            <w:r>
              <w:rPr>
                <w:rFonts w:ascii="Liberation Sans" w:hAnsi="Liberation Sans"/>
                <w:color w:val="1F2933"/>
                <w:sz w:val="16"/>
              </w:rPr>
              <w:t>Base framework</w:t>
            </w:r>
          </w:p>
        </w:tc>
        <w:tc>
          <w:tcPr>
            <w:tcW w:type="dxa" w:w="3360"/>
            <w:vAlign w:val="top"/>
          </w:tcPr>
          <w:p>
            <w:pPr>
              <w:spacing w:after="0" w:line="240" w:lineRule="auto"/>
            </w:pPr>
            <w:r>
              <w:rPr>
                <w:rFonts w:ascii="Liberation Sans" w:hAnsi="Liberation Sans"/>
                <w:color w:val="1F2933"/>
                <w:sz w:val="16"/>
              </w:rPr>
              <w:t>CryptoExchange.Net</w:t>
            </w:r>
          </w:p>
        </w:tc>
        <w:tc>
          <w:tcPr>
            <w:tcW w:type="dxa" w:w="3360"/>
            <w:vAlign w:val="top"/>
          </w:tcPr>
          <w:p>
            <w:pPr>
              <w:spacing w:after="0" w:line="240" w:lineRule="auto"/>
            </w:pPr>
            <w:r>
              <w:rPr>
                <w:rFonts w:ascii="Liberation Sans" w:hAnsi="Liberation Sans"/>
                <w:color w:val="1F2933"/>
                <w:sz w:val="16"/>
              </w:rPr>
              <w:t>Doğrudan dependency; yeniden yazılmayacak</w:t>
            </w:r>
          </w:p>
        </w:tc>
      </w:tr>
      <w:tr>
        <w:tc>
          <w:tcPr>
            <w:tcW w:type="dxa" w:w="3360"/>
            <w:vAlign w:val="top"/>
            <w:shd w:fill="F8FAFB"/>
          </w:tcPr>
          <w:p>
            <w:pPr>
              <w:spacing w:after="0" w:line="240" w:lineRule="auto"/>
            </w:pPr>
            <w:r>
              <w:rPr>
                <w:rFonts w:ascii="Liberation Sans" w:hAnsi="Liberation Sans"/>
                <w:color w:val="1F2933"/>
                <w:sz w:val="16"/>
              </w:rPr>
              <w:t>Tek borsa package</w:t>
            </w:r>
          </w:p>
        </w:tc>
        <w:tc>
          <w:tcPr>
            <w:tcW w:type="dxa" w:w="3360"/>
            <w:vAlign w:val="top"/>
            <w:shd w:fill="F8FAFB"/>
          </w:tcPr>
          <w:p>
            <w:pPr>
              <w:spacing w:after="0" w:line="240" w:lineRule="auto"/>
            </w:pPr>
            <w:r>
              <w:rPr>
                <w:rFonts w:ascii="Liberation Sans" w:hAnsi="Liberation Sans"/>
                <w:color w:val="1F2933"/>
                <w:sz w:val="16"/>
              </w:rPr>
              <w:t>Binance.Net, Bybit.Net, Kraken.Net</w:t>
            </w:r>
          </w:p>
        </w:tc>
        <w:tc>
          <w:tcPr>
            <w:tcW w:type="dxa" w:w="3360"/>
            <w:vAlign w:val="top"/>
            <w:shd w:fill="F8FAFB"/>
          </w:tcPr>
          <w:p>
            <w:pPr>
              <w:spacing w:after="0" w:line="240" w:lineRule="auto"/>
            </w:pPr>
            <w:r>
              <w:rPr>
                <w:rFonts w:ascii="Liberation Sans" w:hAnsi="Liberation Sans"/>
                <w:color w:val="1F2933"/>
                <w:sz w:val="16"/>
              </w:rPr>
              <w:t>TRCrypto.BinanceTR, TRCrypto.BtcTurk, TRCrypto.Paribu</w:t>
            </w:r>
          </w:p>
        </w:tc>
      </w:tr>
      <w:tr>
        <w:tc>
          <w:tcPr>
            <w:tcW w:type="dxa" w:w="3360"/>
            <w:vAlign w:val="top"/>
          </w:tcPr>
          <w:p>
            <w:pPr>
              <w:spacing w:after="0" w:line="240" w:lineRule="auto"/>
            </w:pPr>
            <w:r>
              <w:rPr>
                <w:rFonts w:ascii="Liberation Sans" w:hAnsi="Liberation Sans"/>
                <w:color w:val="1F2933"/>
                <w:sz w:val="16"/>
              </w:rPr>
              <w:t>Bundle package</w:t>
            </w:r>
          </w:p>
        </w:tc>
        <w:tc>
          <w:tcPr>
            <w:tcW w:type="dxa" w:w="3360"/>
            <w:vAlign w:val="top"/>
          </w:tcPr>
          <w:p>
            <w:pPr>
              <w:spacing w:after="0" w:line="240" w:lineRule="auto"/>
            </w:pPr>
            <w:r>
              <w:rPr>
                <w:rFonts w:ascii="Liberation Sans" w:hAnsi="Liberation Sans"/>
                <w:color w:val="1F2933"/>
                <w:sz w:val="16"/>
              </w:rPr>
              <w:t>CryptoClients.Net</w:t>
            </w:r>
          </w:p>
        </w:tc>
        <w:tc>
          <w:tcPr>
            <w:tcW w:type="dxa" w:w="3360"/>
            <w:vAlign w:val="top"/>
          </w:tcPr>
          <w:p>
            <w:pPr>
              <w:spacing w:after="0" w:line="240" w:lineRule="auto"/>
            </w:pPr>
            <w:r>
              <w:rPr>
                <w:rFonts w:ascii="Liberation Sans" w:hAnsi="Liberation Sans"/>
                <w:color w:val="1F2933"/>
                <w:sz w:val="16"/>
              </w:rPr>
              <w:t>TRCrypto.Clients</w:t>
            </w:r>
          </w:p>
        </w:tc>
      </w:tr>
      <w:tr>
        <w:tc>
          <w:tcPr>
            <w:tcW w:type="dxa" w:w="3360"/>
            <w:vAlign w:val="top"/>
            <w:shd w:fill="F8FAFB"/>
          </w:tcPr>
          <w:p>
            <w:pPr>
              <w:spacing w:after="0" w:line="240" w:lineRule="auto"/>
            </w:pPr>
            <w:r>
              <w:rPr>
                <w:rFonts w:ascii="Liberation Sans" w:hAnsi="Liberation Sans"/>
                <w:color w:val="1F2933"/>
                <w:sz w:val="16"/>
              </w:rPr>
              <w:t>Native API</w:t>
            </w:r>
          </w:p>
        </w:tc>
        <w:tc>
          <w:tcPr>
            <w:tcW w:type="dxa" w:w="3360"/>
            <w:vAlign w:val="top"/>
            <w:shd w:fill="F8FAFB"/>
          </w:tcPr>
          <w:p>
            <w:pPr>
              <w:spacing w:after="0" w:line="240" w:lineRule="auto"/>
            </w:pPr>
            <w:r>
              <w:rPr>
                <w:rFonts w:ascii="Liberation Sans" w:hAnsi="Liberation Sans"/>
                <w:color w:val="1F2933"/>
                <w:sz w:val="16"/>
              </w:rPr>
              <w:t>SpotApi.ExchangeData / Trading / Account</w:t>
            </w:r>
          </w:p>
        </w:tc>
        <w:tc>
          <w:tcPr>
            <w:tcW w:type="dxa" w:w="3360"/>
            <w:vAlign w:val="top"/>
            <w:shd w:fill="F8FAFB"/>
          </w:tcPr>
          <w:p>
            <w:pPr>
              <w:spacing w:after="0" w:line="240" w:lineRule="auto"/>
            </w:pPr>
            <w:r>
              <w:rPr>
                <w:rFonts w:ascii="Liberation Sans" w:hAnsi="Liberation Sans"/>
                <w:color w:val="1F2933"/>
                <w:sz w:val="16"/>
              </w:rPr>
              <w:t>Exchange-specific API yüzeyi</w:t>
            </w:r>
          </w:p>
        </w:tc>
      </w:tr>
      <w:tr>
        <w:tc>
          <w:tcPr>
            <w:tcW w:type="dxa" w:w="3360"/>
            <w:vAlign w:val="top"/>
          </w:tcPr>
          <w:p>
            <w:pPr>
              <w:spacing w:after="0" w:line="240" w:lineRule="auto"/>
            </w:pPr>
            <w:r>
              <w:rPr>
                <w:rFonts w:ascii="Liberation Sans" w:hAnsi="Liberation Sans"/>
                <w:color w:val="1F2933"/>
                <w:sz w:val="16"/>
              </w:rPr>
              <w:t>Unified API</w:t>
            </w:r>
          </w:p>
        </w:tc>
        <w:tc>
          <w:tcPr>
            <w:tcW w:type="dxa" w:w="3360"/>
            <w:vAlign w:val="top"/>
          </w:tcPr>
          <w:p>
            <w:pPr>
              <w:spacing w:after="0" w:line="240" w:lineRule="auto"/>
            </w:pPr>
            <w:r>
              <w:rPr>
                <w:rFonts w:ascii="Liberation Sans" w:hAnsi="Liberation Sans"/>
                <w:color w:val="1F2933"/>
                <w:sz w:val="16"/>
              </w:rPr>
              <w:t>`.SharedClient` + SharedApis</w:t>
            </w:r>
          </w:p>
        </w:tc>
        <w:tc>
          <w:tcPr>
            <w:tcW w:type="dxa" w:w="3360"/>
            <w:vAlign w:val="top"/>
          </w:tcPr>
          <w:p>
            <w:pPr>
              <w:spacing w:after="0" w:line="240" w:lineRule="auto"/>
            </w:pPr>
            <w:r>
              <w:rPr>
                <w:rFonts w:ascii="Liberation Sans" w:hAnsi="Liberation Sans"/>
                <w:color w:val="1F2933"/>
                <w:sz w:val="16"/>
              </w:rPr>
              <w:t>Aynı model birebir uygulanacak</w:t>
            </w:r>
          </w:p>
        </w:tc>
      </w:tr>
      <w:tr>
        <w:tc>
          <w:tcPr>
            <w:tcW w:type="dxa" w:w="3360"/>
            <w:vAlign w:val="top"/>
            <w:shd w:fill="F8FAFB"/>
          </w:tcPr>
          <w:p>
            <w:pPr>
              <w:spacing w:after="0" w:line="240" w:lineRule="auto"/>
            </w:pPr>
            <w:r>
              <w:rPr>
                <w:rFonts w:ascii="Liberation Sans" w:hAnsi="Liberation Sans"/>
                <w:color w:val="1F2933"/>
                <w:sz w:val="16"/>
              </w:rPr>
              <w:t>REST + Socket ayrımı</w:t>
            </w:r>
          </w:p>
        </w:tc>
        <w:tc>
          <w:tcPr>
            <w:tcW w:type="dxa" w:w="3360"/>
            <w:vAlign w:val="top"/>
            <w:shd w:fill="F8FAFB"/>
          </w:tcPr>
          <w:p>
            <w:pPr>
              <w:spacing w:after="0" w:line="240" w:lineRule="auto"/>
            </w:pPr>
            <w:r>
              <w:rPr>
                <w:rFonts w:ascii="Liberation Sans" w:hAnsi="Liberation Sans"/>
                <w:color w:val="1F2933"/>
                <w:sz w:val="16"/>
              </w:rPr>
              <w:t>BinanceRestClient / BinanceSocketClient</w:t>
            </w:r>
          </w:p>
        </w:tc>
        <w:tc>
          <w:tcPr>
            <w:tcW w:type="dxa" w:w="3360"/>
            <w:vAlign w:val="top"/>
            <w:shd w:fill="F8FAFB"/>
          </w:tcPr>
          <w:p>
            <w:pPr>
              <w:spacing w:after="0" w:line="240" w:lineRule="auto"/>
            </w:pPr>
            <w:r>
              <w:rPr>
                <w:rFonts w:ascii="Liberation Sans" w:hAnsi="Liberation Sans"/>
                <w:color w:val="1F2933"/>
                <w:sz w:val="16"/>
              </w:rPr>
              <w:t>XxxRestClient / XxxSocketClient</w:t>
            </w:r>
          </w:p>
        </w:tc>
      </w:tr>
      <w:tr>
        <w:tc>
          <w:tcPr>
            <w:tcW w:type="dxa" w:w="3360"/>
            <w:vAlign w:val="top"/>
          </w:tcPr>
          <w:p>
            <w:pPr>
              <w:spacing w:after="0" w:line="240" w:lineRule="auto"/>
            </w:pPr>
            <w:r>
              <w:rPr>
                <w:rFonts w:ascii="Liberation Sans" w:hAnsi="Liberation Sans"/>
                <w:color w:val="1F2933"/>
                <w:sz w:val="16"/>
              </w:rPr>
              <w:t>Credentials</w:t>
            </w:r>
          </w:p>
        </w:tc>
        <w:tc>
          <w:tcPr>
            <w:tcW w:type="dxa" w:w="3360"/>
            <w:vAlign w:val="top"/>
          </w:tcPr>
          <w:p>
            <w:pPr>
              <w:spacing w:after="0" w:line="240" w:lineRule="auto"/>
            </w:pPr>
            <w:r>
              <w:rPr>
                <w:rFonts w:ascii="Liberation Sans" w:hAnsi="Liberation Sans"/>
                <w:color w:val="1F2933"/>
                <w:sz w:val="16"/>
              </w:rPr>
              <w:t>Exchange credentials + AuthenticationProvider</w:t>
            </w:r>
          </w:p>
        </w:tc>
        <w:tc>
          <w:tcPr>
            <w:tcW w:type="dxa" w:w="3360"/>
            <w:vAlign w:val="top"/>
          </w:tcPr>
          <w:p>
            <w:pPr>
              <w:spacing w:after="0" w:line="240" w:lineRule="auto"/>
            </w:pPr>
            <w:r>
              <w:rPr>
                <w:rFonts w:ascii="Liberation Sans" w:hAnsi="Liberation Sans"/>
                <w:color w:val="1F2933"/>
                <w:sz w:val="16"/>
              </w:rPr>
              <w:t>XxxCredentials + XxxAuthenticationProvider</w:t>
            </w:r>
          </w:p>
        </w:tc>
      </w:tr>
      <w:tr>
        <w:tc>
          <w:tcPr>
            <w:tcW w:type="dxa" w:w="3360"/>
            <w:vAlign w:val="top"/>
            <w:shd w:fill="F8FAFB"/>
          </w:tcPr>
          <w:p>
            <w:pPr>
              <w:spacing w:after="0" w:line="240" w:lineRule="auto"/>
            </w:pPr>
            <w:r>
              <w:rPr>
                <w:rFonts w:ascii="Liberation Sans" w:hAnsi="Liberation Sans"/>
                <w:color w:val="1F2933"/>
                <w:sz w:val="16"/>
              </w:rPr>
              <w:t>Options</w:t>
            </w:r>
          </w:p>
        </w:tc>
        <w:tc>
          <w:tcPr>
            <w:tcW w:type="dxa" w:w="3360"/>
            <w:vAlign w:val="top"/>
            <w:shd w:fill="F8FAFB"/>
          </w:tcPr>
          <w:p>
            <w:pPr>
              <w:spacing w:after="0" w:line="240" w:lineRule="auto"/>
            </w:pPr>
            <w:r>
              <w:rPr>
                <w:rFonts w:ascii="Liberation Sans" w:hAnsi="Liberation Sans"/>
                <w:color w:val="1F2933"/>
                <w:sz w:val="16"/>
              </w:rPr>
              <w:t>XxxRestOptions / XxxSocketOptions</w:t>
            </w:r>
          </w:p>
        </w:tc>
        <w:tc>
          <w:tcPr>
            <w:tcW w:type="dxa" w:w="3360"/>
            <w:vAlign w:val="top"/>
            <w:shd w:fill="F8FAFB"/>
          </w:tcPr>
          <w:p>
            <w:pPr>
              <w:spacing w:after="0" w:line="240" w:lineRule="auto"/>
            </w:pPr>
            <w:r>
              <w:rPr>
                <w:rFonts w:ascii="Liberation Sans" w:hAnsi="Liberation Sans"/>
                <w:color w:val="1F2933"/>
                <w:sz w:val="16"/>
              </w:rPr>
              <w:t>Aynı convention</w:t>
            </w:r>
          </w:p>
        </w:tc>
      </w:tr>
      <w:tr>
        <w:tc>
          <w:tcPr>
            <w:tcW w:type="dxa" w:w="3360"/>
            <w:vAlign w:val="top"/>
          </w:tcPr>
          <w:p>
            <w:pPr>
              <w:spacing w:after="0" w:line="240" w:lineRule="auto"/>
            </w:pPr>
            <w:r>
              <w:rPr>
                <w:rFonts w:ascii="Liberation Sans" w:hAnsi="Liberation Sans"/>
                <w:color w:val="1F2933"/>
                <w:sz w:val="16"/>
              </w:rPr>
              <w:t>Testing</w:t>
            </w:r>
          </w:p>
        </w:tc>
        <w:tc>
          <w:tcPr>
            <w:tcW w:type="dxa" w:w="3360"/>
            <w:vAlign w:val="top"/>
          </w:tcPr>
          <w:p>
            <w:pPr>
              <w:spacing w:after="0" w:line="240" w:lineRule="auto"/>
            </w:pPr>
            <w:r>
              <w:rPr>
                <w:rFonts w:ascii="Liberation Sans" w:hAnsi="Liberation Sans"/>
                <w:color w:val="1F2933"/>
                <w:sz w:val="16"/>
              </w:rPr>
              <w:t>Unit test projesi + request validation</w:t>
            </w:r>
          </w:p>
        </w:tc>
        <w:tc>
          <w:tcPr>
            <w:tcW w:type="dxa" w:w="3360"/>
            <w:vAlign w:val="top"/>
          </w:tcPr>
          <w:p>
            <w:pPr>
              <w:spacing w:after="0" w:line="240" w:lineRule="auto"/>
            </w:pPr>
            <w:r>
              <w:rPr>
                <w:rFonts w:ascii="Liberation Sans" w:hAnsi="Liberation Sans"/>
                <w:color w:val="1F2933"/>
                <w:sz w:val="16"/>
              </w:rPr>
              <w:t>Her exchange için UnitTests + IntegrationTests</w:t>
            </w:r>
          </w:p>
        </w:tc>
      </w:tr>
      <w:tr>
        <w:tc>
          <w:tcPr>
            <w:tcW w:type="dxa" w:w="3360"/>
            <w:vAlign w:val="top"/>
            <w:shd w:fill="F8FAFB"/>
          </w:tcPr>
          <w:p>
            <w:pPr>
              <w:spacing w:after="0" w:line="240" w:lineRule="auto"/>
            </w:pPr>
            <w:r>
              <w:rPr>
                <w:rFonts w:ascii="Liberation Sans" w:hAnsi="Liberation Sans"/>
                <w:color w:val="1F2933"/>
                <w:sz w:val="16"/>
              </w:rPr>
              <w:t>DX</w:t>
            </w:r>
          </w:p>
        </w:tc>
        <w:tc>
          <w:tcPr>
            <w:tcW w:type="dxa" w:w="3360"/>
            <w:vAlign w:val="top"/>
            <w:shd w:fill="F8FAFB"/>
          </w:tcPr>
          <w:p>
            <w:pPr>
              <w:spacing w:after="0" w:line="240" w:lineRule="auto"/>
            </w:pPr>
            <w:r>
              <w:rPr>
                <w:rFonts w:ascii="Liberation Sans" w:hAnsi="Liberation Sans"/>
                <w:color w:val="1F2933"/>
                <w:sz w:val="16"/>
              </w:rPr>
              <w:t>README, examples, docs, AGENTS/llms files</w:t>
            </w:r>
          </w:p>
        </w:tc>
        <w:tc>
          <w:tcPr>
            <w:tcW w:type="dxa" w:w="3360"/>
            <w:vAlign w:val="top"/>
            <w:shd w:fill="F8FAFB"/>
          </w:tcPr>
          <w:p>
            <w:pPr>
              <w:spacing w:after="0" w:line="240" w:lineRule="auto"/>
            </w:pPr>
            <w:r>
              <w:rPr>
                <w:rFonts w:ascii="Liberation Sans" w:hAnsi="Liberation Sans"/>
                <w:color w:val="1F2933"/>
                <w:sz w:val="16"/>
              </w:rPr>
              <w:t>MVP sonrası aynı developer experience</w:t>
            </w:r>
          </w:p>
        </w:tc>
      </w:tr>
    </w:tbl>
    <w:p>
      <w:pPr>
        <w:spacing w:after="40"/>
      </w:pPr>
    </w:p>
    <w:p>
      <w:pPr>
        <w:pStyle w:val="Heading2"/>
        <w:keepNext/>
      </w:pPr>
      <w:r>
        <w:rPr>
          <w:rFonts w:ascii="Liberation Sans" w:hAnsi="Liberation Sans"/>
          <w:b/>
          <w:color w:val="1F2933"/>
        </w:rPr>
        <w:t>3.3 Binance.Net Güncel Teknik Yapısı</w:t>
      </w:r>
    </w:p>
    <w:p>
      <w:pPr>
        <w:spacing w:after="100" w:line="259" w:lineRule="auto"/>
      </w:pPr>
      <w:r>
        <w:rPr>
          <w:rFonts w:ascii="Liberation Sans" w:hAnsi="Liberation Sans"/>
        </w:rPr>
        <w:t>Binance.Net 13.5.0 (21 Ağustos 2026), CryptoExchange.Net 12.5.0’a bağlıdır; net8.0, net9.0, net10.0, netstandard2.0 ve netstandard2.1 target eder, nullable aktif, Native AOT uyumluluğu tanımlar, SourceLink ve symbol package üretir [R4][R5]. Repository içinde `Clients`, `Converters`, `Enums`, `Interfaces`, `Objects`, `SymbolOrderBooks` klasörleri; root seviyesinde `AuthenticationProvider`, `Credentials`, `Environment`, `Errors`, `Exchange`, `Helpers`, tracker ve factory sınıfları bulunur [R4].</w:t>
      </w:r>
    </w:p>
    <w:p>
      <w:pPr>
        <w:spacing w:after="40"/>
      </w:pPr>
      <w:r>
        <w:rPr>
          <w:rFonts w:ascii="Liberation Sans" w:hAnsi="Liberation Sans"/>
          <w:b/>
          <w:color w:val="5C6773"/>
          <w:sz w:val="17"/>
        </w:rPr>
        <w:t>JKorf/Binance.Net referans klasör deseni</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Binance.Net/</w:t>
              <w:br/>
              <w:t xml:space="preserve">  Clients/</w:t>
              <w:br/>
              <w:t xml:space="preserve">    SpotApi/</w:t>
              <w:br/>
              <w:t xml:space="preserve">    UsdFuturesApi/</w:t>
              <w:br/>
              <w:t xml:space="preserve">    CoinFuturesApi/</w:t>
              <w:br/>
              <w:t xml:space="preserve">    GeneralApi/</w:t>
              <w:br/>
              <w:t xml:space="preserve">    BinanceRestClient.cs</w:t>
              <w:br/>
              <w:t xml:space="preserve">    BinanceSocketClient.cs</w:t>
              <w:br/>
              <w:t xml:space="preserve">  Converters/</w:t>
              <w:br/>
              <w:t xml:space="preserve">  Enums/</w:t>
              <w:br/>
              <w:t xml:space="preserve">  Interfaces/</w:t>
              <w:br/>
              <w:t xml:space="preserve">  Objects/</w:t>
              <w:br/>
              <w:t xml:space="preserve">    Internal/</w:t>
              <w:br/>
              <w:t xml:space="preserve">    Models/</w:t>
              <w:br/>
              <w:t xml:space="preserve">    Options/</w:t>
              <w:br/>
              <w:t xml:space="preserve">    Sockets/</w:t>
              <w:br/>
              <w:t xml:space="preserve">  SymbolOrderBooks/</w:t>
              <w:br/>
              <w:t xml:space="preserve">  BinanceAuthenticationProvider.cs</w:t>
              <w:br/>
              <w:t xml:space="preserve">  BinanceCredentials.cs</w:t>
              <w:br/>
              <w:t xml:space="preserve">  BinanceEnvironment.cs</w:t>
              <w:br/>
              <w:t xml:space="preserve">  BinanceErrors.cs</w:t>
              <w:br/>
              <w:t xml:space="preserve">  BinanceExchange.cs</w:t>
            </w:r>
          </w:p>
        </w:tc>
      </w:tr>
    </w:tbl>
    <w:p>
      <w:pPr>
        <w:spacing w:after="20"/>
      </w:pPr>
    </w:p>
    <w:p>
      <w:pPr>
        <w:pStyle w:val="Heading2"/>
        <w:keepNext/>
      </w:pPr>
      <w:r>
        <w:rPr>
          <w:rFonts w:ascii="Liberation Sans" w:hAnsi="Liberation Sans"/>
          <w:b/>
          <w:color w:val="1F2933"/>
        </w:rPr>
        <w:t>3.4 SharedApis Neden Kritik?</w:t>
      </w:r>
    </w:p>
    <w:p>
      <w:pPr>
        <w:spacing w:after="100" w:line="259" w:lineRule="auto"/>
      </w:pPr>
      <w:r>
        <w:rPr>
          <w:rFonts w:ascii="Liberation Sans" w:hAnsi="Liberation Sans"/>
        </w:rPr>
        <w:t>CryptoExchange.Net’in modern tasarımında farklı exchange paketleri ortak `CryptoExchange.Net.SharedApis` interface’lerini implement eder. Spot ticker, symbol, order book, recent trades, kline, balances, orders, fees, deposits/withdrawals ve socket subscriptions için ortak kontratlar vardır. `SharedSymbol`, exchange’in sembol formatını consumer kodundan saklar; `.Discover()` ise çalışma anında hangi shared capability’lerin desteklendiğini bildirir [R3][R4].</w:t>
      </w:r>
    </w:p>
    <w:p>
      <w:pPr>
        <w:spacing w:after="40"/>
      </w:pPr>
      <w:r>
        <w:rPr>
          <w:rFonts w:ascii="Liberation Sans" w:hAnsi="Liberation Sans"/>
          <w:b/>
          <w:color w:val="5C6773"/>
          <w:sz w:val="17"/>
        </w:rPr>
        <w:t>Hedef exchange-independent kullanım deseni</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ISpotTickerRestClient client = restClient.SpotApi.SharedClient;</w:t>
              <w:br/>
              <w:t>var symbol = new SharedSymbol(TradingMode.Spot, "BTC", "TRY");</w:t>
              <w:br/>
              <w:t>var result = await client.GetSpotTickerAsync(new GetTickerRequest(symbol));</w:t>
              <w:br/>
              <w:br/>
              <w:t>if (!result.Success)</w:t>
              <w:br/>
              <w:t xml:space="preserve">    return;</w:t>
              <w:br/>
              <w:br/>
              <w:t>Console.WriteLine(result.Data.LastPrice);</w:t>
            </w:r>
          </w:p>
        </w:tc>
      </w:tr>
    </w:tbl>
    <w:p>
      <w:pPr>
        <w:spacing w:after="20"/>
      </w:pPr>
    </w:p>
    <w:p>
      <w:pPr>
        <w:pStyle w:val="Heading2"/>
        <w:keepNext/>
      </w:pPr>
      <w:r>
        <w:rPr>
          <w:rFonts w:ascii="Liberation Sans" w:hAnsi="Liberation Sans"/>
          <w:b/>
          <w:color w:val="1F2933"/>
        </w:rPr>
        <w:t>3.5 Güncel 12.5.0 Tasarımına Uyum Zorunluluğu</w:t>
      </w:r>
    </w:p>
    <w:p>
      <w:pPr>
        <w:spacing w:after="100" w:line="259" w:lineRule="auto"/>
      </w:pPr>
      <w:r>
        <w:rPr>
          <w:rFonts w:ascii="Liberation Sans" w:hAnsi="Liberation Sans"/>
        </w:rPr>
        <w:t>2026 sürümlerinde eski CryptoExchange.Net örnekleriyle uyumsuz önemli değişiklikler vardır: `HttpResult`/`WebSocketResult` result tipleri, `Discover()`, TokenManager tabanlı listen-token yönetimi, dedicated endpoint option tipleri, shared order-management socket interface’leri ve güncel request validation yaklaşımı. Bu proje eski BtcTurk.Net 5.x dönemindeki kodu taşımak yerine güncel 12.5.0 kalıbını yeniden uygulamalıdır [R2][R3].</w:t>
      </w:r>
    </w:p>
    <w:p>
      <w:pPr>
        <w:pStyle w:val="Heading2"/>
        <w:keepNext/>
      </w:pPr>
      <w:r>
        <w:rPr>
          <w:rFonts w:ascii="Liberation Sans" w:hAnsi="Liberation Sans"/>
          <w:b/>
          <w:color w:val="1F2933"/>
        </w:rPr>
        <w:t>3.6 Eski Türkiye Ekosistemi ve Boşluk</w:t>
      </w:r>
    </w:p>
    <w:p>
      <w:pPr>
        <w:spacing w:after="100" w:line="259" w:lineRule="auto"/>
      </w:pPr>
      <w:r>
        <w:rPr>
          <w:rFonts w:ascii="Liberation Sans" w:hAnsi="Liberation Sans"/>
        </w:rPr>
        <w:t>BtcTurk için geçmişte CryptoExchange.Net tabanlı `BtcTurk.Net` geliştirilmiştir; repository Temmuz 2024’te arşivlenmiştir ve NuGet paketi deprecated/unlisted durumdadır. Paket CryptoExchange.Net 5.x nesline bağlıdır. Bu, fikrin teknik olarak daha önce doğrulandığını fakat modern SharedApis ve 2026 CryptoExchange.Net mimarisiyle güncel bir Türkiye katmanı bulunmadığını gösterir [R15][R16].</w:t>
      </w:r>
    </w:p>
    <w:p>
      <w:bookmarkStart w:id="5" w:name="sec4"/>
      <w:pPr>
        <w:pStyle w:val="Heading1"/>
        <w:keepNext/>
      </w:pPr>
      <w:r>
        <w:rPr>
          <w:rFonts w:ascii="Liberation Sans" w:hAnsi="Liberation Sans"/>
          <w:b/>
          <w:color w:val="18324A"/>
        </w:rPr>
        <w:t>4. Önerilen Ürün ve Paket Stratejisi</w:t>
      </w:r>
      <w:bookmarkEnd w:id="5"/>
    </w:p>
    <w:p>
      <w:pPr>
        <w:pStyle w:val="Heading2"/>
        <w:keepNext/>
      </w:pPr>
      <w:r>
        <w:rPr>
          <w:rFonts w:ascii="Liberation Sans" w:hAnsi="Liberation Sans"/>
          <w:b/>
          <w:color w:val="1F2933"/>
        </w:rPr>
        <w:t>4.1 Çalışma Adı ve Namespace</w:t>
      </w:r>
    </w:p>
    <w:tbl>
      <w:tblPr>
        <w:tblW w:type="auto" w:w="0"/>
        <w:jc w:val="center"/>
        <w:tblLayout w:type="autofit"/>
        <w:tblLook w:firstColumn="1" w:firstRow="1" w:lastColumn="0" w:lastRow="0" w:noHBand="0" w:noVBand="1" w:val="04A0"/>
      </w:tblPr>
      <w:tblGrid>
        <w:gridCol w:w="10080"/>
      </w:tblGrid>
      <w:tr>
        <w:tc>
          <w:tcPr>
            <w:tcW w:type="dxa" w:w="10080"/>
            <w:shd w:fill="EAF5EF"/>
            <w:tcBorders>
              <w:top w:val="single" w:sz="4" w:color="EAF5EF"/>
              <w:left w:val="single" w:sz="18" w:color="1D7A46"/>
              <w:bottom w:val="single" w:sz="4" w:color="EAF5EF"/>
              <w:right w:val="single" w:sz="4" w:color="EAF5EF"/>
            </w:tcBorders>
          </w:tcPr>
          <w:p>
            <w:pPr>
              <w:spacing w:after="60"/>
            </w:pPr>
            <w:r>
              <w:rPr>
                <w:rFonts w:ascii="Liberation Sans" w:hAnsi="Liberation Sans"/>
                <w:b/>
                <w:color w:val="1D7A46"/>
                <w:sz w:val="19"/>
              </w:rPr>
              <w:t>Önerilen isim</w:t>
            </w:r>
          </w:p>
          <w:p>
            <w:pPr>
              <w:spacing w:after="0"/>
            </w:pPr>
            <w:r>
              <w:rPr>
                <w:rFonts w:ascii="Liberation Sans" w:hAnsi="Liberation Sans"/>
                <w:color w:val="1F2933"/>
                <w:sz w:val="18"/>
              </w:rPr>
              <w:t>`TRCrypto` bir organization/umbrella adı; package adları `TRCrypto.&lt;Exchange&gt;`; bundle `TRCrypto.Clients`. Böylece mevcut `BtcTurk.Net` ve `Paribu.Api` NuGet isim sahiplikleriyle çakışma önlenir ve proje JKorf ile resmi bağlantı varmış izlenimi yaratmaz.</w:t>
            </w:r>
          </w:p>
        </w:tc>
      </w:tr>
    </w:tbl>
    <w:p>
      <w:pPr>
        <w:spacing w:after="20"/>
      </w:pP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7"/>
              </w:rPr>
              <w:t>Bileşen</w:t>
            </w:r>
          </w:p>
        </w:tc>
        <w:tc>
          <w:tcPr>
            <w:tcW w:type="dxa" w:w="3360"/>
            <w:shd w:fill="18324A"/>
            <w:vAlign w:val="center"/>
          </w:tcPr>
          <w:p>
            <w:pPr>
              <w:spacing w:after="0"/>
              <w:jc w:val="left"/>
            </w:pPr>
            <w:r>
              <w:rPr>
                <w:rFonts w:ascii="Liberation Sans" w:hAnsi="Liberation Sans"/>
                <w:b/>
                <w:color w:val="FFFFFF"/>
                <w:sz w:val="17"/>
              </w:rPr>
              <w:t>Package ID</w:t>
            </w:r>
          </w:p>
        </w:tc>
        <w:tc>
          <w:tcPr>
            <w:tcW w:type="dxa" w:w="3360"/>
            <w:shd w:fill="18324A"/>
            <w:vAlign w:val="center"/>
          </w:tcPr>
          <w:p>
            <w:pPr>
              <w:spacing w:after="0"/>
              <w:jc w:val="left"/>
            </w:pPr>
            <w:r>
              <w:rPr>
                <w:rFonts w:ascii="Liberation Sans" w:hAnsi="Liberation Sans"/>
                <w:b/>
                <w:color w:val="FFFFFF"/>
                <w:sz w:val="17"/>
              </w:rPr>
              <w:t>Root namespace</w:t>
            </w:r>
          </w:p>
        </w:tc>
      </w:tr>
      <w:tr>
        <w:tc>
          <w:tcPr>
            <w:tcW w:type="dxa" w:w="3360"/>
            <w:vAlign w:val="top"/>
          </w:tcPr>
          <w:p>
            <w:pPr>
              <w:spacing w:after="0" w:line="240" w:lineRule="auto"/>
            </w:pPr>
            <w:r>
              <w:rPr>
                <w:rFonts w:ascii="Liberation Sans" w:hAnsi="Liberation Sans"/>
                <w:color w:val="1F2933"/>
                <w:sz w:val="17"/>
              </w:rPr>
              <w:t>Binance TR</w:t>
            </w:r>
          </w:p>
        </w:tc>
        <w:tc>
          <w:tcPr>
            <w:tcW w:type="dxa" w:w="3360"/>
            <w:vAlign w:val="top"/>
          </w:tcPr>
          <w:p>
            <w:pPr>
              <w:spacing w:after="0" w:line="240" w:lineRule="auto"/>
            </w:pPr>
            <w:r>
              <w:rPr>
                <w:rFonts w:ascii="Liberation Sans" w:hAnsi="Liberation Sans"/>
                <w:color w:val="1F2933"/>
                <w:sz w:val="17"/>
              </w:rPr>
              <w:t>TRCrypto.BinanceTR</w:t>
            </w:r>
          </w:p>
        </w:tc>
        <w:tc>
          <w:tcPr>
            <w:tcW w:type="dxa" w:w="3360"/>
            <w:vAlign w:val="top"/>
          </w:tcPr>
          <w:p>
            <w:pPr>
              <w:spacing w:after="0" w:line="240" w:lineRule="auto"/>
            </w:pPr>
            <w:r>
              <w:rPr>
                <w:rFonts w:ascii="Liberation Sans" w:hAnsi="Liberation Sans"/>
                <w:color w:val="1F2933"/>
                <w:sz w:val="17"/>
              </w:rPr>
              <w:t>TRCrypto.BinanceTR</w:t>
            </w:r>
          </w:p>
        </w:tc>
      </w:tr>
      <w:tr>
        <w:tc>
          <w:tcPr>
            <w:tcW w:type="dxa" w:w="3360"/>
            <w:vAlign w:val="top"/>
            <w:shd w:fill="F8FAFB"/>
          </w:tcPr>
          <w:p>
            <w:pPr>
              <w:spacing w:after="0" w:line="240" w:lineRule="auto"/>
            </w:pPr>
            <w:r>
              <w:rPr>
                <w:rFonts w:ascii="Liberation Sans" w:hAnsi="Liberation Sans"/>
                <w:color w:val="1F2933"/>
                <w:sz w:val="17"/>
              </w:rPr>
              <w:t>BtcTurk</w:t>
            </w:r>
          </w:p>
        </w:tc>
        <w:tc>
          <w:tcPr>
            <w:tcW w:type="dxa" w:w="3360"/>
            <w:vAlign w:val="top"/>
            <w:shd w:fill="F8FAFB"/>
          </w:tcPr>
          <w:p>
            <w:pPr>
              <w:spacing w:after="0" w:line="240" w:lineRule="auto"/>
            </w:pPr>
            <w:r>
              <w:rPr>
                <w:rFonts w:ascii="Liberation Sans" w:hAnsi="Liberation Sans"/>
                <w:color w:val="1F2933"/>
                <w:sz w:val="17"/>
              </w:rPr>
              <w:t>TRCrypto.BtcTurk</w:t>
            </w:r>
          </w:p>
        </w:tc>
        <w:tc>
          <w:tcPr>
            <w:tcW w:type="dxa" w:w="3360"/>
            <w:vAlign w:val="top"/>
            <w:shd w:fill="F8FAFB"/>
          </w:tcPr>
          <w:p>
            <w:pPr>
              <w:spacing w:after="0" w:line="240" w:lineRule="auto"/>
            </w:pPr>
            <w:r>
              <w:rPr>
                <w:rFonts w:ascii="Liberation Sans" w:hAnsi="Liberation Sans"/>
                <w:color w:val="1F2933"/>
                <w:sz w:val="17"/>
              </w:rPr>
              <w:t>TRCrypto.BtcTurk</w:t>
            </w:r>
          </w:p>
        </w:tc>
      </w:tr>
      <w:tr>
        <w:tc>
          <w:tcPr>
            <w:tcW w:type="dxa" w:w="3360"/>
            <w:vAlign w:val="top"/>
          </w:tcPr>
          <w:p>
            <w:pPr>
              <w:spacing w:after="0" w:line="240" w:lineRule="auto"/>
            </w:pPr>
            <w:r>
              <w:rPr>
                <w:rFonts w:ascii="Liberation Sans" w:hAnsi="Liberation Sans"/>
                <w:color w:val="1F2933"/>
                <w:sz w:val="17"/>
              </w:rPr>
              <w:t>Paribu</w:t>
            </w:r>
          </w:p>
        </w:tc>
        <w:tc>
          <w:tcPr>
            <w:tcW w:type="dxa" w:w="3360"/>
            <w:vAlign w:val="top"/>
          </w:tcPr>
          <w:p>
            <w:pPr>
              <w:spacing w:after="0" w:line="240" w:lineRule="auto"/>
            </w:pPr>
            <w:r>
              <w:rPr>
                <w:rFonts w:ascii="Liberation Sans" w:hAnsi="Liberation Sans"/>
                <w:color w:val="1F2933"/>
                <w:sz w:val="17"/>
              </w:rPr>
              <w:t>TRCrypto.Paribu</w:t>
            </w:r>
          </w:p>
        </w:tc>
        <w:tc>
          <w:tcPr>
            <w:tcW w:type="dxa" w:w="3360"/>
            <w:vAlign w:val="top"/>
          </w:tcPr>
          <w:p>
            <w:pPr>
              <w:spacing w:after="0" w:line="240" w:lineRule="auto"/>
            </w:pPr>
            <w:r>
              <w:rPr>
                <w:rFonts w:ascii="Liberation Sans" w:hAnsi="Liberation Sans"/>
                <w:color w:val="1F2933"/>
                <w:sz w:val="17"/>
              </w:rPr>
              <w:t>TRCrypto.Paribu</w:t>
            </w:r>
          </w:p>
        </w:tc>
      </w:tr>
      <w:tr>
        <w:tc>
          <w:tcPr>
            <w:tcW w:type="dxa" w:w="3360"/>
            <w:vAlign w:val="top"/>
            <w:shd w:fill="F8FAFB"/>
          </w:tcPr>
          <w:p>
            <w:pPr>
              <w:spacing w:after="0" w:line="240" w:lineRule="auto"/>
            </w:pPr>
            <w:r>
              <w:rPr>
                <w:rFonts w:ascii="Liberation Sans" w:hAnsi="Liberation Sans"/>
                <w:color w:val="1F2933"/>
                <w:sz w:val="17"/>
              </w:rPr>
              <w:t>Bitexen</w:t>
            </w:r>
          </w:p>
        </w:tc>
        <w:tc>
          <w:tcPr>
            <w:tcW w:type="dxa" w:w="3360"/>
            <w:vAlign w:val="top"/>
            <w:shd w:fill="F8FAFB"/>
          </w:tcPr>
          <w:p>
            <w:pPr>
              <w:spacing w:after="0" w:line="240" w:lineRule="auto"/>
            </w:pPr>
            <w:r>
              <w:rPr>
                <w:rFonts w:ascii="Liberation Sans" w:hAnsi="Liberation Sans"/>
                <w:color w:val="1F2933"/>
                <w:sz w:val="17"/>
              </w:rPr>
              <w:t>TRCrypto.Bitexen</w:t>
            </w:r>
          </w:p>
        </w:tc>
        <w:tc>
          <w:tcPr>
            <w:tcW w:type="dxa" w:w="3360"/>
            <w:vAlign w:val="top"/>
            <w:shd w:fill="F8FAFB"/>
          </w:tcPr>
          <w:p>
            <w:pPr>
              <w:spacing w:after="0" w:line="240" w:lineRule="auto"/>
            </w:pPr>
            <w:r>
              <w:rPr>
                <w:rFonts w:ascii="Liberation Sans" w:hAnsi="Liberation Sans"/>
                <w:color w:val="1F2933"/>
                <w:sz w:val="17"/>
              </w:rPr>
              <w:t>TRCrypto.Bitexen</w:t>
            </w:r>
          </w:p>
        </w:tc>
      </w:tr>
      <w:tr>
        <w:tc>
          <w:tcPr>
            <w:tcW w:type="dxa" w:w="3360"/>
            <w:vAlign w:val="top"/>
          </w:tcPr>
          <w:p>
            <w:pPr>
              <w:spacing w:after="0" w:line="240" w:lineRule="auto"/>
            </w:pPr>
            <w:r>
              <w:rPr>
                <w:rFonts w:ascii="Liberation Sans" w:hAnsi="Liberation Sans"/>
                <w:color w:val="1F2933"/>
                <w:sz w:val="17"/>
              </w:rPr>
              <w:t>Bundle</w:t>
            </w:r>
          </w:p>
        </w:tc>
        <w:tc>
          <w:tcPr>
            <w:tcW w:type="dxa" w:w="3360"/>
            <w:vAlign w:val="top"/>
          </w:tcPr>
          <w:p>
            <w:pPr>
              <w:spacing w:after="0" w:line="240" w:lineRule="auto"/>
            </w:pPr>
            <w:r>
              <w:rPr>
                <w:rFonts w:ascii="Liberation Sans" w:hAnsi="Liberation Sans"/>
                <w:color w:val="1F2933"/>
                <w:sz w:val="17"/>
              </w:rPr>
              <w:t>TRCrypto.Clients</w:t>
            </w:r>
          </w:p>
        </w:tc>
        <w:tc>
          <w:tcPr>
            <w:tcW w:type="dxa" w:w="3360"/>
            <w:vAlign w:val="top"/>
          </w:tcPr>
          <w:p>
            <w:pPr>
              <w:spacing w:after="0" w:line="240" w:lineRule="auto"/>
            </w:pPr>
            <w:r>
              <w:rPr>
                <w:rFonts w:ascii="Liberation Sans" w:hAnsi="Liberation Sans"/>
                <w:color w:val="1F2933"/>
                <w:sz w:val="17"/>
              </w:rPr>
              <w:t>TRCrypto.Clients</w:t>
            </w:r>
          </w:p>
        </w:tc>
      </w:tr>
    </w:tbl>
    <w:p>
      <w:pPr>
        <w:spacing w:after="40"/>
      </w:pPr>
    </w:p>
    <w:p>
      <w:pPr>
        <w:pStyle w:val="Heading2"/>
        <w:keepNext/>
      </w:pPr>
      <w:r>
        <w:rPr>
          <w:rFonts w:ascii="Liberation Sans" w:hAnsi="Liberation Sans"/>
          <w:b/>
          <w:color w:val="1F2933"/>
        </w:rPr>
        <w:t>4.2 Repository Modeli</w:t>
      </w:r>
    </w:p>
    <w:p>
      <w:pPr>
        <w:spacing w:after="100" w:line="259" w:lineRule="auto"/>
      </w:pPr>
      <w:r>
        <w:rPr>
          <w:rFonts w:ascii="Liberation Sans" w:hAnsi="Liberation Sans"/>
        </w:rPr>
        <w:t>MVP için monorepo önerilir. Exchange paketlerinin aynı CryptoExchange.Net sürümünü, aynı analyzers ve aynı CI template’ini kullanması kolaylaşır. Proje olgunlaşıp bağımsız release cadence ihtiyacı oluşursa multi-repo’ya ayrılabilir.</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TRCrypto/</w:t>
              <w:br/>
              <w:t xml:space="preserve">  src/</w:t>
              <w:br/>
              <w:t xml:space="preserve">    TRCrypto.BinanceTR/</w:t>
              <w:br/>
              <w:t xml:space="preserve">    TRCrypto.BtcTurk/</w:t>
              <w:br/>
              <w:t xml:space="preserve">    TRCrypto.Paribu/</w:t>
              <w:br/>
              <w:t xml:space="preserve">    TRCrypto.Clients/</w:t>
              <w:br/>
              <w:t xml:space="preserve">  tests/</w:t>
              <w:br/>
              <w:t xml:space="preserve">    TRCrypto.BinanceTR.UnitTests/</w:t>
              <w:br/>
              <w:t xml:space="preserve">    TRCrypto.BinanceTR.IntegrationTests/</w:t>
              <w:br/>
              <w:t xml:space="preserve">    TRCrypto.BtcTurk.UnitTests/</w:t>
              <w:br/>
              <w:t xml:space="preserve">    TRCrypto.BtcTurk.IntegrationTests/</w:t>
              <w:br/>
              <w:t xml:space="preserve">    TRCrypto.Paribu.UnitTests/</w:t>
              <w:br/>
              <w:t xml:space="preserve">    TRCrypto.Paribu.IntegrationTests/</w:t>
              <w:br/>
              <w:t xml:space="preserve">    TRCrypto.Clients.UnitTests/</w:t>
              <w:br/>
              <w:t xml:space="preserve">  examples/</w:t>
              <w:br/>
              <w:t xml:space="preserve">    TRCrypto.Examples.Console/</w:t>
              <w:br/>
              <w:t xml:space="preserve">    TRCrypto.Examples.AspNetCore/</w:t>
              <w:br/>
              <w:t xml:space="preserve">  docs/</w:t>
              <w:br/>
              <w:t xml:space="preserve">  .github/workflows/</w:t>
              <w:br/>
              <w:t xml:space="preserve">  Directory.Build.props</w:t>
              <w:br/>
              <w:t xml:space="preserve">  Directory.Packages.props</w:t>
              <w:br/>
              <w:t xml:space="preserve">  TRCrypto.sln</w:t>
            </w:r>
          </w:p>
        </w:tc>
      </w:tr>
    </w:tbl>
    <w:p>
      <w:pPr>
        <w:spacing w:after="20"/>
      </w:pPr>
    </w:p>
    <w:p>
      <w:pPr>
        <w:pStyle w:val="Heading2"/>
        <w:keepNext/>
      </w:pPr>
      <w:r>
        <w:rPr>
          <w:rFonts w:ascii="Liberation Sans" w:hAnsi="Liberation Sans"/>
          <w:b/>
          <w:color w:val="1F2933"/>
        </w:rPr>
        <w:t>4.3 Dependency Kuralları</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Proje</w:t>
            </w:r>
          </w:p>
        </w:tc>
        <w:tc>
          <w:tcPr>
            <w:tcW w:type="dxa" w:w="3360"/>
            <w:shd w:fill="18324A"/>
            <w:vAlign w:val="center"/>
          </w:tcPr>
          <w:p>
            <w:pPr>
              <w:spacing w:after="0"/>
              <w:jc w:val="left"/>
            </w:pPr>
            <w:r>
              <w:rPr>
                <w:rFonts w:ascii="Liberation Sans" w:hAnsi="Liberation Sans"/>
                <w:b/>
                <w:color w:val="FFFFFF"/>
                <w:sz w:val="16"/>
              </w:rPr>
              <w:t>İzin verilen dependency</w:t>
            </w:r>
          </w:p>
        </w:tc>
        <w:tc>
          <w:tcPr>
            <w:tcW w:type="dxa" w:w="3360"/>
            <w:shd w:fill="18324A"/>
            <w:vAlign w:val="center"/>
          </w:tcPr>
          <w:p>
            <w:pPr>
              <w:spacing w:after="0"/>
              <w:jc w:val="left"/>
            </w:pPr>
            <w:r>
              <w:rPr>
                <w:rFonts w:ascii="Liberation Sans" w:hAnsi="Liberation Sans"/>
                <w:b/>
                <w:color w:val="FFFFFF"/>
                <w:sz w:val="16"/>
              </w:rPr>
              <w:t>Yasak</w:t>
            </w:r>
          </w:p>
        </w:tc>
      </w:tr>
      <w:tr>
        <w:tc>
          <w:tcPr>
            <w:tcW w:type="dxa" w:w="3360"/>
            <w:vAlign w:val="top"/>
          </w:tcPr>
          <w:p>
            <w:pPr>
              <w:spacing w:after="0" w:line="240" w:lineRule="auto"/>
            </w:pPr>
            <w:r>
              <w:rPr>
                <w:rFonts w:ascii="Liberation Sans" w:hAnsi="Liberation Sans"/>
                <w:color w:val="1F2933"/>
                <w:sz w:val="16"/>
              </w:rPr>
              <w:t>Exchange adapter</w:t>
            </w:r>
          </w:p>
        </w:tc>
        <w:tc>
          <w:tcPr>
            <w:tcW w:type="dxa" w:w="3360"/>
            <w:vAlign w:val="top"/>
          </w:tcPr>
          <w:p>
            <w:pPr>
              <w:spacing w:after="0" w:line="240" w:lineRule="auto"/>
            </w:pPr>
            <w:r>
              <w:rPr>
                <w:rFonts w:ascii="Liberation Sans" w:hAnsi="Liberation Sans"/>
                <w:color w:val="1F2933"/>
                <w:sz w:val="16"/>
              </w:rPr>
              <w:t>CryptoExchange.Net + BCL + analyzer</w:t>
            </w:r>
          </w:p>
        </w:tc>
        <w:tc>
          <w:tcPr>
            <w:tcW w:type="dxa" w:w="3360"/>
            <w:vAlign w:val="top"/>
          </w:tcPr>
          <w:p>
            <w:pPr>
              <w:spacing w:after="0" w:line="240" w:lineRule="auto"/>
            </w:pPr>
            <w:r>
              <w:rPr>
                <w:rFonts w:ascii="Liberation Sans" w:hAnsi="Liberation Sans"/>
                <w:color w:val="1F2933"/>
                <w:sz w:val="16"/>
              </w:rPr>
              <w:t>Başka exchange adapter’a reference</w:t>
            </w:r>
          </w:p>
        </w:tc>
      </w:tr>
      <w:tr>
        <w:tc>
          <w:tcPr>
            <w:tcW w:type="dxa" w:w="3360"/>
            <w:vAlign w:val="top"/>
            <w:shd w:fill="F8FAFB"/>
          </w:tcPr>
          <w:p>
            <w:pPr>
              <w:spacing w:after="0" w:line="240" w:lineRule="auto"/>
            </w:pPr>
            <w:r>
              <w:rPr>
                <w:rFonts w:ascii="Liberation Sans" w:hAnsi="Liberation Sans"/>
                <w:color w:val="1F2933"/>
                <w:sz w:val="16"/>
              </w:rPr>
              <w:t>TRCrypto.Clients</w:t>
            </w:r>
          </w:p>
        </w:tc>
        <w:tc>
          <w:tcPr>
            <w:tcW w:type="dxa" w:w="3360"/>
            <w:vAlign w:val="top"/>
            <w:shd w:fill="F8FAFB"/>
          </w:tcPr>
          <w:p>
            <w:pPr>
              <w:spacing w:after="0" w:line="240" w:lineRule="auto"/>
            </w:pPr>
            <w:r>
              <w:rPr>
                <w:rFonts w:ascii="Liberation Sans" w:hAnsi="Liberation Sans"/>
                <w:color w:val="1F2933"/>
                <w:sz w:val="16"/>
              </w:rPr>
              <w:t>Exchange adapter packages</w:t>
            </w:r>
          </w:p>
        </w:tc>
        <w:tc>
          <w:tcPr>
            <w:tcW w:type="dxa" w:w="3360"/>
            <w:vAlign w:val="top"/>
            <w:shd w:fill="F8FAFB"/>
          </w:tcPr>
          <w:p>
            <w:pPr>
              <w:spacing w:after="0" w:line="240" w:lineRule="auto"/>
            </w:pPr>
            <w:r>
              <w:rPr>
                <w:rFonts w:ascii="Liberation Sans" w:hAnsi="Liberation Sans"/>
                <w:color w:val="1F2933"/>
                <w:sz w:val="16"/>
              </w:rPr>
              <w:t>Exchange private/internal sınıflarına coupling</w:t>
            </w:r>
          </w:p>
        </w:tc>
      </w:tr>
      <w:tr>
        <w:tc>
          <w:tcPr>
            <w:tcW w:type="dxa" w:w="3360"/>
            <w:vAlign w:val="top"/>
          </w:tcPr>
          <w:p>
            <w:pPr>
              <w:spacing w:after="0" w:line="240" w:lineRule="auto"/>
            </w:pPr>
            <w:r>
              <w:rPr>
                <w:rFonts w:ascii="Liberation Sans" w:hAnsi="Liberation Sans"/>
                <w:color w:val="1F2933"/>
                <w:sz w:val="16"/>
              </w:rPr>
              <w:t>UnitTests</w:t>
            </w:r>
          </w:p>
        </w:tc>
        <w:tc>
          <w:tcPr>
            <w:tcW w:type="dxa" w:w="3360"/>
            <w:vAlign w:val="top"/>
          </w:tcPr>
          <w:p>
            <w:pPr>
              <w:spacing w:after="0" w:line="240" w:lineRule="auto"/>
            </w:pPr>
            <w:r>
              <w:rPr>
                <w:rFonts w:ascii="Liberation Sans" w:hAnsi="Liberation Sans"/>
                <w:color w:val="1F2933"/>
                <w:sz w:val="16"/>
              </w:rPr>
              <w:t>İlgili project + test libs</w:t>
            </w:r>
          </w:p>
        </w:tc>
        <w:tc>
          <w:tcPr>
            <w:tcW w:type="dxa" w:w="3360"/>
            <w:vAlign w:val="top"/>
          </w:tcPr>
          <w:p>
            <w:pPr>
              <w:spacing w:after="0" w:line="240" w:lineRule="auto"/>
            </w:pPr>
            <w:r>
              <w:rPr>
                <w:rFonts w:ascii="Liberation Sans" w:hAnsi="Liberation Sans"/>
                <w:color w:val="1F2933"/>
                <w:sz w:val="16"/>
              </w:rPr>
              <w:t>Production secrets</w:t>
            </w:r>
          </w:p>
        </w:tc>
      </w:tr>
      <w:tr>
        <w:tc>
          <w:tcPr>
            <w:tcW w:type="dxa" w:w="3360"/>
            <w:vAlign w:val="top"/>
            <w:shd w:fill="F8FAFB"/>
          </w:tcPr>
          <w:p>
            <w:pPr>
              <w:spacing w:after="0" w:line="240" w:lineRule="auto"/>
            </w:pPr>
            <w:r>
              <w:rPr>
                <w:rFonts w:ascii="Liberation Sans" w:hAnsi="Liberation Sans"/>
                <w:color w:val="1F2933"/>
                <w:sz w:val="16"/>
              </w:rPr>
              <w:t>Examples</w:t>
            </w:r>
          </w:p>
        </w:tc>
        <w:tc>
          <w:tcPr>
            <w:tcW w:type="dxa" w:w="3360"/>
            <w:vAlign w:val="top"/>
            <w:shd w:fill="F8FAFB"/>
          </w:tcPr>
          <w:p>
            <w:pPr>
              <w:spacing w:after="0" w:line="240" w:lineRule="auto"/>
            </w:pPr>
            <w:r>
              <w:rPr>
                <w:rFonts w:ascii="Liberation Sans" w:hAnsi="Liberation Sans"/>
                <w:color w:val="1F2933"/>
                <w:sz w:val="16"/>
              </w:rPr>
              <w:t>Published public API</w:t>
            </w:r>
          </w:p>
        </w:tc>
        <w:tc>
          <w:tcPr>
            <w:tcW w:type="dxa" w:w="3360"/>
            <w:vAlign w:val="top"/>
            <w:shd w:fill="F8FAFB"/>
          </w:tcPr>
          <w:p>
            <w:pPr>
              <w:spacing w:after="0" w:line="240" w:lineRule="auto"/>
            </w:pPr>
            <w:r>
              <w:rPr>
                <w:rFonts w:ascii="Liberation Sans" w:hAnsi="Liberation Sans"/>
                <w:color w:val="1F2933"/>
                <w:sz w:val="16"/>
              </w:rPr>
              <w:t>Internal types / reflection hack</w:t>
            </w:r>
          </w:p>
        </w:tc>
      </w:tr>
    </w:tbl>
    <w:p>
      <w:pPr>
        <w:spacing w:after="40"/>
      </w:pPr>
    </w:p>
    <w:p>
      <w:pPr>
        <w:pStyle w:val="Heading2"/>
        <w:keepNext/>
      </w:pPr>
      <w:r>
        <w:rPr>
          <w:rFonts w:ascii="Liberation Sans" w:hAnsi="Liberation Sans"/>
          <w:b/>
          <w:color w:val="1F2933"/>
        </w:rPr>
        <w:t>4.4 Versioning</w:t>
      </w:r>
    </w:p>
    <w:p>
      <w:pPr>
        <w:spacing w:after="100" w:line="259" w:lineRule="auto"/>
      </w:pPr>
      <w:r>
        <w:rPr>
          <w:rFonts w:ascii="Liberation Sans" w:hAnsi="Liberation Sans"/>
        </w:rPr>
        <w:t>Her exchange package SemVer kullanır. Breaking public API -&gt; major; yeni endpoint/capability -&gt; minor; bug/model fix -&gt; patch. CryptoExchange.Net major/minor upgrade’ları önce compatibility branch’inde test edilir. Bundle version’ı kendi SemVer’ine sahiptir ve içerdiği adapter minimum versiyonlarını açıkça listeler.</w:t>
      </w:r>
    </w:p>
    <w:p>
      <w:bookmarkStart w:id="6" w:name="sec5"/>
      <w:pPr>
        <w:pStyle w:val="Heading1"/>
        <w:keepNext/>
      </w:pPr>
      <w:r>
        <w:rPr>
          <w:rFonts w:ascii="Liberation Sans" w:hAnsi="Liberation Sans"/>
          <w:b/>
          <w:color w:val="18324A"/>
        </w:rPr>
        <w:t>5. Hedef Solution / Repository Mimarisi</w:t>
      </w:r>
      <w:bookmarkEnd w:id="6"/>
    </w:p>
    <w:p>
      <w:pPr>
        <w:pStyle w:val="Heading2"/>
        <w:keepNext/>
      </w:pPr>
      <w:r>
        <w:rPr>
          <w:rFonts w:ascii="Liberation Sans" w:hAnsi="Liberation Sans"/>
          <w:b/>
          <w:color w:val="1F2933"/>
        </w:rPr>
        <w:t>5.1 Katmanlı Görünüm</w:t>
      </w:r>
    </w:p>
    <w:p>
      <w:pPr>
        <w:spacing w:after="40"/>
      </w:pPr>
      <w:r>
        <w:rPr>
          <w:rFonts w:ascii="Liberation Sans" w:hAnsi="Liberation Sans"/>
          <w:b/>
          <w:color w:val="5C6773"/>
          <w:sz w:val="17"/>
        </w:rPr>
        <w:t>Hedef dependency ve abstraction yapısı</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Consumer Application</w:t>
              <w:br/>
              <w:t xml:space="preserve">        |</w:t>
              <w:br/>
              <w:t xml:space="preserve">        +--&gt; TRCrypto.Clients -------------------------------+</w:t>
              <w:br/>
              <w:t xml:space="preserve">        |                                                   |</w:t>
              <w:br/>
              <w:t xml:space="preserve">        +--&gt; TRCrypto.BinanceTR --&gt; CryptoExchange.Net      |</w:t>
              <w:br/>
              <w:t xml:space="preserve">        +--&gt; TRCrypto.BtcTurk  --&gt; CryptoExchange.Net       |</w:t>
              <w:br/>
              <w:t xml:space="preserve">        +--&gt; TRCrypto.Paribu   --&gt; CryptoExchange.Net       |</w:t>
              <w:br/>
              <w:t xml:space="preserve">                                                            |</w:t>
              <w:br/>
              <w:t xml:space="preserve">        SharedApis &lt;----------------------------------------+</w:t>
              <w:br/>
              <w:t xml:space="preserve">          |  ISpotTickerRestClient</w:t>
              <w:br/>
              <w:t xml:space="preserve">          |  ISpotSymbolRestClient</w:t>
              <w:br/>
              <w:t xml:space="preserve">          |  IOrderBookRestClient</w:t>
              <w:br/>
              <w:t xml:space="preserve">          |  IRecentTradeRestClient</w:t>
              <w:br/>
              <w:t xml:space="preserve">          |  IBalanceRestClient</w:t>
              <w:br/>
              <w:t xml:space="preserve">          |  ISpotOrderRestClient</w:t>
              <w:br/>
              <w:t xml:space="preserve">          +  socket interfaces...</w:t>
            </w:r>
          </w:p>
        </w:tc>
      </w:tr>
    </w:tbl>
    <w:p>
      <w:pPr>
        <w:spacing w:after="20"/>
      </w:pPr>
    </w:p>
    <w:p>
      <w:pPr>
        <w:pStyle w:val="Heading2"/>
        <w:keepNext/>
      </w:pPr>
      <w:r>
        <w:rPr>
          <w:rFonts w:ascii="Liberation Sans" w:hAnsi="Liberation Sans"/>
          <w:b/>
          <w:color w:val="1F2933"/>
        </w:rPr>
        <w:t>5.2 Exchange Adapter İç Yapısı</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TRCrypto.BinanceTR/</w:t>
              <w:br/>
              <w:t xml:space="preserve">  Clients/</w:t>
              <w:br/>
              <w:t xml:space="preserve">    SpotApi/</w:t>
              <w:br/>
              <w:t xml:space="preserve">      BinanceTRRestApiClient.cs</w:t>
              <w:br/>
              <w:t xml:space="preserve">      BinanceTRRestApiExchangeData.cs</w:t>
              <w:br/>
              <w:t xml:space="preserve">      BinanceTRRestApiTrading.cs</w:t>
              <w:br/>
              <w:t xml:space="preserve">      BinanceTRRestApiAccount.cs</w:t>
              <w:br/>
              <w:t xml:space="preserve">      BinanceTRSocketApiClient.cs</w:t>
              <w:br/>
              <w:t xml:space="preserve">      BinanceTRSocketApiExchangeData.cs</w:t>
              <w:br/>
              <w:t xml:space="preserve">      BinanceTRSocketApiAccount.cs</w:t>
              <w:br/>
              <w:t xml:space="preserve">    BinanceTRRestClient.cs</w:t>
              <w:br/>
              <w:t xml:space="preserve">    BinanceTRSocketClient.cs</w:t>
              <w:br/>
              <w:t xml:space="preserve">  Interfaces/Clients/...</w:t>
              <w:br/>
              <w:t xml:space="preserve">  Objects/</w:t>
              <w:br/>
              <w:t xml:space="preserve">    Internal/</w:t>
              <w:br/>
              <w:t xml:space="preserve">    Models/Spot/</w:t>
              <w:br/>
              <w:t xml:space="preserve">    Models/Account/</w:t>
              <w:br/>
              <w:t xml:space="preserve">    Models/Trading/</w:t>
              <w:br/>
              <w:t xml:space="preserve">    Models/Socket/</w:t>
              <w:br/>
              <w:t xml:space="preserve">    Options/</w:t>
              <w:br/>
              <w:t xml:space="preserve">    Sockets/</w:t>
              <w:br/>
              <w:t xml:space="preserve">  Converters/</w:t>
              <w:br/>
              <w:t xml:space="preserve">  Enums/</w:t>
              <w:br/>
              <w:t xml:space="preserve">  BinanceTRAuthenticationProvider.cs</w:t>
              <w:br/>
              <w:t xml:space="preserve">  BinanceTRCredentials.cs</w:t>
              <w:br/>
              <w:t xml:space="preserve">  BinanceTREnvironment.cs</w:t>
              <w:br/>
              <w:t xml:space="preserve">  BinanceTRExchange.cs</w:t>
              <w:br/>
              <w:t xml:space="preserve">  BinanceTRErrors.cs</w:t>
              <w:br/>
              <w:t xml:space="preserve">  BinanceTRHelpers.cs</w:t>
            </w:r>
          </w:p>
        </w:tc>
      </w:tr>
    </w:tbl>
    <w:p>
      <w:pPr>
        <w:spacing w:after="20"/>
      </w:pPr>
    </w:p>
    <w:p>
      <w:pPr>
        <w:pStyle w:val="Heading2"/>
        <w:keepNext/>
      </w:pPr>
      <w:r>
        <w:rPr>
          <w:rFonts w:ascii="Liberation Sans" w:hAnsi="Liberation Sans"/>
          <w:b/>
          <w:color w:val="1F2933"/>
        </w:rPr>
        <w:t>5.3 Public API Tasarım Kuralları</w:t>
      </w:r>
    </w:p>
    <w:p>
      <w:pPr>
        <w:pStyle w:val="ListBullet"/>
        <w:spacing w:after="40" w:line="252" w:lineRule="auto"/>
      </w:pPr>
      <w:r>
        <w:rPr>
          <w:rFonts w:ascii="Liberation Sans" w:hAnsi="Liberation Sans"/>
        </w:rPr>
        <w:t>Consumer’ın kullanacağı her operasyon interface üzerinden de erişilebilir olmalı; concrete client yalnız convenience/DI için kullanılmalı.</w:t>
      </w:r>
    </w:p>
    <w:p>
      <w:pPr>
        <w:pStyle w:val="ListBullet"/>
        <w:spacing w:after="40" w:line="252" w:lineRule="auto"/>
      </w:pPr>
      <w:r>
        <w:rPr>
          <w:rFonts w:ascii="Liberation Sans" w:hAnsi="Liberation Sans"/>
        </w:rPr>
        <w:t>Async network metodlarının tamamında `CancellationToken cancellationToken = default` bulunmalı.</w:t>
      </w:r>
    </w:p>
    <w:p>
      <w:pPr>
        <w:pStyle w:val="ListBullet"/>
        <w:spacing w:after="40" w:line="252" w:lineRule="auto"/>
      </w:pPr>
      <w:r>
        <w:rPr>
          <w:rFonts w:ascii="Liberation Sans" w:hAnsi="Liberation Sans"/>
        </w:rPr>
        <w:t>Result kontrolü zorunlu olacak şekilde CryptoExchange.Net `HttpResult&lt;T&gt;` / `WebSocketResult&lt;T&gt;` yaklaşımı izlenmeli.</w:t>
      </w:r>
    </w:p>
    <w:p>
      <w:pPr>
        <w:pStyle w:val="ListBullet"/>
        <w:spacing w:after="40" w:line="252" w:lineRule="auto"/>
      </w:pPr>
      <w:r>
        <w:rPr>
          <w:rFonts w:ascii="Liberation Sans" w:hAnsi="Liberation Sans"/>
        </w:rPr>
        <w:t>API response modelleri mümkün olduğunca immutable record/class ve nullable contract ile modellenmeli.</w:t>
      </w:r>
    </w:p>
    <w:p>
      <w:pPr>
        <w:pStyle w:val="ListBullet"/>
        <w:spacing w:after="40" w:line="252" w:lineRule="auto"/>
      </w:pPr>
      <w:r>
        <w:rPr>
          <w:rFonts w:ascii="Liberation Sans" w:hAnsi="Liberation Sans"/>
        </w:rPr>
        <w:t>Native response alanları anlamlı C# isimlerine çevrilmeli; JSON field metadata korunmalı.</w:t>
      </w:r>
    </w:p>
    <w:p>
      <w:pPr>
        <w:pStyle w:val="ListBullet"/>
        <w:spacing w:after="40" w:line="252" w:lineRule="auto"/>
      </w:pPr>
      <w:r>
        <w:rPr>
          <w:rFonts w:ascii="Liberation Sans" w:hAnsi="Liberation Sans"/>
        </w:rPr>
        <w:t>Enum mapping unknown/future value karşısında mümkün olduğunca library’yi kırmamalı.</w:t>
      </w:r>
    </w:p>
    <w:p>
      <w:pPr>
        <w:pStyle w:val="ListBullet"/>
        <w:spacing w:after="40" w:line="252" w:lineRule="auto"/>
      </w:pPr>
      <w:r>
        <w:rPr>
          <w:rFonts w:ascii="Liberation Sans" w:hAnsi="Liberation Sans"/>
        </w:rPr>
        <w:t>Client instance’ları reusable olacak; request başına client yaratılmasını teşvik eden API tasarlanmayacak.</w:t>
      </w:r>
    </w:p>
    <w:p>
      <w:pPr>
        <w:pStyle w:val="ListBullet"/>
        <w:spacing w:after="40" w:line="252" w:lineRule="auto"/>
      </w:pPr>
      <w:r>
        <w:rPr>
          <w:rFonts w:ascii="Liberation Sans" w:hAnsi="Liberation Sans"/>
        </w:rPr>
        <w:t>Her endpoint request definition içinde authentication, weight/rate-limit, HTTP method, path ve parameter-position bilgisi açık tanımlanmalı.</w:t>
      </w:r>
    </w:p>
    <w:p>
      <w:bookmarkStart w:id="7" w:name="sec6"/>
      <w:pPr>
        <w:pStyle w:val="Heading1"/>
        <w:keepNext/>
      </w:pPr>
      <w:r>
        <w:rPr>
          <w:rFonts w:ascii="Liberation Sans" w:hAnsi="Liberation Sans"/>
          <w:b/>
          <w:color w:val="18324A"/>
        </w:rPr>
        <w:t>6. Temel Teknik Standartlar</w:t>
      </w:r>
      <w:bookmarkEnd w:id="7"/>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Alan</w:t>
            </w:r>
          </w:p>
        </w:tc>
        <w:tc>
          <w:tcPr>
            <w:tcW w:type="dxa" w:w="5040"/>
            <w:shd w:fill="18324A"/>
            <w:vAlign w:val="center"/>
          </w:tcPr>
          <w:p>
            <w:pPr>
              <w:spacing w:after="0"/>
              <w:jc w:val="left"/>
            </w:pPr>
            <w:r>
              <w:rPr>
                <w:rFonts w:ascii="Liberation Sans" w:hAnsi="Liberation Sans"/>
                <w:b/>
                <w:color w:val="FFFFFF"/>
                <w:sz w:val="16"/>
              </w:rPr>
              <w:t>Standart</w:t>
            </w:r>
          </w:p>
        </w:tc>
      </w:tr>
      <w:tr>
        <w:tc>
          <w:tcPr>
            <w:tcW w:type="dxa" w:w="5040"/>
            <w:vAlign w:val="top"/>
          </w:tcPr>
          <w:p>
            <w:pPr>
              <w:spacing w:after="0" w:line="240" w:lineRule="auto"/>
            </w:pPr>
            <w:r>
              <w:rPr>
                <w:rFonts w:ascii="Liberation Sans" w:hAnsi="Liberation Sans"/>
                <w:color w:val="1F2933"/>
                <w:sz w:val="16"/>
              </w:rPr>
              <w:t>Language</w:t>
            </w:r>
          </w:p>
        </w:tc>
        <w:tc>
          <w:tcPr>
            <w:tcW w:type="dxa" w:w="5040"/>
            <w:vAlign w:val="top"/>
          </w:tcPr>
          <w:p>
            <w:pPr>
              <w:spacing w:after="0" w:line="240" w:lineRule="auto"/>
            </w:pPr>
            <w:r>
              <w:rPr>
                <w:rFonts w:ascii="Liberation Sans" w:hAnsi="Liberation Sans"/>
                <w:color w:val="1F2933"/>
                <w:sz w:val="16"/>
              </w:rPr>
              <w:t>C# latest</w:t>
            </w:r>
          </w:p>
        </w:tc>
      </w:tr>
      <w:tr>
        <w:tc>
          <w:tcPr>
            <w:tcW w:type="dxa" w:w="5040"/>
            <w:vAlign w:val="top"/>
            <w:shd w:fill="F8FAFB"/>
          </w:tcPr>
          <w:p>
            <w:pPr>
              <w:spacing w:after="0" w:line="240" w:lineRule="auto"/>
            </w:pPr>
            <w:r>
              <w:rPr>
                <w:rFonts w:ascii="Liberation Sans" w:hAnsi="Liberation Sans"/>
                <w:color w:val="1F2933"/>
                <w:sz w:val="16"/>
              </w:rPr>
              <w:t>Target frameworks</w:t>
            </w:r>
          </w:p>
        </w:tc>
        <w:tc>
          <w:tcPr>
            <w:tcW w:type="dxa" w:w="5040"/>
            <w:vAlign w:val="top"/>
            <w:shd w:fill="F8FAFB"/>
          </w:tcPr>
          <w:p>
            <w:pPr>
              <w:spacing w:after="0" w:line="240" w:lineRule="auto"/>
            </w:pPr>
            <w:r>
              <w:rPr>
                <w:rFonts w:ascii="Liberation Sans" w:hAnsi="Liberation Sans"/>
                <w:color w:val="1F2933"/>
                <w:sz w:val="16"/>
              </w:rPr>
              <w:t>net8.0;net9.0;net10.0;netstandard2.0;netstandard2.1 - feasibility doğrulanacak</w:t>
            </w:r>
          </w:p>
        </w:tc>
      </w:tr>
      <w:tr>
        <w:tc>
          <w:tcPr>
            <w:tcW w:type="dxa" w:w="5040"/>
            <w:vAlign w:val="top"/>
          </w:tcPr>
          <w:p>
            <w:pPr>
              <w:spacing w:after="0" w:line="240" w:lineRule="auto"/>
            </w:pPr>
            <w:r>
              <w:rPr>
                <w:rFonts w:ascii="Liberation Sans" w:hAnsi="Liberation Sans"/>
                <w:color w:val="1F2933"/>
                <w:sz w:val="16"/>
              </w:rPr>
              <w:t>Nullable</w:t>
            </w:r>
          </w:p>
        </w:tc>
        <w:tc>
          <w:tcPr>
            <w:tcW w:type="dxa" w:w="5040"/>
            <w:vAlign w:val="top"/>
          </w:tcPr>
          <w:p>
            <w:pPr>
              <w:spacing w:after="0" w:line="240" w:lineRule="auto"/>
            </w:pPr>
            <w:r>
              <w:rPr>
                <w:rFonts w:ascii="Liberation Sans" w:hAnsi="Liberation Sans"/>
                <w:color w:val="1F2933"/>
                <w:sz w:val="16"/>
              </w:rPr>
              <w:t>enable</w:t>
            </w:r>
          </w:p>
        </w:tc>
      </w:tr>
      <w:tr>
        <w:tc>
          <w:tcPr>
            <w:tcW w:type="dxa" w:w="5040"/>
            <w:vAlign w:val="top"/>
            <w:shd w:fill="F8FAFB"/>
          </w:tcPr>
          <w:p>
            <w:pPr>
              <w:spacing w:after="0" w:line="240" w:lineRule="auto"/>
            </w:pPr>
            <w:r>
              <w:rPr>
                <w:rFonts w:ascii="Liberation Sans" w:hAnsi="Liberation Sans"/>
                <w:color w:val="1F2933"/>
                <w:sz w:val="16"/>
              </w:rPr>
              <w:t>Serialization</w:t>
            </w:r>
          </w:p>
        </w:tc>
        <w:tc>
          <w:tcPr>
            <w:tcW w:type="dxa" w:w="5040"/>
            <w:vAlign w:val="top"/>
            <w:shd w:fill="F8FAFB"/>
          </w:tcPr>
          <w:p>
            <w:pPr>
              <w:spacing w:after="0" w:line="240" w:lineRule="auto"/>
            </w:pPr>
            <w:r>
              <w:rPr>
                <w:rFonts w:ascii="Liberation Sans" w:hAnsi="Liberation Sans"/>
                <w:color w:val="1F2933"/>
                <w:sz w:val="16"/>
              </w:rPr>
              <w:t>System.Text.Json / CryptoExchange.Net converter altyapısı</w:t>
            </w:r>
          </w:p>
        </w:tc>
      </w:tr>
      <w:tr>
        <w:tc>
          <w:tcPr>
            <w:tcW w:type="dxa" w:w="5040"/>
            <w:vAlign w:val="top"/>
          </w:tcPr>
          <w:p>
            <w:pPr>
              <w:spacing w:after="0" w:line="240" w:lineRule="auto"/>
            </w:pPr>
            <w:r>
              <w:rPr>
                <w:rFonts w:ascii="Liberation Sans" w:hAnsi="Liberation Sans"/>
                <w:color w:val="1F2933"/>
                <w:sz w:val="16"/>
              </w:rPr>
              <w:t>Async</w:t>
            </w:r>
          </w:p>
        </w:tc>
        <w:tc>
          <w:tcPr>
            <w:tcW w:type="dxa" w:w="5040"/>
            <w:vAlign w:val="top"/>
          </w:tcPr>
          <w:p>
            <w:pPr>
              <w:spacing w:after="0" w:line="240" w:lineRule="auto"/>
            </w:pPr>
            <w:r>
              <w:rPr>
                <w:rFonts w:ascii="Liberation Sans" w:hAnsi="Liberation Sans"/>
                <w:color w:val="1F2933"/>
                <w:sz w:val="16"/>
              </w:rPr>
              <w:t>ConfigureAwait(false) library code standardı; analyzer ile kontrol</w:t>
            </w:r>
          </w:p>
        </w:tc>
      </w:tr>
      <w:tr>
        <w:tc>
          <w:tcPr>
            <w:tcW w:type="dxa" w:w="5040"/>
            <w:vAlign w:val="top"/>
            <w:shd w:fill="F8FAFB"/>
          </w:tcPr>
          <w:p>
            <w:pPr>
              <w:spacing w:after="0" w:line="240" w:lineRule="auto"/>
            </w:pPr>
            <w:r>
              <w:rPr>
                <w:rFonts w:ascii="Liberation Sans" w:hAnsi="Liberation Sans"/>
                <w:color w:val="1F2933"/>
                <w:sz w:val="16"/>
              </w:rPr>
              <w:t>DI</w:t>
            </w:r>
          </w:p>
        </w:tc>
        <w:tc>
          <w:tcPr>
            <w:tcW w:type="dxa" w:w="5040"/>
            <w:vAlign w:val="top"/>
            <w:shd w:fill="F8FAFB"/>
          </w:tcPr>
          <w:p>
            <w:pPr>
              <w:spacing w:after="0" w:line="240" w:lineRule="auto"/>
            </w:pPr>
            <w:r>
              <w:rPr>
                <w:rFonts w:ascii="Liberation Sans" w:hAnsi="Liberation Sans"/>
                <w:color w:val="1F2933"/>
                <w:sz w:val="16"/>
              </w:rPr>
              <w:t>Microsoft.Extensions.DependencyInjection extension methods</w:t>
            </w:r>
          </w:p>
        </w:tc>
      </w:tr>
      <w:tr>
        <w:tc>
          <w:tcPr>
            <w:tcW w:type="dxa" w:w="5040"/>
            <w:vAlign w:val="top"/>
          </w:tcPr>
          <w:p>
            <w:pPr>
              <w:spacing w:after="0" w:line="240" w:lineRule="auto"/>
            </w:pPr>
            <w:r>
              <w:rPr>
                <w:rFonts w:ascii="Liberation Sans" w:hAnsi="Liberation Sans"/>
                <w:color w:val="1F2933"/>
                <w:sz w:val="16"/>
              </w:rPr>
              <w:t>Logging</w:t>
            </w:r>
          </w:p>
        </w:tc>
        <w:tc>
          <w:tcPr>
            <w:tcW w:type="dxa" w:w="5040"/>
            <w:vAlign w:val="top"/>
          </w:tcPr>
          <w:p>
            <w:pPr>
              <w:spacing w:after="0" w:line="240" w:lineRule="auto"/>
            </w:pPr>
            <w:r>
              <w:rPr>
                <w:rFonts w:ascii="Liberation Sans" w:hAnsi="Liberation Sans"/>
                <w:color w:val="1F2933"/>
                <w:sz w:val="16"/>
              </w:rPr>
              <w:t>Microsoft.Extensions.Logging abstractions; secret masking</w:t>
            </w:r>
          </w:p>
        </w:tc>
      </w:tr>
      <w:tr>
        <w:tc>
          <w:tcPr>
            <w:tcW w:type="dxa" w:w="5040"/>
            <w:vAlign w:val="top"/>
            <w:shd w:fill="F8FAFB"/>
          </w:tcPr>
          <w:p>
            <w:pPr>
              <w:spacing w:after="0" w:line="240" w:lineRule="auto"/>
            </w:pPr>
            <w:r>
              <w:rPr>
                <w:rFonts w:ascii="Liberation Sans" w:hAnsi="Liberation Sans"/>
                <w:color w:val="1F2933"/>
                <w:sz w:val="16"/>
              </w:rPr>
              <w:t>Result</w:t>
            </w:r>
          </w:p>
        </w:tc>
        <w:tc>
          <w:tcPr>
            <w:tcW w:type="dxa" w:w="5040"/>
            <w:vAlign w:val="top"/>
            <w:shd w:fill="F8FAFB"/>
          </w:tcPr>
          <w:p>
            <w:pPr>
              <w:spacing w:after="0" w:line="240" w:lineRule="auto"/>
            </w:pPr>
            <w:r>
              <w:rPr>
                <w:rFonts w:ascii="Liberation Sans" w:hAnsi="Liberation Sans"/>
                <w:color w:val="1F2933"/>
                <w:sz w:val="16"/>
              </w:rPr>
              <w:t>CryptoExchange.Net HttpResult/WebSocketResult/ExchangeCallResult</w:t>
            </w:r>
          </w:p>
        </w:tc>
      </w:tr>
      <w:tr>
        <w:tc>
          <w:tcPr>
            <w:tcW w:type="dxa" w:w="5040"/>
            <w:vAlign w:val="top"/>
          </w:tcPr>
          <w:p>
            <w:pPr>
              <w:spacing w:after="0" w:line="240" w:lineRule="auto"/>
            </w:pPr>
            <w:r>
              <w:rPr>
                <w:rFonts w:ascii="Liberation Sans" w:hAnsi="Liberation Sans"/>
                <w:color w:val="1F2933"/>
                <w:sz w:val="16"/>
              </w:rPr>
              <w:t>HTTP</w:t>
            </w:r>
          </w:p>
        </w:tc>
        <w:tc>
          <w:tcPr>
            <w:tcW w:type="dxa" w:w="5040"/>
            <w:vAlign w:val="top"/>
          </w:tcPr>
          <w:p>
            <w:pPr>
              <w:spacing w:after="0" w:line="240" w:lineRule="auto"/>
            </w:pPr>
            <w:r>
              <w:rPr>
                <w:rFonts w:ascii="Liberation Sans" w:hAnsi="Liberation Sans"/>
                <w:color w:val="1F2933"/>
                <w:sz w:val="16"/>
              </w:rPr>
              <w:t>CryptoExchange.Net RestApiClient</w:t>
            </w:r>
          </w:p>
        </w:tc>
      </w:tr>
      <w:tr>
        <w:tc>
          <w:tcPr>
            <w:tcW w:type="dxa" w:w="5040"/>
            <w:vAlign w:val="top"/>
            <w:shd w:fill="F8FAFB"/>
          </w:tcPr>
          <w:p>
            <w:pPr>
              <w:spacing w:after="0" w:line="240" w:lineRule="auto"/>
            </w:pPr>
            <w:r>
              <w:rPr>
                <w:rFonts w:ascii="Liberation Sans" w:hAnsi="Liberation Sans"/>
                <w:color w:val="1F2933"/>
                <w:sz w:val="16"/>
              </w:rPr>
              <w:t>Socket</w:t>
            </w:r>
          </w:p>
        </w:tc>
        <w:tc>
          <w:tcPr>
            <w:tcW w:type="dxa" w:w="5040"/>
            <w:vAlign w:val="top"/>
            <w:shd w:fill="F8FAFB"/>
          </w:tcPr>
          <w:p>
            <w:pPr>
              <w:spacing w:after="0" w:line="240" w:lineRule="auto"/>
            </w:pPr>
            <w:r>
              <w:rPr>
                <w:rFonts w:ascii="Liberation Sans" w:hAnsi="Liberation Sans"/>
                <w:color w:val="1F2933"/>
                <w:sz w:val="16"/>
              </w:rPr>
              <w:t>CryptoExchange.Net SocketApiClient</w:t>
            </w:r>
          </w:p>
        </w:tc>
      </w:tr>
      <w:tr>
        <w:tc>
          <w:tcPr>
            <w:tcW w:type="dxa" w:w="5040"/>
            <w:vAlign w:val="top"/>
          </w:tcPr>
          <w:p>
            <w:pPr>
              <w:spacing w:after="0" w:line="240" w:lineRule="auto"/>
            </w:pPr>
            <w:r>
              <w:rPr>
                <w:rFonts w:ascii="Liberation Sans" w:hAnsi="Liberation Sans"/>
                <w:color w:val="1F2933"/>
                <w:sz w:val="16"/>
              </w:rPr>
              <w:t>Version</w:t>
            </w:r>
          </w:p>
        </w:tc>
        <w:tc>
          <w:tcPr>
            <w:tcW w:type="dxa" w:w="5040"/>
            <w:vAlign w:val="top"/>
          </w:tcPr>
          <w:p>
            <w:pPr>
              <w:spacing w:after="0" w:line="240" w:lineRule="auto"/>
            </w:pPr>
            <w:r>
              <w:rPr>
                <w:rFonts w:ascii="Liberation Sans" w:hAnsi="Liberation Sans"/>
                <w:color w:val="1F2933"/>
                <w:sz w:val="16"/>
              </w:rPr>
              <w:t>SemVer</w:t>
            </w:r>
          </w:p>
        </w:tc>
      </w:tr>
      <w:tr>
        <w:tc>
          <w:tcPr>
            <w:tcW w:type="dxa" w:w="5040"/>
            <w:vAlign w:val="top"/>
            <w:shd w:fill="F8FAFB"/>
          </w:tcPr>
          <w:p>
            <w:pPr>
              <w:spacing w:after="0" w:line="240" w:lineRule="auto"/>
            </w:pPr>
            <w:r>
              <w:rPr>
                <w:rFonts w:ascii="Liberation Sans" w:hAnsi="Liberation Sans"/>
                <w:color w:val="1F2933"/>
                <w:sz w:val="16"/>
              </w:rPr>
              <w:t>License</w:t>
            </w:r>
          </w:p>
        </w:tc>
        <w:tc>
          <w:tcPr>
            <w:tcW w:type="dxa" w:w="5040"/>
            <w:vAlign w:val="top"/>
            <w:shd w:fill="F8FAFB"/>
          </w:tcPr>
          <w:p>
            <w:pPr>
              <w:spacing w:after="0" w:line="240" w:lineRule="auto"/>
            </w:pPr>
            <w:r>
              <w:rPr>
                <w:rFonts w:ascii="Liberation Sans" w:hAnsi="Liberation Sans"/>
                <w:color w:val="1F2933"/>
                <w:sz w:val="16"/>
              </w:rPr>
              <w:t>MIT önerisi; üçüncü taraf notices korunacak</w:t>
            </w:r>
          </w:p>
        </w:tc>
      </w:tr>
      <w:tr>
        <w:tc>
          <w:tcPr>
            <w:tcW w:type="dxa" w:w="5040"/>
            <w:vAlign w:val="top"/>
          </w:tcPr>
          <w:p>
            <w:pPr>
              <w:spacing w:after="0" w:line="240" w:lineRule="auto"/>
            </w:pPr>
            <w:r>
              <w:rPr>
                <w:rFonts w:ascii="Liberation Sans" w:hAnsi="Liberation Sans"/>
                <w:color w:val="1F2933"/>
                <w:sz w:val="16"/>
              </w:rPr>
              <w:t>Build</w:t>
            </w:r>
          </w:p>
        </w:tc>
        <w:tc>
          <w:tcPr>
            <w:tcW w:type="dxa" w:w="5040"/>
            <w:vAlign w:val="top"/>
          </w:tcPr>
          <w:p>
            <w:pPr>
              <w:spacing w:after="0" w:line="240" w:lineRule="auto"/>
            </w:pPr>
            <w:r>
              <w:rPr>
                <w:rFonts w:ascii="Liberation Sans" w:hAnsi="Liberation Sans"/>
                <w:color w:val="1F2933"/>
                <w:sz w:val="16"/>
              </w:rPr>
              <w:t>Deterministic release + SourceLink + snupkg</w:t>
            </w:r>
          </w:p>
        </w:tc>
      </w:tr>
      <w:tr>
        <w:tc>
          <w:tcPr>
            <w:tcW w:type="dxa" w:w="5040"/>
            <w:vAlign w:val="top"/>
            <w:shd w:fill="F8FAFB"/>
          </w:tcPr>
          <w:p>
            <w:pPr>
              <w:spacing w:after="0" w:line="240" w:lineRule="auto"/>
            </w:pPr>
            <w:r>
              <w:rPr>
                <w:rFonts w:ascii="Liberation Sans" w:hAnsi="Liberation Sans"/>
                <w:color w:val="1F2933"/>
                <w:sz w:val="16"/>
              </w:rPr>
              <w:t>AOT</w:t>
            </w:r>
          </w:p>
        </w:tc>
        <w:tc>
          <w:tcPr>
            <w:tcW w:type="dxa" w:w="5040"/>
            <w:vAlign w:val="top"/>
            <w:shd w:fill="F8FAFB"/>
          </w:tcPr>
          <w:p>
            <w:pPr>
              <w:spacing w:after="0" w:line="240" w:lineRule="auto"/>
            </w:pPr>
            <w:r>
              <w:rPr>
                <w:rFonts w:ascii="Liberation Sans" w:hAnsi="Liberation Sans"/>
                <w:color w:val="1F2933"/>
                <w:sz w:val="16"/>
              </w:rPr>
              <w:t>net8+ için IsAotCompatible=true hedefi</w:t>
            </w:r>
          </w:p>
        </w:tc>
      </w:tr>
    </w:tbl>
    <w:p>
      <w:pPr>
        <w:spacing w:after="40"/>
      </w:pPr>
    </w:p>
    <w:p>
      <w:pPr>
        <w:pStyle w:val="Heading2"/>
        <w:keepNext/>
      </w:pPr>
      <w:r>
        <w:rPr>
          <w:rFonts w:ascii="Liberation Sans" w:hAnsi="Liberation Sans"/>
          <w:b/>
          <w:color w:val="1F2933"/>
        </w:rPr>
        <w:t>6.1 Directory.Build.props Önerisi</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&lt;Project&gt;</w:t>
              <w:br/>
              <w:t xml:space="preserve">  &lt;PropertyGroup&gt;</w:t>
              <w:br/>
              <w:t xml:space="preserve">    &lt;LangVersion&gt;latest&lt;/LangVersion&gt;</w:t>
              <w:br/>
              <w:t xml:space="preserve">    &lt;Nullable&gt;enable&lt;/Nullable&gt;</w:t>
              <w:br/>
              <w:t xml:space="preserve">    &lt;TreatWarningsAsErrors&gt;true&lt;/TreatWarningsAsErrors&gt;</w:t>
              <w:br/>
              <w:t xml:space="preserve">    &lt;Deterministic&gt;true&lt;/Deterministic&gt;</w:t>
              <w:br/>
              <w:t xml:space="preserve">    &lt;ContinuousIntegrationBuild Condition="'$(CI)' == 'true'"&gt;true&lt;/ContinuousIntegrationBuild&gt;</w:t>
              <w:br/>
              <w:t xml:space="preserve">  &lt;/PropertyGroup&gt;</w:t>
              <w:br/>
              <w:t>&lt;/Project&gt;</w:t>
            </w:r>
          </w:p>
        </w:tc>
      </w:tr>
    </w:tbl>
    <w:p>
      <w:pPr>
        <w:spacing w:after="20"/>
      </w:pPr>
    </w:p>
    <w:p>
      <w:pPr>
        <w:pStyle w:val="Heading2"/>
        <w:keepNext/>
      </w:pPr>
      <w:r>
        <w:rPr>
          <w:rFonts w:ascii="Liberation Sans" w:hAnsi="Liberation Sans"/>
          <w:b/>
          <w:color w:val="1F2933"/>
        </w:rPr>
        <w:t>6.2 Central Package Management</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&lt;Project&gt;</w:t>
              <w:br/>
              <w:t xml:space="preserve">  &lt;PropertyGroup&gt;</w:t>
              <w:br/>
              <w:t xml:space="preserve">    &lt;ManagePackageVersionsCentrally&gt;true&lt;/ManagePackageVersionsCentrally&gt;</w:t>
              <w:br/>
              <w:t xml:space="preserve">  &lt;/PropertyGroup&gt;</w:t>
              <w:br/>
              <w:t xml:space="preserve">  &lt;ItemGroup&gt;</w:t>
              <w:br/>
              <w:t xml:space="preserve">    &lt;PackageVersion Include="CryptoExchange.Net" Version="12.5.0" /&gt;</w:t>
              <w:br/>
              <w:t xml:space="preserve">    &lt;PackageVersion Include="Microsoft.CodeAnalysis.NetAnalyzers" Version="10.0.101" /&gt;</w:t>
              <w:br/>
              <w:t xml:space="preserve">    &lt;PackageVersion Include="xunit" Version="2.*" /&gt;</w:t>
              <w:br/>
              <w:t xml:space="preserve">  &lt;/ItemGroup&gt;</w:t>
              <w:br/>
              <w:t>&lt;/Project&gt;</w:t>
            </w:r>
          </w:p>
        </w:tc>
      </w:tr>
    </w:tbl>
    <w:p>
      <w:pPr>
        <w:spacing w:after="20"/>
      </w:pPr>
    </w:p>
    <w:p>
      <w:bookmarkStart w:id="8" w:name="sec7"/>
      <w:pPr>
        <w:pStyle w:val="Heading1"/>
        <w:keepNext/>
      </w:pPr>
      <w:r>
        <w:rPr>
          <w:rFonts w:ascii="Liberation Sans" w:hAnsi="Liberation Sans"/>
          <w:b/>
          <w:color w:val="18324A"/>
        </w:rPr>
        <w:t>7. Domain ve Shared API Tasarımı</w:t>
      </w:r>
      <w:bookmarkEnd w:id="8"/>
    </w:p>
    <w:p>
      <w:pPr>
        <w:pStyle w:val="Heading2"/>
        <w:keepNext/>
      </w:pPr>
      <w:r>
        <w:rPr>
          <w:rFonts w:ascii="Liberation Sans" w:hAnsi="Liberation Sans"/>
          <w:b/>
          <w:color w:val="1F2933"/>
        </w:rPr>
        <w:t>7.1 Native + Shared Çift Yüzey</w:t>
      </w:r>
    </w:p>
    <w:p>
      <w:pPr>
        <w:spacing w:after="100" w:line="259" w:lineRule="auto"/>
      </w:pPr>
      <w:r>
        <w:rPr>
          <w:rFonts w:ascii="Liberation Sans" w:hAnsi="Liberation Sans"/>
        </w:rPr>
        <w:t>Her exchange iki kullanım biçimini aynı anda sunar: (1) native API, borsanın tüm özellik ve özgün modellerine erişim; (2) Shared API, exchange-independent kod. Shared mapping hiçbir zaman native API’nin yerini almaz; sadece ortak paydayı standartlaştırır.</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 Native</w:t>
              <w:br/>
              <w:t>var native = await client.SpotApi.ExchangeData.GetTickerAsync("BTC_TRY");</w:t>
              <w:br/>
              <w:br/>
              <w:t>// Shared</w:t>
              <w:br/>
              <w:t>ISpotTickerRestClient shared = client.SpotApi.SharedClient;</w:t>
              <w:br/>
              <w:t>var result = await shared.GetSpotTickerAsync(</w:t>
              <w:br/>
              <w:t xml:space="preserve">    new GetTickerRequest(new SharedSymbol(TradingMode.Spot, "BTC", "TRY")));</w:t>
            </w:r>
          </w:p>
        </w:tc>
      </w:tr>
    </w:tbl>
    <w:p>
      <w:pPr>
        <w:spacing w:after="20"/>
      </w:pPr>
    </w:p>
    <w:p>
      <w:pPr>
        <w:pStyle w:val="Heading2"/>
        <w:keepNext/>
      </w:pPr>
      <w:r>
        <w:rPr>
          <w:rFonts w:ascii="Liberation Sans" w:hAnsi="Liberation Sans"/>
          <w:b/>
          <w:color w:val="1F2933"/>
        </w:rPr>
        <w:t>7.2 Symbol Normalization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8324A"/>
            <w:vAlign w:val="center"/>
          </w:tcPr>
          <w:p>
            <w:pPr>
              <w:spacing w:after="0"/>
              <w:jc w:val="left"/>
            </w:pPr>
            <w:r>
              <w:rPr>
                <w:rFonts w:ascii="Liberation Sans" w:hAnsi="Liberation Sans"/>
                <w:b/>
                <w:color w:val="FFFFFF"/>
                <w:sz w:val="16"/>
              </w:rPr>
              <w:t>Exchange</w:t>
            </w:r>
          </w:p>
        </w:tc>
        <w:tc>
          <w:tcPr>
            <w:tcW w:type="dxa" w:w="2520"/>
            <w:shd w:fill="18324A"/>
            <w:vAlign w:val="center"/>
          </w:tcPr>
          <w:p>
            <w:pPr>
              <w:spacing w:after="0"/>
              <w:jc w:val="left"/>
            </w:pPr>
            <w:r>
              <w:rPr>
                <w:rFonts w:ascii="Liberation Sans" w:hAnsi="Liberation Sans"/>
                <w:b/>
                <w:color w:val="FFFFFF"/>
                <w:sz w:val="16"/>
              </w:rPr>
              <w:t>Native örnek</w:t>
            </w:r>
          </w:p>
        </w:tc>
        <w:tc>
          <w:tcPr>
            <w:tcW w:type="dxa" w:w="2520"/>
            <w:shd w:fill="18324A"/>
            <w:vAlign w:val="center"/>
          </w:tcPr>
          <w:p>
            <w:pPr>
              <w:spacing w:after="0"/>
              <w:jc w:val="left"/>
            </w:pPr>
            <w:r>
              <w:rPr>
                <w:rFonts w:ascii="Liberation Sans" w:hAnsi="Liberation Sans"/>
                <w:b/>
                <w:color w:val="FFFFFF"/>
                <w:sz w:val="16"/>
              </w:rPr>
              <w:t>Shared karşılığı</w:t>
            </w:r>
          </w:p>
        </w:tc>
        <w:tc>
          <w:tcPr>
            <w:tcW w:type="dxa" w:w="2520"/>
            <w:shd w:fill="18324A"/>
            <w:vAlign w:val="center"/>
          </w:tcPr>
          <w:p>
            <w:pPr>
              <w:spacing w:after="0"/>
              <w:jc w:val="left"/>
            </w:pPr>
            <w:r>
              <w:rPr>
                <w:rFonts w:ascii="Liberation Sans" w:hAnsi="Liberation Sans"/>
                <w:b/>
                <w:color w:val="FFFFFF"/>
                <w:sz w:val="16"/>
              </w:rPr>
              <w:t>Format strategy</w:t>
            </w:r>
          </w:p>
        </w:tc>
      </w:tr>
      <w:tr>
        <w:tc>
          <w:tcPr>
            <w:tcW w:type="dxa" w:w="2520"/>
            <w:vAlign w:val="top"/>
          </w:tcPr>
          <w:p>
            <w:pPr>
              <w:spacing w:after="0" w:line="240" w:lineRule="auto"/>
            </w:pPr>
            <w:r>
              <w:rPr>
                <w:rFonts w:ascii="Liberation Sans" w:hAnsi="Liberation Sans"/>
                <w:color w:val="1F2933"/>
                <w:sz w:val="16"/>
              </w:rPr>
              <w:t>Binance TR</w:t>
            </w:r>
          </w:p>
        </w:tc>
        <w:tc>
          <w:tcPr>
            <w:tcW w:type="dxa" w:w="2520"/>
            <w:vAlign w:val="top"/>
          </w:tcPr>
          <w:p>
            <w:pPr>
              <w:spacing w:after="0" w:line="240" w:lineRule="auto"/>
            </w:pPr>
            <w:r>
              <w:rPr>
                <w:rFonts w:ascii="Liberation Sans" w:hAnsi="Liberation Sans"/>
                <w:color w:val="1F2933"/>
                <w:sz w:val="16"/>
              </w:rPr>
              <w:t>BTC_USDT / API’ye göre bazı market-data uçlarında BTCUSDT</w:t>
            </w:r>
          </w:p>
        </w:tc>
        <w:tc>
          <w:tcPr>
            <w:tcW w:type="dxa" w:w="2520"/>
            <w:vAlign w:val="top"/>
          </w:tcPr>
          <w:p>
            <w:pPr>
              <w:spacing w:after="0" w:line="240" w:lineRule="auto"/>
            </w:pPr>
            <w:r>
              <w:rPr>
                <w:rFonts w:ascii="Liberation Sans" w:hAnsi="Liberation Sans"/>
                <w:color w:val="1F2933"/>
                <w:sz w:val="16"/>
              </w:rPr>
              <w:t>BTC/USDT</w:t>
            </w:r>
          </w:p>
        </w:tc>
        <w:tc>
          <w:tcPr>
            <w:tcW w:type="dxa" w:w="2520"/>
            <w:vAlign w:val="top"/>
          </w:tcPr>
          <w:p>
            <w:pPr>
              <w:spacing w:after="0" w:line="240" w:lineRule="auto"/>
            </w:pPr>
            <w:r>
              <w:rPr>
                <w:rFonts w:ascii="Liberation Sans" w:hAnsi="Liberation Sans"/>
                <w:color w:val="1F2933"/>
                <w:sz w:val="16"/>
              </w:rPr>
              <w:t>Base + Quote -&gt; exchange formatter</w:t>
            </w:r>
          </w:p>
        </w:tc>
      </w:tr>
      <w:tr>
        <w:tc>
          <w:tcPr>
            <w:tcW w:type="dxa" w:w="2520"/>
            <w:vAlign w:val="top"/>
            <w:shd w:fill="F8FAFB"/>
          </w:tcPr>
          <w:p>
            <w:pPr>
              <w:spacing w:after="0" w:line="240" w:lineRule="auto"/>
            </w:pPr>
            <w:r>
              <w:rPr>
                <w:rFonts w:ascii="Liberation Sans" w:hAnsi="Liberation Sans"/>
                <w:color w:val="1F2933"/>
                <w:sz w:val="16"/>
              </w:rPr>
              <w:t>BtcTurk</w:t>
            </w:r>
          </w:p>
        </w:tc>
        <w:tc>
          <w:tcPr>
            <w:tcW w:type="dxa" w:w="2520"/>
            <w:vAlign w:val="top"/>
            <w:shd w:fill="F8FAFB"/>
          </w:tcPr>
          <w:p>
            <w:pPr>
              <w:spacing w:after="0" w:line="240" w:lineRule="auto"/>
            </w:pPr>
            <w:r>
              <w:rPr>
                <w:rFonts w:ascii="Liberation Sans" w:hAnsi="Liberation Sans"/>
                <w:color w:val="1F2933"/>
                <w:sz w:val="16"/>
              </w:rPr>
              <w:t>BTCTRY</w:t>
            </w:r>
          </w:p>
        </w:tc>
        <w:tc>
          <w:tcPr>
            <w:tcW w:type="dxa" w:w="2520"/>
            <w:vAlign w:val="top"/>
            <w:shd w:fill="F8FAFB"/>
          </w:tcPr>
          <w:p>
            <w:pPr>
              <w:spacing w:after="0" w:line="240" w:lineRule="auto"/>
            </w:pPr>
            <w:r>
              <w:rPr>
                <w:rFonts w:ascii="Liberation Sans" w:hAnsi="Liberation Sans"/>
                <w:color w:val="1F2933"/>
                <w:sz w:val="16"/>
              </w:rPr>
              <w:t>BTC/TRY</w:t>
            </w:r>
          </w:p>
        </w:tc>
        <w:tc>
          <w:tcPr>
            <w:tcW w:type="dxa" w:w="2520"/>
            <w:vAlign w:val="top"/>
            <w:shd w:fill="F8FAFB"/>
          </w:tcPr>
          <w:p>
            <w:pPr>
              <w:spacing w:after="0" w:line="240" w:lineRule="auto"/>
            </w:pPr>
            <w:r>
              <w:rPr>
                <w:rFonts w:ascii="Liberation Sans" w:hAnsi="Liberation Sans"/>
                <w:color w:val="1F2933"/>
                <w:sz w:val="16"/>
              </w:rPr>
              <w:t>Concatenate uppercase</w:t>
            </w:r>
          </w:p>
        </w:tc>
      </w:tr>
      <w:tr>
        <w:tc>
          <w:tcPr>
            <w:tcW w:type="dxa" w:w="2520"/>
            <w:vAlign w:val="top"/>
          </w:tcPr>
          <w:p>
            <w:pPr>
              <w:spacing w:after="0" w:line="240" w:lineRule="auto"/>
            </w:pPr>
            <w:r>
              <w:rPr>
                <w:rFonts w:ascii="Liberation Sans" w:hAnsi="Liberation Sans"/>
                <w:color w:val="1F2933"/>
                <w:sz w:val="16"/>
              </w:rPr>
              <w:t>Paribu</w:t>
            </w:r>
          </w:p>
        </w:tc>
        <w:tc>
          <w:tcPr>
            <w:tcW w:type="dxa" w:w="2520"/>
            <w:vAlign w:val="top"/>
          </w:tcPr>
          <w:p>
            <w:pPr>
              <w:spacing w:after="0" w:line="240" w:lineRule="auto"/>
            </w:pPr>
            <w:r>
              <w:rPr>
                <w:rFonts w:ascii="Liberation Sans" w:hAnsi="Liberation Sans"/>
                <w:color w:val="1F2933"/>
                <w:sz w:val="16"/>
              </w:rPr>
              <w:t>btc_tl / resmi API sözleşmesi doğrulanacak</w:t>
            </w:r>
          </w:p>
        </w:tc>
        <w:tc>
          <w:tcPr>
            <w:tcW w:type="dxa" w:w="2520"/>
            <w:vAlign w:val="top"/>
          </w:tcPr>
          <w:p>
            <w:pPr>
              <w:spacing w:after="0" w:line="240" w:lineRule="auto"/>
            </w:pPr>
            <w:r>
              <w:rPr>
                <w:rFonts w:ascii="Liberation Sans" w:hAnsi="Liberation Sans"/>
                <w:color w:val="1F2933"/>
                <w:sz w:val="16"/>
              </w:rPr>
              <w:t>BTC/TRY</w:t>
            </w:r>
          </w:p>
        </w:tc>
        <w:tc>
          <w:tcPr>
            <w:tcW w:type="dxa" w:w="2520"/>
            <w:vAlign w:val="top"/>
          </w:tcPr>
          <w:p>
            <w:pPr>
              <w:spacing w:after="0" w:line="240" w:lineRule="auto"/>
            </w:pPr>
            <w:r>
              <w:rPr>
                <w:rFonts w:ascii="Liberation Sans" w:hAnsi="Liberation Sans"/>
                <w:color w:val="1F2933"/>
                <w:sz w:val="16"/>
              </w:rPr>
              <w:t>Alias: TL &lt;-&gt; TRY gerekebilir</w:t>
            </w:r>
          </w:p>
        </w:tc>
      </w:tr>
      <w:tr>
        <w:tc>
          <w:tcPr>
            <w:tcW w:type="dxa" w:w="2520"/>
            <w:vAlign w:val="top"/>
            <w:shd w:fill="F8FAFB"/>
          </w:tcPr>
          <w:p>
            <w:pPr>
              <w:spacing w:after="0" w:line="240" w:lineRule="auto"/>
            </w:pPr>
            <w:r>
              <w:rPr>
                <w:rFonts w:ascii="Liberation Sans" w:hAnsi="Liberation Sans"/>
                <w:color w:val="1F2933"/>
                <w:sz w:val="16"/>
              </w:rPr>
              <w:t>Bitexen</w:t>
            </w:r>
          </w:p>
        </w:tc>
        <w:tc>
          <w:tcPr>
            <w:tcW w:type="dxa" w:w="2520"/>
            <w:vAlign w:val="top"/>
            <w:shd w:fill="F8FAFB"/>
          </w:tcPr>
          <w:p>
            <w:pPr>
              <w:spacing w:after="0" w:line="240" w:lineRule="auto"/>
            </w:pPr>
            <w:r>
              <w:rPr>
                <w:rFonts w:ascii="Liberation Sans" w:hAnsi="Liberation Sans"/>
                <w:color w:val="1F2933"/>
                <w:sz w:val="16"/>
              </w:rPr>
              <w:t>BTCTRY</w:t>
            </w:r>
          </w:p>
        </w:tc>
        <w:tc>
          <w:tcPr>
            <w:tcW w:type="dxa" w:w="2520"/>
            <w:vAlign w:val="top"/>
            <w:shd w:fill="F8FAFB"/>
          </w:tcPr>
          <w:p>
            <w:pPr>
              <w:spacing w:after="0" w:line="240" w:lineRule="auto"/>
            </w:pPr>
            <w:r>
              <w:rPr>
                <w:rFonts w:ascii="Liberation Sans" w:hAnsi="Liberation Sans"/>
                <w:color w:val="1F2933"/>
                <w:sz w:val="16"/>
              </w:rPr>
              <w:t>BTC/TRY</w:t>
            </w:r>
          </w:p>
        </w:tc>
        <w:tc>
          <w:tcPr>
            <w:tcW w:type="dxa" w:w="2520"/>
            <w:vAlign w:val="top"/>
            <w:shd w:fill="F8FAFB"/>
          </w:tcPr>
          <w:p>
            <w:pPr>
              <w:spacing w:after="0" w:line="240" w:lineRule="auto"/>
            </w:pPr>
            <w:r>
              <w:rPr>
                <w:rFonts w:ascii="Liberation Sans" w:hAnsi="Liberation Sans"/>
                <w:color w:val="1F2933"/>
                <w:sz w:val="16"/>
              </w:rPr>
              <w:t>Concatenate uppercase</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FFF5E3"/>
            <w:tcBorders>
              <w:top w:val="single" w:sz="4" w:color="FFF5E3"/>
              <w:left w:val="single" w:sz="18" w:color="A66A00"/>
              <w:bottom w:val="single" w:sz="4" w:color="FFF5E3"/>
              <w:right w:val="single" w:sz="4" w:color="FFF5E3"/>
            </w:tcBorders>
          </w:tcPr>
          <w:p>
            <w:pPr>
              <w:spacing w:after="60"/>
            </w:pPr>
            <w:r>
              <w:rPr>
                <w:rFonts w:ascii="Liberation Sans" w:hAnsi="Liberation Sans"/>
                <w:b/>
                <w:color w:val="A66A00"/>
                <w:sz w:val="19"/>
              </w:rPr>
              <w:t>Kritik Kural</w:t>
            </w:r>
          </w:p>
          <w:p>
            <w:pPr>
              <w:spacing w:after="0"/>
            </w:pPr>
            <w:r>
              <w:rPr>
                <w:rFonts w:ascii="Liberation Sans" w:hAnsi="Liberation Sans"/>
                <w:color w:val="1F2933"/>
                <w:sz w:val="18"/>
              </w:rPr>
              <w:t>`TL`, `TRY`, stablecoin ve exchange-specific asset alias’ları string replace ile dağınık şekilde çözülmeyecek. `FormatSymbol`, `SharedSymbol` ve merkezi asset alias mapping kullanılacak.</w:t>
            </w:r>
          </w:p>
        </w:tc>
      </w:tr>
    </w:tbl>
    <w:p>
      <w:pPr>
        <w:spacing w:after="20"/>
      </w:pPr>
    </w:p>
    <w:p>
      <w:pPr>
        <w:pStyle w:val="Heading2"/>
        <w:keepNext/>
      </w:pPr>
      <w:r>
        <w:rPr>
          <w:rFonts w:ascii="Liberation Sans" w:hAnsi="Liberation Sans"/>
          <w:b/>
          <w:color w:val="1F2933"/>
        </w:rPr>
        <w:t>7.3 Shared Interface Öncelik Sırası</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Öncelik</w:t>
            </w:r>
          </w:p>
        </w:tc>
        <w:tc>
          <w:tcPr>
            <w:tcW w:type="dxa" w:w="3360"/>
            <w:shd w:fill="18324A"/>
            <w:vAlign w:val="center"/>
          </w:tcPr>
          <w:p>
            <w:pPr>
              <w:spacing w:after="0"/>
              <w:jc w:val="left"/>
            </w:pPr>
            <w:r>
              <w:rPr>
                <w:rFonts w:ascii="Liberation Sans" w:hAnsi="Liberation Sans"/>
                <w:b/>
                <w:color w:val="FFFFFF"/>
                <w:sz w:val="16"/>
              </w:rPr>
              <w:t>Interface</w:t>
            </w:r>
          </w:p>
        </w:tc>
        <w:tc>
          <w:tcPr>
            <w:tcW w:type="dxa" w:w="3360"/>
            <w:shd w:fill="18324A"/>
            <w:vAlign w:val="center"/>
          </w:tcPr>
          <w:p>
            <w:pPr>
              <w:spacing w:after="0"/>
              <w:jc w:val="left"/>
            </w:pPr>
            <w:r>
              <w:rPr>
                <w:rFonts w:ascii="Liberation Sans" w:hAnsi="Liberation Sans"/>
                <w:b/>
                <w:color w:val="FFFFFF"/>
                <w:sz w:val="16"/>
              </w:rPr>
              <w:t>MVP</w:t>
            </w:r>
          </w:p>
        </w:tc>
      </w:tr>
      <w:tr>
        <w:tc>
          <w:tcPr>
            <w:tcW w:type="dxa" w:w="3360"/>
            <w:vAlign w:val="top"/>
          </w:tcPr>
          <w:p>
            <w:pPr>
              <w:spacing w:after="0" w:line="240" w:lineRule="auto"/>
            </w:pPr>
            <w:r>
              <w:rPr>
                <w:rFonts w:ascii="Liberation Sans" w:hAnsi="Liberation Sans"/>
                <w:color w:val="1F2933"/>
                <w:sz w:val="16"/>
              </w:rPr>
              <w:t>P0</w:t>
            </w:r>
          </w:p>
        </w:tc>
        <w:tc>
          <w:tcPr>
            <w:tcW w:type="dxa" w:w="3360"/>
            <w:vAlign w:val="top"/>
          </w:tcPr>
          <w:p>
            <w:pPr>
              <w:spacing w:after="0" w:line="240" w:lineRule="auto"/>
            </w:pPr>
            <w:r>
              <w:rPr>
                <w:rFonts w:ascii="Liberation Sans" w:hAnsi="Liberation Sans"/>
                <w:color w:val="1F2933"/>
                <w:sz w:val="16"/>
              </w:rPr>
              <w:t>ISpotSymbolRestClient</w:t>
            </w:r>
          </w:p>
        </w:tc>
        <w:tc>
          <w:tcPr>
            <w:tcW w:type="dxa" w:w="3360"/>
            <w:vAlign w:val="top"/>
          </w:tcPr>
          <w:p>
            <w:pPr>
              <w:spacing w:after="0" w:line="240" w:lineRule="auto"/>
            </w:pPr>
            <w:r>
              <w:rPr>
                <w:rFonts w:ascii="Liberation Sans" w:hAnsi="Liberation Sans"/>
                <w:color w:val="1F2933"/>
                <w:sz w:val="16"/>
              </w:rPr>
              <w:t>Zorunlu</w:t>
            </w:r>
          </w:p>
        </w:tc>
      </w:tr>
      <w:tr>
        <w:tc>
          <w:tcPr>
            <w:tcW w:type="dxa" w:w="3360"/>
            <w:vAlign w:val="top"/>
            <w:shd w:fill="F8FAFB"/>
          </w:tcPr>
          <w:p>
            <w:pPr>
              <w:spacing w:after="0" w:line="240" w:lineRule="auto"/>
            </w:pPr>
            <w:r>
              <w:rPr>
                <w:rFonts w:ascii="Liberation Sans" w:hAnsi="Liberation Sans"/>
                <w:color w:val="1F2933"/>
                <w:sz w:val="16"/>
              </w:rPr>
              <w:t>P0</w:t>
            </w:r>
          </w:p>
        </w:tc>
        <w:tc>
          <w:tcPr>
            <w:tcW w:type="dxa" w:w="3360"/>
            <w:vAlign w:val="top"/>
            <w:shd w:fill="F8FAFB"/>
          </w:tcPr>
          <w:p>
            <w:pPr>
              <w:spacing w:after="0" w:line="240" w:lineRule="auto"/>
            </w:pPr>
            <w:r>
              <w:rPr>
                <w:rFonts w:ascii="Liberation Sans" w:hAnsi="Liberation Sans"/>
                <w:color w:val="1F2933"/>
                <w:sz w:val="16"/>
              </w:rPr>
              <w:t>ISpotTickerRestClient</w:t>
            </w:r>
          </w:p>
        </w:tc>
        <w:tc>
          <w:tcPr>
            <w:tcW w:type="dxa" w:w="3360"/>
            <w:vAlign w:val="top"/>
            <w:shd w:fill="F8FAFB"/>
          </w:tcPr>
          <w:p>
            <w:pPr>
              <w:spacing w:after="0" w:line="240" w:lineRule="auto"/>
            </w:pPr>
            <w:r>
              <w:rPr>
                <w:rFonts w:ascii="Liberation Sans" w:hAnsi="Liberation Sans"/>
                <w:color w:val="1F2933"/>
                <w:sz w:val="16"/>
              </w:rPr>
              <w:t>Zorunlu</w:t>
            </w:r>
          </w:p>
        </w:tc>
      </w:tr>
      <w:tr>
        <w:tc>
          <w:tcPr>
            <w:tcW w:type="dxa" w:w="3360"/>
            <w:vAlign w:val="top"/>
          </w:tcPr>
          <w:p>
            <w:pPr>
              <w:spacing w:after="0" w:line="240" w:lineRule="auto"/>
            </w:pPr>
            <w:r>
              <w:rPr>
                <w:rFonts w:ascii="Liberation Sans" w:hAnsi="Liberation Sans"/>
                <w:color w:val="1F2933"/>
                <w:sz w:val="16"/>
              </w:rPr>
              <w:t>P0</w:t>
            </w:r>
          </w:p>
        </w:tc>
        <w:tc>
          <w:tcPr>
            <w:tcW w:type="dxa" w:w="3360"/>
            <w:vAlign w:val="top"/>
          </w:tcPr>
          <w:p>
            <w:pPr>
              <w:spacing w:after="0" w:line="240" w:lineRule="auto"/>
            </w:pPr>
            <w:r>
              <w:rPr>
                <w:rFonts w:ascii="Liberation Sans" w:hAnsi="Liberation Sans"/>
                <w:color w:val="1F2933"/>
                <w:sz w:val="16"/>
              </w:rPr>
              <w:t>IOrderBookRestClient</w:t>
            </w:r>
          </w:p>
        </w:tc>
        <w:tc>
          <w:tcPr>
            <w:tcW w:type="dxa" w:w="3360"/>
            <w:vAlign w:val="top"/>
          </w:tcPr>
          <w:p>
            <w:pPr>
              <w:spacing w:after="0" w:line="240" w:lineRule="auto"/>
            </w:pPr>
            <w:r>
              <w:rPr>
                <w:rFonts w:ascii="Liberation Sans" w:hAnsi="Liberation Sans"/>
                <w:color w:val="1F2933"/>
                <w:sz w:val="16"/>
              </w:rPr>
              <w:t>Zorunlu</w:t>
            </w:r>
          </w:p>
        </w:tc>
      </w:tr>
      <w:tr>
        <w:tc>
          <w:tcPr>
            <w:tcW w:type="dxa" w:w="3360"/>
            <w:vAlign w:val="top"/>
            <w:shd w:fill="F8FAFB"/>
          </w:tcPr>
          <w:p>
            <w:pPr>
              <w:spacing w:after="0" w:line="240" w:lineRule="auto"/>
            </w:pPr>
            <w:r>
              <w:rPr>
                <w:rFonts w:ascii="Liberation Sans" w:hAnsi="Liberation Sans"/>
                <w:color w:val="1F2933"/>
                <w:sz w:val="16"/>
              </w:rPr>
              <w:t>P0</w:t>
            </w:r>
          </w:p>
        </w:tc>
        <w:tc>
          <w:tcPr>
            <w:tcW w:type="dxa" w:w="3360"/>
            <w:vAlign w:val="top"/>
            <w:shd w:fill="F8FAFB"/>
          </w:tcPr>
          <w:p>
            <w:pPr>
              <w:spacing w:after="0" w:line="240" w:lineRule="auto"/>
            </w:pPr>
            <w:r>
              <w:rPr>
                <w:rFonts w:ascii="Liberation Sans" w:hAnsi="Liberation Sans"/>
                <w:color w:val="1F2933"/>
                <w:sz w:val="16"/>
              </w:rPr>
              <w:t>IRecentTradeRestClient</w:t>
            </w:r>
          </w:p>
        </w:tc>
        <w:tc>
          <w:tcPr>
            <w:tcW w:type="dxa" w:w="3360"/>
            <w:vAlign w:val="top"/>
            <w:shd w:fill="F8FAFB"/>
          </w:tcPr>
          <w:p>
            <w:pPr>
              <w:spacing w:after="0" w:line="240" w:lineRule="auto"/>
            </w:pPr>
            <w:r>
              <w:rPr>
                <w:rFonts w:ascii="Liberation Sans" w:hAnsi="Liberation Sans"/>
                <w:color w:val="1F2933"/>
                <w:sz w:val="16"/>
              </w:rPr>
              <w:t>Zorunlu</w:t>
            </w:r>
          </w:p>
        </w:tc>
      </w:tr>
      <w:tr>
        <w:tc>
          <w:tcPr>
            <w:tcW w:type="dxa" w:w="3360"/>
            <w:vAlign w:val="top"/>
          </w:tcPr>
          <w:p>
            <w:pPr>
              <w:spacing w:after="0" w:line="240" w:lineRule="auto"/>
            </w:pPr>
            <w:r>
              <w:rPr>
                <w:rFonts w:ascii="Liberation Sans" w:hAnsi="Liberation Sans"/>
                <w:color w:val="1F2933"/>
                <w:sz w:val="16"/>
              </w:rPr>
              <w:t>P0</w:t>
            </w:r>
          </w:p>
        </w:tc>
        <w:tc>
          <w:tcPr>
            <w:tcW w:type="dxa" w:w="3360"/>
            <w:vAlign w:val="top"/>
          </w:tcPr>
          <w:p>
            <w:pPr>
              <w:spacing w:after="0" w:line="240" w:lineRule="auto"/>
            </w:pPr>
            <w:r>
              <w:rPr>
                <w:rFonts w:ascii="Liberation Sans" w:hAnsi="Liberation Sans"/>
                <w:color w:val="1F2933"/>
                <w:sz w:val="16"/>
              </w:rPr>
              <w:t>IBalanceRestClient</w:t>
            </w:r>
          </w:p>
        </w:tc>
        <w:tc>
          <w:tcPr>
            <w:tcW w:type="dxa" w:w="3360"/>
            <w:vAlign w:val="top"/>
          </w:tcPr>
          <w:p>
            <w:pPr>
              <w:spacing w:after="0" w:line="240" w:lineRule="auto"/>
            </w:pPr>
            <w:r>
              <w:rPr>
                <w:rFonts w:ascii="Liberation Sans" w:hAnsi="Liberation Sans"/>
                <w:color w:val="1F2933"/>
                <w:sz w:val="16"/>
              </w:rPr>
              <w:t>Zorunlu</w:t>
            </w:r>
          </w:p>
        </w:tc>
      </w:tr>
      <w:tr>
        <w:tc>
          <w:tcPr>
            <w:tcW w:type="dxa" w:w="3360"/>
            <w:vAlign w:val="top"/>
            <w:shd w:fill="F8FAFB"/>
          </w:tcPr>
          <w:p>
            <w:pPr>
              <w:spacing w:after="0" w:line="240" w:lineRule="auto"/>
            </w:pPr>
            <w:r>
              <w:rPr>
                <w:rFonts w:ascii="Liberation Sans" w:hAnsi="Liberation Sans"/>
                <w:color w:val="1F2933"/>
                <w:sz w:val="16"/>
              </w:rPr>
              <w:t>P0</w:t>
            </w:r>
          </w:p>
        </w:tc>
        <w:tc>
          <w:tcPr>
            <w:tcW w:type="dxa" w:w="3360"/>
            <w:vAlign w:val="top"/>
            <w:shd w:fill="F8FAFB"/>
          </w:tcPr>
          <w:p>
            <w:pPr>
              <w:spacing w:after="0" w:line="240" w:lineRule="auto"/>
            </w:pPr>
            <w:r>
              <w:rPr>
                <w:rFonts w:ascii="Liberation Sans" w:hAnsi="Liberation Sans"/>
                <w:color w:val="1F2933"/>
                <w:sz w:val="16"/>
              </w:rPr>
              <w:t>ISpotOrderRestClient</w:t>
            </w:r>
          </w:p>
        </w:tc>
        <w:tc>
          <w:tcPr>
            <w:tcW w:type="dxa" w:w="3360"/>
            <w:vAlign w:val="top"/>
            <w:shd w:fill="F8FAFB"/>
          </w:tcPr>
          <w:p>
            <w:pPr>
              <w:spacing w:after="0" w:line="240" w:lineRule="auto"/>
            </w:pPr>
            <w:r>
              <w:rPr>
                <w:rFonts w:ascii="Liberation Sans" w:hAnsi="Liberation Sans"/>
                <w:color w:val="1F2933"/>
                <w:sz w:val="16"/>
              </w:rPr>
              <w:t>Zorunlu</w:t>
            </w:r>
          </w:p>
        </w:tc>
      </w:tr>
      <w:tr>
        <w:tc>
          <w:tcPr>
            <w:tcW w:type="dxa" w:w="3360"/>
            <w:vAlign w:val="top"/>
          </w:tcPr>
          <w:p>
            <w:pPr>
              <w:spacing w:after="0" w:line="240" w:lineRule="auto"/>
            </w:pPr>
            <w:r>
              <w:rPr>
                <w:rFonts w:ascii="Liberation Sans" w:hAnsi="Liberation Sans"/>
                <w:color w:val="1F2933"/>
                <w:sz w:val="16"/>
              </w:rPr>
              <w:t>P1</w:t>
            </w:r>
          </w:p>
        </w:tc>
        <w:tc>
          <w:tcPr>
            <w:tcW w:type="dxa" w:w="3360"/>
            <w:vAlign w:val="top"/>
          </w:tcPr>
          <w:p>
            <w:pPr>
              <w:spacing w:after="0" w:line="240" w:lineRule="auto"/>
            </w:pPr>
            <w:r>
              <w:rPr>
                <w:rFonts w:ascii="Liberation Sans" w:hAnsi="Liberation Sans"/>
                <w:color w:val="1F2933"/>
                <w:sz w:val="16"/>
              </w:rPr>
              <w:t>IKlineRestClient</w:t>
            </w:r>
          </w:p>
        </w:tc>
        <w:tc>
          <w:tcPr>
            <w:tcW w:type="dxa" w:w="3360"/>
            <w:vAlign w:val="top"/>
          </w:tcPr>
          <w:p>
            <w:pPr>
              <w:spacing w:after="0" w:line="240" w:lineRule="auto"/>
            </w:pPr>
            <w:r>
              <w:rPr>
                <w:rFonts w:ascii="Liberation Sans" w:hAnsi="Liberation Sans"/>
                <w:color w:val="1F2933"/>
                <w:sz w:val="16"/>
              </w:rPr>
              <w:t>API destekliyorsa</w:t>
            </w:r>
          </w:p>
        </w:tc>
      </w:tr>
      <w:tr>
        <w:tc>
          <w:tcPr>
            <w:tcW w:type="dxa" w:w="3360"/>
            <w:vAlign w:val="top"/>
            <w:shd w:fill="F8FAFB"/>
          </w:tcPr>
          <w:p>
            <w:pPr>
              <w:spacing w:after="0" w:line="240" w:lineRule="auto"/>
            </w:pPr>
            <w:r>
              <w:rPr>
                <w:rFonts w:ascii="Liberation Sans" w:hAnsi="Liberation Sans"/>
                <w:color w:val="1F2933"/>
                <w:sz w:val="16"/>
              </w:rPr>
              <w:t>P1</w:t>
            </w:r>
          </w:p>
        </w:tc>
        <w:tc>
          <w:tcPr>
            <w:tcW w:type="dxa" w:w="3360"/>
            <w:vAlign w:val="top"/>
            <w:shd w:fill="F8FAFB"/>
          </w:tcPr>
          <w:p>
            <w:pPr>
              <w:spacing w:after="0" w:line="240" w:lineRule="auto"/>
            </w:pPr>
            <w:r>
              <w:rPr>
                <w:rFonts w:ascii="Liberation Sans" w:hAnsi="Liberation Sans"/>
                <w:color w:val="1F2933"/>
                <w:sz w:val="16"/>
              </w:rPr>
              <w:t>IFeeRestClient</w:t>
            </w:r>
          </w:p>
        </w:tc>
        <w:tc>
          <w:tcPr>
            <w:tcW w:type="dxa" w:w="3360"/>
            <w:vAlign w:val="top"/>
            <w:shd w:fill="F8FAFB"/>
          </w:tcPr>
          <w:p>
            <w:pPr>
              <w:spacing w:after="0" w:line="240" w:lineRule="auto"/>
            </w:pPr>
            <w:r>
              <w:rPr>
                <w:rFonts w:ascii="Liberation Sans" w:hAnsi="Liberation Sans"/>
                <w:color w:val="1F2933"/>
                <w:sz w:val="16"/>
              </w:rPr>
              <w:t>API destekliyorsa</w:t>
            </w:r>
          </w:p>
        </w:tc>
      </w:tr>
      <w:tr>
        <w:tc>
          <w:tcPr>
            <w:tcW w:type="dxa" w:w="3360"/>
            <w:vAlign w:val="top"/>
          </w:tcPr>
          <w:p>
            <w:pPr>
              <w:spacing w:after="0" w:line="240" w:lineRule="auto"/>
            </w:pPr>
            <w:r>
              <w:rPr>
                <w:rFonts w:ascii="Liberation Sans" w:hAnsi="Liberation Sans"/>
                <w:color w:val="1F2933"/>
                <w:sz w:val="16"/>
              </w:rPr>
              <w:t>P1</w:t>
            </w:r>
          </w:p>
        </w:tc>
        <w:tc>
          <w:tcPr>
            <w:tcW w:type="dxa" w:w="3360"/>
            <w:vAlign w:val="top"/>
          </w:tcPr>
          <w:p>
            <w:pPr>
              <w:spacing w:after="0" w:line="240" w:lineRule="auto"/>
            </w:pPr>
            <w:r>
              <w:rPr>
                <w:rFonts w:ascii="Liberation Sans" w:hAnsi="Liberation Sans"/>
                <w:color w:val="1F2933"/>
                <w:sz w:val="16"/>
              </w:rPr>
              <w:t>ITradeHistoryRestClient</w:t>
            </w:r>
          </w:p>
        </w:tc>
        <w:tc>
          <w:tcPr>
            <w:tcW w:type="dxa" w:w="3360"/>
            <w:vAlign w:val="top"/>
          </w:tcPr>
          <w:p>
            <w:pPr>
              <w:spacing w:after="0" w:line="240" w:lineRule="auto"/>
            </w:pPr>
            <w:r>
              <w:rPr>
                <w:rFonts w:ascii="Liberation Sans" w:hAnsi="Liberation Sans"/>
                <w:color w:val="1F2933"/>
                <w:sz w:val="16"/>
              </w:rPr>
              <w:t>Destekliyorsa</w:t>
            </w:r>
          </w:p>
        </w:tc>
      </w:tr>
      <w:tr>
        <w:tc>
          <w:tcPr>
            <w:tcW w:type="dxa" w:w="3360"/>
            <w:vAlign w:val="top"/>
            <w:shd w:fill="F8FAFB"/>
          </w:tcPr>
          <w:p>
            <w:pPr>
              <w:spacing w:after="0" w:line="240" w:lineRule="auto"/>
            </w:pPr>
            <w:r>
              <w:rPr>
                <w:rFonts w:ascii="Liberation Sans" w:hAnsi="Liberation Sans"/>
                <w:color w:val="1F2933"/>
                <w:sz w:val="16"/>
              </w:rPr>
              <w:t>P1</w:t>
            </w:r>
          </w:p>
        </w:tc>
        <w:tc>
          <w:tcPr>
            <w:tcW w:type="dxa" w:w="3360"/>
            <w:vAlign w:val="top"/>
            <w:shd w:fill="F8FAFB"/>
          </w:tcPr>
          <w:p>
            <w:pPr>
              <w:spacing w:after="0" w:line="240" w:lineRule="auto"/>
            </w:pPr>
            <w:r>
              <w:rPr>
                <w:rFonts w:ascii="Liberation Sans" w:hAnsi="Liberation Sans"/>
                <w:color w:val="1F2933"/>
                <w:sz w:val="16"/>
              </w:rPr>
              <w:t>Ticker/Trade/OrderBook socket interfaces</w:t>
            </w:r>
          </w:p>
        </w:tc>
        <w:tc>
          <w:tcPr>
            <w:tcW w:type="dxa" w:w="3360"/>
            <w:vAlign w:val="top"/>
            <w:shd w:fill="F8FAFB"/>
          </w:tcPr>
          <w:p>
            <w:pPr>
              <w:spacing w:after="0" w:line="240" w:lineRule="auto"/>
            </w:pPr>
            <w:r>
              <w:rPr>
                <w:rFonts w:ascii="Liberation Sans" w:hAnsi="Liberation Sans"/>
                <w:color w:val="1F2933"/>
                <w:sz w:val="16"/>
              </w:rPr>
              <w:t>Zorunlu public socket</w:t>
            </w:r>
          </w:p>
        </w:tc>
      </w:tr>
      <w:tr>
        <w:tc>
          <w:tcPr>
            <w:tcW w:type="dxa" w:w="3360"/>
            <w:vAlign w:val="top"/>
          </w:tcPr>
          <w:p>
            <w:pPr>
              <w:spacing w:after="0" w:line="240" w:lineRule="auto"/>
            </w:pPr>
            <w:r>
              <w:rPr>
                <w:rFonts w:ascii="Liberation Sans" w:hAnsi="Liberation Sans"/>
                <w:color w:val="1F2933"/>
                <w:sz w:val="16"/>
              </w:rPr>
              <w:t>P1</w:t>
            </w:r>
          </w:p>
        </w:tc>
        <w:tc>
          <w:tcPr>
            <w:tcW w:type="dxa" w:w="3360"/>
            <w:vAlign w:val="top"/>
          </w:tcPr>
          <w:p>
            <w:pPr>
              <w:spacing w:after="0" w:line="240" w:lineRule="auto"/>
            </w:pPr>
            <w:r>
              <w:rPr>
                <w:rFonts w:ascii="Liberation Sans" w:hAnsi="Liberation Sans"/>
                <w:color w:val="1F2933"/>
                <w:sz w:val="16"/>
              </w:rPr>
              <w:t>ISpotOrderSocketClient / IBalanceSocketClient</w:t>
            </w:r>
          </w:p>
        </w:tc>
        <w:tc>
          <w:tcPr>
            <w:tcW w:type="dxa" w:w="3360"/>
            <w:vAlign w:val="top"/>
          </w:tcPr>
          <w:p>
            <w:pPr>
              <w:spacing w:after="0" w:line="240" w:lineRule="auto"/>
            </w:pPr>
            <w:r>
              <w:rPr>
                <w:rFonts w:ascii="Liberation Sans" w:hAnsi="Liberation Sans"/>
                <w:color w:val="1F2933"/>
                <w:sz w:val="16"/>
              </w:rPr>
              <w:t>Private stream destekliyorsa</w:t>
            </w:r>
          </w:p>
        </w:tc>
      </w:tr>
      <w:tr>
        <w:tc>
          <w:tcPr>
            <w:tcW w:type="dxa" w:w="3360"/>
            <w:vAlign w:val="top"/>
            <w:shd w:fill="F8FAFB"/>
          </w:tcPr>
          <w:p>
            <w:pPr>
              <w:spacing w:after="0" w:line="240" w:lineRule="auto"/>
            </w:pPr>
            <w:r>
              <w:rPr>
                <w:rFonts w:ascii="Liberation Sans" w:hAnsi="Liberation Sans"/>
                <w:color w:val="1F2933"/>
                <w:sz w:val="16"/>
              </w:rPr>
              <w:t>P2</w:t>
            </w:r>
          </w:p>
        </w:tc>
        <w:tc>
          <w:tcPr>
            <w:tcW w:type="dxa" w:w="3360"/>
            <w:vAlign w:val="top"/>
            <w:shd w:fill="F8FAFB"/>
          </w:tcPr>
          <w:p>
            <w:pPr>
              <w:spacing w:after="0" w:line="240" w:lineRule="auto"/>
            </w:pPr>
            <w:r>
              <w:rPr>
                <w:rFonts w:ascii="Liberation Sans" w:hAnsi="Liberation Sans"/>
                <w:color w:val="1F2933"/>
                <w:sz w:val="16"/>
              </w:rPr>
              <w:t>IDepositRestClient / IWithdrawalRestClient</w:t>
            </w:r>
          </w:p>
        </w:tc>
        <w:tc>
          <w:tcPr>
            <w:tcW w:type="dxa" w:w="3360"/>
            <w:vAlign w:val="top"/>
            <w:shd w:fill="F8FAFB"/>
          </w:tcPr>
          <w:p>
            <w:pPr>
              <w:spacing w:after="0" w:line="240" w:lineRule="auto"/>
            </w:pPr>
            <w:r>
              <w:rPr>
                <w:rFonts w:ascii="Liberation Sans" w:hAnsi="Liberation Sans"/>
                <w:color w:val="1F2933"/>
                <w:sz w:val="16"/>
              </w:rPr>
              <w:t>Regülasyon ve capability review sonrası</w:t>
            </w:r>
          </w:p>
        </w:tc>
      </w:tr>
    </w:tbl>
    <w:p>
      <w:pPr>
        <w:spacing w:after="40"/>
      </w:pPr>
    </w:p>
    <w:p>
      <w:pPr>
        <w:pStyle w:val="Heading2"/>
        <w:keepNext/>
      </w:pPr>
      <w:r>
        <w:rPr>
          <w:rFonts w:ascii="Liberation Sans" w:hAnsi="Liberation Sans"/>
          <w:b/>
          <w:color w:val="1F2933"/>
        </w:rPr>
        <w:t>7.4 Model Mapping Kuralları</w:t>
      </w:r>
    </w:p>
    <w:p>
      <w:pPr>
        <w:pStyle w:val="ListBullet"/>
        <w:spacing w:after="40" w:line="252" w:lineRule="auto"/>
      </w:pPr>
      <w:r>
        <w:rPr>
          <w:rFonts w:ascii="Liberation Sans" w:hAnsi="Liberation Sans"/>
        </w:rPr>
        <w:t>Fiyat ve miktar `decimal`; floating-point (`double`) yalnız exchange response gerçekten gerektiriyorsa internal parsing aşamasında kullanılabilir.</w:t>
      </w:r>
    </w:p>
    <w:p>
      <w:pPr>
        <w:pStyle w:val="ListBullet"/>
        <w:spacing w:after="40" w:line="252" w:lineRule="auto"/>
      </w:pPr>
      <w:r>
        <w:rPr>
          <w:rFonts w:ascii="Liberation Sans" w:hAnsi="Liberation Sans"/>
        </w:rPr>
        <w:t>Timestamp UTC `DateTime`/`DateTimeOffset` olarak normalize edilir; raw epoch gerektiğinde native modelde tutulabilir.</w:t>
      </w:r>
    </w:p>
    <w:p>
      <w:pPr>
        <w:pStyle w:val="ListBullet"/>
        <w:spacing w:after="40" w:line="252" w:lineRule="auto"/>
      </w:pPr>
      <w:r>
        <w:rPr>
          <w:rFonts w:ascii="Liberation Sans" w:hAnsi="Liberation Sans"/>
        </w:rPr>
        <w:t>Order side/status/type conversion tabloları ayrı converter/test setiyle yönetilir.</w:t>
      </w:r>
    </w:p>
    <w:p>
      <w:pPr>
        <w:pStyle w:val="ListBullet"/>
        <w:spacing w:after="40" w:line="252" w:lineRule="auto"/>
      </w:pPr>
      <w:r>
        <w:rPr>
          <w:rFonts w:ascii="Liberation Sans" w:hAnsi="Liberation Sans"/>
        </w:rPr>
        <w:t>Native modelde bulunmayan shared alan `null` kalır; tahmin edilmez.</w:t>
      </w:r>
    </w:p>
    <w:p>
      <w:pPr>
        <w:pStyle w:val="ListBullet"/>
        <w:spacing w:after="40" w:line="252" w:lineRule="auto"/>
      </w:pPr>
      <w:r>
        <w:rPr>
          <w:rFonts w:ascii="Liberation Sans" w:hAnsi="Liberation Sans"/>
        </w:rPr>
        <w:t>Volume/quantity semantiği (base/quote) açıkça ayrılır; SharedOrderQuantity kullanımı CryptoExchange.Net sürümüyle uyumlu yapılır.</w:t>
      </w:r>
    </w:p>
    <w:p>
      <w:pPr>
        <w:pStyle w:val="ListBullet"/>
        <w:spacing w:after="40" w:line="252" w:lineRule="auto"/>
      </w:pPr>
      <w:r>
        <w:rPr>
          <w:rFonts w:ascii="Liberation Sans" w:hAnsi="Liberation Sans"/>
        </w:rPr>
        <w:t>Unknown enum/value geldiğinde JSON deserialization tüm cevabı düşürmemeli; mümkünse Unknown mapping veya tolerant converter kullanılmalı.</w:t>
      </w:r>
    </w:p>
    <w:p>
      <w:bookmarkStart w:id="9" w:name="sec8"/>
      <w:pPr>
        <w:pStyle w:val="Heading1"/>
        <w:keepNext/>
      </w:pPr>
      <w:r>
        <w:rPr>
          <w:rFonts w:ascii="Liberation Sans" w:hAnsi="Liberation Sans"/>
          <w:b/>
          <w:color w:val="18324A"/>
        </w:rPr>
        <w:t>8. Temel Kullanım Senaryoları</w:t>
      </w:r>
      <w:bookmarkEnd w:id="9"/>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ID</w:t>
            </w:r>
          </w:p>
        </w:tc>
        <w:tc>
          <w:tcPr>
            <w:tcW w:type="dxa" w:w="3360"/>
            <w:shd w:fill="18324A"/>
            <w:vAlign w:val="center"/>
          </w:tcPr>
          <w:p>
            <w:pPr>
              <w:spacing w:after="0"/>
              <w:jc w:val="left"/>
            </w:pPr>
            <w:r>
              <w:rPr>
                <w:rFonts w:ascii="Liberation Sans" w:hAnsi="Liberation Sans"/>
                <w:b/>
                <w:color w:val="FFFFFF"/>
                <w:sz w:val="16"/>
              </w:rPr>
              <w:t>Senaryo</w:t>
            </w:r>
          </w:p>
        </w:tc>
        <w:tc>
          <w:tcPr>
            <w:tcW w:type="dxa" w:w="3360"/>
            <w:shd w:fill="18324A"/>
            <w:vAlign w:val="center"/>
          </w:tcPr>
          <w:p>
            <w:pPr>
              <w:spacing w:after="0"/>
              <w:jc w:val="left"/>
            </w:pPr>
            <w:r>
              <w:rPr>
                <w:rFonts w:ascii="Liberation Sans" w:hAnsi="Liberation Sans"/>
                <w:b/>
                <w:color w:val="FFFFFF"/>
                <w:sz w:val="16"/>
              </w:rPr>
              <w:t>Beklenen davranış</w:t>
            </w:r>
          </w:p>
        </w:tc>
      </w:tr>
      <w:tr>
        <w:tc>
          <w:tcPr>
            <w:tcW w:type="dxa" w:w="3360"/>
            <w:vAlign w:val="top"/>
          </w:tcPr>
          <w:p>
            <w:pPr>
              <w:spacing w:after="0" w:line="240" w:lineRule="auto"/>
            </w:pPr>
            <w:r>
              <w:rPr>
                <w:rFonts w:ascii="Liberation Sans" w:hAnsi="Liberation Sans"/>
                <w:color w:val="1F2933"/>
                <w:sz w:val="16"/>
              </w:rPr>
              <w:t>UC-01</w:t>
            </w:r>
          </w:p>
        </w:tc>
        <w:tc>
          <w:tcPr>
            <w:tcW w:type="dxa" w:w="3360"/>
            <w:vAlign w:val="top"/>
          </w:tcPr>
          <w:p>
            <w:pPr>
              <w:spacing w:after="0" w:line="240" w:lineRule="auto"/>
            </w:pPr>
            <w:r>
              <w:rPr>
                <w:rFonts w:ascii="Liberation Sans" w:hAnsi="Liberation Sans"/>
                <w:color w:val="1F2933"/>
                <w:sz w:val="16"/>
              </w:rPr>
              <w:t>Tek borsadan ticker</w:t>
            </w:r>
          </w:p>
        </w:tc>
        <w:tc>
          <w:tcPr>
            <w:tcW w:type="dxa" w:w="3360"/>
            <w:vAlign w:val="top"/>
          </w:tcPr>
          <w:p>
            <w:pPr>
              <w:spacing w:after="0" w:line="240" w:lineRule="auto"/>
            </w:pPr>
            <w:r>
              <w:rPr>
                <w:rFonts w:ascii="Liberation Sans" w:hAnsi="Liberation Sans"/>
                <w:color w:val="1F2933"/>
                <w:sz w:val="16"/>
              </w:rPr>
              <w:t>Developer BTC/TRY son fiyatını exchange-native veya shared API ile alır.</w:t>
            </w:r>
          </w:p>
        </w:tc>
      </w:tr>
      <w:tr>
        <w:tc>
          <w:tcPr>
            <w:tcW w:type="dxa" w:w="3360"/>
            <w:vAlign w:val="top"/>
            <w:shd w:fill="F8FAFB"/>
          </w:tcPr>
          <w:p>
            <w:pPr>
              <w:spacing w:after="0" w:line="240" w:lineRule="auto"/>
            </w:pPr>
            <w:r>
              <w:rPr>
                <w:rFonts w:ascii="Liberation Sans" w:hAnsi="Liberation Sans"/>
                <w:color w:val="1F2933"/>
                <w:sz w:val="16"/>
              </w:rPr>
              <w:t>UC-02</w:t>
            </w:r>
          </w:p>
        </w:tc>
        <w:tc>
          <w:tcPr>
            <w:tcW w:type="dxa" w:w="3360"/>
            <w:vAlign w:val="top"/>
            <w:shd w:fill="F8FAFB"/>
          </w:tcPr>
          <w:p>
            <w:pPr>
              <w:spacing w:after="0" w:line="240" w:lineRule="auto"/>
            </w:pPr>
            <w:r>
              <w:rPr>
                <w:rFonts w:ascii="Liberation Sans" w:hAnsi="Liberation Sans"/>
                <w:color w:val="1F2933"/>
                <w:sz w:val="16"/>
              </w:rPr>
              <w:t>Borsalar arası fiyat karşılaştırma</w:t>
            </w:r>
          </w:p>
        </w:tc>
        <w:tc>
          <w:tcPr>
            <w:tcW w:type="dxa" w:w="3360"/>
            <w:vAlign w:val="top"/>
            <w:shd w:fill="F8FAFB"/>
          </w:tcPr>
          <w:p>
            <w:pPr>
              <w:spacing w:after="0" w:line="240" w:lineRule="auto"/>
            </w:pPr>
            <w:r>
              <w:rPr>
                <w:rFonts w:ascii="Liberation Sans" w:hAnsi="Liberation Sans"/>
                <w:color w:val="1F2933"/>
                <w:sz w:val="16"/>
              </w:rPr>
              <w:t>Aynı SharedSymbol için desteklenen borsalardan ticker paralel alınır.</w:t>
            </w:r>
          </w:p>
        </w:tc>
      </w:tr>
      <w:tr>
        <w:tc>
          <w:tcPr>
            <w:tcW w:type="dxa" w:w="3360"/>
            <w:vAlign w:val="top"/>
          </w:tcPr>
          <w:p>
            <w:pPr>
              <w:spacing w:after="0" w:line="240" w:lineRule="auto"/>
            </w:pPr>
            <w:r>
              <w:rPr>
                <w:rFonts w:ascii="Liberation Sans" w:hAnsi="Liberation Sans"/>
                <w:color w:val="1F2933"/>
                <w:sz w:val="16"/>
              </w:rPr>
              <w:t>UC-03</w:t>
            </w:r>
          </w:p>
        </w:tc>
        <w:tc>
          <w:tcPr>
            <w:tcW w:type="dxa" w:w="3360"/>
            <w:vAlign w:val="top"/>
          </w:tcPr>
          <w:p>
            <w:pPr>
              <w:spacing w:after="0" w:line="240" w:lineRule="auto"/>
            </w:pPr>
            <w:r>
              <w:rPr>
                <w:rFonts w:ascii="Liberation Sans" w:hAnsi="Liberation Sans"/>
                <w:color w:val="1F2933"/>
                <w:sz w:val="16"/>
              </w:rPr>
              <w:t>Order book toplama</w:t>
            </w:r>
          </w:p>
        </w:tc>
        <w:tc>
          <w:tcPr>
            <w:tcW w:type="dxa" w:w="3360"/>
            <w:vAlign w:val="top"/>
          </w:tcPr>
          <w:p>
            <w:pPr>
              <w:spacing w:after="0" w:line="240" w:lineRule="auto"/>
            </w:pPr>
            <w:r>
              <w:rPr>
                <w:rFonts w:ascii="Liberation Sans" w:hAnsi="Liberation Sans"/>
                <w:color w:val="1F2933"/>
                <w:sz w:val="16"/>
              </w:rPr>
              <w:t>Bir veya birden çok exchange’ten snapshot + websocket delta alınır.</w:t>
            </w:r>
          </w:p>
        </w:tc>
      </w:tr>
      <w:tr>
        <w:tc>
          <w:tcPr>
            <w:tcW w:type="dxa" w:w="3360"/>
            <w:vAlign w:val="top"/>
            <w:shd w:fill="F8FAFB"/>
          </w:tcPr>
          <w:p>
            <w:pPr>
              <w:spacing w:after="0" w:line="240" w:lineRule="auto"/>
            </w:pPr>
            <w:r>
              <w:rPr>
                <w:rFonts w:ascii="Liberation Sans" w:hAnsi="Liberation Sans"/>
                <w:color w:val="1F2933"/>
                <w:sz w:val="16"/>
              </w:rPr>
              <w:t>UC-04</w:t>
            </w:r>
          </w:p>
        </w:tc>
        <w:tc>
          <w:tcPr>
            <w:tcW w:type="dxa" w:w="3360"/>
            <w:vAlign w:val="top"/>
            <w:shd w:fill="F8FAFB"/>
          </w:tcPr>
          <w:p>
            <w:pPr>
              <w:spacing w:after="0" w:line="240" w:lineRule="auto"/>
            </w:pPr>
            <w:r>
              <w:rPr>
                <w:rFonts w:ascii="Liberation Sans" w:hAnsi="Liberation Sans"/>
                <w:color w:val="1F2933"/>
                <w:sz w:val="16"/>
              </w:rPr>
              <w:t>Spot emir oluşturma</w:t>
            </w:r>
          </w:p>
        </w:tc>
        <w:tc>
          <w:tcPr>
            <w:tcW w:type="dxa" w:w="3360"/>
            <w:vAlign w:val="top"/>
            <w:shd w:fill="F8FAFB"/>
          </w:tcPr>
          <w:p>
            <w:pPr>
              <w:spacing w:after="0" w:line="240" w:lineRule="auto"/>
            </w:pPr>
            <w:r>
              <w:rPr>
                <w:rFonts w:ascii="Liberation Sans" w:hAnsi="Liberation Sans"/>
                <w:color w:val="1F2933"/>
                <w:sz w:val="16"/>
              </w:rPr>
              <w:t>Authenticated client ile market/limit emir exchange kurallarına göre gönderilir.</w:t>
            </w:r>
          </w:p>
        </w:tc>
      </w:tr>
      <w:tr>
        <w:tc>
          <w:tcPr>
            <w:tcW w:type="dxa" w:w="3360"/>
            <w:vAlign w:val="top"/>
          </w:tcPr>
          <w:p>
            <w:pPr>
              <w:spacing w:after="0" w:line="240" w:lineRule="auto"/>
            </w:pPr>
            <w:r>
              <w:rPr>
                <w:rFonts w:ascii="Liberation Sans" w:hAnsi="Liberation Sans"/>
                <w:color w:val="1F2933"/>
                <w:sz w:val="16"/>
              </w:rPr>
              <w:t>UC-05</w:t>
            </w:r>
          </w:p>
        </w:tc>
        <w:tc>
          <w:tcPr>
            <w:tcW w:type="dxa" w:w="3360"/>
            <w:vAlign w:val="top"/>
          </w:tcPr>
          <w:p>
            <w:pPr>
              <w:spacing w:after="0" w:line="240" w:lineRule="auto"/>
            </w:pPr>
            <w:r>
              <w:rPr>
                <w:rFonts w:ascii="Liberation Sans" w:hAnsi="Liberation Sans"/>
                <w:color w:val="1F2933"/>
                <w:sz w:val="16"/>
              </w:rPr>
              <w:t>Emir iptali/sorgulama</w:t>
            </w:r>
          </w:p>
        </w:tc>
        <w:tc>
          <w:tcPr>
            <w:tcW w:type="dxa" w:w="3360"/>
            <w:vAlign w:val="top"/>
          </w:tcPr>
          <w:p>
            <w:pPr>
              <w:spacing w:after="0" w:line="240" w:lineRule="auto"/>
            </w:pPr>
            <w:r>
              <w:rPr>
                <w:rFonts w:ascii="Liberation Sans" w:hAnsi="Liberation Sans"/>
                <w:color w:val="1F2933"/>
                <w:sz w:val="16"/>
              </w:rPr>
              <w:t>OrderId/clientId destek durumuna göre native/shared çağrı yapılır.</w:t>
            </w:r>
          </w:p>
        </w:tc>
      </w:tr>
      <w:tr>
        <w:tc>
          <w:tcPr>
            <w:tcW w:type="dxa" w:w="3360"/>
            <w:vAlign w:val="top"/>
            <w:shd w:fill="F8FAFB"/>
          </w:tcPr>
          <w:p>
            <w:pPr>
              <w:spacing w:after="0" w:line="240" w:lineRule="auto"/>
            </w:pPr>
            <w:r>
              <w:rPr>
                <w:rFonts w:ascii="Liberation Sans" w:hAnsi="Liberation Sans"/>
                <w:color w:val="1F2933"/>
                <w:sz w:val="16"/>
              </w:rPr>
              <w:t>UC-06</w:t>
            </w:r>
          </w:p>
        </w:tc>
        <w:tc>
          <w:tcPr>
            <w:tcW w:type="dxa" w:w="3360"/>
            <w:vAlign w:val="top"/>
            <w:shd w:fill="F8FAFB"/>
          </w:tcPr>
          <w:p>
            <w:pPr>
              <w:spacing w:after="0" w:line="240" w:lineRule="auto"/>
            </w:pPr>
            <w:r>
              <w:rPr>
                <w:rFonts w:ascii="Liberation Sans" w:hAnsi="Liberation Sans"/>
                <w:color w:val="1F2933"/>
                <w:sz w:val="16"/>
              </w:rPr>
              <w:t>Bakiye okuma</w:t>
            </w:r>
          </w:p>
        </w:tc>
        <w:tc>
          <w:tcPr>
            <w:tcW w:type="dxa" w:w="3360"/>
            <w:vAlign w:val="top"/>
            <w:shd w:fill="F8FAFB"/>
          </w:tcPr>
          <w:p>
            <w:pPr>
              <w:spacing w:after="0" w:line="240" w:lineRule="auto"/>
            </w:pPr>
            <w:r>
              <w:rPr>
                <w:rFonts w:ascii="Liberation Sans" w:hAnsi="Liberation Sans"/>
                <w:color w:val="1F2933"/>
                <w:sz w:val="16"/>
              </w:rPr>
              <w:t>Free/locked bakiye normalize edilir.</w:t>
            </w:r>
          </w:p>
        </w:tc>
      </w:tr>
      <w:tr>
        <w:tc>
          <w:tcPr>
            <w:tcW w:type="dxa" w:w="3360"/>
            <w:vAlign w:val="top"/>
          </w:tcPr>
          <w:p>
            <w:pPr>
              <w:spacing w:after="0" w:line="240" w:lineRule="auto"/>
            </w:pPr>
            <w:r>
              <w:rPr>
                <w:rFonts w:ascii="Liberation Sans" w:hAnsi="Liberation Sans"/>
                <w:color w:val="1F2933"/>
                <w:sz w:val="16"/>
              </w:rPr>
              <w:t>UC-07</w:t>
            </w:r>
          </w:p>
        </w:tc>
        <w:tc>
          <w:tcPr>
            <w:tcW w:type="dxa" w:w="3360"/>
            <w:vAlign w:val="top"/>
          </w:tcPr>
          <w:p>
            <w:pPr>
              <w:spacing w:after="0" w:line="240" w:lineRule="auto"/>
            </w:pPr>
            <w:r>
              <w:rPr>
                <w:rFonts w:ascii="Liberation Sans" w:hAnsi="Liberation Sans"/>
                <w:color w:val="1F2933"/>
                <w:sz w:val="16"/>
              </w:rPr>
              <w:t>Realtime ticker</w:t>
            </w:r>
          </w:p>
        </w:tc>
        <w:tc>
          <w:tcPr>
            <w:tcW w:type="dxa" w:w="3360"/>
            <w:vAlign w:val="top"/>
          </w:tcPr>
          <w:p>
            <w:pPr>
              <w:spacing w:after="0" w:line="240" w:lineRule="auto"/>
            </w:pPr>
            <w:r>
              <w:rPr>
                <w:rFonts w:ascii="Liberation Sans" w:hAnsi="Liberation Sans"/>
                <w:color w:val="1F2933"/>
                <w:sz w:val="16"/>
              </w:rPr>
              <w:t>Socket client reconnect sonrası subscription’ı sürdürür.</w:t>
            </w:r>
          </w:p>
        </w:tc>
      </w:tr>
      <w:tr>
        <w:tc>
          <w:tcPr>
            <w:tcW w:type="dxa" w:w="3360"/>
            <w:vAlign w:val="top"/>
            <w:shd w:fill="F8FAFB"/>
          </w:tcPr>
          <w:p>
            <w:pPr>
              <w:spacing w:after="0" w:line="240" w:lineRule="auto"/>
            </w:pPr>
            <w:r>
              <w:rPr>
                <w:rFonts w:ascii="Liberation Sans" w:hAnsi="Liberation Sans"/>
                <w:color w:val="1F2933"/>
                <w:sz w:val="16"/>
              </w:rPr>
              <w:t>UC-08</w:t>
            </w:r>
          </w:p>
        </w:tc>
        <w:tc>
          <w:tcPr>
            <w:tcW w:type="dxa" w:w="3360"/>
            <w:vAlign w:val="top"/>
            <w:shd w:fill="F8FAFB"/>
          </w:tcPr>
          <w:p>
            <w:pPr>
              <w:spacing w:after="0" w:line="240" w:lineRule="auto"/>
            </w:pPr>
            <w:r>
              <w:rPr>
                <w:rFonts w:ascii="Liberation Sans" w:hAnsi="Liberation Sans"/>
                <w:color w:val="1F2933"/>
                <w:sz w:val="16"/>
              </w:rPr>
              <w:t>User stream</w:t>
            </w:r>
          </w:p>
        </w:tc>
        <w:tc>
          <w:tcPr>
            <w:tcW w:type="dxa" w:w="3360"/>
            <w:vAlign w:val="top"/>
            <w:shd w:fill="F8FAFB"/>
          </w:tcPr>
          <w:p>
            <w:pPr>
              <w:spacing w:after="0" w:line="240" w:lineRule="auto"/>
            </w:pPr>
            <w:r>
              <w:rPr>
                <w:rFonts w:ascii="Liberation Sans" w:hAnsi="Liberation Sans"/>
                <w:color w:val="1F2933"/>
                <w:sz w:val="16"/>
              </w:rPr>
              <w:t>Exchange destekliyorsa balance/order değişiklikleri private socket üzerinden alınır.</w:t>
            </w:r>
          </w:p>
        </w:tc>
      </w:tr>
      <w:tr>
        <w:tc>
          <w:tcPr>
            <w:tcW w:type="dxa" w:w="3360"/>
            <w:vAlign w:val="top"/>
          </w:tcPr>
          <w:p>
            <w:pPr>
              <w:spacing w:after="0" w:line="240" w:lineRule="auto"/>
            </w:pPr>
            <w:r>
              <w:rPr>
                <w:rFonts w:ascii="Liberation Sans" w:hAnsi="Liberation Sans"/>
                <w:color w:val="1F2933"/>
                <w:sz w:val="16"/>
              </w:rPr>
              <w:t>UC-09</w:t>
            </w:r>
          </w:p>
        </w:tc>
        <w:tc>
          <w:tcPr>
            <w:tcW w:type="dxa" w:w="3360"/>
            <w:vAlign w:val="top"/>
          </w:tcPr>
          <w:p>
            <w:pPr>
              <w:spacing w:after="0" w:line="240" w:lineRule="auto"/>
            </w:pPr>
            <w:r>
              <w:rPr>
                <w:rFonts w:ascii="Liberation Sans" w:hAnsi="Liberation Sans"/>
                <w:color w:val="1F2933"/>
                <w:sz w:val="16"/>
              </w:rPr>
              <w:t>Multi-account</w:t>
            </w:r>
          </w:p>
        </w:tc>
        <w:tc>
          <w:tcPr>
            <w:tcW w:type="dxa" w:w="3360"/>
            <w:vAlign w:val="top"/>
          </w:tcPr>
          <w:p>
            <w:pPr>
              <w:spacing w:after="0" w:line="240" w:lineRule="auto"/>
            </w:pPr>
            <w:r>
              <w:rPr>
                <w:rFonts w:ascii="Liberation Sans" w:hAnsi="Liberation Sans"/>
                <w:color w:val="1F2933"/>
                <w:sz w:val="16"/>
              </w:rPr>
              <w:t>Aynı process’te farklı credential setleri güvenli biçimde yönetilir.</w:t>
            </w:r>
          </w:p>
        </w:tc>
      </w:tr>
      <w:tr>
        <w:tc>
          <w:tcPr>
            <w:tcW w:type="dxa" w:w="3360"/>
            <w:vAlign w:val="top"/>
            <w:shd w:fill="F8FAFB"/>
          </w:tcPr>
          <w:p>
            <w:pPr>
              <w:spacing w:after="0" w:line="240" w:lineRule="auto"/>
            </w:pPr>
            <w:r>
              <w:rPr>
                <w:rFonts w:ascii="Liberation Sans" w:hAnsi="Liberation Sans"/>
                <w:color w:val="1F2933"/>
                <w:sz w:val="16"/>
              </w:rPr>
              <w:t>UC-10</w:t>
            </w:r>
          </w:p>
        </w:tc>
        <w:tc>
          <w:tcPr>
            <w:tcW w:type="dxa" w:w="3360"/>
            <w:vAlign w:val="top"/>
            <w:shd w:fill="F8FAFB"/>
          </w:tcPr>
          <w:p>
            <w:pPr>
              <w:spacing w:after="0" w:line="240" w:lineRule="auto"/>
            </w:pPr>
            <w:r>
              <w:rPr>
                <w:rFonts w:ascii="Liberation Sans" w:hAnsi="Liberation Sans"/>
                <w:color w:val="1F2933"/>
                <w:sz w:val="16"/>
              </w:rPr>
              <w:t>Capability discovery</w:t>
            </w:r>
          </w:p>
        </w:tc>
        <w:tc>
          <w:tcPr>
            <w:tcW w:type="dxa" w:w="3360"/>
            <w:vAlign w:val="top"/>
            <w:shd w:fill="F8FAFB"/>
          </w:tcPr>
          <w:p>
            <w:pPr>
              <w:spacing w:after="0" w:line="240" w:lineRule="auto"/>
            </w:pPr>
            <w:r>
              <w:rPr>
                <w:rFonts w:ascii="Liberation Sans" w:hAnsi="Liberation Sans"/>
                <w:color w:val="1F2933"/>
                <w:sz w:val="16"/>
              </w:rPr>
              <w:t>Consumer `.Discover()` ile exchange’in desteklediği shared operasyonları runtime’da kontrol eder.</w:t>
            </w:r>
          </w:p>
        </w:tc>
      </w:tr>
    </w:tbl>
    <w:p>
      <w:pPr>
        <w:spacing w:after="40"/>
      </w:pPr>
    </w:p>
    <w:p>
      <w:pPr>
        <w:pStyle w:val="Heading2"/>
        <w:keepNext/>
      </w:pPr>
      <w:r>
        <w:rPr>
          <w:rFonts w:ascii="Liberation Sans" w:hAnsi="Liberation Sans"/>
          <w:b/>
          <w:color w:val="1F2933"/>
        </w:rPr>
        <w:t>8.1 Örnek Multi-Exchange Kullanım</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var symbol = new SharedSymbol(TradingMode.Spot, "BTC", "TRY");</w:t>
              <w:br/>
              <w:br/>
              <w:t>var tasks = new[]</w:t>
              <w:br/>
              <w:t>{</w:t>
              <w:br/>
              <w:t xml:space="preserve">    btcTurk.SpotApi.SharedClient.GetSpotTickerAsync(new GetTickerRequest(symbol)),</w:t>
              <w:br/>
              <w:t xml:space="preserve">    paribu.SpotApi.SharedClient.GetSpotTickerAsync(new GetTickerRequest(symbol)),</w:t>
              <w:br/>
              <w:t xml:space="preserve">    binanceTr.SpotApi.SharedClient.GetSpotTickerAsync(new GetTickerRequest(symbol))</w:t>
              <w:br/>
              <w:t>};</w:t>
              <w:br/>
              <w:br/>
              <w:t>var results = await Task.WhenAll(tasks);</w:t>
            </w:r>
          </w:p>
        </w:tc>
      </w:tr>
    </w:tbl>
    <w:p>
      <w:pPr>
        <w:spacing w:after="20"/>
      </w:pPr>
    </w:p>
    <w:p>
      <w:bookmarkStart w:id="10" w:name="sec9"/>
      <w:pPr>
        <w:pStyle w:val="Heading1"/>
        <w:keepNext/>
      </w:pPr>
      <w:r>
        <w:rPr>
          <w:rFonts w:ascii="Liberation Sans" w:hAnsi="Liberation Sans"/>
          <w:b/>
          <w:color w:val="18324A"/>
        </w:rPr>
        <w:t>9. Exchange Capability ve Endpoint Kapsamı</w:t>
      </w:r>
      <w:bookmarkEnd w:id="10"/>
    </w:p>
    <w:p>
      <w:pPr>
        <w:pStyle w:val="Heading2"/>
        <w:keepNext/>
      </w:pPr>
      <w:r>
        <w:rPr>
          <w:rFonts w:ascii="Liberation Sans" w:hAnsi="Liberation Sans"/>
          <w:b/>
          <w:color w:val="1F2933"/>
        </w:rPr>
        <w:t>9.1 Binance TR</w:t>
      </w:r>
    </w:p>
    <w:p>
      <w:pPr>
        <w:spacing w:after="100" w:line="259" w:lineRule="auto"/>
      </w:pPr>
      <w:r>
        <w:rPr>
          <w:rFonts w:ascii="Liberation Sans" w:hAnsi="Liberation Sans"/>
        </w:rPr>
        <w:t>Binance TR resmi dokümantasyonu ayrı bir REST/WebSocket yüzeyi tanımlar. SIGNED endpointler `X-MBX-APIKEY` header ve HMAC-SHA256 signature kullanır; `timestamp`/`recvWindow` modeli vardır. Rate limitler IP weight ve account order-count mantığıyla çalışır; 429 sonrası backoff, tekrar ihlalinde 418 IP ban davranışı dokümante edilmiştir. `GET /open/v1/common/symbols`, `POST /open/v1/orders`, `GET /open/v1/account/spot` gibi endpointler ve ayrı WebSocket API bulunur [R7].</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5"/>
              </w:rPr>
              <w:t>Capability</w:t>
            </w:r>
          </w:p>
        </w:tc>
        <w:tc>
          <w:tcPr>
            <w:tcW w:type="dxa" w:w="3360"/>
            <w:shd w:fill="18324A"/>
            <w:vAlign w:val="center"/>
          </w:tcPr>
          <w:p>
            <w:pPr>
              <w:spacing w:after="0"/>
              <w:jc w:val="left"/>
            </w:pPr>
            <w:r>
              <w:rPr>
                <w:rFonts w:ascii="Liberation Sans" w:hAnsi="Liberation Sans"/>
                <w:b/>
                <w:color w:val="FFFFFF"/>
                <w:sz w:val="15"/>
              </w:rPr>
              <w:t>Resmi kanıt / endpoint</w:t>
            </w:r>
          </w:p>
        </w:tc>
        <w:tc>
          <w:tcPr>
            <w:tcW w:type="dxa" w:w="3360"/>
            <w:shd w:fill="18324A"/>
            <w:vAlign w:val="center"/>
          </w:tcPr>
          <w:p>
            <w:pPr>
              <w:spacing w:after="0"/>
              <w:jc w:val="left"/>
            </w:pPr>
            <w:r>
              <w:rPr>
                <w:rFonts w:ascii="Liberation Sans" w:hAnsi="Liberation Sans"/>
                <w:b/>
                <w:color w:val="FFFFFF"/>
                <w:sz w:val="15"/>
              </w:rPr>
              <w:t>MVP mapping</w:t>
            </w:r>
          </w:p>
        </w:tc>
      </w:tr>
      <w:tr>
        <w:tc>
          <w:tcPr>
            <w:tcW w:type="dxa" w:w="3360"/>
            <w:vAlign w:val="top"/>
          </w:tcPr>
          <w:p>
            <w:pPr>
              <w:spacing w:after="0" w:line="240" w:lineRule="auto"/>
            </w:pPr>
            <w:r>
              <w:rPr>
                <w:rFonts w:ascii="Liberation Sans" w:hAnsi="Liberation Sans"/>
                <w:color w:val="1F2933"/>
                <w:sz w:val="15"/>
              </w:rPr>
              <w:t>Server time</w:t>
            </w:r>
          </w:p>
        </w:tc>
        <w:tc>
          <w:tcPr>
            <w:tcW w:type="dxa" w:w="3360"/>
            <w:vAlign w:val="top"/>
          </w:tcPr>
          <w:p>
            <w:pPr>
              <w:spacing w:after="0" w:line="240" w:lineRule="auto"/>
            </w:pPr>
            <w:r>
              <w:rPr>
                <w:rFonts w:ascii="Liberation Sans" w:hAnsi="Liberation Sans"/>
                <w:color w:val="1F2933"/>
                <w:sz w:val="15"/>
              </w:rPr>
              <w:t>GET /open/v1/common/time</w:t>
            </w:r>
          </w:p>
        </w:tc>
        <w:tc>
          <w:tcPr>
            <w:tcW w:type="dxa" w:w="3360"/>
            <w:vAlign w:val="top"/>
          </w:tcPr>
          <w:p>
            <w:pPr>
              <w:spacing w:after="0" w:line="240" w:lineRule="auto"/>
            </w:pPr>
            <w:r>
              <w:rPr>
                <w:rFonts w:ascii="Liberation Sans" w:hAnsi="Liberation Sans"/>
                <w:color w:val="1F2933"/>
                <w:sz w:val="15"/>
              </w:rPr>
              <w:t>Time sync</w:t>
            </w:r>
          </w:p>
        </w:tc>
      </w:tr>
      <w:tr>
        <w:tc>
          <w:tcPr>
            <w:tcW w:type="dxa" w:w="3360"/>
            <w:vAlign w:val="top"/>
            <w:shd w:fill="F8FAFB"/>
          </w:tcPr>
          <w:p>
            <w:pPr>
              <w:spacing w:after="0" w:line="240" w:lineRule="auto"/>
            </w:pPr>
            <w:r>
              <w:rPr>
                <w:rFonts w:ascii="Liberation Sans" w:hAnsi="Liberation Sans"/>
                <w:color w:val="1F2933"/>
                <w:sz w:val="15"/>
              </w:rPr>
              <w:t>Symbols</w:t>
            </w:r>
          </w:p>
        </w:tc>
        <w:tc>
          <w:tcPr>
            <w:tcW w:type="dxa" w:w="3360"/>
            <w:vAlign w:val="top"/>
            <w:shd w:fill="F8FAFB"/>
          </w:tcPr>
          <w:p>
            <w:pPr>
              <w:spacing w:after="0" w:line="240" w:lineRule="auto"/>
            </w:pPr>
            <w:r>
              <w:rPr>
                <w:rFonts w:ascii="Liberation Sans" w:hAnsi="Liberation Sans"/>
                <w:color w:val="1F2933"/>
                <w:sz w:val="15"/>
              </w:rPr>
              <w:t>GET /open/v1/common/symbols</w:t>
            </w:r>
          </w:p>
        </w:tc>
        <w:tc>
          <w:tcPr>
            <w:tcW w:type="dxa" w:w="3360"/>
            <w:vAlign w:val="top"/>
            <w:shd w:fill="F8FAFB"/>
          </w:tcPr>
          <w:p>
            <w:pPr>
              <w:spacing w:after="0" w:line="240" w:lineRule="auto"/>
            </w:pPr>
            <w:r>
              <w:rPr>
                <w:rFonts w:ascii="Liberation Sans" w:hAnsi="Liberation Sans"/>
                <w:color w:val="1F2933"/>
                <w:sz w:val="15"/>
              </w:rPr>
              <w:t>ISpotSymbolRestClient</w:t>
            </w:r>
          </w:p>
        </w:tc>
      </w:tr>
      <w:tr>
        <w:tc>
          <w:tcPr>
            <w:tcW w:type="dxa" w:w="3360"/>
            <w:vAlign w:val="top"/>
          </w:tcPr>
          <w:p>
            <w:pPr>
              <w:spacing w:after="0" w:line="240" w:lineRule="auto"/>
            </w:pPr>
            <w:r>
              <w:rPr>
                <w:rFonts w:ascii="Liberation Sans" w:hAnsi="Liberation Sans"/>
                <w:color w:val="1F2933"/>
                <w:sz w:val="15"/>
              </w:rPr>
              <w:t>Market trades / klines</w:t>
            </w:r>
          </w:p>
        </w:tc>
        <w:tc>
          <w:tcPr>
            <w:tcW w:type="dxa" w:w="3360"/>
            <w:vAlign w:val="top"/>
          </w:tcPr>
          <w:p>
            <w:pPr>
              <w:spacing w:after="0" w:line="240" w:lineRule="auto"/>
            </w:pPr>
            <w:r>
              <w:rPr>
                <w:rFonts w:ascii="Liberation Sans" w:hAnsi="Liberation Sans"/>
                <w:color w:val="1F2933"/>
                <w:sz w:val="15"/>
              </w:rPr>
              <w:t>Public market endpoints</w:t>
            </w:r>
          </w:p>
        </w:tc>
        <w:tc>
          <w:tcPr>
            <w:tcW w:type="dxa" w:w="3360"/>
            <w:vAlign w:val="top"/>
          </w:tcPr>
          <w:p>
            <w:pPr>
              <w:spacing w:after="0" w:line="240" w:lineRule="auto"/>
            </w:pPr>
            <w:r>
              <w:rPr>
                <w:rFonts w:ascii="Liberation Sans" w:hAnsi="Liberation Sans"/>
                <w:color w:val="1F2933"/>
                <w:sz w:val="15"/>
              </w:rPr>
              <w:t>IRecentTradeRestClient / IKlineRestClient</w:t>
            </w:r>
          </w:p>
        </w:tc>
      </w:tr>
      <w:tr>
        <w:tc>
          <w:tcPr>
            <w:tcW w:type="dxa" w:w="3360"/>
            <w:vAlign w:val="top"/>
            <w:shd w:fill="F8FAFB"/>
          </w:tcPr>
          <w:p>
            <w:pPr>
              <w:spacing w:after="0" w:line="240" w:lineRule="auto"/>
            </w:pPr>
            <w:r>
              <w:rPr>
                <w:rFonts w:ascii="Liberation Sans" w:hAnsi="Liberation Sans"/>
                <w:color w:val="1F2933"/>
                <w:sz w:val="15"/>
              </w:rPr>
              <w:t>Place order</w:t>
            </w:r>
          </w:p>
        </w:tc>
        <w:tc>
          <w:tcPr>
            <w:tcW w:type="dxa" w:w="3360"/>
            <w:vAlign w:val="top"/>
            <w:shd w:fill="F8FAFB"/>
          </w:tcPr>
          <w:p>
            <w:pPr>
              <w:spacing w:after="0" w:line="240" w:lineRule="auto"/>
            </w:pPr>
            <w:r>
              <w:rPr>
                <w:rFonts w:ascii="Liberation Sans" w:hAnsi="Liberation Sans"/>
                <w:color w:val="1F2933"/>
                <w:sz w:val="15"/>
              </w:rPr>
              <w:t>POST /open/v1/orders</w:t>
            </w:r>
          </w:p>
        </w:tc>
        <w:tc>
          <w:tcPr>
            <w:tcW w:type="dxa" w:w="3360"/>
            <w:vAlign w:val="top"/>
            <w:shd w:fill="F8FAFB"/>
          </w:tcPr>
          <w:p>
            <w:pPr>
              <w:spacing w:after="0" w:line="240" w:lineRule="auto"/>
            </w:pPr>
            <w:r>
              <w:rPr>
                <w:rFonts w:ascii="Liberation Sans" w:hAnsi="Liberation Sans"/>
                <w:color w:val="1F2933"/>
                <w:sz w:val="15"/>
              </w:rPr>
              <w:t>ISpotOrderRestClient</w:t>
            </w:r>
          </w:p>
        </w:tc>
      </w:tr>
      <w:tr>
        <w:tc>
          <w:tcPr>
            <w:tcW w:type="dxa" w:w="3360"/>
            <w:vAlign w:val="top"/>
          </w:tcPr>
          <w:p>
            <w:pPr>
              <w:spacing w:after="0" w:line="240" w:lineRule="auto"/>
            </w:pPr>
            <w:r>
              <w:rPr>
                <w:rFonts w:ascii="Liberation Sans" w:hAnsi="Liberation Sans"/>
                <w:color w:val="1F2933"/>
                <w:sz w:val="15"/>
              </w:rPr>
              <w:t>Query/cancel/all orders</w:t>
            </w:r>
          </w:p>
        </w:tc>
        <w:tc>
          <w:tcPr>
            <w:tcW w:type="dxa" w:w="3360"/>
            <w:vAlign w:val="top"/>
          </w:tcPr>
          <w:p>
            <w:pPr>
              <w:spacing w:after="0" w:line="240" w:lineRule="auto"/>
            </w:pPr>
            <w:r>
              <w:rPr>
                <w:rFonts w:ascii="Liberation Sans" w:hAnsi="Liberation Sans"/>
                <w:color w:val="1F2933"/>
                <w:sz w:val="15"/>
              </w:rPr>
              <w:t>/open/v1/orders*</w:t>
            </w:r>
          </w:p>
        </w:tc>
        <w:tc>
          <w:tcPr>
            <w:tcW w:type="dxa" w:w="3360"/>
            <w:vAlign w:val="top"/>
          </w:tcPr>
          <w:p>
            <w:pPr>
              <w:spacing w:after="0" w:line="240" w:lineRule="auto"/>
            </w:pPr>
            <w:r>
              <w:rPr>
                <w:rFonts w:ascii="Liberation Sans" w:hAnsi="Liberation Sans"/>
                <w:color w:val="1F2933"/>
                <w:sz w:val="15"/>
              </w:rPr>
              <w:t>ISpotOrderRestClient</w:t>
            </w:r>
          </w:p>
        </w:tc>
      </w:tr>
      <w:tr>
        <w:tc>
          <w:tcPr>
            <w:tcW w:type="dxa" w:w="3360"/>
            <w:vAlign w:val="top"/>
            <w:shd w:fill="F8FAFB"/>
          </w:tcPr>
          <w:p>
            <w:pPr>
              <w:spacing w:after="0" w:line="240" w:lineRule="auto"/>
            </w:pPr>
            <w:r>
              <w:rPr>
                <w:rFonts w:ascii="Liberation Sans" w:hAnsi="Liberation Sans"/>
                <w:color w:val="1F2933"/>
                <w:sz w:val="15"/>
              </w:rPr>
              <w:t>Account</w:t>
            </w:r>
          </w:p>
        </w:tc>
        <w:tc>
          <w:tcPr>
            <w:tcW w:type="dxa" w:w="3360"/>
            <w:vAlign w:val="top"/>
            <w:shd w:fill="F8FAFB"/>
          </w:tcPr>
          <w:p>
            <w:pPr>
              <w:spacing w:after="0" w:line="240" w:lineRule="auto"/>
            </w:pPr>
            <w:r>
              <w:rPr>
                <w:rFonts w:ascii="Liberation Sans" w:hAnsi="Liberation Sans"/>
                <w:color w:val="1F2933"/>
                <w:sz w:val="15"/>
              </w:rPr>
              <w:t>GET /open/v1/account/spot</w:t>
            </w:r>
          </w:p>
        </w:tc>
        <w:tc>
          <w:tcPr>
            <w:tcW w:type="dxa" w:w="3360"/>
            <w:vAlign w:val="top"/>
            <w:shd w:fill="F8FAFB"/>
          </w:tcPr>
          <w:p>
            <w:pPr>
              <w:spacing w:after="0" w:line="240" w:lineRule="auto"/>
            </w:pPr>
            <w:r>
              <w:rPr>
                <w:rFonts w:ascii="Liberation Sans" w:hAnsi="Liberation Sans"/>
                <w:color w:val="1F2933"/>
                <w:sz w:val="15"/>
              </w:rPr>
              <w:t>IBalanceRestClient + fee data</w:t>
            </w:r>
          </w:p>
        </w:tc>
      </w:tr>
      <w:tr>
        <w:tc>
          <w:tcPr>
            <w:tcW w:type="dxa" w:w="3360"/>
            <w:vAlign w:val="top"/>
          </w:tcPr>
          <w:p>
            <w:pPr>
              <w:spacing w:after="0" w:line="240" w:lineRule="auto"/>
            </w:pPr>
            <w:r>
              <w:rPr>
                <w:rFonts w:ascii="Liberation Sans" w:hAnsi="Liberation Sans"/>
                <w:color w:val="1F2933"/>
                <w:sz w:val="15"/>
              </w:rPr>
              <w:t>TRY commissions</w:t>
            </w:r>
          </w:p>
        </w:tc>
        <w:tc>
          <w:tcPr>
            <w:tcW w:type="dxa" w:w="3360"/>
            <w:vAlign w:val="top"/>
          </w:tcPr>
          <w:p>
            <w:pPr>
              <w:spacing w:after="0" w:line="240" w:lineRule="auto"/>
            </w:pPr>
            <w:r>
              <w:rPr>
                <w:rFonts w:ascii="Liberation Sans" w:hAnsi="Liberation Sans"/>
                <w:color w:val="1F2933"/>
                <w:sz w:val="15"/>
              </w:rPr>
              <w:t>fiatMakerCommission / fiatTakerCommission</w:t>
            </w:r>
          </w:p>
        </w:tc>
        <w:tc>
          <w:tcPr>
            <w:tcW w:type="dxa" w:w="3360"/>
            <w:vAlign w:val="top"/>
          </w:tcPr>
          <w:p>
            <w:pPr>
              <w:spacing w:after="0" w:line="240" w:lineRule="auto"/>
            </w:pPr>
            <w:r>
              <w:rPr>
                <w:rFonts w:ascii="Liberation Sans" w:hAnsi="Liberation Sans"/>
                <w:color w:val="1F2933"/>
                <w:sz w:val="15"/>
              </w:rPr>
              <w:t>Native model + IFee mapping mümkünse</w:t>
            </w:r>
          </w:p>
        </w:tc>
      </w:tr>
      <w:tr>
        <w:tc>
          <w:tcPr>
            <w:tcW w:type="dxa" w:w="3360"/>
            <w:vAlign w:val="top"/>
            <w:shd w:fill="F8FAFB"/>
          </w:tcPr>
          <w:p>
            <w:pPr>
              <w:spacing w:after="0" w:line="240" w:lineRule="auto"/>
            </w:pPr>
            <w:r>
              <w:rPr>
                <w:rFonts w:ascii="Liberation Sans" w:hAnsi="Liberation Sans"/>
                <w:color w:val="1F2933"/>
                <w:sz w:val="15"/>
              </w:rPr>
              <w:t>User data</w:t>
            </w:r>
          </w:p>
        </w:tc>
        <w:tc>
          <w:tcPr>
            <w:tcW w:type="dxa" w:w="3360"/>
            <w:vAlign w:val="top"/>
            <w:shd w:fill="F8FAFB"/>
          </w:tcPr>
          <w:p>
            <w:pPr>
              <w:spacing w:after="0" w:line="240" w:lineRule="auto"/>
            </w:pPr>
            <w:r>
              <w:rPr>
                <w:rFonts w:ascii="Liberation Sans" w:hAnsi="Liberation Sans"/>
                <w:color w:val="1F2933"/>
                <w:sz w:val="15"/>
              </w:rPr>
              <w:t>listenToken + WebSocket API</w:t>
            </w:r>
          </w:p>
        </w:tc>
        <w:tc>
          <w:tcPr>
            <w:tcW w:type="dxa" w:w="3360"/>
            <w:vAlign w:val="top"/>
            <w:shd w:fill="F8FAFB"/>
          </w:tcPr>
          <w:p>
            <w:pPr>
              <w:spacing w:after="0" w:line="240" w:lineRule="auto"/>
            </w:pPr>
            <w:r>
              <w:rPr>
                <w:rFonts w:ascii="Liberation Sans" w:hAnsi="Liberation Sans"/>
                <w:color w:val="1F2933"/>
                <w:sz w:val="15"/>
              </w:rPr>
              <w:t>TokenManager + private socket</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AF5EF"/>
            <w:tcBorders>
              <w:top w:val="single" w:sz="4" w:color="EAF5EF"/>
              <w:left w:val="single" w:sz="18" w:color="1D7A46"/>
              <w:bottom w:val="single" w:sz="4" w:color="EAF5EF"/>
              <w:right w:val="single" w:sz="4" w:color="EAF5EF"/>
            </w:tcBorders>
          </w:tcPr>
          <w:p>
            <w:pPr>
              <w:spacing w:after="60"/>
            </w:pPr>
            <w:r>
              <w:rPr>
                <w:rFonts w:ascii="Liberation Sans" w:hAnsi="Liberation Sans"/>
                <w:b/>
                <w:color w:val="1D7A46"/>
                <w:sz w:val="19"/>
              </w:rPr>
              <w:t>Binance TR için tasarım kararı</w:t>
            </w:r>
          </w:p>
          <w:p>
            <w:pPr>
              <w:spacing w:after="0"/>
            </w:pPr>
            <w:r>
              <w:rPr>
                <w:rFonts w:ascii="Liberation Sans" w:hAnsi="Liberation Sans"/>
                <w:color w:val="1F2933"/>
                <w:sz w:val="18"/>
              </w:rPr>
              <w:t>Binance TR, Binance.Net içindeki yeni bir `Environment` olarak modellenmemelidir. Path, symbol formatı, response envelope ve user-stream mekanizması yeterince farklıdır; ayrı adapter daha düşük coupling ve daha güvenli upgrade sağlar.</w:t>
            </w:r>
          </w:p>
        </w:tc>
      </w:tr>
    </w:tbl>
    <w:p>
      <w:pPr>
        <w:spacing w:after="20"/>
      </w:pPr>
    </w:p>
    <w:p>
      <w:pPr>
        <w:pStyle w:val="Heading2"/>
        <w:keepNext/>
      </w:pPr>
      <w:r>
        <w:rPr>
          <w:rFonts w:ascii="Liberation Sans" w:hAnsi="Liberation Sans"/>
          <w:b/>
          <w:color w:val="1F2933"/>
        </w:rPr>
        <w:t>9.2 BtcTurk</w:t>
      </w:r>
    </w:p>
    <w:p>
      <w:pPr>
        <w:spacing w:after="100" w:line="259" w:lineRule="auto"/>
      </w:pPr>
      <w:r>
        <w:rPr>
          <w:rFonts w:ascii="Liberation Sans" w:hAnsi="Liberation Sans"/>
        </w:rPr>
        <w:t>BtcTurk resmi dokümantasyonu base URL olarak `https://api.btcturk.com` verir. Private API V1; public market data V2 kullanır. Authentication `X-PCK` public key, `X-Stamp` millisecond nonce ve Base64 secret ile HMAC-SHA256 `X-Signature` header’larına dayanır. Public/private rate limitler endpoint ve IP/account bazında ayrı tanımlanır. WebSocket endpoint `wss://ws-feed-pro.btcturk.com` olup channel/event tabanlı JSON protokolü kullanır [R8][R9][R10][R11].</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5"/>
              </w:rPr>
              <w:t>Capability</w:t>
            </w:r>
          </w:p>
        </w:tc>
        <w:tc>
          <w:tcPr>
            <w:tcW w:type="dxa" w:w="3360"/>
            <w:shd w:fill="18324A"/>
            <w:vAlign w:val="center"/>
          </w:tcPr>
          <w:p>
            <w:pPr>
              <w:spacing w:after="0"/>
              <w:jc w:val="left"/>
            </w:pPr>
            <w:r>
              <w:rPr>
                <w:rFonts w:ascii="Liberation Sans" w:hAnsi="Liberation Sans"/>
                <w:b/>
                <w:color w:val="FFFFFF"/>
                <w:sz w:val="15"/>
              </w:rPr>
              <w:t>BtcTurk özelliği</w:t>
            </w:r>
          </w:p>
        </w:tc>
        <w:tc>
          <w:tcPr>
            <w:tcW w:type="dxa" w:w="3360"/>
            <w:shd w:fill="18324A"/>
            <w:vAlign w:val="center"/>
          </w:tcPr>
          <w:p>
            <w:pPr>
              <w:spacing w:after="0"/>
              <w:jc w:val="left"/>
            </w:pPr>
            <w:r>
              <w:rPr>
                <w:rFonts w:ascii="Liberation Sans" w:hAnsi="Liberation Sans"/>
                <w:b/>
                <w:color w:val="FFFFFF"/>
                <w:sz w:val="15"/>
              </w:rPr>
              <w:t>MVP mapping</w:t>
            </w:r>
          </w:p>
        </w:tc>
      </w:tr>
      <w:tr>
        <w:tc>
          <w:tcPr>
            <w:tcW w:type="dxa" w:w="3360"/>
            <w:vAlign w:val="top"/>
          </w:tcPr>
          <w:p>
            <w:pPr>
              <w:spacing w:after="0" w:line="240" w:lineRule="auto"/>
            </w:pPr>
            <w:r>
              <w:rPr>
                <w:rFonts w:ascii="Liberation Sans" w:hAnsi="Liberation Sans"/>
                <w:color w:val="1F2933"/>
                <w:sz w:val="15"/>
              </w:rPr>
              <w:t>Exchange info / symbols</w:t>
            </w:r>
          </w:p>
        </w:tc>
        <w:tc>
          <w:tcPr>
            <w:tcW w:type="dxa" w:w="3360"/>
            <w:vAlign w:val="top"/>
          </w:tcPr>
          <w:p>
            <w:pPr>
              <w:spacing w:after="0" w:line="240" w:lineRule="auto"/>
            </w:pPr>
            <w:r>
              <w:rPr>
                <w:rFonts w:ascii="Liberation Sans" w:hAnsi="Liberation Sans"/>
                <w:color w:val="1F2933"/>
                <w:sz w:val="15"/>
              </w:rPr>
              <w:t>Public REST</w:t>
            </w:r>
          </w:p>
        </w:tc>
        <w:tc>
          <w:tcPr>
            <w:tcW w:type="dxa" w:w="3360"/>
            <w:vAlign w:val="top"/>
          </w:tcPr>
          <w:p>
            <w:pPr>
              <w:spacing w:after="0" w:line="240" w:lineRule="auto"/>
            </w:pPr>
            <w:r>
              <w:rPr>
                <w:rFonts w:ascii="Liberation Sans" w:hAnsi="Liberation Sans"/>
                <w:color w:val="1F2933"/>
                <w:sz w:val="15"/>
              </w:rPr>
              <w:t>ISpotSymbolRestClient</w:t>
            </w:r>
          </w:p>
        </w:tc>
      </w:tr>
      <w:tr>
        <w:tc>
          <w:tcPr>
            <w:tcW w:type="dxa" w:w="3360"/>
            <w:vAlign w:val="top"/>
            <w:shd w:fill="F8FAFB"/>
          </w:tcPr>
          <w:p>
            <w:pPr>
              <w:spacing w:after="0" w:line="240" w:lineRule="auto"/>
            </w:pPr>
            <w:r>
              <w:rPr>
                <w:rFonts w:ascii="Liberation Sans" w:hAnsi="Liberation Sans"/>
                <w:color w:val="1F2933"/>
                <w:sz w:val="15"/>
              </w:rPr>
              <w:t>Ticker</w:t>
            </w:r>
          </w:p>
        </w:tc>
        <w:tc>
          <w:tcPr>
            <w:tcW w:type="dxa" w:w="3360"/>
            <w:vAlign w:val="top"/>
            <w:shd w:fill="F8FAFB"/>
          </w:tcPr>
          <w:p>
            <w:pPr>
              <w:spacing w:after="0" w:line="240" w:lineRule="auto"/>
            </w:pPr>
            <w:r>
              <w:rPr>
                <w:rFonts w:ascii="Liberation Sans" w:hAnsi="Liberation Sans"/>
                <w:color w:val="1F2933"/>
                <w:sz w:val="15"/>
              </w:rPr>
              <w:t>/api/v2/ticker</w:t>
            </w:r>
          </w:p>
        </w:tc>
        <w:tc>
          <w:tcPr>
            <w:tcW w:type="dxa" w:w="3360"/>
            <w:vAlign w:val="top"/>
            <w:shd w:fill="F8FAFB"/>
          </w:tcPr>
          <w:p>
            <w:pPr>
              <w:spacing w:after="0" w:line="240" w:lineRule="auto"/>
            </w:pPr>
            <w:r>
              <w:rPr>
                <w:rFonts w:ascii="Liberation Sans" w:hAnsi="Liberation Sans"/>
                <w:color w:val="1F2933"/>
                <w:sz w:val="15"/>
              </w:rPr>
              <w:t>ISpotTickerRestClient</w:t>
            </w:r>
          </w:p>
        </w:tc>
      </w:tr>
      <w:tr>
        <w:tc>
          <w:tcPr>
            <w:tcW w:type="dxa" w:w="3360"/>
            <w:vAlign w:val="top"/>
          </w:tcPr>
          <w:p>
            <w:pPr>
              <w:spacing w:after="0" w:line="240" w:lineRule="auto"/>
            </w:pPr>
            <w:r>
              <w:rPr>
                <w:rFonts w:ascii="Liberation Sans" w:hAnsi="Liberation Sans"/>
                <w:color w:val="1F2933"/>
                <w:sz w:val="15"/>
              </w:rPr>
              <w:t>Order book</w:t>
            </w:r>
          </w:p>
        </w:tc>
        <w:tc>
          <w:tcPr>
            <w:tcW w:type="dxa" w:w="3360"/>
            <w:vAlign w:val="top"/>
          </w:tcPr>
          <w:p>
            <w:pPr>
              <w:spacing w:after="0" w:line="240" w:lineRule="auto"/>
            </w:pPr>
            <w:r>
              <w:rPr>
                <w:rFonts w:ascii="Liberation Sans" w:hAnsi="Liberation Sans"/>
                <w:color w:val="1F2933"/>
                <w:sz w:val="15"/>
              </w:rPr>
              <w:t>/api/v2/orderBook</w:t>
            </w:r>
          </w:p>
        </w:tc>
        <w:tc>
          <w:tcPr>
            <w:tcW w:type="dxa" w:w="3360"/>
            <w:vAlign w:val="top"/>
          </w:tcPr>
          <w:p>
            <w:pPr>
              <w:spacing w:after="0" w:line="240" w:lineRule="auto"/>
            </w:pPr>
            <w:r>
              <w:rPr>
                <w:rFonts w:ascii="Liberation Sans" w:hAnsi="Liberation Sans"/>
                <w:color w:val="1F2933"/>
                <w:sz w:val="15"/>
              </w:rPr>
              <w:t>IOrderBookRestClient</w:t>
            </w:r>
          </w:p>
        </w:tc>
      </w:tr>
      <w:tr>
        <w:tc>
          <w:tcPr>
            <w:tcW w:type="dxa" w:w="3360"/>
            <w:vAlign w:val="top"/>
            <w:shd w:fill="F8FAFB"/>
          </w:tcPr>
          <w:p>
            <w:pPr>
              <w:spacing w:after="0" w:line="240" w:lineRule="auto"/>
            </w:pPr>
            <w:r>
              <w:rPr>
                <w:rFonts w:ascii="Liberation Sans" w:hAnsi="Liberation Sans"/>
                <w:color w:val="1F2933"/>
                <w:sz w:val="15"/>
              </w:rPr>
              <w:t>OHLC</w:t>
            </w:r>
          </w:p>
        </w:tc>
        <w:tc>
          <w:tcPr>
            <w:tcW w:type="dxa" w:w="3360"/>
            <w:vAlign w:val="top"/>
            <w:shd w:fill="F8FAFB"/>
          </w:tcPr>
          <w:p>
            <w:pPr>
              <w:spacing w:after="0" w:line="240" w:lineRule="auto"/>
            </w:pPr>
            <w:r>
              <w:rPr>
                <w:rFonts w:ascii="Liberation Sans" w:hAnsi="Liberation Sans"/>
                <w:color w:val="1F2933"/>
                <w:sz w:val="15"/>
              </w:rPr>
              <w:t>graph/ohlc endpointleri</w:t>
            </w:r>
          </w:p>
        </w:tc>
        <w:tc>
          <w:tcPr>
            <w:tcW w:type="dxa" w:w="3360"/>
            <w:vAlign w:val="top"/>
            <w:shd w:fill="F8FAFB"/>
          </w:tcPr>
          <w:p>
            <w:pPr>
              <w:spacing w:after="0" w:line="240" w:lineRule="auto"/>
            </w:pPr>
            <w:r>
              <w:rPr>
                <w:rFonts w:ascii="Liberation Sans" w:hAnsi="Liberation Sans"/>
                <w:color w:val="1F2933"/>
                <w:sz w:val="15"/>
              </w:rPr>
              <w:t>IKlineRestClient</w:t>
            </w:r>
          </w:p>
        </w:tc>
      </w:tr>
      <w:tr>
        <w:tc>
          <w:tcPr>
            <w:tcW w:type="dxa" w:w="3360"/>
            <w:vAlign w:val="top"/>
          </w:tcPr>
          <w:p>
            <w:pPr>
              <w:spacing w:after="0" w:line="240" w:lineRule="auto"/>
            </w:pPr>
            <w:r>
              <w:rPr>
                <w:rFonts w:ascii="Liberation Sans" w:hAnsi="Liberation Sans"/>
                <w:color w:val="1F2933"/>
                <w:sz w:val="15"/>
              </w:rPr>
              <w:t>Balance</w:t>
            </w:r>
          </w:p>
        </w:tc>
        <w:tc>
          <w:tcPr>
            <w:tcW w:type="dxa" w:w="3360"/>
            <w:vAlign w:val="top"/>
          </w:tcPr>
          <w:p>
            <w:pPr>
              <w:spacing w:after="0" w:line="240" w:lineRule="auto"/>
            </w:pPr>
            <w:r>
              <w:rPr>
                <w:rFonts w:ascii="Liberation Sans" w:hAnsi="Liberation Sans"/>
                <w:color w:val="1F2933"/>
                <w:sz w:val="15"/>
              </w:rPr>
              <w:t>/api/v1/users/balances</w:t>
            </w:r>
          </w:p>
        </w:tc>
        <w:tc>
          <w:tcPr>
            <w:tcW w:type="dxa" w:w="3360"/>
            <w:vAlign w:val="top"/>
          </w:tcPr>
          <w:p>
            <w:pPr>
              <w:spacing w:after="0" w:line="240" w:lineRule="auto"/>
            </w:pPr>
            <w:r>
              <w:rPr>
                <w:rFonts w:ascii="Liberation Sans" w:hAnsi="Liberation Sans"/>
                <w:color w:val="1F2933"/>
                <w:sz w:val="15"/>
              </w:rPr>
              <w:t>IBalanceRestClient</w:t>
            </w:r>
          </w:p>
        </w:tc>
      </w:tr>
      <w:tr>
        <w:tc>
          <w:tcPr>
            <w:tcW w:type="dxa" w:w="3360"/>
            <w:vAlign w:val="top"/>
            <w:shd w:fill="F8FAFB"/>
          </w:tcPr>
          <w:p>
            <w:pPr>
              <w:spacing w:after="0" w:line="240" w:lineRule="auto"/>
            </w:pPr>
            <w:r>
              <w:rPr>
                <w:rFonts w:ascii="Liberation Sans" w:hAnsi="Liberation Sans"/>
                <w:color w:val="1F2933"/>
                <w:sz w:val="15"/>
              </w:rPr>
              <w:t>Place/cancel/query order</w:t>
            </w:r>
          </w:p>
        </w:tc>
        <w:tc>
          <w:tcPr>
            <w:tcW w:type="dxa" w:w="3360"/>
            <w:vAlign w:val="top"/>
            <w:shd w:fill="F8FAFB"/>
          </w:tcPr>
          <w:p>
            <w:pPr>
              <w:spacing w:after="0" w:line="240" w:lineRule="auto"/>
            </w:pPr>
            <w:r>
              <w:rPr>
                <w:rFonts w:ascii="Liberation Sans" w:hAnsi="Liberation Sans"/>
                <w:color w:val="1F2933"/>
                <w:sz w:val="15"/>
              </w:rPr>
              <w:t>/api/v1/order</w:t>
            </w:r>
          </w:p>
        </w:tc>
        <w:tc>
          <w:tcPr>
            <w:tcW w:type="dxa" w:w="3360"/>
            <w:vAlign w:val="top"/>
            <w:shd w:fill="F8FAFB"/>
          </w:tcPr>
          <w:p>
            <w:pPr>
              <w:spacing w:after="0" w:line="240" w:lineRule="auto"/>
            </w:pPr>
            <w:r>
              <w:rPr>
                <w:rFonts w:ascii="Liberation Sans" w:hAnsi="Liberation Sans"/>
                <w:color w:val="1F2933"/>
                <w:sz w:val="15"/>
              </w:rPr>
              <w:t>ISpotOrderRestClient</w:t>
            </w:r>
          </w:p>
        </w:tc>
      </w:tr>
      <w:tr>
        <w:tc>
          <w:tcPr>
            <w:tcW w:type="dxa" w:w="3360"/>
            <w:vAlign w:val="top"/>
          </w:tcPr>
          <w:p>
            <w:pPr>
              <w:spacing w:after="0" w:line="240" w:lineRule="auto"/>
            </w:pPr>
            <w:r>
              <w:rPr>
                <w:rFonts w:ascii="Liberation Sans" w:hAnsi="Liberation Sans"/>
                <w:color w:val="1F2933"/>
                <w:sz w:val="15"/>
              </w:rPr>
              <w:t>Trades/history</w:t>
            </w:r>
          </w:p>
        </w:tc>
        <w:tc>
          <w:tcPr>
            <w:tcW w:type="dxa" w:w="3360"/>
            <w:vAlign w:val="top"/>
          </w:tcPr>
          <w:p>
            <w:pPr>
              <w:spacing w:after="0" w:line="240" w:lineRule="auto"/>
            </w:pPr>
            <w:r>
              <w:rPr>
                <w:rFonts w:ascii="Liberation Sans" w:hAnsi="Liberation Sans"/>
                <w:color w:val="1F2933"/>
                <w:sz w:val="15"/>
              </w:rPr>
              <w:t>public + user trade endpoints</w:t>
            </w:r>
          </w:p>
        </w:tc>
        <w:tc>
          <w:tcPr>
            <w:tcW w:type="dxa" w:w="3360"/>
            <w:vAlign w:val="top"/>
          </w:tcPr>
          <w:p>
            <w:pPr>
              <w:spacing w:after="0" w:line="240" w:lineRule="auto"/>
            </w:pPr>
            <w:r>
              <w:rPr>
                <w:rFonts w:ascii="Liberation Sans" w:hAnsi="Liberation Sans"/>
                <w:color w:val="1F2933"/>
                <w:sz w:val="15"/>
              </w:rPr>
              <w:t>IRecentTradeRestClient / ITradeHistoryRestClient</w:t>
            </w:r>
          </w:p>
        </w:tc>
      </w:tr>
      <w:tr>
        <w:tc>
          <w:tcPr>
            <w:tcW w:type="dxa" w:w="3360"/>
            <w:vAlign w:val="top"/>
            <w:shd w:fill="F8FAFB"/>
          </w:tcPr>
          <w:p>
            <w:pPr>
              <w:spacing w:after="0" w:line="240" w:lineRule="auto"/>
            </w:pPr>
            <w:r>
              <w:rPr>
                <w:rFonts w:ascii="Liberation Sans" w:hAnsi="Liberation Sans"/>
                <w:color w:val="1F2933"/>
                <w:sz w:val="15"/>
              </w:rPr>
              <w:t>WebSocket market data</w:t>
            </w:r>
          </w:p>
        </w:tc>
        <w:tc>
          <w:tcPr>
            <w:tcW w:type="dxa" w:w="3360"/>
            <w:vAlign w:val="top"/>
            <w:shd w:fill="F8FAFB"/>
          </w:tcPr>
          <w:p>
            <w:pPr>
              <w:spacing w:after="0" w:line="240" w:lineRule="auto"/>
            </w:pPr>
            <w:r>
              <w:rPr>
                <w:rFonts w:ascii="Liberation Sans" w:hAnsi="Liberation Sans"/>
                <w:color w:val="1F2933"/>
                <w:sz w:val="15"/>
              </w:rPr>
              <w:t>channel/event protocol</w:t>
            </w:r>
          </w:p>
        </w:tc>
        <w:tc>
          <w:tcPr>
            <w:tcW w:type="dxa" w:w="3360"/>
            <w:vAlign w:val="top"/>
            <w:shd w:fill="F8FAFB"/>
          </w:tcPr>
          <w:p>
            <w:pPr>
              <w:spacing w:after="0" w:line="240" w:lineRule="auto"/>
            </w:pPr>
            <w:r>
              <w:rPr>
                <w:rFonts w:ascii="Liberation Sans" w:hAnsi="Liberation Sans"/>
                <w:color w:val="1F2933"/>
                <w:sz w:val="15"/>
              </w:rPr>
              <w:t>Ticker/Trade/OrderBook socket</w:t>
            </w:r>
          </w:p>
        </w:tc>
      </w:tr>
      <w:tr>
        <w:tc>
          <w:tcPr>
            <w:tcW w:type="dxa" w:w="3360"/>
            <w:vAlign w:val="top"/>
          </w:tcPr>
          <w:p>
            <w:pPr>
              <w:spacing w:after="0" w:line="240" w:lineRule="auto"/>
            </w:pPr>
            <w:r>
              <w:rPr>
                <w:rFonts w:ascii="Liberation Sans" w:hAnsi="Liberation Sans"/>
                <w:color w:val="1F2933"/>
                <w:sz w:val="15"/>
              </w:rPr>
              <w:t>WebSocket auth</w:t>
            </w:r>
          </w:p>
        </w:tc>
        <w:tc>
          <w:tcPr>
            <w:tcW w:type="dxa" w:w="3360"/>
            <w:vAlign w:val="top"/>
          </w:tcPr>
          <w:p>
            <w:pPr>
              <w:spacing w:after="0" w:line="240" w:lineRule="auto"/>
            </w:pPr>
            <w:r>
              <w:rPr>
                <w:rFonts w:ascii="Liberation Sans" w:hAnsi="Liberation Sans"/>
                <w:color w:val="1F2933"/>
                <w:sz w:val="15"/>
              </w:rPr>
              <w:t>Ayrı HMAC key flow</w:t>
            </w:r>
          </w:p>
        </w:tc>
        <w:tc>
          <w:tcPr>
            <w:tcW w:type="dxa" w:w="3360"/>
            <w:vAlign w:val="top"/>
          </w:tcPr>
          <w:p>
            <w:pPr>
              <w:spacing w:after="0" w:line="240" w:lineRule="auto"/>
            </w:pPr>
            <w:r>
              <w:rPr>
                <w:rFonts w:ascii="Liberation Sans" w:hAnsi="Liberation Sans"/>
                <w:color w:val="1F2933"/>
                <w:sz w:val="15"/>
              </w:rPr>
              <w:t>Private socket varsa dedicated auth provider</w:t>
            </w:r>
          </w:p>
        </w:tc>
      </w:tr>
    </w:tbl>
    <w:p>
      <w:pPr>
        <w:spacing w:after="40"/>
      </w:pPr>
    </w:p>
    <w:p>
      <w:pPr>
        <w:pStyle w:val="Heading2"/>
        <w:keepNext/>
      </w:pPr>
      <w:r>
        <w:rPr>
          <w:rFonts w:ascii="Liberation Sans" w:hAnsi="Liberation Sans"/>
          <w:b/>
          <w:color w:val="1F2933"/>
        </w:rPr>
        <w:t>9.3 Paribu</w:t>
      </w:r>
    </w:p>
    <w:p>
      <w:pPr>
        <w:spacing w:after="100" w:line="259" w:lineRule="auto"/>
      </w:pPr>
      <w:r>
        <w:rPr>
          <w:rFonts w:ascii="Liberation Sans" w:hAnsi="Liberation Sans"/>
        </w:rPr>
        <w:t>Paribu, public API desteğini 5 Eylül 2025’te kullanıcılarına açmıştır. 2026 destek dokümanında API key + secret, Trading ve Withdrawal izinleri, IP allow-list, süre sınırı ve HMAC-SHA256 güvenlik modeli açıkça belirtilmektedir. Alım/satım emirleri, emir iptali ve kripto çekim otomasyonu resmi olarak desteklenen kullanım alanları arasındadır [R12][R13].</w:t>
      </w:r>
    </w:p>
    <w:tbl>
      <w:tblPr>
        <w:tblW w:type="auto" w:w="0"/>
        <w:jc w:val="center"/>
        <w:tblLayout w:type="autofit"/>
        <w:tblLook w:firstColumn="1" w:firstRow="1" w:lastColumn="0" w:lastRow="0" w:noHBand="0" w:noVBand="1" w:val="04A0"/>
      </w:tblPr>
      <w:tblGrid>
        <w:gridCol w:w="10080"/>
      </w:tblGrid>
      <w:tr>
        <w:tc>
          <w:tcPr>
            <w:tcW w:type="dxa" w:w="10080"/>
            <w:shd w:fill="FFF5E3"/>
            <w:tcBorders>
              <w:top w:val="single" w:sz="4" w:color="FFF5E3"/>
              <w:left w:val="single" w:sz="18" w:color="A66A00"/>
              <w:bottom w:val="single" w:sz="4" w:color="FFF5E3"/>
              <w:right w:val="single" w:sz="4" w:color="FFF5E3"/>
            </w:tcBorders>
          </w:tcPr>
          <w:p>
            <w:pPr>
              <w:spacing w:after="60"/>
            </w:pPr>
            <w:r>
              <w:rPr>
                <w:rFonts w:ascii="Liberation Sans" w:hAnsi="Liberation Sans"/>
                <w:b/>
                <w:color w:val="A66A00"/>
                <w:sz w:val="19"/>
              </w:rPr>
              <w:t>Paribu implementation gate</w:t>
            </w:r>
          </w:p>
          <w:p>
            <w:pPr>
              <w:spacing w:after="0"/>
            </w:pPr>
            <w:r>
              <w:rPr>
                <w:rFonts w:ascii="Liberation Sans" w:hAnsi="Liberation Sans"/>
                <w:color w:val="1F2933"/>
                <w:sz w:val="18"/>
              </w:rPr>
              <w:t>Paribu’nun resmi teknik dokümantasyonu geliştirme başlangıcında source-of-truth olarak tekrar açılacak ve endpoint/path/schema envanteri story PAR-001 kapsamında repo içine `docs/vendor/paribu-capabilities.md` olarak dondurulacaktır. Üçüncü taraf wrapper yalnız keşif/referans amaçlıdır; kontrat kaynağı olarak kullanılmayacaktır.</w:t>
            </w:r>
          </w:p>
        </w:tc>
      </w:tr>
    </w:tbl>
    <w:p>
      <w:pPr>
        <w:spacing w:after="20"/>
      </w:pP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Capability</w:t>
            </w:r>
          </w:p>
        </w:tc>
        <w:tc>
          <w:tcPr>
            <w:tcW w:type="dxa" w:w="3360"/>
            <w:shd w:fill="18324A"/>
            <w:vAlign w:val="center"/>
          </w:tcPr>
          <w:p>
            <w:pPr>
              <w:spacing w:after="0"/>
              <w:jc w:val="left"/>
            </w:pPr>
            <w:r>
              <w:rPr>
                <w:rFonts w:ascii="Liberation Sans" w:hAnsi="Liberation Sans"/>
                <w:b/>
                <w:color w:val="FFFFFF"/>
                <w:sz w:val="16"/>
              </w:rPr>
              <w:t>MVP beklentisi</w:t>
            </w:r>
          </w:p>
        </w:tc>
        <w:tc>
          <w:tcPr>
            <w:tcW w:type="dxa" w:w="3360"/>
            <w:shd w:fill="18324A"/>
            <w:vAlign w:val="center"/>
          </w:tcPr>
          <w:p>
            <w:pPr>
              <w:spacing w:after="0"/>
              <w:jc w:val="left"/>
            </w:pPr>
            <w:r>
              <w:rPr>
                <w:rFonts w:ascii="Liberation Sans" w:hAnsi="Liberation Sans"/>
                <w:b/>
                <w:color w:val="FFFFFF"/>
                <w:sz w:val="16"/>
              </w:rPr>
              <w:t>Doğrulama</w:t>
            </w:r>
          </w:p>
        </w:tc>
      </w:tr>
      <w:tr>
        <w:tc>
          <w:tcPr>
            <w:tcW w:type="dxa" w:w="3360"/>
            <w:vAlign w:val="top"/>
          </w:tcPr>
          <w:p>
            <w:pPr>
              <w:spacing w:after="0" w:line="240" w:lineRule="auto"/>
            </w:pPr>
            <w:r>
              <w:rPr>
                <w:rFonts w:ascii="Liberation Sans" w:hAnsi="Liberation Sans"/>
                <w:color w:val="1F2933"/>
                <w:sz w:val="16"/>
              </w:rPr>
              <w:t>Symbols/ticker/order book</w:t>
            </w:r>
          </w:p>
        </w:tc>
        <w:tc>
          <w:tcPr>
            <w:tcW w:type="dxa" w:w="3360"/>
            <w:vAlign w:val="top"/>
          </w:tcPr>
          <w:p>
            <w:pPr>
              <w:spacing w:after="0" w:line="240" w:lineRule="auto"/>
            </w:pPr>
            <w:r>
              <w:rPr>
                <w:rFonts w:ascii="Liberation Sans" w:hAnsi="Liberation Sans"/>
                <w:color w:val="1F2933"/>
                <w:sz w:val="16"/>
              </w:rPr>
              <w:t>Evet</w:t>
            </w:r>
          </w:p>
        </w:tc>
        <w:tc>
          <w:tcPr>
            <w:tcW w:type="dxa" w:w="3360"/>
            <w:vAlign w:val="top"/>
          </w:tcPr>
          <w:p>
            <w:pPr>
              <w:spacing w:after="0" w:line="240" w:lineRule="auto"/>
            </w:pPr>
            <w:r>
              <w:rPr>
                <w:rFonts w:ascii="Liberation Sans" w:hAnsi="Liberation Sans"/>
                <w:color w:val="1F2933"/>
                <w:sz w:val="16"/>
              </w:rPr>
              <w:t>Resmi API docs</w:t>
            </w:r>
          </w:p>
        </w:tc>
      </w:tr>
      <w:tr>
        <w:tc>
          <w:tcPr>
            <w:tcW w:type="dxa" w:w="3360"/>
            <w:vAlign w:val="top"/>
            <w:shd w:fill="F8FAFB"/>
          </w:tcPr>
          <w:p>
            <w:pPr>
              <w:spacing w:after="0" w:line="240" w:lineRule="auto"/>
            </w:pPr>
            <w:r>
              <w:rPr>
                <w:rFonts w:ascii="Liberation Sans" w:hAnsi="Liberation Sans"/>
                <w:color w:val="1F2933"/>
                <w:sz w:val="16"/>
              </w:rPr>
              <w:t>Klines/trades</w:t>
            </w:r>
          </w:p>
        </w:tc>
        <w:tc>
          <w:tcPr>
            <w:tcW w:type="dxa" w:w="3360"/>
            <w:vAlign w:val="top"/>
            <w:shd w:fill="F8FAFB"/>
          </w:tcPr>
          <w:p>
            <w:pPr>
              <w:spacing w:after="0" w:line="240" w:lineRule="auto"/>
            </w:pPr>
            <w:r>
              <w:rPr>
                <w:rFonts w:ascii="Liberation Sans" w:hAnsi="Liberation Sans"/>
                <w:color w:val="1F2933"/>
                <w:sz w:val="16"/>
              </w:rPr>
              <w:t>API destekliyorsa</w:t>
            </w:r>
          </w:p>
        </w:tc>
        <w:tc>
          <w:tcPr>
            <w:tcW w:type="dxa" w:w="3360"/>
            <w:vAlign w:val="top"/>
            <w:shd w:fill="F8FAFB"/>
          </w:tcPr>
          <w:p>
            <w:pPr>
              <w:spacing w:after="0" w:line="240" w:lineRule="auto"/>
            </w:pPr>
            <w:r>
              <w:rPr>
                <w:rFonts w:ascii="Liberation Sans" w:hAnsi="Liberation Sans"/>
                <w:color w:val="1F2933"/>
                <w:sz w:val="16"/>
              </w:rPr>
              <w:t>Resmi API docs</w:t>
            </w:r>
          </w:p>
        </w:tc>
      </w:tr>
      <w:tr>
        <w:tc>
          <w:tcPr>
            <w:tcW w:type="dxa" w:w="3360"/>
            <w:vAlign w:val="top"/>
          </w:tcPr>
          <w:p>
            <w:pPr>
              <w:spacing w:after="0" w:line="240" w:lineRule="auto"/>
            </w:pPr>
            <w:r>
              <w:rPr>
                <w:rFonts w:ascii="Liberation Sans" w:hAnsi="Liberation Sans"/>
                <w:color w:val="1F2933"/>
                <w:sz w:val="16"/>
              </w:rPr>
              <w:t>Balance/user info</w:t>
            </w:r>
          </w:p>
        </w:tc>
        <w:tc>
          <w:tcPr>
            <w:tcW w:type="dxa" w:w="3360"/>
            <w:vAlign w:val="top"/>
          </w:tcPr>
          <w:p>
            <w:pPr>
              <w:spacing w:after="0" w:line="240" w:lineRule="auto"/>
            </w:pPr>
            <w:r>
              <w:rPr>
                <w:rFonts w:ascii="Liberation Sans" w:hAnsi="Liberation Sans"/>
                <w:color w:val="1F2933"/>
                <w:sz w:val="16"/>
              </w:rPr>
              <w:t>Evet</w:t>
            </w:r>
          </w:p>
        </w:tc>
        <w:tc>
          <w:tcPr>
            <w:tcW w:type="dxa" w:w="3360"/>
            <w:vAlign w:val="top"/>
          </w:tcPr>
          <w:p>
            <w:pPr>
              <w:spacing w:after="0" w:line="240" w:lineRule="auto"/>
            </w:pPr>
            <w:r>
              <w:rPr>
                <w:rFonts w:ascii="Liberation Sans" w:hAnsi="Liberation Sans"/>
                <w:color w:val="1F2933"/>
                <w:sz w:val="16"/>
              </w:rPr>
              <w:t>Resmi API docs</w:t>
            </w:r>
          </w:p>
        </w:tc>
      </w:tr>
      <w:tr>
        <w:tc>
          <w:tcPr>
            <w:tcW w:type="dxa" w:w="3360"/>
            <w:vAlign w:val="top"/>
            <w:shd w:fill="F8FAFB"/>
          </w:tcPr>
          <w:p>
            <w:pPr>
              <w:spacing w:after="0" w:line="240" w:lineRule="auto"/>
            </w:pPr>
            <w:r>
              <w:rPr>
                <w:rFonts w:ascii="Liberation Sans" w:hAnsi="Liberation Sans"/>
                <w:color w:val="1F2933"/>
                <w:sz w:val="16"/>
              </w:rPr>
              <w:t>Place/cancel/query order</w:t>
            </w:r>
          </w:p>
        </w:tc>
        <w:tc>
          <w:tcPr>
            <w:tcW w:type="dxa" w:w="3360"/>
            <w:vAlign w:val="top"/>
            <w:shd w:fill="F8FAFB"/>
          </w:tcPr>
          <w:p>
            <w:pPr>
              <w:spacing w:after="0" w:line="240" w:lineRule="auto"/>
            </w:pPr>
            <w:r>
              <w:rPr>
                <w:rFonts w:ascii="Liberation Sans" w:hAnsi="Liberation Sans"/>
                <w:color w:val="1F2933"/>
                <w:sz w:val="16"/>
              </w:rPr>
              <w:t>Evet</w:t>
            </w:r>
          </w:p>
        </w:tc>
        <w:tc>
          <w:tcPr>
            <w:tcW w:type="dxa" w:w="3360"/>
            <w:vAlign w:val="top"/>
            <w:shd w:fill="F8FAFB"/>
          </w:tcPr>
          <w:p>
            <w:pPr>
              <w:spacing w:after="0" w:line="240" w:lineRule="auto"/>
            </w:pPr>
            <w:r>
              <w:rPr>
                <w:rFonts w:ascii="Liberation Sans" w:hAnsi="Liberation Sans"/>
                <w:color w:val="1F2933"/>
                <w:sz w:val="16"/>
              </w:rPr>
              <w:t>Resmi API docs</w:t>
            </w:r>
          </w:p>
        </w:tc>
      </w:tr>
      <w:tr>
        <w:tc>
          <w:tcPr>
            <w:tcW w:type="dxa" w:w="3360"/>
            <w:vAlign w:val="top"/>
          </w:tcPr>
          <w:p>
            <w:pPr>
              <w:spacing w:after="0" w:line="240" w:lineRule="auto"/>
            </w:pPr>
            <w:r>
              <w:rPr>
                <w:rFonts w:ascii="Liberation Sans" w:hAnsi="Liberation Sans"/>
                <w:color w:val="1F2933"/>
                <w:sz w:val="16"/>
              </w:rPr>
              <w:t>Deposit address / transfer</w:t>
            </w:r>
          </w:p>
        </w:tc>
        <w:tc>
          <w:tcPr>
            <w:tcW w:type="dxa" w:w="3360"/>
            <w:vAlign w:val="top"/>
          </w:tcPr>
          <w:p>
            <w:pPr>
              <w:spacing w:after="0" w:line="240" w:lineRule="auto"/>
            </w:pPr>
            <w:r>
              <w:rPr>
                <w:rFonts w:ascii="Liberation Sans" w:hAnsi="Liberation Sans"/>
                <w:color w:val="1F2933"/>
                <w:sz w:val="16"/>
              </w:rPr>
              <w:t>Native P1</w:t>
            </w:r>
          </w:p>
        </w:tc>
        <w:tc>
          <w:tcPr>
            <w:tcW w:type="dxa" w:w="3360"/>
            <w:vAlign w:val="top"/>
          </w:tcPr>
          <w:p>
            <w:pPr>
              <w:spacing w:after="0" w:line="240" w:lineRule="auto"/>
            </w:pPr>
            <w:r>
              <w:rPr>
                <w:rFonts w:ascii="Liberation Sans" w:hAnsi="Liberation Sans"/>
                <w:color w:val="1F2933"/>
                <w:sz w:val="16"/>
              </w:rPr>
              <w:t>Resmi API docs + güvenlik review</w:t>
            </w:r>
          </w:p>
        </w:tc>
      </w:tr>
      <w:tr>
        <w:tc>
          <w:tcPr>
            <w:tcW w:type="dxa" w:w="3360"/>
            <w:vAlign w:val="top"/>
            <w:shd w:fill="F8FAFB"/>
          </w:tcPr>
          <w:p>
            <w:pPr>
              <w:spacing w:after="0" w:line="240" w:lineRule="auto"/>
            </w:pPr>
            <w:r>
              <w:rPr>
                <w:rFonts w:ascii="Liberation Sans" w:hAnsi="Liberation Sans"/>
                <w:color w:val="1F2933"/>
                <w:sz w:val="16"/>
              </w:rPr>
              <w:t>WebSocket ticker/orderbook</w:t>
            </w:r>
          </w:p>
        </w:tc>
        <w:tc>
          <w:tcPr>
            <w:tcW w:type="dxa" w:w="3360"/>
            <w:vAlign w:val="top"/>
            <w:shd w:fill="F8FAFB"/>
          </w:tcPr>
          <w:p>
            <w:pPr>
              <w:spacing w:after="0" w:line="240" w:lineRule="auto"/>
            </w:pPr>
            <w:r>
              <w:rPr>
                <w:rFonts w:ascii="Liberation Sans" w:hAnsi="Liberation Sans"/>
                <w:color w:val="1F2933"/>
                <w:sz w:val="16"/>
              </w:rPr>
              <w:t>Varsa P1</w:t>
            </w:r>
          </w:p>
        </w:tc>
        <w:tc>
          <w:tcPr>
            <w:tcW w:type="dxa" w:w="3360"/>
            <w:vAlign w:val="top"/>
            <w:shd w:fill="F8FAFB"/>
          </w:tcPr>
          <w:p>
            <w:pPr>
              <w:spacing w:after="0" w:line="240" w:lineRule="auto"/>
            </w:pPr>
            <w:r>
              <w:rPr>
                <w:rFonts w:ascii="Liberation Sans" w:hAnsi="Liberation Sans"/>
                <w:color w:val="1F2933"/>
                <w:sz w:val="16"/>
              </w:rPr>
              <w:t>Resmi API docs</w:t>
            </w:r>
          </w:p>
        </w:tc>
      </w:tr>
      <w:tr>
        <w:tc>
          <w:tcPr>
            <w:tcW w:type="dxa" w:w="3360"/>
            <w:vAlign w:val="top"/>
          </w:tcPr>
          <w:p>
            <w:pPr>
              <w:spacing w:after="0" w:line="240" w:lineRule="auto"/>
            </w:pPr>
            <w:r>
              <w:rPr>
                <w:rFonts w:ascii="Liberation Sans" w:hAnsi="Liberation Sans"/>
                <w:color w:val="1F2933"/>
                <w:sz w:val="16"/>
              </w:rPr>
              <w:t>Private socket</w:t>
            </w:r>
          </w:p>
        </w:tc>
        <w:tc>
          <w:tcPr>
            <w:tcW w:type="dxa" w:w="3360"/>
            <w:vAlign w:val="top"/>
          </w:tcPr>
          <w:p>
            <w:pPr>
              <w:spacing w:after="0" w:line="240" w:lineRule="auto"/>
            </w:pPr>
            <w:r>
              <w:rPr>
                <w:rFonts w:ascii="Liberation Sans" w:hAnsi="Liberation Sans"/>
                <w:color w:val="1F2933"/>
                <w:sz w:val="16"/>
              </w:rPr>
              <w:t>Varsa P1/P2</w:t>
            </w:r>
          </w:p>
        </w:tc>
        <w:tc>
          <w:tcPr>
            <w:tcW w:type="dxa" w:w="3360"/>
            <w:vAlign w:val="top"/>
          </w:tcPr>
          <w:p>
            <w:pPr>
              <w:spacing w:after="0" w:line="240" w:lineRule="auto"/>
            </w:pPr>
            <w:r>
              <w:rPr>
                <w:rFonts w:ascii="Liberation Sans" w:hAnsi="Liberation Sans"/>
                <w:color w:val="1F2933"/>
                <w:sz w:val="16"/>
              </w:rPr>
              <w:t>Resmi API docs</w:t>
            </w:r>
          </w:p>
        </w:tc>
      </w:tr>
    </w:tbl>
    <w:p>
      <w:pPr>
        <w:spacing w:after="40"/>
      </w:pPr>
    </w:p>
    <w:p>
      <w:pPr>
        <w:pStyle w:val="Heading2"/>
        <w:keepNext/>
      </w:pPr>
      <w:r>
        <w:rPr>
          <w:rFonts w:ascii="Liberation Sans" w:hAnsi="Liberation Sans"/>
          <w:b/>
          <w:color w:val="1F2933"/>
        </w:rPr>
        <w:t>9.4 Bitexen - Faz 2</w:t>
      </w:r>
    </w:p>
    <w:p>
      <w:pPr>
        <w:spacing w:after="100" w:line="259" w:lineRule="auto"/>
      </w:pPr>
      <w:r>
        <w:rPr>
          <w:rFonts w:ascii="Liberation Sans" w:hAnsi="Liberation Sans"/>
        </w:rPr>
        <w:t>Bitexen resmi API dokümanında market info, ticker, order book, balance, orders, order create/cancel ve withdrawal endpointleri yer alır. Dokümante edilen genel limit 60 request/dakika; private requestlerde ACCESS-USER, ACCESS-PASSPHRASE, ACCESS-TIMESTAMP, ACCESS-SIGN ve ACCESS-KEY header’ları ile HMAC-SHA256 imza kullanılır [R14].</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Capability</w:t>
            </w:r>
          </w:p>
        </w:tc>
        <w:tc>
          <w:tcPr>
            <w:tcW w:type="dxa" w:w="5040"/>
            <w:shd w:fill="18324A"/>
            <w:vAlign w:val="center"/>
          </w:tcPr>
          <w:p>
            <w:pPr>
              <w:spacing w:after="0"/>
              <w:jc w:val="left"/>
            </w:pPr>
            <w:r>
              <w:rPr>
                <w:rFonts w:ascii="Liberation Sans" w:hAnsi="Liberation Sans"/>
                <w:b/>
                <w:color w:val="FFFFFF"/>
                <w:sz w:val="16"/>
              </w:rPr>
              <w:t>Durum</w:t>
            </w:r>
          </w:p>
        </w:tc>
      </w:tr>
      <w:tr>
        <w:tc>
          <w:tcPr>
            <w:tcW w:type="dxa" w:w="5040"/>
            <w:vAlign w:val="top"/>
          </w:tcPr>
          <w:p>
            <w:pPr>
              <w:spacing w:after="0" w:line="240" w:lineRule="auto"/>
            </w:pPr>
            <w:r>
              <w:rPr>
                <w:rFonts w:ascii="Liberation Sans" w:hAnsi="Liberation Sans"/>
                <w:color w:val="1F2933"/>
                <w:sz w:val="16"/>
              </w:rPr>
              <w:t>Market info/ticker/orderbook</w:t>
            </w:r>
          </w:p>
        </w:tc>
        <w:tc>
          <w:tcPr>
            <w:tcW w:type="dxa" w:w="5040"/>
            <w:vAlign w:val="top"/>
          </w:tcPr>
          <w:p>
            <w:pPr>
              <w:spacing w:after="0" w:line="240" w:lineRule="auto"/>
            </w:pPr>
            <w:r>
              <w:rPr>
                <w:rFonts w:ascii="Liberation Sans" w:hAnsi="Liberation Sans"/>
                <w:color w:val="1F2933"/>
                <w:sz w:val="16"/>
              </w:rPr>
              <w:t>Resmi REST mevcut</w:t>
            </w:r>
          </w:p>
        </w:tc>
      </w:tr>
      <w:tr>
        <w:tc>
          <w:tcPr>
            <w:tcW w:type="dxa" w:w="5040"/>
            <w:vAlign w:val="top"/>
            <w:shd w:fill="F8FAFB"/>
          </w:tcPr>
          <w:p>
            <w:pPr>
              <w:spacing w:after="0" w:line="240" w:lineRule="auto"/>
            </w:pPr>
            <w:r>
              <w:rPr>
                <w:rFonts w:ascii="Liberation Sans" w:hAnsi="Liberation Sans"/>
                <w:color w:val="1F2933"/>
                <w:sz w:val="16"/>
              </w:rPr>
              <w:t>Balance/orders</w:t>
            </w:r>
          </w:p>
        </w:tc>
        <w:tc>
          <w:tcPr>
            <w:tcW w:type="dxa" w:w="5040"/>
            <w:vAlign w:val="top"/>
            <w:shd w:fill="F8FAFB"/>
          </w:tcPr>
          <w:p>
            <w:pPr>
              <w:spacing w:after="0" w:line="240" w:lineRule="auto"/>
            </w:pPr>
            <w:r>
              <w:rPr>
                <w:rFonts w:ascii="Liberation Sans" w:hAnsi="Liberation Sans"/>
                <w:color w:val="1F2933"/>
                <w:sz w:val="16"/>
              </w:rPr>
              <w:t>Resmi private REST mevcut</w:t>
            </w:r>
          </w:p>
        </w:tc>
      </w:tr>
      <w:tr>
        <w:tc>
          <w:tcPr>
            <w:tcW w:type="dxa" w:w="5040"/>
            <w:vAlign w:val="top"/>
          </w:tcPr>
          <w:p>
            <w:pPr>
              <w:spacing w:after="0" w:line="240" w:lineRule="auto"/>
            </w:pPr>
            <w:r>
              <w:rPr>
                <w:rFonts w:ascii="Liberation Sans" w:hAnsi="Liberation Sans"/>
                <w:color w:val="1F2933"/>
                <w:sz w:val="16"/>
              </w:rPr>
              <w:t>Place/cancel order</w:t>
            </w:r>
          </w:p>
        </w:tc>
        <w:tc>
          <w:tcPr>
            <w:tcW w:type="dxa" w:w="5040"/>
            <w:vAlign w:val="top"/>
          </w:tcPr>
          <w:p>
            <w:pPr>
              <w:spacing w:after="0" w:line="240" w:lineRule="auto"/>
            </w:pPr>
            <w:r>
              <w:rPr>
                <w:rFonts w:ascii="Liberation Sans" w:hAnsi="Liberation Sans"/>
                <w:color w:val="1F2933"/>
                <w:sz w:val="16"/>
              </w:rPr>
              <w:t>Resmi private REST mevcut</w:t>
            </w:r>
          </w:p>
        </w:tc>
      </w:tr>
      <w:tr>
        <w:tc>
          <w:tcPr>
            <w:tcW w:type="dxa" w:w="5040"/>
            <w:vAlign w:val="top"/>
            <w:shd w:fill="F8FAFB"/>
          </w:tcPr>
          <w:p>
            <w:pPr>
              <w:spacing w:after="0" w:line="240" w:lineRule="auto"/>
            </w:pPr>
            <w:r>
              <w:rPr>
                <w:rFonts w:ascii="Liberation Sans" w:hAnsi="Liberation Sans"/>
                <w:color w:val="1F2933"/>
                <w:sz w:val="16"/>
              </w:rPr>
              <w:t>Withdraw</w:t>
            </w:r>
          </w:p>
        </w:tc>
        <w:tc>
          <w:tcPr>
            <w:tcW w:type="dxa" w:w="5040"/>
            <w:vAlign w:val="top"/>
            <w:shd w:fill="F8FAFB"/>
          </w:tcPr>
          <w:p>
            <w:pPr>
              <w:spacing w:after="0" w:line="240" w:lineRule="auto"/>
            </w:pPr>
            <w:r>
              <w:rPr>
                <w:rFonts w:ascii="Liberation Sans" w:hAnsi="Liberation Sans"/>
                <w:color w:val="1F2933"/>
                <w:sz w:val="16"/>
              </w:rPr>
              <w:t>Resmi private REST mevcut</w:t>
            </w:r>
          </w:p>
        </w:tc>
      </w:tr>
      <w:tr>
        <w:tc>
          <w:tcPr>
            <w:tcW w:type="dxa" w:w="5040"/>
            <w:vAlign w:val="top"/>
          </w:tcPr>
          <w:p>
            <w:pPr>
              <w:spacing w:after="0" w:line="240" w:lineRule="auto"/>
            </w:pPr>
            <w:r>
              <w:rPr>
                <w:rFonts w:ascii="Liberation Sans" w:hAnsi="Liberation Sans"/>
                <w:color w:val="1F2933"/>
                <w:sz w:val="16"/>
              </w:rPr>
              <w:t>WebSocket</w:t>
            </w:r>
          </w:p>
        </w:tc>
        <w:tc>
          <w:tcPr>
            <w:tcW w:type="dxa" w:w="5040"/>
            <w:vAlign w:val="top"/>
          </w:tcPr>
          <w:p>
            <w:pPr>
              <w:spacing w:after="0" w:line="240" w:lineRule="auto"/>
            </w:pPr>
            <w:r>
              <w:rPr>
                <w:rFonts w:ascii="Liberation Sans" w:hAnsi="Liberation Sans"/>
                <w:color w:val="1F2933"/>
                <w:sz w:val="16"/>
              </w:rPr>
              <w:t>MVP öncesi ayrıca doğrulanmalı</w:t>
            </w:r>
          </w:p>
        </w:tc>
      </w:tr>
      <w:tr>
        <w:tc>
          <w:tcPr>
            <w:tcW w:type="dxa" w:w="5040"/>
            <w:vAlign w:val="top"/>
            <w:shd w:fill="F8FAFB"/>
          </w:tcPr>
          <w:p>
            <w:pPr>
              <w:spacing w:after="0" w:line="240" w:lineRule="auto"/>
            </w:pPr>
            <w:r>
              <w:rPr>
                <w:rFonts w:ascii="Liberation Sans" w:hAnsi="Liberation Sans"/>
                <w:color w:val="1F2933"/>
                <w:sz w:val="16"/>
              </w:rPr>
              <w:t>Öncelik</w:t>
            </w:r>
          </w:p>
        </w:tc>
        <w:tc>
          <w:tcPr>
            <w:tcW w:type="dxa" w:w="5040"/>
            <w:vAlign w:val="top"/>
            <w:shd w:fill="F8FAFB"/>
          </w:tcPr>
          <w:p>
            <w:pPr>
              <w:spacing w:after="0" w:line="240" w:lineRule="auto"/>
            </w:pPr>
            <w:r>
              <w:rPr>
                <w:rFonts w:ascii="Liberation Sans" w:hAnsi="Liberation Sans"/>
                <w:color w:val="1F2933"/>
                <w:sz w:val="16"/>
              </w:rPr>
              <w:t>MVP sonrası Faz 2</w:t>
            </w:r>
          </w:p>
        </w:tc>
      </w:tr>
    </w:tbl>
    <w:p>
      <w:pPr>
        <w:spacing w:after="40"/>
      </w:pPr>
    </w:p>
    <w:p>
      <w:pPr>
        <w:pStyle w:val="Heading2"/>
        <w:keepNext/>
      </w:pPr>
      <w:r>
        <w:rPr>
          <w:rFonts w:ascii="Liberation Sans" w:hAnsi="Liberation Sans"/>
          <w:b/>
          <w:color w:val="1F2933"/>
        </w:rPr>
        <w:t>9.5 Capability Matrix - MVP</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18324A"/>
            <w:vAlign w:val="center"/>
          </w:tcPr>
          <w:p>
            <w:pPr>
              <w:spacing w:after="0"/>
              <w:jc w:val="left"/>
            </w:pPr>
            <w:r>
              <w:rPr>
                <w:rFonts w:ascii="Liberation Sans" w:hAnsi="Liberation Sans"/>
                <w:b/>
                <w:color w:val="FFFFFF"/>
                <w:sz w:val="15"/>
              </w:rPr>
              <w:t>Feature</w:t>
            </w:r>
          </w:p>
        </w:tc>
        <w:tc>
          <w:tcPr>
            <w:tcW w:type="dxa" w:w="2016"/>
            <w:shd w:fill="18324A"/>
            <w:vAlign w:val="center"/>
          </w:tcPr>
          <w:p>
            <w:pPr>
              <w:spacing w:after="0"/>
              <w:jc w:val="left"/>
            </w:pPr>
            <w:r>
              <w:rPr>
                <w:rFonts w:ascii="Liberation Sans" w:hAnsi="Liberation Sans"/>
                <w:b/>
                <w:color w:val="FFFFFF"/>
                <w:sz w:val="15"/>
              </w:rPr>
              <w:t>Binance TR</w:t>
            </w:r>
          </w:p>
        </w:tc>
        <w:tc>
          <w:tcPr>
            <w:tcW w:type="dxa" w:w="2016"/>
            <w:shd w:fill="18324A"/>
            <w:vAlign w:val="center"/>
          </w:tcPr>
          <w:p>
            <w:pPr>
              <w:spacing w:after="0"/>
              <w:jc w:val="left"/>
            </w:pPr>
            <w:r>
              <w:rPr>
                <w:rFonts w:ascii="Liberation Sans" w:hAnsi="Liberation Sans"/>
                <w:b/>
                <w:color w:val="FFFFFF"/>
                <w:sz w:val="15"/>
              </w:rPr>
              <w:t>BtcTurk</w:t>
            </w:r>
          </w:p>
        </w:tc>
        <w:tc>
          <w:tcPr>
            <w:tcW w:type="dxa" w:w="2016"/>
            <w:shd w:fill="18324A"/>
            <w:vAlign w:val="center"/>
          </w:tcPr>
          <w:p>
            <w:pPr>
              <w:spacing w:after="0"/>
              <w:jc w:val="left"/>
            </w:pPr>
            <w:r>
              <w:rPr>
                <w:rFonts w:ascii="Liberation Sans" w:hAnsi="Liberation Sans"/>
                <w:b/>
                <w:color w:val="FFFFFF"/>
                <w:sz w:val="15"/>
              </w:rPr>
              <w:t>Paribu</w:t>
            </w:r>
          </w:p>
        </w:tc>
        <w:tc>
          <w:tcPr>
            <w:tcW w:type="dxa" w:w="2016"/>
            <w:shd w:fill="18324A"/>
            <w:vAlign w:val="center"/>
          </w:tcPr>
          <w:p>
            <w:pPr>
              <w:spacing w:after="0"/>
              <w:jc w:val="left"/>
            </w:pPr>
            <w:r>
              <w:rPr>
                <w:rFonts w:ascii="Liberation Sans" w:hAnsi="Liberation Sans"/>
                <w:b/>
                <w:color w:val="FFFFFF"/>
                <w:sz w:val="15"/>
              </w:rPr>
              <w:t>Bitexen</w:t>
            </w:r>
          </w:p>
        </w:tc>
      </w:tr>
      <w:tr>
        <w:tc>
          <w:tcPr>
            <w:tcW w:type="dxa" w:w="2016"/>
            <w:vAlign w:val="top"/>
          </w:tcPr>
          <w:p>
            <w:pPr>
              <w:spacing w:after="0" w:line="240" w:lineRule="auto"/>
            </w:pPr>
            <w:r>
              <w:rPr>
                <w:rFonts w:ascii="Liberation Sans" w:hAnsi="Liberation Sans"/>
                <w:color w:val="1F2933"/>
                <w:sz w:val="15"/>
              </w:rPr>
              <w:t>Symbols</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P2</w:t>
            </w:r>
          </w:p>
        </w:tc>
      </w:tr>
      <w:tr>
        <w:tc>
          <w:tcPr>
            <w:tcW w:type="dxa" w:w="2016"/>
            <w:vAlign w:val="top"/>
            <w:shd w:fill="F8FAFB"/>
          </w:tcPr>
          <w:p>
            <w:pPr>
              <w:spacing w:after="0" w:line="240" w:lineRule="auto"/>
            </w:pPr>
            <w:r>
              <w:rPr>
                <w:rFonts w:ascii="Liberation Sans" w:hAnsi="Liberation Sans"/>
                <w:color w:val="1F2933"/>
                <w:sz w:val="15"/>
              </w:rPr>
              <w:t>Ticker</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P2</w:t>
            </w:r>
          </w:p>
        </w:tc>
      </w:tr>
      <w:tr>
        <w:tc>
          <w:tcPr>
            <w:tcW w:type="dxa" w:w="2016"/>
            <w:vAlign w:val="top"/>
          </w:tcPr>
          <w:p>
            <w:pPr>
              <w:spacing w:after="0" w:line="240" w:lineRule="auto"/>
            </w:pPr>
            <w:r>
              <w:rPr>
                <w:rFonts w:ascii="Liberation Sans" w:hAnsi="Liberation Sans"/>
                <w:color w:val="1F2933"/>
                <w:sz w:val="15"/>
              </w:rPr>
              <w:t>Order Book</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P2</w:t>
            </w:r>
          </w:p>
        </w:tc>
      </w:tr>
      <w:tr>
        <w:tc>
          <w:tcPr>
            <w:tcW w:type="dxa" w:w="2016"/>
            <w:vAlign w:val="top"/>
            <w:shd w:fill="F8FAFB"/>
          </w:tcPr>
          <w:p>
            <w:pPr>
              <w:spacing w:after="0" w:line="240" w:lineRule="auto"/>
            </w:pPr>
            <w:r>
              <w:rPr>
                <w:rFonts w:ascii="Liberation Sans" w:hAnsi="Liberation Sans"/>
                <w:color w:val="1F2933"/>
                <w:sz w:val="15"/>
              </w:rPr>
              <w:t>Trades</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P2</w:t>
            </w:r>
          </w:p>
        </w:tc>
      </w:tr>
      <w:tr>
        <w:tc>
          <w:tcPr>
            <w:tcW w:type="dxa" w:w="2016"/>
            <w:vAlign w:val="top"/>
          </w:tcPr>
          <w:p>
            <w:pPr>
              <w:spacing w:after="0" w:line="240" w:lineRule="auto"/>
            </w:pPr>
            <w:r>
              <w:rPr>
                <w:rFonts w:ascii="Liberation Sans" w:hAnsi="Liberation Sans"/>
                <w:color w:val="1F2933"/>
                <w:sz w:val="15"/>
              </w:rPr>
              <w:t>Klines</w:t>
            </w:r>
          </w:p>
        </w:tc>
        <w:tc>
          <w:tcPr>
            <w:tcW w:type="dxa" w:w="2016"/>
            <w:vAlign w:val="top"/>
          </w:tcPr>
          <w:p>
            <w:pPr>
              <w:spacing w:after="0" w:line="240" w:lineRule="auto"/>
            </w:pPr>
            <w:r>
              <w:rPr>
                <w:rFonts w:ascii="Liberation Sans" w:hAnsi="Liberation Sans"/>
                <w:color w:val="1F2933"/>
                <w:sz w:val="15"/>
              </w:rPr>
              <w:t>P1</w:t>
            </w:r>
          </w:p>
        </w:tc>
        <w:tc>
          <w:tcPr>
            <w:tcW w:type="dxa" w:w="2016"/>
            <w:vAlign w:val="top"/>
          </w:tcPr>
          <w:p>
            <w:pPr>
              <w:spacing w:after="0" w:line="240" w:lineRule="auto"/>
            </w:pPr>
            <w:r>
              <w:rPr>
                <w:rFonts w:ascii="Liberation Sans" w:hAnsi="Liberation Sans"/>
                <w:color w:val="1F2933"/>
                <w:sz w:val="15"/>
              </w:rPr>
              <w:t>P1</w:t>
            </w:r>
          </w:p>
        </w:tc>
        <w:tc>
          <w:tcPr>
            <w:tcW w:type="dxa" w:w="2016"/>
            <w:vAlign w:val="top"/>
          </w:tcPr>
          <w:p>
            <w:pPr>
              <w:spacing w:after="0" w:line="240" w:lineRule="auto"/>
            </w:pPr>
            <w:r>
              <w:rPr>
                <w:rFonts w:ascii="Liberation Sans" w:hAnsi="Liberation Sans"/>
                <w:color w:val="1F2933"/>
                <w:sz w:val="15"/>
              </w:rPr>
              <w:t>P1*</w:t>
            </w:r>
          </w:p>
        </w:tc>
        <w:tc>
          <w:tcPr>
            <w:tcW w:type="dxa" w:w="2016"/>
            <w:vAlign w:val="top"/>
          </w:tcPr>
          <w:p>
            <w:pPr>
              <w:spacing w:after="0" w:line="240" w:lineRule="auto"/>
            </w:pPr>
            <w:r>
              <w:rPr>
                <w:rFonts w:ascii="Liberation Sans" w:hAnsi="Liberation Sans"/>
                <w:color w:val="1F2933"/>
                <w:sz w:val="15"/>
              </w:rPr>
              <w:t>P2</w:t>
            </w:r>
          </w:p>
        </w:tc>
      </w:tr>
      <w:tr>
        <w:tc>
          <w:tcPr>
            <w:tcW w:type="dxa" w:w="2016"/>
            <w:vAlign w:val="top"/>
            <w:shd w:fill="F8FAFB"/>
          </w:tcPr>
          <w:p>
            <w:pPr>
              <w:spacing w:after="0" w:line="240" w:lineRule="auto"/>
            </w:pPr>
            <w:r>
              <w:rPr>
                <w:rFonts w:ascii="Liberation Sans" w:hAnsi="Liberation Sans"/>
                <w:color w:val="1F2933"/>
                <w:sz w:val="15"/>
              </w:rPr>
              <w:t>Balances</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P2</w:t>
            </w:r>
          </w:p>
        </w:tc>
      </w:tr>
      <w:tr>
        <w:tc>
          <w:tcPr>
            <w:tcW w:type="dxa" w:w="2016"/>
            <w:vAlign w:val="top"/>
          </w:tcPr>
          <w:p>
            <w:pPr>
              <w:spacing w:after="0" w:line="240" w:lineRule="auto"/>
            </w:pPr>
            <w:r>
              <w:rPr>
                <w:rFonts w:ascii="Liberation Sans" w:hAnsi="Liberation Sans"/>
                <w:color w:val="1F2933"/>
                <w:sz w:val="15"/>
              </w:rPr>
              <w:t>Place Order</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P2</w:t>
            </w:r>
          </w:p>
        </w:tc>
      </w:tr>
      <w:tr>
        <w:tc>
          <w:tcPr>
            <w:tcW w:type="dxa" w:w="2016"/>
            <w:vAlign w:val="top"/>
            <w:shd w:fill="F8FAFB"/>
          </w:tcPr>
          <w:p>
            <w:pPr>
              <w:spacing w:after="0" w:line="240" w:lineRule="auto"/>
            </w:pPr>
            <w:r>
              <w:rPr>
                <w:rFonts w:ascii="Liberation Sans" w:hAnsi="Liberation Sans"/>
                <w:color w:val="1F2933"/>
                <w:sz w:val="15"/>
              </w:rPr>
              <w:t>Cancel Order</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P2</w:t>
            </w:r>
          </w:p>
        </w:tc>
      </w:tr>
      <w:tr>
        <w:tc>
          <w:tcPr>
            <w:tcW w:type="dxa" w:w="2016"/>
            <w:vAlign w:val="top"/>
          </w:tcPr>
          <w:p>
            <w:pPr>
              <w:spacing w:after="0" w:line="240" w:lineRule="auto"/>
            </w:pPr>
            <w:r>
              <w:rPr>
                <w:rFonts w:ascii="Liberation Sans" w:hAnsi="Liberation Sans"/>
                <w:color w:val="1F2933"/>
                <w:sz w:val="15"/>
              </w:rPr>
              <w:t>Open/Order Query</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P0</w:t>
            </w:r>
          </w:p>
        </w:tc>
        <w:tc>
          <w:tcPr>
            <w:tcW w:type="dxa" w:w="2016"/>
            <w:vAlign w:val="top"/>
          </w:tcPr>
          <w:p>
            <w:pPr>
              <w:spacing w:after="0" w:line="240" w:lineRule="auto"/>
            </w:pPr>
            <w:r>
              <w:rPr>
                <w:rFonts w:ascii="Liberation Sans" w:hAnsi="Liberation Sans"/>
                <w:color w:val="1F2933"/>
                <w:sz w:val="15"/>
              </w:rPr>
              <w:t>P2</w:t>
            </w:r>
          </w:p>
        </w:tc>
      </w:tr>
      <w:tr>
        <w:tc>
          <w:tcPr>
            <w:tcW w:type="dxa" w:w="2016"/>
            <w:vAlign w:val="top"/>
            <w:shd w:fill="F8FAFB"/>
          </w:tcPr>
          <w:p>
            <w:pPr>
              <w:spacing w:after="0" w:line="240" w:lineRule="auto"/>
            </w:pPr>
            <w:r>
              <w:rPr>
                <w:rFonts w:ascii="Liberation Sans" w:hAnsi="Liberation Sans"/>
                <w:color w:val="1F2933"/>
                <w:sz w:val="15"/>
              </w:rPr>
              <w:t>Public WS</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P0</w:t>
            </w:r>
          </w:p>
        </w:tc>
        <w:tc>
          <w:tcPr>
            <w:tcW w:type="dxa" w:w="2016"/>
            <w:vAlign w:val="top"/>
            <w:shd w:fill="F8FAFB"/>
          </w:tcPr>
          <w:p>
            <w:pPr>
              <w:spacing w:after="0" w:line="240" w:lineRule="auto"/>
            </w:pPr>
            <w:r>
              <w:rPr>
                <w:rFonts w:ascii="Liberation Sans" w:hAnsi="Liberation Sans"/>
                <w:color w:val="1F2933"/>
                <w:sz w:val="15"/>
              </w:rPr>
              <w:t>P1*</w:t>
            </w:r>
          </w:p>
        </w:tc>
        <w:tc>
          <w:tcPr>
            <w:tcW w:type="dxa" w:w="2016"/>
            <w:vAlign w:val="top"/>
            <w:shd w:fill="F8FAFB"/>
          </w:tcPr>
          <w:p>
            <w:pPr>
              <w:spacing w:after="0" w:line="240" w:lineRule="auto"/>
            </w:pPr>
            <w:r>
              <w:rPr>
                <w:rFonts w:ascii="Liberation Sans" w:hAnsi="Liberation Sans"/>
                <w:color w:val="1F2933"/>
                <w:sz w:val="15"/>
              </w:rPr>
              <w:t>P2*</w:t>
            </w:r>
          </w:p>
        </w:tc>
      </w:tr>
      <w:tr>
        <w:tc>
          <w:tcPr>
            <w:tcW w:type="dxa" w:w="2016"/>
            <w:vAlign w:val="top"/>
          </w:tcPr>
          <w:p>
            <w:pPr>
              <w:spacing w:after="0" w:line="240" w:lineRule="auto"/>
            </w:pPr>
            <w:r>
              <w:rPr>
                <w:rFonts w:ascii="Liberation Sans" w:hAnsi="Liberation Sans"/>
                <w:color w:val="1F2933"/>
                <w:sz w:val="15"/>
              </w:rPr>
              <w:t>Private WS</w:t>
            </w:r>
          </w:p>
        </w:tc>
        <w:tc>
          <w:tcPr>
            <w:tcW w:type="dxa" w:w="2016"/>
            <w:vAlign w:val="top"/>
          </w:tcPr>
          <w:p>
            <w:pPr>
              <w:spacing w:after="0" w:line="240" w:lineRule="auto"/>
            </w:pPr>
            <w:r>
              <w:rPr>
                <w:rFonts w:ascii="Liberation Sans" w:hAnsi="Liberation Sans"/>
                <w:color w:val="1F2933"/>
                <w:sz w:val="15"/>
              </w:rPr>
              <w:t>P1</w:t>
            </w:r>
          </w:p>
        </w:tc>
        <w:tc>
          <w:tcPr>
            <w:tcW w:type="dxa" w:w="2016"/>
            <w:vAlign w:val="top"/>
          </w:tcPr>
          <w:p>
            <w:pPr>
              <w:spacing w:after="0" w:line="240" w:lineRule="auto"/>
            </w:pPr>
            <w:r>
              <w:rPr>
                <w:rFonts w:ascii="Liberation Sans" w:hAnsi="Liberation Sans"/>
                <w:color w:val="1F2933"/>
                <w:sz w:val="15"/>
              </w:rPr>
              <w:t>P1*</w:t>
            </w:r>
          </w:p>
        </w:tc>
        <w:tc>
          <w:tcPr>
            <w:tcW w:type="dxa" w:w="2016"/>
            <w:vAlign w:val="top"/>
          </w:tcPr>
          <w:p>
            <w:pPr>
              <w:spacing w:after="0" w:line="240" w:lineRule="auto"/>
            </w:pPr>
            <w:r>
              <w:rPr>
                <w:rFonts w:ascii="Liberation Sans" w:hAnsi="Liberation Sans"/>
                <w:color w:val="1F2933"/>
                <w:sz w:val="15"/>
              </w:rPr>
              <w:t>P1*</w:t>
            </w:r>
          </w:p>
        </w:tc>
        <w:tc>
          <w:tcPr>
            <w:tcW w:type="dxa" w:w="2016"/>
            <w:vAlign w:val="top"/>
          </w:tcPr>
          <w:p>
            <w:pPr>
              <w:spacing w:after="0" w:line="240" w:lineRule="auto"/>
            </w:pPr>
            <w:r>
              <w:rPr>
                <w:rFonts w:ascii="Liberation Sans" w:hAnsi="Liberation Sans"/>
                <w:color w:val="1F2933"/>
                <w:sz w:val="15"/>
              </w:rPr>
              <w:t>P2*</w:t>
            </w:r>
          </w:p>
        </w:tc>
      </w:tr>
      <w:tr>
        <w:tc>
          <w:tcPr>
            <w:tcW w:type="dxa" w:w="2016"/>
            <w:vAlign w:val="top"/>
            <w:shd w:fill="F8FAFB"/>
          </w:tcPr>
          <w:p>
            <w:pPr>
              <w:spacing w:after="0" w:line="240" w:lineRule="auto"/>
            </w:pPr>
            <w:r>
              <w:rPr>
                <w:rFonts w:ascii="Liberation Sans" w:hAnsi="Liberation Sans"/>
                <w:color w:val="1F2933"/>
                <w:sz w:val="15"/>
              </w:rPr>
              <w:t>Withdraw/Deposit</w:t>
            </w:r>
          </w:p>
        </w:tc>
        <w:tc>
          <w:tcPr>
            <w:tcW w:type="dxa" w:w="2016"/>
            <w:vAlign w:val="top"/>
            <w:shd w:fill="F8FAFB"/>
          </w:tcPr>
          <w:p>
            <w:pPr>
              <w:spacing w:after="0" w:line="240" w:lineRule="auto"/>
            </w:pPr>
            <w:r>
              <w:rPr>
                <w:rFonts w:ascii="Liberation Sans" w:hAnsi="Liberation Sans"/>
                <w:color w:val="1F2933"/>
                <w:sz w:val="15"/>
              </w:rPr>
              <w:t>P2</w:t>
            </w:r>
          </w:p>
        </w:tc>
        <w:tc>
          <w:tcPr>
            <w:tcW w:type="dxa" w:w="2016"/>
            <w:vAlign w:val="top"/>
            <w:shd w:fill="F8FAFB"/>
          </w:tcPr>
          <w:p>
            <w:pPr>
              <w:spacing w:after="0" w:line="240" w:lineRule="auto"/>
            </w:pPr>
            <w:r>
              <w:rPr>
                <w:rFonts w:ascii="Liberation Sans" w:hAnsi="Liberation Sans"/>
                <w:color w:val="1F2933"/>
                <w:sz w:val="15"/>
              </w:rPr>
              <w:t>P2</w:t>
            </w:r>
          </w:p>
        </w:tc>
        <w:tc>
          <w:tcPr>
            <w:tcW w:type="dxa" w:w="2016"/>
            <w:vAlign w:val="top"/>
            <w:shd w:fill="F8FAFB"/>
          </w:tcPr>
          <w:p>
            <w:pPr>
              <w:spacing w:after="0" w:line="240" w:lineRule="auto"/>
            </w:pPr>
            <w:r>
              <w:rPr>
                <w:rFonts w:ascii="Liberation Sans" w:hAnsi="Liberation Sans"/>
                <w:color w:val="1F2933"/>
                <w:sz w:val="15"/>
              </w:rPr>
              <w:t>P2</w:t>
            </w:r>
          </w:p>
        </w:tc>
        <w:tc>
          <w:tcPr>
            <w:tcW w:type="dxa" w:w="2016"/>
            <w:vAlign w:val="top"/>
            <w:shd w:fill="F8FAFB"/>
          </w:tcPr>
          <w:p>
            <w:pPr>
              <w:spacing w:after="0" w:line="240" w:lineRule="auto"/>
            </w:pPr>
            <w:r>
              <w:rPr>
                <w:rFonts w:ascii="Liberation Sans" w:hAnsi="Liberation Sans"/>
                <w:color w:val="1F2933"/>
                <w:sz w:val="15"/>
              </w:rPr>
              <w:t>P2</w:t>
            </w:r>
          </w:p>
        </w:tc>
      </w:tr>
    </w:tbl>
    <w:p>
      <w:pPr>
        <w:spacing w:after="40"/>
      </w:pPr>
    </w:p>
    <w:p>
      <w:pPr>
        <w:spacing w:after="100" w:line="259" w:lineRule="auto"/>
      </w:pPr>
      <w:r>
        <w:rPr>
          <w:rFonts w:ascii="Liberation Sans" w:hAnsi="Liberation Sans"/>
          <w:color w:val="5C6773"/>
          <w:sz w:val="16"/>
        </w:rPr>
        <w:t>* = Resmi teknik dokümantasyon implementasyon story’sinde capability teyidi gerektirir.</w:t>
      </w:r>
    </w:p>
    <w:p>
      <w:bookmarkStart w:id="11" w:name="sec10"/>
      <w:pPr>
        <w:pStyle w:val="Heading1"/>
        <w:keepNext/>
      </w:pPr>
      <w:r>
        <w:rPr>
          <w:rFonts w:ascii="Liberation Sans" w:hAnsi="Liberation Sans"/>
          <w:b/>
          <w:color w:val="18324A"/>
        </w:rPr>
        <w:t>10. REST Client Tasarımı</w:t>
      </w:r>
      <w:bookmarkEnd w:id="11"/>
    </w:p>
    <w:p>
      <w:pPr>
        <w:pStyle w:val="Heading2"/>
        <w:keepNext/>
      </w:pPr>
      <w:r>
        <w:rPr>
          <w:rFonts w:ascii="Liberation Sans" w:hAnsi="Liberation Sans"/>
          <w:b/>
          <w:color w:val="1F2933"/>
        </w:rPr>
        <w:t>10.1 Client Lifecycle</w:t>
      </w:r>
    </w:p>
    <w:p>
      <w:pPr>
        <w:spacing w:after="100" w:line="259" w:lineRule="auto"/>
      </w:pPr>
      <w:r>
        <w:rPr>
          <w:rFonts w:ascii="Liberation Sans" w:hAnsi="Liberation Sans"/>
        </w:rPr>
        <w:t>REST client uzun ömürlü ve thread-safe kullanım hedefiyle tasarlanır. DI ile singleton/transient davranışı CryptoExchange.Net guidance’a göre kayıt edilir; consumer’ın her request için client oluşturması örneklerde teşvik edilmez.</w:t>
      </w:r>
    </w:p>
    <w:p>
      <w:pPr>
        <w:pStyle w:val="Heading2"/>
        <w:keepNext/>
      </w:pPr>
      <w:r>
        <w:rPr>
          <w:rFonts w:ascii="Liberation Sans" w:hAnsi="Liberation Sans"/>
          <w:b/>
          <w:color w:val="1F2933"/>
        </w:rPr>
        <w:t>10.2 ApiClient Sorumlulukları</w:t>
      </w:r>
    </w:p>
    <w:p>
      <w:pPr>
        <w:pStyle w:val="ListBullet"/>
        <w:spacing w:after="40" w:line="252" w:lineRule="auto"/>
      </w:pPr>
      <w:r>
        <w:rPr>
          <w:rFonts w:ascii="Liberation Sans" w:hAnsi="Liberation Sans"/>
        </w:rPr>
        <w:t>Base address/environment seçimi</w:t>
      </w:r>
    </w:p>
    <w:p>
      <w:pPr>
        <w:pStyle w:val="ListBullet"/>
        <w:spacing w:after="40" w:line="252" w:lineRule="auto"/>
      </w:pPr>
      <w:r>
        <w:rPr>
          <w:rFonts w:ascii="Liberation Sans" w:hAnsi="Liberation Sans"/>
        </w:rPr>
        <w:t>AuthenticationProvider oluşturma</w:t>
      </w:r>
    </w:p>
    <w:p>
      <w:pPr>
        <w:pStyle w:val="ListBullet"/>
        <w:spacing w:after="40" w:line="252" w:lineRule="auto"/>
      </w:pPr>
      <w:r>
        <w:rPr>
          <w:rFonts w:ascii="Liberation Sans" w:hAnsi="Liberation Sans"/>
        </w:rPr>
        <w:t>Symbol formatting</w:t>
      </w:r>
    </w:p>
    <w:p>
      <w:pPr>
        <w:pStyle w:val="ListBullet"/>
        <w:spacing w:after="40" w:line="252" w:lineRule="auto"/>
      </w:pPr>
      <w:r>
        <w:rPr>
          <w:rFonts w:ascii="Liberation Sans" w:hAnsi="Liberation Sans"/>
        </w:rPr>
        <w:t>Request definitions ve endpoint weights</w:t>
      </w:r>
    </w:p>
    <w:p>
      <w:pPr>
        <w:pStyle w:val="ListBullet"/>
        <w:spacing w:after="40" w:line="252" w:lineRule="auto"/>
      </w:pPr>
      <w:r>
        <w:rPr>
          <w:rFonts w:ascii="Liberation Sans" w:hAnsi="Liberation Sans"/>
        </w:rPr>
        <w:t>Server-time offset kullanımı</w:t>
      </w:r>
    </w:p>
    <w:p>
      <w:pPr>
        <w:pStyle w:val="ListBullet"/>
        <w:spacing w:after="40" w:line="252" w:lineRule="auto"/>
      </w:pPr>
      <w:r>
        <w:rPr>
          <w:rFonts w:ascii="Liberation Sans" w:hAnsi="Liberation Sans"/>
        </w:rPr>
        <w:t>Error parsing</w:t>
      </w:r>
    </w:p>
    <w:p>
      <w:pPr>
        <w:pStyle w:val="ListBullet"/>
        <w:spacing w:after="40" w:line="252" w:lineRule="auto"/>
      </w:pPr>
      <w:r>
        <w:rPr>
          <w:rFonts w:ascii="Liberation Sans" w:hAnsi="Liberation Sans"/>
        </w:rPr>
        <w:t>SharedClient implementation exposure</w:t>
      </w:r>
    </w:p>
    <w:p>
      <w:pPr>
        <w:pStyle w:val="ListBullet"/>
        <w:spacing w:after="40" w:line="252" w:lineRule="auto"/>
      </w:pPr>
      <w:r>
        <w:rPr>
          <w:rFonts w:ascii="Liberation Sans" w:hAnsi="Liberation Sans"/>
        </w:rPr>
        <w:t>Request validation ve optional feature discovery</w:t>
      </w:r>
    </w:p>
    <w:p>
      <w:pPr>
        <w:pStyle w:val="Heading2"/>
        <w:keepNext/>
      </w:pPr>
      <w:r>
        <w:rPr>
          <w:rFonts w:ascii="Liberation Sans" w:hAnsi="Liberation Sans"/>
          <w:b/>
          <w:color w:val="1F2933"/>
        </w:rPr>
        <w:t>10.3 Endpoint Method Standardı</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public Task&lt;HttpResult&lt;BinanceTRTicker&gt;&gt; GetTickerAsync(</w:t>
              <w:br/>
              <w:t xml:space="preserve">    string symbol,</w:t>
              <w:br/>
              <w:t xml:space="preserve">    CancellationToken cancellationToken = default)</w:t>
              <w:br/>
              <w:t>{</w:t>
              <w:br/>
              <w:t xml:space="preserve">    // validate input</w:t>
              <w:br/>
              <w:t xml:space="preserve">    // create request definition</w:t>
              <w:br/>
              <w:t xml:space="preserve">    // SendAsync&lt;T&gt; through CryptoExchange.Net</w:t>
              <w:br/>
              <w:t>}</w:t>
            </w:r>
          </w:p>
        </w:tc>
      </w:tr>
    </w:tbl>
    <w:p>
      <w:pPr>
        <w:spacing w:after="20"/>
      </w:pPr>
    </w:p>
    <w:p>
      <w:pPr>
        <w:pStyle w:val="Heading2"/>
        <w:keepNext/>
      </w:pPr>
      <w:r>
        <w:rPr>
          <w:rFonts w:ascii="Liberation Sans" w:hAnsi="Liberation Sans"/>
          <w:b/>
          <w:color w:val="1F2933"/>
        </w:rPr>
        <w:t>10.4 Parameter Validation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Kural</w:t>
            </w:r>
          </w:p>
        </w:tc>
        <w:tc>
          <w:tcPr>
            <w:tcW w:type="dxa" w:w="5040"/>
            <w:shd w:fill="18324A"/>
            <w:vAlign w:val="center"/>
          </w:tcPr>
          <w:p>
            <w:pPr>
              <w:spacing w:after="0"/>
              <w:jc w:val="left"/>
            </w:pPr>
            <w:r>
              <w:rPr>
                <w:rFonts w:ascii="Liberation Sans" w:hAnsi="Liberation Sans"/>
                <w:b/>
                <w:color w:val="FFFFFF"/>
                <w:sz w:val="16"/>
              </w:rPr>
              <w:t>Davranış</w:t>
            </w:r>
          </w:p>
        </w:tc>
      </w:tr>
      <w:tr>
        <w:tc>
          <w:tcPr>
            <w:tcW w:type="dxa" w:w="5040"/>
            <w:vAlign w:val="top"/>
          </w:tcPr>
          <w:p>
            <w:pPr>
              <w:spacing w:after="0" w:line="240" w:lineRule="auto"/>
            </w:pPr>
            <w:r>
              <w:rPr>
                <w:rFonts w:ascii="Liberation Sans" w:hAnsi="Liberation Sans"/>
                <w:color w:val="1F2933"/>
                <w:sz w:val="16"/>
              </w:rPr>
              <w:t>Null/empty symbol</w:t>
            </w:r>
          </w:p>
        </w:tc>
        <w:tc>
          <w:tcPr>
            <w:tcW w:type="dxa" w:w="5040"/>
            <w:vAlign w:val="top"/>
          </w:tcPr>
          <w:p>
            <w:pPr>
              <w:spacing w:after="0" w:line="240" w:lineRule="auto"/>
            </w:pPr>
            <w:r>
              <w:rPr>
                <w:rFonts w:ascii="Liberation Sans" w:hAnsi="Liberation Sans"/>
                <w:color w:val="1F2933"/>
                <w:sz w:val="16"/>
              </w:rPr>
              <w:t>Network çağrısından önce client validation error</w:t>
            </w:r>
          </w:p>
        </w:tc>
      </w:tr>
      <w:tr>
        <w:tc>
          <w:tcPr>
            <w:tcW w:type="dxa" w:w="5040"/>
            <w:vAlign w:val="top"/>
            <w:shd w:fill="F8FAFB"/>
          </w:tcPr>
          <w:p>
            <w:pPr>
              <w:spacing w:after="0" w:line="240" w:lineRule="auto"/>
            </w:pPr>
            <w:r>
              <w:rPr>
                <w:rFonts w:ascii="Liberation Sans" w:hAnsi="Liberation Sans"/>
                <w:color w:val="1F2933"/>
                <w:sz w:val="16"/>
              </w:rPr>
              <w:t>Negative quantity/price</w:t>
            </w:r>
          </w:p>
        </w:tc>
        <w:tc>
          <w:tcPr>
            <w:tcW w:type="dxa" w:w="5040"/>
            <w:vAlign w:val="top"/>
            <w:shd w:fill="F8FAFB"/>
          </w:tcPr>
          <w:p>
            <w:pPr>
              <w:spacing w:after="0" w:line="240" w:lineRule="auto"/>
            </w:pPr>
            <w:r>
              <w:rPr>
                <w:rFonts w:ascii="Liberation Sans" w:hAnsi="Liberation Sans"/>
                <w:color w:val="1F2933"/>
                <w:sz w:val="16"/>
              </w:rPr>
              <w:t>Client validation error</w:t>
            </w:r>
          </w:p>
        </w:tc>
      </w:tr>
      <w:tr>
        <w:tc>
          <w:tcPr>
            <w:tcW w:type="dxa" w:w="5040"/>
            <w:vAlign w:val="top"/>
          </w:tcPr>
          <w:p>
            <w:pPr>
              <w:spacing w:after="0" w:line="240" w:lineRule="auto"/>
            </w:pPr>
            <w:r>
              <w:rPr>
                <w:rFonts w:ascii="Liberation Sans" w:hAnsi="Liberation Sans"/>
                <w:color w:val="1F2933"/>
                <w:sz w:val="16"/>
              </w:rPr>
              <w:t>Unsupported order type</w:t>
            </w:r>
          </w:p>
        </w:tc>
        <w:tc>
          <w:tcPr>
            <w:tcW w:type="dxa" w:w="5040"/>
            <w:vAlign w:val="top"/>
          </w:tcPr>
          <w:p>
            <w:pPr>
              <w:spacing w:after="0" w:line="240" w:lineRule="auto"/>
            </w:pPr>
            <w:r>
              <w:rPr>
                <w:rFonts w:ascii="Liberation Sans" w:hAnsi="Liberation Sans"/>
                <w:color w:val="1F2933"/>
                <w:sz w:val="16"/>
              </w:rPr>
              <w:t>Endpoint options/shared validation ile rejected</w:t>
            </w:r>
          </w:p>
        </w:tc>
      </w:tr>
      <w:tr>
        <w:tc>
          <w:tcPr>
            <w:tcW w:type="dxa" w:w="5040"/>
            <w:vAlign w:val="top"/>
            <w:shd w:fill="F8FAFB"/>
          </w:tcPr>
          <w:p>
            <w:pPr>
              <w:spacing w:after="0" w:line="240" w:lineRule="auto"/>
            </w:pPr>
            <w:r>
              <w:rPr>
                <w:rFonts w:ascii="Liberation Sans" w:hAnsi="Liberation Sans"/>
                <w:color w:val="1F2933"/>
                <w:sz w:val="16"/>
              </w:rPr>
              <w:t>recvWindow upper bound</w:t>
            </w:r>
          </w:p>
        </w:tc>
        <w:tc>
          <w:tcPr>
            <w:tcW w:type="dxa" w:w="5040"/>
            <w:vAlign w:val="top"/>
            <w:shd w:fill="F8FAFB"/>
          </w:tcPr>
          <w:p>
            <w:pPr>
              <w:spacing w:after="0" w:line="240" w:lineRule="auto"/>
            </w:pPr>
            <w:r>
              <w:rPr>
                <w:rFonts w:ascii="Liberation Sans" w:hAnsi="Liberation Sans"/>
                <w:color w:val="1F2933"/>
                <w:sz w:val="16"/>
              </w:rPr>
              <w:t>Exchange dokümantasyonuna göre validate</w:t>
            </w:r>
          </w:p>
        </w:tc>
      </w:tr>
      <w:tr>
        <w:tc>
          <w:tcPr>
            <w:tcW w:type="dxa" w:w="5040"/>
            <w:vAlign w:val="top"/>
          </w:tcPr>
          <w:p>
            <w:pPr>
              <w:spacing w:after="0" w:line="240" w:lineRule="auto"/>
            </w:pPr>
            <w:r>
              <w:rPr>
                <w:rFonts w:ascii="Liberation Sans" w:hAnsi="Liberation Sans"/>
                <w:color w:val="1F2933"/>
                <w:sz w:val="16"/>
              </w:rPr>
              <w:t>From/To date</w:t>
            </w:r>
          </w:p>
        </w:tc>
        <w:tc>
          <w:tcPr>
            <w:tcW w:type="dxa" w:w="5040"/>
            <w:vAlign w:val="top"/>
          </w:tcPr>
          <w:p>
            <w:pPr>
              <w:spacing w:after="0" w:line="240" w:lineRule="auto"/>
            </w:pPr>
            <w:r>
              <w:rPr>
                <w:rFonts w:ascii="Liberation Sans" w:hAnsi="Liberation Sans"/>
                <w:color w:val="1F2933"/>
                <w:sz w:val="16"/>
              </w:rPr>
              <w:t>Exchange max-range kurallarına göre validate</w:t>
            </w:r>
          </w:p>
        </w:tc>
      </w:tr>
      <w:tr>
        <w:tc>
          <w:tcPr>
            <w:tcW w:type="dxa" w:w="5040"/>
            <w:vAlign w:val="top"/>
            <w:shd w:fill="F8FAFB"/>
          </w:tcPr>
          <w:p>
            <w:pPr>
              <w:spacing w:after="0" w:line="240" w:lineRule="auto"/>
            </w:pPr>
            <w:r>
              <w:rPr>
                <w:rFonts w:ascii="Liberation Sans" w:hAnsi="Liberation Sans"/>
                <w:color w:val="1F2933"/>
                <w:sz w:val="16"/>
              </w:rPr>
              <w:t>Pagination</w:t>
            </w:r>
          </w:p>
        </w:tc>
        <w:tc>
          <w:tcPr>
            <w:tcW w:type="dxa" w:w="5040"/>
            <w:vAlign w:val="top"/>
            <w:shd w:fill="F8FAFB"/>
          </w:tcPr>
          <w:p>
            <w:pPr>
              <w:spacing w:after="0" w:line="240" w:lineRule="auto"/>
            </w:pPr>
            <w:r>
              <w:rPr>
                <w:rFonts w:ascii="Liberation Sans" w:hAnsi="Liberation Sans"/>
                <w:color w:val="1F2933"/>
                <w:sz w:val="16"/>
              </w:rPr>
              <w:t>Shared PageRequest + native page/token mapping</w:t>
            </w:r>
          </w:p>
        </w:tc>
      </w:tr>
    </w:tbl>
    <w:p>
      <w:pPr>
        <w:spacing w:after="40"/>
      </w:pPr>
    </w:p>
    <w:p>
      <w:pPr>
        <w:pStyle w:val="Heading2"/>
        <w:keepNext/>
      </w:pPr>
      <w:r>
        <w:rPr>
          <w:rFonts w:ascii="Liberation Sans" w:hAnsi="Liberation Sans"/>
          <w:b/>
          <w:color w:val="1F2933"/>
        </w:rPr>
        <w:t>10.5 Response Envelope ve Error Parsing</w:t>
      </w:r>
    </w:p>
    <w:p>
      <w:pPr>
        <w:spacing w:after="100" w:line="259" w:lineRule="auto"/>
      </w:pPr>
      <w:r>
        <w:rPr>
          <w:rFonts w:ascii="Liberation Sans" w:hAnsi="Liberation Sans"/>
        </w:rPr>
        <w:t>Exchange’in response envelope’ı native modelde doğru parse edilir; consumer’a CryptoExchange.Net result tipi döndürülür. HTTP 200 içinde business error dönen API’lerde `Success=false` üretilmelidir. Unknown error code raw code/message ile korunur. Retry kararı error parsing katmanında business error ile transient transport error ayrımına göre verilir.</w:t>
      </w:r>
    </w:p>
    <w:p>
      <w:bookmarkStart w:id="12" w:name="sec11"/>
      <w:pPr>
        <w:pStyle w:val="Heading1"/>
        <w:keepNext/>
      </w:pPr>
      <w:r>
        <w:rPr>
          <w:rFonts w:ascii="Liberation Sans" w:hAnsi="Liberation Sans"/>
          <w:b/>
          <w:color w:val="18324A"/>
        </w:rPr>
        <w:t>11. WebSocket Tasarımı</w:t>
      </w:r>
      <w:bookmarkEnd w:id="12"/>
    </w:p>
    <w:p>
      <w:pPr>
        <w:pStyle w:val="Heading2"/>
        <w:keepNext/>
      </w:pPr>
      <w:r>
        <w:rPr>
          <w:rFonts w:ascii="Liberation Sans" w:hAnsi="Liberation Sans"/>
          <w:b/>
          <w:color w:val="1F2933"/>
        </w:rPr>
        <w:t>11.1 Temel Gereksinimler</w:t>
      </w:r>
    </w:p>
    <w:p>
      <w:pPr>
        <w:pStyle w:val="ListBullet"/>
        <w:spacing w:after="40" w:line="252" w:lineRule="auto"/>
      </w:pPr>
      <w:r>
        <w:rPr>
          <w:rFonts w:ascii="Liberation Sans" w:hAnsi="Liberation Sans"/>
        </w:rPr>
        <w:t>Automatic reconnect sonrası subscription’ların yeniden kurulması</w:t>
      </w:r>
    </w:p>
    <w:p>
      <w:pPr>
        <w:pStyle w:val="ListBullet"/>
        <w:spacing w:after="40" w:line="252" w:lineRule="auto"/>
      </w:pPr>
      <w:r>
        <w:rPr>
          <w:rFonts w:ascii="Liberation Sans" w:hAnsi="Liberation Sans"/>
        </w:rPr>
        <w:t>Subscription ID/channel routing</w:t>
      </w:r>
    </w:p>
    <w:p>
      <w:pPr>
        <w:pStyle w:val="ListBullet"/>
        <w:spacing w:after="40" w:line="252" w:lineRule="auto"/>
      </w:pPr>
      <w:r>
        <w:rPr>
          <w:rFonts w:ascii="Liberation Sans" w:hAnsi="Liberation Sans"/>
        </w:rPr>
        <w:t>Unknown message type’ların client’ı düşürmemesi</w:t>
      </w:r>
    </w:p>
    <w:p>
      <w:pPr>
        <w:pStyle w:val="ListBullet"/>
        <w:spacing w:after="40" w:line="252" w:lineRule="auto"/>
      </w:pPr>
      <w:r>
        <w:rPr>
          <w:rFonts w:ascii="Liberation Sans" w:hAnsi="Liberation Sans"/>
        </w:rPr>
        <w:t>Order-book sequence/delta bütünlüğü</w:t>
      </w:r>
    </w:p>
    <w:p>
      <w:pPr>
        <w:pStyle w:val="ListBullet"/>
        <w:spacing w:after="40" w:line="252" w:lineRule="auto"/>
      </w:pPr>
      <w:r>
        <w:rPr>
          <w:rFonts w:ascii="Liberation Sans" w:hAnsi="Liberation Sans"/>
        </w:rPr>
        <w:t>Heartbeat/ping/pong yönetimi</w:t>
      </w:r>
    </w:p>
    <w:p>
      <w:pPr>
        <w:pStyle w:val="ListBullet"/>
        <w:spacing w:after="40" w:line="252" w:lineRule="auto"/>
      </w:pPr>
      <w:r>
        <w:rPr>
          <w:rFonts w:ascii="Liberation Sans" w:hAnsi="Liberation Sans"/>
        </w:rPr>
        <w:t>Connection rate limitlerine uyum</w:t>
      </w:r>
    </w:p>
    <w:p>
      <w:pPr>
        <w:pStyle w:val="ListBullet"/>
        <w:spacing w:after="40" w:line="252" w:lineRule="auto"/>
      </w:pPr>
      <w:r>
        <w:rPr>
          <w:rFonts w:ascii="Liberation Sans" w:hAnsi="Liberation Sans"/>
        </w:rPr>
        <w:t>Cancellation ve graceful unsubscribe</w:t>
      </w:r>
    </w:p>
    <w:p>
      <w:pPr>
        <w:pStyle w:val="ListBullet"/>
        <w:spacing w:after="40" w:line="252" w:lineRule="auto"/>
      </w:pPr>
      <w:r>
        <w:rPr>
          <w:rFonts w:ascii="Liberation Sans" w:hAnsi="Liberation Sans"/>
        </w:rPr>
        <w:t>Socket dispose sırasında callback yarışlarının önlenmesi</w:t>
      </w:r>
    </w:p>
    <w:p>
      <w:pPr>
        <w:pStyle w:val="ListBullet"/>
        <w:spacing w:after="40" w:line="252" w:lineRule="auto"/>
      </w:pPr>
      <w:r>
        <w:rPr>
          <w:rFonts w:ascii="Liberation Sans" w:hAnsi="Liberation Sans"/>
        </w:rPr>
        <w:t>Private stream token/listen-key lifecycle yönetimi</w:t>
      </w:r>
    </w:p>
    <w:p>
      <w:pPr>
        <w:pStyle w:val="Heading2"/>
        <w:keepNext/>
      </w:pPr>
      <w:r>
        <w:rPr>
          <w:rFonts w:ascii="Liberation Sans" w:hAnsi="Liberation Sans"/>
          <w:b/>
          <w:color w:val="1F2933"/>
        </w:rPr>
        <w:t>11.2 Binance TR User Stream</w:t>
      </w:r>
    </w:p>
    <w:p>
      <w:pPr>
        <w:spacing w:after="100" w:line="259" w:lineRule="auto"/>
      </w:pPr>
      <w:r>
        <w:rPr>
          <w:rFonts w:ascii="Liberation Sans" w:hAnsi="Liberation Sans"/>
        </w:rPr>
        <w:t>Binance TR dokümanında eski user-data-stream endpointleri 2026’da deprecate edilerek `POST /open/v1/user-listen-token` ve WebSocket API üzerinden `userDataStream.subscribe.listenToken` akışına geçiş belirtilmiştir. Token otomatik yenilenmediğinden TokenManager benzeri lifecycle yönetimi uygulanmalıdır [R7].</w:t>
      </w:r>
    </w:p>
    <w:p>
      <w:pPr>
        <w:pStyle w:val="Heading2"/>
        <w:keepNext/>
      </w:pPr>
      <w:r>
        <w:rPr>
          <w:rFonts w:ascii="Liberation Sans" w:hAnsi="Liberation Sans"/>
          <w:b/>
          <w:color w:val="1F2933"/>
        </w:rPr>
        <w:t>11.3 BtcTurk Socket Routing</w:t>
      </w:r>
    </w:p>
    <w:p>
      <w:pPr>
        <w:spacing w:after="100" w:line="259" w:lineRule="auto"/>
      </w:pPr>
      <w:r>
        <w:rPr>
          <w:rFonts w:ascii="Liberation Sans" w:hAnsi="Liberation Sans"/>
        </w:rPr>
        <w:t>BtcTurk WebSocket protokolü channel/event ve numeric type içeren JSON mesajları kullanır. Routing yalnız event adına bağlı olmamalı; channel + event + type kombinasyonuna toleranslı tasarlanmalı ve dokümantasyonun belirttiği gibi gelecekte eklenecek bilinmeyen message type’lar ignore edilebilmelidir [R11].</w:t>
      </w:r>
    </w:p>
    <w:p>
      <w:pPr>
        <w:pStyle w:val="Heading2"/>
        <w:keepNext/>
      </w:pPr>
      <w:r>
        <w:rPr>
          <w:rFonts w:ascii="Liberation Sans" w:hAnsi="Liberation Sans"/>
          <w:b/>
          <w:color w:val="1F2933"/>
        </w:rPr>
        <w:t>11.4 Order Book</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Durum</w:t>
            </w:r>
          </w:p>
        </w:tc>
        <w:tc>
          <w:tcPr>
            <w:tcW w:type="dxa" w:w="5040"/>
            <w:shd w:fill="18324A"/>
            <w:vAlign w:val="center"/>
          </w:tcPr>
          <w:p>
            <w:pPr>
              <w:spacing w:after="0"/>
              <w:jc w:val="left"/>
            </w:pPr>
            <w:r>
              <w:rPr>
                <w:rFonts w:ascii="Liberation Sans" w:hAnsi="Liberation Sans"/>
                <w:b/>
                <w:color w:val="FFFFFF"/>
                <w:sz w:val="16"/>
              </w:rPr>
              <w:t>Beklenen davranış</w:t>
            </w:r>
          </w:p>
        </w:tc>
      </w:tr>
      <w:tr>
        <w:tc>
          <w:tcPr>
            <w:tcW w:type="dxa" w:w="5040"/>
            <w:vAlign w:val="top"/>
          </w:tcPr>
          <w:p>
            <w:pPr>
              <w:spacing w:after="0" w:line="240" w:lineRule="auto"/>
            </w:pPr>
            <w:r>
              <w:rPr>
                <w:rFonts w:ascii="Liberation Sans" w:hAnsi="Liberation Sans"/>
                <w:color w:val="1F2933"/>
                <w:sz w:val="16"/>
              </w:rPr>
              <w:t>Initial snapshot</w:t>
            </w:r>
          </w:p>
        </w:tc>
        <w:tc>
          <w:tcPr>
            <w:tcW w:type="dxa" w:w="5040"/>
            <w:vAlign w:val="top"/>
          </w:tcPr>
          <w:p>
            <w:pPr>
              <w:spacing w:after="0" w:line="240" w:lineRule="auto"/>
            </w:pPr>
            <w:r>
              <w:rPr>
                <w:rFonts w:ascii="Liberation Sans" w:hAnsi="Liberation Sans"/>
                <w:color w:val="1F2933"/>
                <w:sz w:val="16"/>
              </w:rPr>
              <w:t>REST veya socket snapshot alınır</w:t>
            </w:r>
          </w:p>
        </w:tc>
      </w:tr>
      <w:tr>
        <w:tc>
          <w:tcPr>
            <w:tcW w:type="dxa" w:w="5040"/>
            <w:vAlign w:val="top"/>
            <w:shd w:fill="F8FAFB"/>
          </w:tcPr>
          <w:p>
            <w:pPr>
              <w:spacing w:after="0" w:line="240" w:lineRule="auto"/>
            </w:pPr>
            <w:r>
              <w:rPr>
                <w:rFonts w:ascii="Liberation Sans" w:hAnsi="Liberation Sans"/>
                <w:color w:val="1F2933"/>
                <w:sz w:val="16"/>
              </w:rPr>
              <w:t>Delta sequence</w:t>
            </w:r>
          </w:p>
        </w:tc>
        <w:tc>
          <w:tcPr>
            <w:tcW w:type="dxa" w:w="5040"/>
            <w:vAlign w:val="top"/>
            <w:shd w:fill="F8FAFB"/>
          </w:tcPr>
          <w:p>
            <w:pPr>
              <w:spacing w:after="0" w:line="240" w:lineRule="auto"/>
            </w:pPr>
            <w:r>
              <w:rPr>
                <w:rFonts w:ascii="Liberation Sans" w:hAnsi="Liberation Sans"/>
                <w:color w:val="1F2933"/>
                <w:sz w:val="16"/>
              </w:rPr>
              <w:t>Sequence/update id doğrulanır</w:t>
            </w:r>
          </w:p>
        </w:tc>
      </w:tr>
      <w:tr>
        <w:tc>
          <w:tcPr>
            <w:tcW w:type="dxa" w:w="5040"/>
            <w:vAlign w:val="top"/>
          </w:tcPr>
          <w:p>
            <w:pPr>
              <w:spacing w:after="0" w:line="240" w:lineRule="auto"/>
            </w:pPr>
            <w:r>
              <w:rPr>
                <w:rFonts w:ascii="Liberation Sans" w:hAnsi="Liberation Sans"/>
                <w:color w:val="1F2933"/>
                <w:sz w:val="16"/>
              </w:rPr>
              <w:t>Gap detected</w:t>
            </w:r>
          </w:p>
        </w:tc>
        <w:tc>
          <w:tcPr>
            <w:tcW w:type="dxa" w:w="5040"/>
            <w:vAlign w:val="top"/>
          </w:tcPr>
          <w:p>
            <w:pPr>
              <w:spacing w:after="0" w:line="240" w:lineRule="auto"/>
            </w:pPr>
            <w:r>
              <w:rPr>
                <w:rFonts w:ascii="Liberation Sans" w:hAnsi="Liberation Sans"/>
                <w:color w:val="1F2933"/>
                <w:sz w:val="16"/>
              </w:rPr>
              <w:t>Book invalid işaretlenir ve resync yapılır</w:t>
            </w:r>
          </w:p>
        </w:tc>
      </w:tr>
      <w:tr>
        <w:tc>
          <w:tcPr>
            <w:tcW w:type="dxa" w:w="5040"/>
            <w:vAlign w:val="top"/>
            <w:shd w:fill="F8FAFB"/>
          </w:tcPr>
          <w:p>
            <w:pPr>
              <w:spacing w:after="0" w:line="240" w:lineRule="auto"/>
            </w:pPr>
            <w:r>
              <w:rPr>
                <w:rFonts w:ascii="Liberation Sans" w:hAnsi="Liberation Sans"/>
                <w:color w:val="1F2933"/>
                <w:sz w:val="16"/>
              </w:rPr>
              <w:t>Reconnect</w:t>
            </w:r>
          </w:p>
        </w:tc>
        <w:tc>
          <w:tcPr>
            <w:tcW w:type="dxa" w:w="5040"/>
            <w:vAlign w:val="top"/>
            <w:shd w:fill="F8FAFB"/>
          </w:tcPr>
          <w:p>
            <w:pPr>
              <w:spacing w:after="0" w:line="240" w:lineRule="auto"/>
            </w:pPr>
            <w:r>
              <w:rPr>
                <w:rFonts w:ascii="Liberation Sans" w:hAnsi="Liberation Sans"/>
                <w:color w:val="1F2933"/>
                <w:sz w:val="16"/>
              </w:rPr>
              <w:t>Yeni snapshot + delta sync</w:t>
            </w:r>
          </w:p>
        </w:tc>
      </w:tr>
      <w:tr>
        <w:tc>
          <w:tcPr>
            <w:tcW w:type="dxa" w:w="5040"/>
            <w:vAlign w:val="top"/>
          </w:tcPr>
          <w:p>
            <w:pPr>
              <w:spacing w:after="0" w:line="240" w:lineRule="auto"/>
            </w:pPr>
            <w:r>
              <w:rPr>
                <w:rFonts w:ascii="Liberation Sans" w:hAnsi="Liberation Sans"/>
                <w:color w:val="1F2933"/>
                <w:sz w:val="16"/>
              </w:rPr>
              <w:t>Consumer callback</w:t>
            </w:r>
          </w:p>
        </w:tc>
        <w:tc>
          <w:tcPr>
            <w:tcW w:type="dxa" w:w="5040"/>
            <w:vAlign w:val="top"/>
          </w:tcPr>
          <w:p>
            <w:pPr>
              <w:spacing w:after="0" w:line="240" w:lineRule="auto"/>
            </w:pPr>
            <w:r>
              <w:rPr>
                <w:rFonts w:ascii="Liberation Sans" w:hAnsi="Liberation Sans"/>
                <w:color w:val="1F2933"/>
                <w:sz w:val="16"/>
              </w:rPr>
              <w:t>Data age/timestamp korunur</w:t>
            </w:r>
          </w:p>
        </w:tc>
      </w:tr>
      <w:tr>
        <w:tc>
          <w:tcPr>
            <w:tcW w:type="dxa" w:w="5040"/>
            <w:vAlign w:val="top"/>
            <w:shd w:fill="F8FAFB"/>
          </w:tcPr>
          <w:p>
            <w:pPr>
              <w:spacing w:after="0" w:line="240" w:lineRule="auto"/>
            </w:pPr>
            <w:r>
              <w:rPr>
                <w:rFonts w:ascii="Liberation Sans" w:hAnsi="Liberation Sans"/>
                <w:color w:val="1F2933"/>
                <w:sz w:val="16"/>
              </w:rPr>
              <w:t>High throughput</w:t>
            </w:r>
          </w:p>
        </w:tc>
        <w:tc>
          <w:tcPr>
            <w:tcW w:type="dxa" w:w="5040"/>
            <w:vAlign w:val="top"/>
            <w:shd w:fill="F8FAFB"/>
          </w:tcPr>
          <w:p>
            <w:pPr>
              <w:spacing w:after="0" w:line="240" w:lineRule="auto"/>
            </w:pPr>
            <w:r>
              <w:rPr>
                <w:rFonts w:ascii="Liberation Sans" w:hAnsi="Liberation Sans"/>
                <w:color w:val="1F2933"/>
                <w:sz w:val="16"/>
              </w:rPr>
              <w:t>Allocation azaltan converter/routing tercih edilir</w:t>
            </w:r>
          </w:p>
        </w:tc>
      </w:tr>
    </w:tbl>
    <w:p>
      <w:pPr>
        <w:spacing w:after="40"/>
      </w:pPr>
    </w:p>
    <w:p>
      <w:bookmarkStart w:id="13" w:name="sec12"/>
      <w:pPr>
        <w:pStyle w:val="Heading1"/>
        <w:keepNext/>
      </w:pPr>
      <w:r>
        <w:rPr>
          <w:rFonts w:ascii="Liberation Sans" w:hAnsi="Liberation Sans"/>
          <w:b/>
          <w:color w:val="18324A"/>
        </w:rPr>
        <w:t>12. Authentication, Credential ve Güvenlik</w:t>
      </w:r>
      <w:bookmarkEnd w:id="13"/>
    </w:p>
    <w:p>
      <w:pPr>
        <w:pStyle w:val="Heading2"/>
        <w:keepNext/>
      </w:pPr>
      <w:r>
        <w:rPr>
          <w:rFonts w:ascii="Liberation Sans" w:hAnsi="Liberation Sans"/>
          <w:b/>
          <w:color w:val="1F2933"/>
        </w:rPr>
        <w:t>12.1 Credential Model</w:t>
      </w:r>
    </w:p>
    <w:p>
      <w:pPr>
        <w:spacing w:after="100" w:line="259" w:lineRule="auto"/>
      </w:pPr>
      <w:r>
        <w:rPr>
          <w:rFonts w:ascii="Liberation Sans" w:hAnsi="Liberation Sans"/>
        </w:rPr>
        <w:t>Her exchange kendi credential tipini kullanır. Generic `ApiCredentials` kabul edilebilir olsa da borsa passphrase/username/RSA/Ed25519 gibi ek bilgi gerektiriyorsa dedicated credentials zorunludur. Secret hiçbir `ToString`, exception, logger scope veya telemetry attribute içinde raw yazılmaz.</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5"/>
              </w:rPr>
              <w:t>Exchange</w:t>
            </w:r>
          </w:p>
        </w:tc>
        <w:tc>
          <w:tcPr>
            <w:tcW w:type="dxa" w:w="3360"/>
            <w:shd w:fill="18324A"/>
            <w:vAlign w:val="center"/>
          </w:tcPr>
          <w:p>
            <w:pPr>
              <w:spacing w:after="0"/>
              <w:jc w:val="left"/>
            </w:pPr>
            <w:r>
              <w:rPr>
                <w:rFonts w:ascii="Liberation Sans" w:hAnsi="Liberation Sans"/>
                <w:b/>
                <w:color w:val="FFFFFF"/>
                <w:sz w:val="15"/>
              </w:rPr>
              <w:t>Credential alanları - minimum</w:t>
            </w:r>
          </w:p>
        </w:tc>
        <w:tc>
          <w:tcPr>
            <w:tcW w:type="dxa" w:w="3360"/>
            <w:shd w:fill="18324A"/>
            <w:vAlign w:val="center"/>
          </w:tcPr>
          <w:p>
            <w:pPr>
              <w:spacing w:after="0"/>
              <w:jc w:val="left"/>
            </w:pPr>
            <w:r>
              <w:rPr>
                <w:rFonts w:ascii="Liberation Sans" w:hAnsi="Liberation Sans"/>
                <w:b/>
                <w:color w:val="FFFFFF"/>
                <w:sz w:val="15"/>
              </w:rPr>
              <w:t>Signing</w:t>
            </w:r>
          </w:p>
        </w:tc>
      </w:tr>
      <w:tr>
        <w:tc>
          <w:tcPr>
            <w:tcW w:type="dxa" w:w="3360"/>
            <w:vAlign w:val="top"/>
          </w:tcPr>
          <w:p>
            <w:pPr>
              <w:spacing w:after="0" w:line="240" w:lineRule="auto"/>
            </w:pPr>
            <w:r>
              <w:rPr>
                <w:rFonts w:ascii="Liberation Sans" w:hAnsi="Liberation Sans"/>
                <w:color w:val="1F2933"/>
                <w:sz w:val="15"/>
              </w:rPr>
              <w:t>Binance TR</w:t>
            </w:r>
          </w:p>
        </w:tc>
        <w:tc>
          <w:tcPr>
            <w:tcW w:type="dxa" w:w="3360"/>
            <w:vAlign w:val="top"/>
          </w:tcPr>
          <w:p>
            <w:pPr>
              <w:spacing w:after="0" w:line="240" w:lineRule="auto"/>
            </w:pPr>
            <w:r>
              <w:rPr>
                <w:rFonts w:ascii="Liberation Sans" w:hAnsi="Liberation Sans"/>
                <w:color w:val="1F2933"/>
                <w:sz w:val="15"/>
              </w:rPr>
              <w:t>ApiKey + Secret</w:t>
            </w:r>
          </w:p>
        </w:tc>
        <w:tc>
          <w:tcPr>
            <w:tcW w:type="dxa" w:w="3360"/>
            <w:vAlign w:val="top"/>
          </w:tcPr>
          <w:p>
            <w:pPr>
              <w:spacing w:after="0" w:line="240" w:lineRule="auto"/>
            </w:pPr>
            <w:r>
              <w:rPr>
                <w:rFonts w:ascii="Liberation Sans" w:hAnsi="Liberation Sans"/>
                <w:color w:val="1F2933"/>
                <w:sz w:val="15"/>
              </w:rPr>
              <w:t>HMAC-SHA256 totalParams; X-MBX-APIKEY</w:t>
            </w:r>
          </w:p>
        </w:tc>
      </w:tr>
      <w:tr>
        <w:tc>
          <w:tcPr>
            <w:tcW w:type="dxa" w:w="3360"/>
            <w:vAlign w:val="top"/>
            <w:shd w:fill="F8FAFB"/>
          </w:tcPr>
          <w:p>
            <w:pPr>
              <w:spacing w:after="0" w:line="240" w:lineRule="auto"/>
            </w:pPr>
            <w:r>
              <w:rPr>
                <w:rFonts w:ascii="Liberation Sans" w:hAnsi="Liberation Sans"/>
                <w:color w:val="1F2933"/>
                <w:sz w:val="15"/>
              </w:rPr>
              <w:t>BtcTurk</w:t>
            </w:r>
          </w:p>
        </w:tc>
        <w:tc>
          <w:tcPr>
            <w:tcW w:type="dxa" w:w="3360"/>
            <w:vAlign w:val="top"/>
            <w:shd w:fill="F8FAFB"/>
          </w:tcPr>
          <w:p>
            <w:pPr>
              <w:spacing w:after="0" w:line="240" w:lineRule="auto"/>
            </w:pPr>
            <w:r>
              <w:rPr>
                <w:rFonts w:ascii="Liberation Sans" w:hAnsi="Liberation Sans"/>
                <w:color w:val="1F2933"/>
                <w:sz w:val="15"/>
              </w:rPr>
              <w:t>PublicKey + Base64 Secret</w:t>
            </w:r>
          </w:p>
        </w:tc>
        <w:tc>
          <w:tcPr>
            <w:tcW w:type="dxa" w:w="3360"/>
            <w:vAlign w:val="top"/>
            <w:shd w:fill="F8FAFB"/>
          </w:tcPr>
          <w:p>
            <w:pPr>
              <w:spacing w:after="0" w:line="240" w:lineRule="auto"/>
            </w:pPr>
            <w:r>
              <w:rPr>
                <w:rFonts w:ascii="Liberation Sans" w:hAnsi="Liberation Sans"/>
                <w:color w:val="1F2933"/>
                <w:sz w:val="15"/>
              </w:rPr>
              <w:t>HMAC-SHA256(publicKey+nonce), Base64 signature</w:t>
            </w:r>
          </w:p>
        </w:tc>
      </w:tr>
      <w:tr>
        <w:tc>
          <w:tcPr>
            <w:tcW w:type="dxa" w:w="3360"/>
            <w:vAlign w:val="top"/>
          </w:tcPr>
          <w:p>
            <w:pPr>
              <w:spacing w:after="0" w:line="240" w:lineRule="auto"/>
            </w:pPr>
            <w:r>
              <w:rPr>
                <w:rFonts w:ascii="Liberation Sans" w:hAnsi="Liberation Sans"/>
                <w:color w:val="1F2933"/>
                <w:sz w:val="15"/>
              </w:rPr>
              <w:t>Paribu</w:t>
            </w:r>
          </w:p>
        </w:tc>
        <w:tc>
          <w:tcPr>
            <w:tcW w:type="dxa" w:w="3360"/>
            <w:vAlign w:val="top"/>
          </w:tcPr>
          <w:p>
            <w:pPr>
              <w:spacing w:after="0" w:line="240" w:lineRule="auto"/>
            </w:pPr>
            <w:r>
              <w:rPr>
                <w:rFonts w:ascii="Liberation Sans" w:hAnsi="Liberation Sans"/>
                <w:color w:val="1F2933"/>
                <w:sz w:val="15"/>
              </w:rPr>
              <w:t>ApiKey + Secret + permissions dış sistemde</w:t>
            </w:r>
          </w:p>
        </w:tc>
        <w:tc>
          <w:tcPr>
            <w:tcW w:type="dxa" w:w="3360"/>
            <w:vAlign w:val="top"/>
          </w:tcPr>
          <w:p>
            <w:pPr>
              <w:spacing w:after="0" w:line="240" w:lineRule="auto"/>
            </w:pPr>
            <w:r>
              <w:rPr>
                <w:rFonts w:ascii="Liberation Sans" w:hAnsi="Liberation Sans"/>
                <w:color w:val="1F2933"/>
                <w:sz w:val="15"/>
              </w:rPr>
              <w:t>HMAC-SHA256; kesin payload resmi docs ile sabitlenecek</w:t>
            </w:r>
          </w:p>
        </w:tc>
      </w:tr>
      <w:tr>
        <w:tc>
          <w:tcPr>
            <w:tcW w:type="dxa" w:w="3360"/>
            <w:vAlign w:val="top"/>
            <w:shd w:fill="F8FAFB"/>
          </w:tcPr>
          <w:p>
            <w:pPr>
              <w:spacing w:after="0" w:line="240" w:lineRule="auto"/>
            </w:pPr>
            <w:r>
              <w:rPr>
                <w:rFonts w:ascii="Liberation Sans" w:hAnsi="Liberation Sans"/>
                <w:color w:val="1F2933"/>
                <w:sz w:val="15"/>
              </w:rPr>
              <w:t>Bitexen</w:t>
            </w:r>
          </w:p>
        </w:tc>
        <w:tc>
          <w:tcPr>
            <w:tcW w:type="dxa" w:w="3360"/>
            <w:vAlign w:val="top"/>
            <w:shd w:fill="F8FAFB"/>
          </w:tcPr>
          <w:p>
            <w:pPr>
              <w:spacing w:after="0" w:line="240" w:lineRule="auto"/>
            </w:pPr>
            <w:r>
              <w:rPr>
                <w:rFonts w:ascii="Liberation Sans" w:hAnsi="Liberation Sans"/>
                <w:color w:val="1F2933"/>
                <w:sz w:val="15"/>
              </w:rPr>
              <w:t>ApiKey + Secret + Username + Passphrase</w:t>
            </w:r>
          </w:p>
        </w:tc>
        <w:tc>
          <w:tcPr>
            <w:tcW w:type="dxa" w:w="3360"/>
            <w:vAlign w:val="top"/>
            <w:shd w:fill="F8FAFB"/>
          </w:tcPr>
          <w:p>
            <w:pPr>
              <w:spacing w:after="0" w:line="240" w:lineRule="auto"/>
            </w:pPr>
            <w:r>
              <w:rPr>
                <w:rFonts w:ascii="Liberation Sans" w:hAnsi="Liberation Sans"/>
                <w:color w:val="1F2933"/>
                <w:sz w:val="15"/>
              </w:rPr>
              <w:t>HMAC-SHA256(apiKey+username+passphrase+timestamp+body)</w:t>
            </w:r>
          </w:p>
        </w:tc>
      </w:tr>
    </w:tbl>
    <w:p>
      <w:pPr>
        <w:spacing w:after="40"/>
      </w:pPr>
    </w:p>
    <w:p>
      <w:pPr>
        <w:pStyle w:val="Heading2"/>
        <w:keepNext/>
      </w:pPr>
      <w:r>
        <w:rPr>
          <w:rFonts w:ascii="Liberation Sans" w:hAnsi="Liberation Sans"/>
          <w:b/>
          <w:color w:val="1F2933"/>
        </w:rPr>
        <w:t>12.2 Secret Handling Kuralları</w:t>
      </w:r>
    </w:p>
    <w:p>
      <w:pPr>
        <w:pStyle w:val="ListBullet"/>
        <w:spacing w:after="40" w:line="252" w:lineRule="auto"/>
      </w:pPr>
      <w:r>
        <w:rPr>
          <w:rFonts w:ascii="Liberation Sans" w:hAnsi="Liberation Sans"/>
        </w:rPr>
        <w:t>Repository ve appsettings.json içine gerçek secret commit edilmez.</w:t>
      </w:r>
    </w:p>
    <w:p>
      <w:pPr>
        <w:pStyle w:val="ListBullet"/>
        <w:spacing w:after="40" w:line="252" w:lineRule="auto"/>
      </w:pPr>
      <w:r>
        <w:rPr>
          <w:rFonts w:ascii="Liberation Sans" w:hAnsi="Liberation Sans"/>
        </w:rPr>
        <w:t>Examples `.env.example`/User Secrets/secret manager kullanır.</w:t>
      </w:r>
    </w:p>
    <w:p>
      <w:pPr>
        <w:pStyle w:val="ListBullet"/>
        <w:spacing w:after="40" w:line="252" w:lineRule="auto"/>
      </w:pPr>
      <w:r>
        <w:rPr>
          <w:rFonts w:ascii="Liberation Sans" w:hAnsi="Liberation Sans"/>
        </w:rPr>
        <w:t>CI integration credential’ları environment secret olarak inject eder.</w:t>
      </w:r>
    </w:p>
    <w:p>
      <w:pPr>
        <w:pStyle w:val="ListBullet"/>
        <w:spacing w:after="40" w:line="252" w:lineRule="auto"/>
      </w:pPr>
      <w:r>
        <w:rPr>
          <w:rFonts w:ascii="Liberation Sans" w:hAnsi="Liberation Sans"/>
        </w:rPr>
        <w:t>Logs API key’in tamamını değil en fazla maskeli fingerprint’i gösterebilir.</w:t>
      </w:r>
    </w:p>
    <w:p>
      <w:pPr>
        <w:pStyle w:val="ListBullet"/>
        <w:spacing w:after="40" w:line="252" w:lineRule="auto"/>
      </w:pPr>
      <w:r>
        <w:rPr>
          <w:rFonts w:ascii="Liberation Sans" w:hAnsi="Liberation Sans"/>
        </w:rPr>
        <w:t>Signature/query body loglanacaksa signature ve sensitive field redaction uygulanır.</w:t>
      </w:r>
    </w:p>
    <w:p>
      <w:pPr>
        <w:pStyle w:val="ListBullet"/>
        <w:spacing w:after="40" w:line="252" w:lineRule="auto"/>
      </w:pPr>
      <w:r>
        <w:rPr>
          <w:rFonts w:ascii="Liberation Sans" w:hAnsi="Liberation Sans"/>
        </w:rPr>
        <w:t>Withdrawal permission gerektirmeyen test key’lerinde withdrawal kapalı tutulur.</w:t>
      </w:r>
    </w:p>
    <w:p>
      <w:pPr>
        <w:pStyle w:val="ListBullet"/>
        <w:spacing w:after="40" w:line="252" w:lineRule="auto"/>
      </w:pPr>
      <w:r>
        <w:rPr>
          <w:rFonts w:ascii="Liberation Sans" w:hAnsi="Liberation Sans"/>
        </w:rPr>
        <w:t>Production credential kullanılarak CI testi çalıştırılmaz.</w:t>
      </w:r>
    </w:p>
    <w:p>
      <w:pPr>
        <w:pStyle w:val="Heading2"/>
        <w:keepNext/>
      </w:pPr>
      <w:r>
        <w:rPr>
          <w:rFonts w:ascii="Liberation Sans" w:hAnsi="Liberation Sans"/>
          <w:b/>
          <w:color w:val="1F2933"/>
        </w:rPr>
        <w:t>12.3 Threat Model Özeti</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Tehdit</w:t>
            </w:r>
          </w:p>
        </w:tc>
        <w:tc>
          <w:tcPr>
            <w:tcW w:type="dxa" w:w="5040"/>
            <w:shd w:fill="18324A"/>
            <w:vAlign w:val="center"/>
          </w:tcPr>
          <w:p>
            <w:pPr>
              <w:spacing w:after="0"/>
              <w:jc w:val="left"/>
            </w:pPr>
            <w:r>
              <w:rPr>
                <w:rFonts w:ascii="Liberation Sans" w:hAnsi="Liberation Sans"/>
                <w:b/>
                <w:color w:val="FFFFFF"/>
                <w:sz w:val="16"/>
              </w:rPr>
              <w:t>Kontrol</w:t>
            </w:r>
          </w:p>
        </w:tc>
      </w:tr>
      <w:tr>
        <w:tc>
          <w:tcPr>
            <w:tcW w:type="dxa" w:w="5040"/>
            <w:vAlign w:val="top"/>
          </w:tcPr>
          <w:p>
            <w:pPr>
              <w:spacing w:after="0" w:line="240" w:lineRule="auto"/>
            </w:pPr>
            <w:r>
              <w:rPr>
                <w:rFonts w:ascii="Liberation Sans" w:hAnsi="Liberation Sans"/>
                <w:color w:val="1F2933"/>
                <w:sz w:val="16"/>
              </w:rPr>
              <w:t>Secret leakage</w:t>
            </w:r>
          </w:p>
        </w:tc>
        <w:tc>
          <w:tcPr>
            <w:tcW w:type="dxa" w:w="5040"/>
            <w:vAlign w:val="top"/>
          </w:tcPr>
          <w:p>
            <w:pPr>
              <w:spacing w:after="0" w:line="240" w:lineRule="auto"/>
            </w:pPr>
            <w:r>
              <w:rPr>
                <w:rFonts w:ascii="Liberation Sans" w:hAnsi="Liberation Sans"/>
                <w:color w:val="1F2933"/>
                <w:sz w:val="16"/>
              </w:rPr>
              <w:t>Masking + secret scanner + no raw request logs</w:t>
            </w:r>
          </w:p>
        </w:tc>
      </w:tr>
      <w:tr>
        <w:tc>
          <w:tcPr>
            <w:tcW w:type="dxa" w:w="5040"/>
            <w:vAlign w:val="top"/>
            <w:shd w:fill="F8FAFB"/>
          </w:tcPr>
          <w:p>
            <w:pPr>
              <w:spacing w:after="0" w:line="240" w:lineRule="auto"/>
            </w:pPr>
            <w:r>
              <w:rPr>
                <w:rFonts w:ascii="Liberation Sans" w:hAnsi="Liberation Sans"/>
                <w:color w:val="1F2933"/>
                <w:sz w:val="16"/>
              </w:rPr>
              <w:t>Replay</w:t>
            </w:r>
          </w:p>
        </w:tc>
        <w:tc>
          <w:tcPr>
            <w:tcW w:type="dxa" w:w="5040"/>
            <w:vAlign w:val="top"/>
            <w:shd w:fill="F8FAFB"/>
          </w:tcPr>
          <w:p>
            <w:pPr>
              <w:spacing w:after="0" w:line="240" w:lineRule="auto"/>
            </w:pPr>
            <w:r>
              <w:rPr>
                <w:rFonts w:ascii="Liberation Sans" w:hAnsi="Liberation Sans"/>
                <w:color w:val="1F2933"/>
                <w:sz w:val="16"/>
              </w:rPr>
              <w:t>Timestamp/nonce + recvWindow + time sync</w:t>
            </w:r>
          </w:p>
        </w:tc>
      </w:tr>
      <w:tr>
        <w:tc>
          <w:tcPr>
            <w:tcW w:type="dxa" w:w="5040"/>
            <w:vAlign w:val="top"/>
          </w:tcPr>
          <w:p>
            <w:pPr>
              <w:spacing w:after="0" w:line="240" w:lineRule="auto"/>
            </w:pPr>
            <w:r>
              <w:rPr>
                <w:rFonts w:ascii="Liberation Sans" w:hAnsi="Liberation Sans"/>
                <w:color w:val="1F2933"/>
                <w:sz w:val="16"/>
              </w:rPr>
              <w:t>Rate-limit ban</w:t>
            </w:r>
          </w:p>
        </w:tc>
        <w:tc>
          <w:tcPr>
            <w:tcW w:type="dxa" w:w="5040"/>
            <w:vAlign w:val="top"/>
          </w:tcPr>
          <w:p>
            <w:pPr>
              <w:spacing w:after="0" w:line="240" w:lineRule="auto"/>
            </w:pPr>
            <w:r>
              <w:rPr>
                <w:rFonts w:ascii="Liberation Sans" w:hAnsi="Liberation Sans"/>
                <w:color w:val="1F2933"/>
                <w:sz w:val="16"/>
              </w:rPr>
              <w:t>Client-side limiter + Retry-After</w:t>
            </w:r>
          </w:p>
        </w:tc>
      </w:tr>
      <w:tr>
        <w:tc>
          <w:tcPr>
            <w:tcW w:type="dxa" w:w="5040"/>
            <w:vAlign w:val="top"/>
            <w:shd w:fill="F8FAFB"/>
          </w:tcPr>
          <w:p>
            <w:pPr>
              <w:spacing w:after="0" w:line="240" w:lineRule="auto"/>
            </w:pPr>
            <w:r>
              <w:rPr>
                <w:rFonts w:ascii="Liberation Sans" w:hAnsi="Liberation Sans"/>
                <w:color w:val="1F2933"/>
                <w:sz w:val="16"/>
              </w:rPr>
              <w:t>Order duplication</w:t>
            </w:r>
          </w:p>
        </w:tc>
        <w:tc>
          <w:tcPr>
            <w:tcW w:type="dxa" w:w="5040"/>
            <w:vAlign w:val="top"/>
            <w:shd w:fill="F8FAFB"/>
          </w:tcPr>
          <w:p>
            <w:pPr>
              <w:spacing w:after="0" w:line="240" w:lineRule="auto"/>
            </w:pPr>
            <w:r>
              <w:rPr>
                <w:rFonts w:ascii="Liberation Sans" w:hAnsi="Liberation Sans"/>
                <w:color w:val="1F2933"/>
                <w:sz w:val="16"/>
              </w:rPr>
              <w:t>ClientOrderId/idempotency where supported + retry policy separation</w:t>
            </w:r>
          </w:p>
        </w:tc>
      </w:tr>
      <w:tr>
        <w:tc>
          <w:tcPr>
            <w:tcW w:type="dxa" w:w="5040"/>
            <w:vAlign w:val="top"/>
          </w:tcPr>
          <w:p>
            <w:pPr>
              <w:spacing w:after="0" w:line="240" w:lineRule="auto"/>
            </w:pPr>
            <w:r>
              <w:rPr>
                <w:rFonts w:ascii="Liberation Sans" w:hAnsi="Liberation Sans"/>
                <w:color w:val="1F2933"/>
                <w:sz w:val="16"/>
              </w:rPr>
              <w:t>MITM</w:t>
            </w:r>
          </w:p>
        </w:tc>
        <w:tc>
          <w:tcPr>
            <w:tcW w:type="dxa" w:w="5040"/>
            <w:vAlign w:val="top"/>
          </w:tcPr>
          <w:p>
            <w:pPr>
              <w:spacing w:after="0" w:line="240" w:lineRule="auto"/>
            </w:pPr>
            <w:r>
              <w:rPr>
                <w:rFonts w:ascii="Liberation Sans" w:hAnsi="Liberation Sans"/>
                <w:color w:val="1F2933"/>
                <w:sz w:val="16"/>
              </w:rPr>
              <w:t>HTTPS/WSS only; certificate validation bypass yok</w:t>
            </w:r>
          </w:p>
        </w:tc>
      </w:tr>
      <w:tr>
        <w:tc>
          <w:tcPr>
            <w:tcW w:type="dxa" w:w="5040"/>
            <w:vAlign w:val="top"/>
            <w:shd w:fill="F8FAFB"/>
          </w:tcPr>
          <w:p>
            <w:pPr>
              <w:spacing w:after="0" w:line="240" w:lineRule="auto"/>
            </w:pPr>
            <w:r>
              <w:rPr>
                <w:rFonts w:ascii="Liberation Sans" w:hAnsi="Liberation Sans"/>
                <w:color w:val="1F2933"/>
                <w:sz w:val="16"/>
              </w:rPr>
              <w:t>Malicious dependency</w:t>
            </w:r>
          </w:p>
        </w:tc>
        <w:tc>
          <w:tcPr>
            <w:tcW w:type="dxa" w:w="5040"/>
            <w:vAlign w:val="top"/>
            <w:shd w:fill="F8FAFB"/>
          </w:tcPr>
          <w:p>
            <w:pPr>
              <w:spacing w:after="0" w:line="240" w:lineRule="auto"/>
            </w:pPr>
            <w:r>
              <w:rPr>
                <w:rFonts w:ascii="Liberation Sans" w:hAnsi="Liberation Sans"/>
                <w:color w:val="1F2933"/>
                <w:sz w:val="16"/>
              </w:rPr>
              <w:t>Pinned/central versions + Dependabot/Renovate + SBOM</w:t>
            </w:r>
          </w:p>
        </w:tc>
      </w:tr>
      <w:tr>
        <w:tc>
          <w:tcPr>
            <w:tcW w:type="dxa" w:w="5040"/>
            <w:vAlign w:val="top"/>
          </w:tcPr>
          <w:p>
            <w:pPr>
              <w:spacing w:after="0" w:line="240" w:lineRule="auto"/>
            </w:pPr>
            <w:r>
              <w:rPr>
                <w:rFonts w:ascii="Liberation Sans" w:hAnsi="Liberation Sans"/>
                <w:color w:val="1F2933"/>
                <w:sz w:val="16"/>
              </w:rPr>
              <w:t>Supply-chain package hijack</w:t>
            </w:r>
          </w:p>
        </w:tc>
        <w:tc>
          <w:tcPr>
            <w:tcW w:type="dxa" w:w="5040"/>
            <w:vAlign w:val="top"/>
          </w:tcPr>
          <w:p>
            <w:pPr>
              <w:spacing w:after="0" w:line="240" w:lineRule="auto"/>
            </w:pPr>
            <w:r>
              <w:rPr>
                <w:rFonts w:ascii="Liberation Sans" w:hAnsi="Liberation Sans"/>
                <w:color w:val="1F2933"/>
                <w:sz w:val="16"/>
              </w:rPr>
              <w:t>Reserved NuGet IDs, signed/reproducible pipeline, 2FA</w:t>
            </w:r>
          </w:p>
        </w:tc>
      </w:tr>
      <w:tr>
        <w:tc>
          <w:tcPr>
            <w:tcW w:type="dxa" w:w="5040"/>
            <w:vAlign w:val="top"/>
            <w:shd w:fill="F8FAFB"/>
          </w:tcPr>
          <w:p>
            <w:pPr>
              <w:spacing w:after="0" w:line="240" w:lineRule="auto"/>
            </w:pPr>
            <w:r>
              <w:rPr>
                <w:rFonts w:ascii="Liberation Sans" w:hAnsi="Liberation Sans"/>
                <w:color w:val="1F2933"/>
                <w:sz w:val="16"/>
              </w:rPr>
              <w:t>Withdrawal misuse</w:t>
            </w:r>
          </w:p>
        </w:tc>
        <w:tc>
          <w:tcPr>
            <w:tcW w:type="dxa" w:w="5040"/>
            <w:vAlign w:val="top"/>
            <w:shd w:fill="F8FAFB"/>
          </w:tcPr>
          <w:p>
            <w:pPr>
              <w:spacing w:after="0" w:line="240" w:lineRule="auto"/>
            </w:pPr>
            <w:r>
              <w:rPr>
                <w:rFonts w:ascii="Liberation Sans" w:hAnsi="Liberation Sans"/>
                <w:color w:val="1F2933"/>
                <w:sz w:val="16"/>
              </w:rPr>
              <w:t>MVP shared withdraw kapalı; least privilege docs</w:t>
            </w:r>
          </w:p>
        </w:tc>
      </w:tr>
    </w:tbl>
    <w:p>
      <w:pPr>
        <w:spacing w:after="40"/>
      </w:pPr>
    </w:p>
    <w:p>
      <w:bookmarkStart w:id="14" w:name="sec13"/>
      <w:pPr>
        <w:pStyle w:val="Heading1"/>
        <w:keepNext/>
      </w:pPr>
      <w:r>
        <w:rPr>
          <w:rFonts w:ascii="Liberation Sans" w:hAnsi="Liberation Sans"/>
          <w:b/>
          <w:color w:val="18324A"/>
        </w:rPr>
        <w:t>13. Rate Limit, Retry, Time Sync ve Dayanıklılık</w:t>
      </w:r>
      <w:bookmarkEnd w:id="14"/>
    </w:p>
    <w:p>
      <w:pPr>
        <w:pStyle w:val="Heading2"/>
        <w:keepNext/>
      </w:pPr>
      <w:r>
        <w:rPr>
          <w:rFonts w:ascii="Liberation Sans" w:hAnsi="Liberation Sans"/>
          <w:b/>
          <w:color w:val="1F2933"/>
        </w:rPr>
        <w:t>13.1 Rate Limit</w:t>
      </w:r>
    </w:p>
    <w:p>
      <w:pPr>
        <w:spacing w:after="100" w:line="259" w:lineRule="auto"/>
      </w:pPr>
      <w:r>
        <w:rPr>
          <w:rFonts w:ascii="Liberation Sans" w:hAnsi="Liberation Sans"/>
        </w:rPr>
        <w:t>Rate limits exchange adapter içinde request definitions ve CryptoExchange.Net limiter primitive’leriyle tanımlanır. Binance TR weight header’ları ve account order count; BtcTurk endpoint/ip/account limitleri; Bitexen dakikalık limit gibi farklı politikalar native olarak modellenir [R7][R10][R14].</w:t>
      </w:r>
    </w:p>
    <w:p>
      <w:pPr>
        <w:pStyle w:val="Heading2"/>
        <w:keepNext/>
      </w:pPr>
      <w:r>
        <w:rPr>
          <w:rFonts w:ascii="Liberation Sans" w:hAnsi="Liberation Sans"/>
          <w:b/>
          <w:color w:val="1F2933"/>
        </w:rPr>
        <w:t>13.2 Retry Policy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Hata</w:t>
            </w:r>
          </w:p>
        </w:tc>
        <w:tc>
          <w:tcPr>
            <w:tcW w:type="dxa" w:w="3360"/>
            <w:shd w:fill="18324A"/>
            <w:vAlign w:val="center"/>
          </w:tcPr>
          <w:p>
            <w:pPr>
              <w:spacing w:after="0"/>
              <w:jc w:val="left"/>
            </w:pPr>
            <w:r>
              <w:rPr>
                <w:rFonts w:ascii="Liberation Sans" w:hAnsi="Liberation Sans"/>
                <w:b/>
                <w:color w:val="FFFFFF"/>
                <w:sz w:val="16"/>
              </w:rPr>
              <w:t>Otomatik retry?</w:t>
            </w:r>
          </w:p>
        </w:tc>
        <w:tc>
          <w:tcPr>
            <w:tcW w:type="dxa" w:w="3360"/>
            <w:shd w:fill="18324A"/>
            <w:vAlign w:val="center"/>
          </w:tcPr>
          <w:p>
            <w:pPr>
              <w:spacing w:after="0"/>
              <w:jc w:val="left"/>
            </w:pPr>
            <w:r>
              <w:rPr>
                <w:rFonts w:ascii="Liberation Sans" w:hAnsi="Liberation Sans"/>
                <w:b/>
                <w:color w:val="FFFFFF"/>
                <w:sz w:val="16"/>
              </w:rPr>
              <w:t>Kural</w:t>
            </w:r>
          </w:p>
        </w:tc>
      </w:tr>
      <w:tr>
        <w:tc>
          <w:tcPr>
            <w:tcW w:type="dxa" w:w="3360"/>
            <w:vAlign w:val="top"/>
          </w:tcPr>
          <w:p>
            <w:pPr>
              <w:spacing w:after="0" w:line="240" w:lineRule="auto"/>
            </w:pPr>
            <w:r>
              <w:rPr>
                <w:rFonts w:ascii="Liberation Sans" w:hAnsi="Liberation Sans"/>
                <w:color w:val="1F2933"/>
                <w:sz w:val="16"/>
              </w:rPr>
              <w:t>Network timeout/connect reset</w:t>
            </w:r>
          </w:p>
        </w:tc>
        <w:tc>
          <w:tcPr>
            <w:tcW w:type="dxa" w:w="3360"/>
            <w:vAlign w:val="top"/>
          </w:tcPr>
          <w:p>
            <w:pPr>
              <w:spacing w:after="0" w:line="240" w:lineRule="auto"/>
            </w:pPr>
            <w:r>
              <w:rPr>
                <w:rFonts w:ascii="Liberation Sans" w:hAnsi="Liberation Sans"/>
                <w:color w:val="1F2933"/>
                <w:sz w:val="16"/>
              </w:rPr>
              <w:t>Evet, sınırlı</w:t>
            </w:r>
          </w:p>
        </w:tc>
        <w:tc>
          <w:tcPr>
            <w:tcW w:type="dxa" w:w="3360"/>
            <w:vAlign w:val="top"/>
          </w:tcPr>
          <w:p>
            <w:pPr>
              <w:spacing w:after="0" w:line="240" w:lineRule="auto"/>
            </w:pPr>
            <w:r>
              <w:rPr>
                <w:rFonts w:ascii="Liberation Sans" w:hAnsi="Liberation Sans"/>
                <w:color w:val="1F2933"/>
                <w:sz w:val="16"/>
              </w:rPr>
              <w:t>Exponential backoff + jitter</w:t>
            </w:r>
          </w:p>
        </w:tc>
      </w:tr>
      <w:tr>
        <w:tc>
          <w:tcPr>
            <w:tcW w:type="dxa" w:w="3360"/>
            <w:vAlign w:val="top"/>
            <w:shd w:fill="F8FAFB"/>
          </w:tcPr>
          <w:p>
            <w:pPr>
              <w:spacing w:after="0" w:line="240" w:lineRule="auto"/>
            </w:pPr>
            <w:r>
              <w:rPr>
                <w:rFonts w:ascii="Liberation Sans" w:hAnsi="Liberation Sans"/>
                <w:color w:val="1F2933"/>
                <w:sz w:val="16"/>
              </w:rPr>
              <w:t>HTTP 429</w:t>
            </w:r>
          </w:p>
        </w:tc>
        <w:tc>
          <w:tcPr>
            <w:tcW w:type="dxa" w:w="3360"/>
            <w:vAlign w:val="top"/>
            <w:shd w:fill="F8FAFB"/>
          </w:tcPr>
          <w:p>
            <w:pPr>
              <w:spacing w:after="0" w:line="240" w:lineRule="auto"/>
            </w:pPr>
            <w:r>
              <w:rPr>
                <w:rFonts w:ascii="Liberation Sans" w:hAnsi="Liberation Sans"/>
                <w:color w:val="1F2933"/>
                <w:sz w:val="16"/>
              </w:rPr>
              <w:t>Evet</w:t>
            </w:r>
          </w:p>
        </w:tc>
        <w:tc>
          <w:tcPr>
            <w:tcW w:type="dxa" w:w="3360"/>
            <w:vAlign w:val="top"/>
            <w:shd w:fill="F8FAFB"/>
          </w:tcPr>
          <w:p>
            <w:pPr>
              <w:spacing w:after="0" w:line="240" w:lineRule="auto"/>
            </w:pPr>
            <w:r>
              <w:rPr>
                <w:rFonts w:ascii="Liberation Sans" w:hAnsi="Liberation Sans"/>
                <w:color w:val="1F2933"/>
                <w:sz w:val="16"/>
              </w:rPr>
              <w:t>Retry-After’a uy</w:t>
            </w:r>
          </w:p>
        </w:tc>
      </w:tr>
      <w:tr>
        <w:tc>
          <w:tcPr>
            <w:tcW w:type="dxa" w:w="3360"/>
            <w:vAlign w:val="top"/>
          </w:tcPr>
          <w:p>
            <w:pPr>
              <w:spacing w:after="0" w:line="240" w:lineRule="auto"/>
            </w:pPr>
            <w:r>
              <w:rPr>
                <w:rFonts w:ascii="Liberation Sans" w:hAnsi="Liberation Sans"/>
                <w:color w:val="1F2933"/>
                <w:sz w:val="16"/>
              </w:rPr>
              <w:t>HTTP 418 / ban</w:t>
            </w:r>
          </w:p>
        </w:tc>
        <w:tc>
          <w:tcPr>
            <w:tcW w:type="dxa" w:w="3360"/>
            <w:vAlign w:val="top"/>
          </w:tcPr>
          <w:p>
            <w:pPr>
              <w:spacing w:after="0" w:line="240" w:lineRule="auto"/>
            </w:pPr>
            <w:r>
              <w:rPr>
                <w:rFonts w:ascii="Liberation Sans" w:hAnsi="Liberation Sans"/>
                <w:color w:val="1F2933"/>
                <w:sz w:val="16"/>
              </w:rPr>
              <w:t>Hayır immediate</w:t>
            </w:r>
          </w:p>
        </w:tc>
        <w:tc>
          <w:tcPr>
            <w:tcW w:type="dxa" w:w="3360"/>
            <w:vAlign w:val="top"/>
          </w:tcPr>
          <w:p>
            <w:pPr>
              <w:spacing w:after="0" w:line="240" w:lineRule="auto"/>
            </w:pPr>
            <w:r>
              <w:rPr>
                <w:rFonts w:ascii="Liberation Sans" w:hAnsi="Liberation Sans"/>
                <w:color w:val="1F2933"/>
                <w:sz w:val="16"/>
              </w:rPr>
              <w:t>Retry-After / ban süresi boyunca dur</w:t>
            </w:r>
          </w:p>
        </w:tc>
      </w:tr>
      <w:tr>
        <w:tc>
          <w:tcPr>
            <w:tcW w:type="dxa" w:w="3360"/>
            <w:vAlign w:val="top"/>
            <w:shd w:fill="F8FAFB"/>
          </w:tcPr>
          <w:p>
            <w:pPr>
              <w:spacing w:after="0" w:line="240" w:lineRule="auto"/>
            </w:pPr>
            <w:r>
              <w:rPr>
                <w:rFonts w:ascii="Liberation Sans" w:hAnsi="Liberation Sans"/>
                <w:color w:val="1F2933"/>
                <w:sz w:val="16"/>
              </w:rPr>
              <w:t>5xx</w:t>
            </w:r>
          </w:p>
        </w:tc>
        <w:tc>
          <w:tcPr>
            <w:tcW w:type="dxa" w:w="3360"/>
            <w:vAlign w:val="top"/>
            <w:shd w:fill="F8FAFB"/>
          </w:tcPr>
          <w:p>
            <w:pPr>
              <w:spacing w:after="0" w:line="240" w:lineRule="auto"/>
            </w:pPr>
            <w:r>
              <w:rPr>
                <w:rFonts w:ascii="Liberation Sans" w:hAnsi="Liberation Sans"/>
                <w:color w:val="1F2933"/>
                <w:sz w:val="16"/>
              </w:rPr>
              <w:t>Koşullu</w:t>
            </w:r>
          </w:p>
        </w:tc>
        <w:tc>
          <w:tcPr>
            <w:tcW w:type="dxa" w:w="3360"/>
            <w:vAlign w:val="top"/>
            <w:shd w:fill="F8FAFB"/>
          </w:tcPr>
          <w:p>
            <w:pPr>
              <w:spacing w:after="0" w:line="240" w:lineRule="auto"/>
            </w:pPr>
            <w:r>
              <w:rPr>
                <w:rFonts w:ascii="Liberation Sans" w:hAnsi="Liberation Sans"/>
                <w:color w:val="1F2933"/>
                <w:sz w:val="16"/>
              </w:rPr>
              <w:t>GET/idempotent requestlerde sınırlı</w:t>
            </w:r>
          </w:p>
        </w:tc>
      </w:tr>
      <w:tr>
        <w:tc>
          <w:tcPr>
            <w:tcW w:type="dxa" w:w="3360"/>
            <w:vAlign w:val="top"/>
          </w:tcPr>
          <w:p>
            <w:pPr>
              <w:spacing w:after="0" w:line="240" w:lineRule="auto"/>
            </w:pPr>
            <w:r>
              <w:rPr>
                <w:rFonts w:ascii="Liberation Sans" w:hAnsi="Liberation Sans"/>
                <w:color w:val="1F2933"/>
                <w:sz w:val="16"/>
              </w:rPr>
              <w:t>Place order timeout</w:t>
            </w:r>
          </w:p>
        </w:tc>
        <w:tc>
          <w:tcPr>
            <w:tcW w:type="dxa" w:w="3360"/>
            <w:vAlign w:val="top"/>
          </w:tcPr>
          <w:p>
            <w:pPr>
              <w:spacing w:after="0" w:line="240" w:lineRule="auto"/>
            </w:pPr>
            <w:r>
              <w:rPr>
                <w:rFonts w:ascii="Liberation Sans" w:hAnsi="Liberation Sans"/>
                <w:color w:val="1F2933"/>
                <w:sz w:val="16"/>
              </w:rPr>
              <w:t>Varsayılan hayır</w:t>
            </w:r>
          </w:p>
        </w:tc>
        <w:tc>
          <w:tcPr>
            <w:tcW w:type="dxa" w:w="3360"/>
            <w:vAlign w:val="top"/>
          </w:tcPr>
          <w:p>
            <w:pPr>
              <w:spacing w:after="0" w:line="240" w:lineRule="auto"/>
            </w:pPr>
            <w:r>
              <w:rPr>
                <w:rFonts w:ascii="Liberation Sans" w:hAnsi="Liberation Sans"/>
                <w:color w:val="1F2933"/>
                <w:sz w:val="16"/>
              </w:rPr>
              <w:t>Order oluşmuş olabilir; query/reconciliation gerekir</w:t>
            </w:r>
          </w:p>
        </w:tc>
      </w:tr>
      <w:tr>
        <w:tc>
          <w:tcPr>
            <w:tcW w:type="dxa" w:w="3360"/>
            <w:vAlign w:val="top"/>
            <w:shd w:fill="F8FAFB"/>
          </w:tcPr>
          <w:p>
            <w:pPr>
              <w:spacing w:after="0" w:line="240" w:lineRule="auto"/>
            </w:pPr>
            <w:r>
              <w:rPr>
                <w:rFonts w:ascii="Liberation Sans" w:hAnsi="Liberation Sans"/>
                <w:color w:val="1F2933"/>
                <w:sz w:val="16"/>
              </w:rPr>
              <w:t>4xx validation/auth</w:t>
            </w:r>
          </w:p>
        </w:tc>
        <w:tc>
          <w:tcPr>
            <w:tcW w:type="dxa" w:w="3360"/>
            <w:vAlign w:val="top"/>
            <w:shd w:fill="F8FAFB"/>
          </w:tcPr>
          <w:p>
            <w:pPr>
              <w:spacing w:after="0" w:line="240" w:lineRule="auto"/>
            </w:pPr>
            <w:r>
              <w:rPr>
                <w:rFonts w:ascii="Liberation Sans" w:hAnsi="Liberation Sans"/>
                <w:color w:val="1F2933"/>
                <w:sz w:val="16"/>
              </w:rPr>
              <w:t>Hayır</w:t>
            </w:r>
          </w:p>
        </w:tc>
        <w:tc>
          <w:tcPr>
            <w:tcW w:type="dxa" w:w="3360"/>
            <w:vAlign w:val="top"/>
            <w:shd w:fill="F8FAFB"/>
          </w:tcPr>
          <w:p>
            <w:pPr>
              <w:spacing w:after="0" w:line="240" w:lineRule="auto"/>
            </w:pPr>
            <w:r>
              <w:rPr>
                <w:rFonts w:ascii="Liberation Sans" w:hAnsi="Liberation Sans"/>
                <w:color w:val="1F2933"/>
                <w:sz w:val="16"/>
              </w:rPr>
              <w:t>Consumer/config düzeltmeli</w:t>
            </w:r>
          </w:p>
        </w:tc>
      </w:tr>
      <w:tr>
        <w:tc>
          <w:tcPr>
            <w:tcW w:type="dxa" w:w="3360"/>
            <w:vAlign w:val="top"/>
          </w:tcPr>
          <w:p>
            <w:pPr>
              <w:spacing w:after="0" w:line="240" w:lineRule="auto"/>
            </w:pPr>
            <w:r>
              <w:rPr>
                <w:rFonts w:ascii="Liberation Sans" w:hAnsi="Liberation Sans"/>
                <w:color w:val="1F2933"/>
                <w:sz w:val="16"/>
              </w:rPr>
              <w:t>Business insufficient balance</w:t>
            </w:r>
          </w:p>
        </w:tc>
        <w:tc>
          <w:tcPr>
            <w:tcW w:type="dxa" w:w="3360"/>
            <w:vAlign w:val="top"/>
          </w:tcPr>
          <w:p>
            <w:pPr>
              <w:spacing w:after="0" w:line="240" w:lineRule="auto"/>
            </w:pPr>
            <w:r>
              <w:rPr>
                <w:rFonts w:ascii="Liberation Sans" w:hAnsi="Liberation Sans"/>
                <w:color w:val="1F2933"/>
                <w:sz w:val="16"/>
              </w:rPr>
              <w:t>Hayır</w:t>
            </w:r>
          </w:p>
        </w:tc>
        <w:tc>
          <w:tcPr>
            <w:tcW w:type="dxa" w:w="3360"/>
            <w:vAlign w:val="top"/>
          </w:tcPr>
          <w:p>
            <w:pPr>
              <w:spacing w:after="0" w:line="240" w:lineRule="auto"/>
            </w:pPr>
            <w:r>
              <w:rPr>
                <w:rFonts w:ascii="Liberation Sans" w:hAnsi="Liberation Sans"/>
                <w:color w:val="1F2933"/>
                <w:sz w:val="16"/>
              </w:rPr>
              <w:t>Deterministic business error</w:t>
            </w:r>
          </w:p>
        </w:tc>
      </w:tr>
    </w:tbl>
    <w:p>
      <w:pPr>
        <w:spacing w:after="40"/>
      </w:pPr>
    </w:p>
    <w:p>
      <w:pPr>
        <w:pStyle w:val="Heading2"/>
        <w:keepNext/>
      </w:pPr>
      <w:r>
        <w:rPr>
          <w:rFonts w:ascii="Liberation Sans" w:hAnsi="Liberation Sans"/>
          <w:b/>
          <w:color w:val="1F2933"/>
        </w:rPr>
        <w:t>13.3 Time Sync</w:t>
      </w:r>
    </w:p>
    <w:p>
      <w:pPr>
        <w:spacing w:after="100" w:line="259" w:lineRule="auto"/>
      </w:pPr>
      <w:r>
        <w:rPr>
          <w:rFonts w:ascii="Liberation Sans" w:hAnsi="Liberation Sans"/>
        </w:rPr>
        <w:t>Signed API’lerde local clock drift kritik olduğundan server-time endpointi bulunan exchange’lerde offset periyodik hesaplanır. Offset cache edilir; timestamp request anında UTC + offset üzerinden üretilir. Büyük drift detection warning log üretir; consumer’a sistem saatini düzeltme önerisi verilir.</w:t>
      </w:r>
    </w:p>
    <w:p>
      <w:pPr>
        <w:pStyle w:val="Heading2"/>
        <w:keepNext/>
      </w:pPr>
      <w:r>
        <w:rPr>
          <w:rFonts w:ascii="Liberation Sans" w:hAnsi="Liberation Sans"/>
          <w:b/>
          <w:color w:val="1F2933"/>
        </w:rPr>
        <w:t>13.4 Circuit Breaker</w:t>
      </w:r>
    </w:p>
    <w:p>
      <w:pPr>
        <w:spacing w:after="100" w:line="259" w:lineRule="auto"/>
      </w:pPr>
      <w:r>
        <w:rPr>
          <w:rFonts w:ascii="Liberation Sans" w:hAnsi="Liberation Sans"/>
        </w:rPr>
        <w:t>Library seviyesinde agresif global circuit breaker zorunlu değildir; consumer uygulamanın resilience policy’siyle çakışabilir. Ancak rate-limit/ban state’i exchange limiter içinde korunmalı. Opsiyonel Polly entegrasyonu adapter içine hard dependency olarak alınmamalıdır.</w:t>
      </w:r>
    </w:p>
    <w:p>
      <w:bookmarkStart w:id="15" w:name="sec14"/>
      <w:pPr>
        <w:pStyle w:val="Heading1"/>
        <w:keepNext/>
      </w:pPr>
      <w:r>
        <w:rPr>
          <w:rFonts w:ascii="Liberation Sans" w:hAnsi="Liberation Sans"/>
          <w:b/>
          <w:color w:val="18324A"/>
        </w:rPr>
        <w:t>14. Logging, Telemetry ve Operasyonel Görünürlük</w:t>
      </w:r>
      <w:bookmarkEnd w:id="15"/>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Event</w:t>
            </w:r>
          </w:p>
        </w:tc>
        <w:tc>
          <w:tcPr>
            <w:tcW w:type="dxa" w:w="3360"/>
            <w:shd w:fill="18324A"/>
            <w:vAlign w:val="center"/>
          </w:tcPr>
          <w:p>
            <w:pPr>
              <w:spacing w:after="0"/>
              <w:jc w:val="left"/>
            </w:pPr>
            <w:r>
              <w:rPr>
                <w:rFonts w:ascii="Liberation Sans" w:hAnsi="Liberation Sans"/>
                <w:b/>
                <w:color w:val="FFFFFF"/>
                <w:sz w:val="16"/>
              </w:rPr>
              <w:t>Seviye</w:t>
            </w:r>
          </w:p>
        </w:tc>
        <w:tc>
          <w:tcPr>
            <w:tcW w:type="dxa" w:w="3360"/>
            <w:shd w:fill="18324A"/>
            <w:vAlign w:val="center"/>
          </w:tcPr>
          <w:p>
            <w:pPr>
              <w:spacing w:after="0"/>
              <w:jc w:val="left"/>
            </w:pPr>
            <w:r>
              <w:rPr>
                <w:rFonts w:ascii="Liberation Sans" w:hAnsi="Liberation Sans"/>
                <w:b/>
                <w:color w:val="FFFFFF"/>
                <w:sz w:val="16"/>
              </w:rPr>
              <w:t>İçerik</w:t>
            </w:r>
          </w:p>
        </w:tc>
      </w:tr>
      <w:tr>
        <w:tc>
          <w:tcPr>
            <w:tcW w:type="dxa" w:w="3360"/>
            <w:vAlign w:val="top"/>
          </w:tcPr>
          <w:p>
            <w:pPr>
              <w:spacing w:after="0" w:line="240" w:lineRule="auto"/>
            </w:pPr>
            <w:r>
              <w:rPr>
                <w:rFonts w:ascii="Liberation Sans" w:hAnsi="Liberation Sans"/>
                <w:color w:val="1F2933"/>
                <w:sz w:val="16"/>
              </w:rPr>
              <w:t>Request start/end</w:t>
            </w:r>
          </w:p>
        </w:tc>
        <w:tc>
          <w:tcPr>
            <w:tcW w:type="dxa" w:w="3360"/>
            <w:vAlign w:val="top"/>
          </w:tcPr>
          <w:p>
            <w:pPr>
              <w:spacing w:after="0" w:line="240" w:lineRule="auto"/>
            </w:pPr>
            <w:r>
              <w:rPr>
                <w:rFonts w:ascii="Liberation Sans" w:hAnsi="Liberation Sans"/>
                <w:color w:val="1F2933"/>
                <w:sz w:val="16"/>
              </w:rPr>
              <w:t>Debug/Trace</w:t>
            </w:r>
          </w:p>
        </w:tc>
        <w:tc>
          <w:tcPr>
            <w:tcW w:type="dxa" w:w="3360"/>
            <w:vAlign w:val="top"/>
          </w:tcPr>
          <w:p>
            <w:pPr>
              <w:spacing w:after="0" w:line="240" w:lineRule="auto"/>
            </w:pPr>
            <w:r>
              <w:rPr>
                <w:rFonts w:ascii="Liberation Sans" w:hAnsi="Liberation Sans"/>
                <w:color w:val="1F2933"/>
                <w:sz w:val="16"/>
              </w:rPr>
              <w:t>Exchange, endpoint, duration, status; secret yok</w:t>
            </w:r>
          </w:p>
        </w:tc>
      </w:tr>
      <w:tr>
        <w:tc>
          <w:tcPr>
            <w:tcW w:type="dxa" w:w="3360"/>
            <w:vAlign w:val="top"/>
            <w:shd w:fill="F8FAFB"/>
          </w:tcPr>
          <w:p>
            <w:pPr>
              <w:spacing w:after="0" w:line="240" w:lineRule="auto"/>
            </w:pPr>
            <w:r>
              <w:rPr>
                <w:rFonts w:ascii="Liberation Sans" w:hAnsi="Liberation Sans"/>
                <w:color w:val="1F2933"/>
                <w:sz w:val="16"/>
              </w:rPr>
              <w:t>Rate limit wait</w:t>
            </w:r>
          </w:p>
        </w:tc>
        <w:tc>
          <w:tcPr>
            <w:tcW w:type="dxa" w:w="3360"/>
            <w:vAlign w:val="top"/>
            <w:shd w:fill="F8FAFB"/>
          </w:tcPr>
          <w:p>
            <w:pPr>
              <w:spacing w:after="0" w:line="240" w:lineRule="auto"/>
            </w:pPr>
            <w:r>
              <w:rPr>
                <w:rFonts w:ascii="Liberation Sans" w:hAnsi="Liberation Sans"/>
                <w:color w:val="1F2933"/>
                <w:sz w:val="16"/>
              </w:rPr>
              <w:t>Debug/Warning</w:t>
            </w:r>
          </w:p>
        </w:tc>
        <w:tc>
          <w:tcPr>
            <w:tcW w:type="dxa" w:w="3360"/>
            <w:vAlign w:val="top"/>
            <w:shd w:fill="F8FAFB"/>
          </w:tcPr>
          <w:p>
            <w:pPr>
              <w:spacing w:after="0" w:line="240" w:lineRule="auto"/>
            </w:pPr>
            <w:r>
              <w:rPr>
                <w:rFonts w:ascii="Liberation Sans" w:hAnsi="Liberation Sans"/>
                <w:color w:val="1F2933"/>
                <w:sz w:val="16"/>
              </w:rPr>
              <w:t>Limiter, wait duration</w:t>
            </w:r>
          </w:p>
        </w:tc>
      </w:tr>
      <w:tr>
        <w:tc>
          <w:tcPr>
            <w:tcW w:type="dxa" w:w="3360"/>
            <w:vAlign w:val="top"/>
          </w:tcPr>
          <w:p>
            <w:pPr>
              <w:spacing w:after="0" w:line="240" w:lineRule="auto"/>
            </w:pPr>
            <w:r>
              <w:rPr>
                <w:rFonts w:ascii="Liberation Sans" w:hAnsi="Liberation Sans"/>
                <w:color w:val="1F2933"/>
                <w:sz w:val="16"/>
              </w:rPr>
              <w:t>429/418</w:t>
            </w:r>
          </w:p>
        </w:tc>
        <w:tc>
          <w:tcPr>
            <w:tcW w:type="dxa" w:w="3360"/>
            <w:vAlign w:val="top"/>
          </w:tcPr>
          <w:p>
            <w:pPr>
              <w:spacing w:after="0" w:line="240" w:lineRule="auto"/>
            </w:pPr>
            <w:r>
              <w:rPr>
                <w:rFonts w:ascii="Liberation Sans" w:hAnsi="Liberation Sans"/>
                <w:color w:val="1F2933"/>
                <w:sz w:val="16"/>
              </w:rPr>
              <w:t>Warning/Error</w:t>
            </w:r>
          </w:p>
        </w:tc>
        <w:tc>
          <w:tcPr>
            <w:tcW w:type="dxa" w:w="3360"/>
            <w:vAlign w:val="top"/>
          </w:tcPr>
          <w:p>
            <w:pPr>
              <w:spacing w:after="0" w:line="240" w:lineRule="auto"/>
            </w:pPr>
            <w:r>
              <w:rPr>
                <w:rFonts w:ascii="Liberation Sans" w:hAnsi="Liberation Sans"/>
                <w:color w:val="1F2933"/>
                <w:sz w:val="16"/>
              </w:rPr>
              <w:t>RetryAfter, policy, endpoint</w:t>
            </w:r>
          </w:p>
        </w:tc>
      </w:tr>
      <w:tr>
        <w:tc>
          <w:tcPr>
            <w:tcW w:type="dxa" w:w="3360"/>
            <w:vAlign w:val="top"/>
            <w:shd w:fill="F8FAFB"/>
          </w:tcPr>
          <w:p>
            <w:pPr>
              <w:spacing w:after="0" w:line="240" w:lineRule="auto"/>
            </w:pPr>
            <w:r>
              <w:rPr>
                <w:rFonts w:ascii="Liberation Sans" w:hAnsi="Liberation Sans"/>
                <w:color w:val="1F2933"/>
                <w:sz w:val="16"/>
              </w:rPr>
              <w:t>Socket reconnect</w:t>
            </w:r>
          </w:p>
        </w:tc>
        <w:tc>
          <w:tcPr>
            <w:tcW w:type="dxa" w:w="3360"/>
            <w:vAlign w:val="top"/>
            <w:shd w:fill="F8FAFB"/>
          </w:tcPr>
          <w:p>
            <w:pPr>
              <w:spacing w:after="0" w:line="240" w:lineRule="auto"/>
            </w:pPr>
            <w:r>
              <w:rPr>
                <w:rFonts w:ascii="Liberation Sans" w:hAnsi="Liberation Sans"/>
                <w:color w:val="1F2933"/>
                <w:sz w:val="16"/>
              </w:rPr>
              <w:t>Information</w:t>
            </w:r>
          </w:p>
        </w:tc>
        <w:tc>
          <w:tcPr>
            <w:tcW w:type="dxa" w:w="3360"/>
            <w:vAlign w:val="top"/>
            <w:shd w:fill="F8FAFB"/>
          </w:tcPr>
          <w:p>
            <w:pPr>
              <w:spacing w:after="0" w:line="240" w:lineRule="auto"/>
            </w:pPr>
            <w:r>
              <w:rPr>
                <w:rFonts w:ascii="Liberation Sans" w:hAnsi="Liberation Sans"/>
                <w:color w:val="1F2933"/>
                <w:sz w:val="16"/>
              </w:rPr>
              <w:t>Connection id, attempt</w:t>
            </w:r>
          </w:p>
        </w:tc>
      </w:tr>
      <w:tr>
        <w:tc>
          <w:tcPr>
            <w:tcW w:type="dxa" w:w="3360"/>
            <w:vAlign w:val="top"/>
          </w:tcPr>
          <w:p>
            <w:pPr>
              <w:spacing w:after="0" w:line="240" w:lineRule="auto"/>
            </w:pPr>
            <w:r>
              <w:rPr>
                <w:rFonts w:ascii="Liberation Sans" w:hAnsi="Liberation Sans"/>
                <w:color w:val="1F2933"/>
                <w:sz w:val="16"/>
              </w:rPr>
              <w:t>Resubscribe failed</w:t>
            </w:r>
          </w:p>
        </w:tc>
        <w:tc>
          <w:tcPr>
            <w:tcW w:type="dxa" w:w="3360"/>
            <w:vAlign w:val="top"/>
          </w:tcPr>
          <w:p>
            <w:pPr>
              <w:spacing w:after="0" w:line="240" w:lineRule="auto"/>
            </w:pPr>
            <w:r>
              <w:rPr>
                <w:rFonts w:ascii="Liberation Sans" w:hAnsi="Liberation Sans"/>
                <w:color w:val="1F2933"/>
                <w:sz w:val="16"/>
              </w:rPr>
              <w:t>Error</w:t>
            </w:r>
          </w:p>
        </w:tc>
        <w:tc>
          <w:tcPr>
            <w:tcW w:type="dxa" w:w="3360"/>
            <w:vAlign w:val="top"/>
          </w:tcPr>
          <w:p>
            <w:pPr>
              <w:spacing w:after="0" w:line="240" w:lineRule="auto"/>
            </w:pPr>
            <w:r>
              <w:rPr>
                <w:rFonts w:ascii="Liberation Sans" w:hAnsi="Liberation Sans"/>
                <w:color w:val="1F2933"/>
                <w:sz w:val="16"/>
              </w:rPr>
              <w:t>Subscription type/symbol</w:t>
            </w:r>
          </w:p>
        </w:tc>
      </w:tr>
      <w:tr>
        <w:tc>
          <w:tcPr>
            <w:tcW w:type="dxa" w:w="3360"/>
            <w:vAlign w:val="top"/>
            <w:shd w:fill="F8FAFB"/>
          </w:tcPr>
          <w:p>
            <w:pPr>
              <w:spacing w:after="0" w:line="240" w:lineRule="auto"/>
            </w:pPr>
            <w:r>
              <w:rPr>
                <w:rFonts w:ascii="Liberation Sans" w:hAnsi="Liberation Sans"/>
                <w:color w:val="1F2933"/>
                <w:sz w:val="16"/>
              </w:rPr>
              <w:t>Deserialization unknown field</w:t>
            </w:r>
          </w:p>
        </w:tc>
        <w:tc>
          <w:tcPr>
            <w:tcW w:type="dxa" w:w="3360"/>
            <w:vAlign w:val="top"/>
            <w:shd w:fill="F8FAFB"/>
          </w:tcPr>
          <w:p>
            <w:pPr>
              <w:spacing w:after="0" w:line="240" w:lineRule="auto"/>
            </w:pPr>
            <w:r>
              <w:rPr>
                <w:rFonts w:ascii="Liberation Sans" w:hAnsi="Liberation Sans"/>
                <w:color w:val="1F2933"/>
                <w:sz w:val="16"/>
              </w:rPr>
              <w:t>Trace</w:t>
            </w:r>
          </w:p>
        </w:tc>
        <w:tc>
          <w:tcPr>
            <w:tcW w:type="dxa" w:w="3360"/>
            <w:vAlign w:val="top"/>
            <w:shd w:fill="F8FAFB"/>
          </w:tcPr>
          <w:p>
            <w:pPr>
              <w:spacing w:after="0" w:line="240" w:lineRule="auto"/>
            </w:pPr>
            <w:r>
              <w:rPr>
                <w:rFonts w:ascii="Liberation Sans" w:hAnsi="Liberation Sans"/>
                <w:color w:val="1F2933"/>
                <w:sz w:val="16"/>
              </w:rPr>
              <w:t>Breaking değilse low noise</w:t>
            </w:r>
          </w:p>
        </w:tc>
      </w:tr>
      <w:tr>
        <w:tc>
          <w:tcPr>
            <w:tcW w:type="dxa" w:w="3360"/>
            <w:vAlign w:val="top"/>
          </w:tcPr>
          <w:p>
            <w:pPr>
              <w:spacing w:after="0" w:line="240" w:lineRule="auto"/>
            </w:pPr>
            <w:r>
              <w:rPr>
                <w:rFonts w:ascii="Liberation Sans" w:hAnsi="Liberation Sans"/>
                <w:color w:val="1F2933"/>
                <w:sz w:val="16"/>
              </w:rPr>
              <w:t>Auth failure</w:t>
            </w:r>
          </w:p>
        </w:tc>
        <w:tc>
          <w:tcPr>
            <w:tcW w:type="dxa" w:w="3360"/>
            <w:vAlign w:val="top"/>
          </w:tcPr>
          <w:p>
            <w:pPr>
              <w:spacing w:after="0" w:line="240" w:lineRule="auto"/>
            </w:pPr>
            <w:r>
              <w:rPr>
                <w:rFonts w:ascii="Liberation Sans" w:hAnsi="Liberation Sans"/>
                <w:color w:val="1F2933"/>
                <w:sz w:val="16"/>
              </w:rPr>
              <w:t>Warning</w:t>
            </w:r>
          </w:p>
        </w:tc>
        <w:tc>
          <w:tcPr>
            <w:tcW w:type="dxa" w:w="3360"/>
            <w:vAlign w:val="top"/>
          </w:tcPr>
          <w:p>
            <w:pPr>
              <w:spacing w:after="0" w:line="240" w:lineRule="auto"/>
            </w:pPr>
            <w:r>
              <w:rPr>
                <w:rFonts w:ascii="Liberation Sans" w:hAnsi="Liberation Sans"/>
                <w:color w:val="1F2933"/>
                <w:sz w:val="16"/>
              </w:rPr>
              <w:t>Credential fingerprint only</w:t>
            </w:r>
          </w:p>
        </w:tc>
      </w:tr>
      <w:tr>
        <w:tc>
          <w:tcPr>
            <w:tcW w:type="dxa" w:w="3360"/>
            <w:vAlign w:val="top"/>
            <w:shd w:fill="F8FAFB"/>
          </w:tcPr>
          <w:p>
            <w:pPr>
              <w:spacing w:after="0" w:line="240" w:lineRule="auto"/>
            </w:pPr>
            <w:r>
              <w:rPr>
                <w:rFonts w:ascii="Liberation Sans" w:hAnsi="Liberation Sans"/>
                <w:color w:val="1F2933"/>
                <w:sz w:val="16"/>
              </w:rPr>
              <w:t>Order business reject</w:t>
            </w:r>
          </w:p>
        </w:tc>
        <w:tc>
          <w:tcPr>
            <w:tcW w:type="dxa" w:w="3360"/>
            <w:vAlign w:val="top"/>
            <w:shd w:fill="F8FAFB"/>
          </w:tcPr>
          <w:p>
            <w:pPr>
              <w:spacing w:after="0" w:line="240" w:lineRule="auto"/>
            </w:pPr>
            <w:r>
              <w:rPr>
                <w:rFonts w:ascii="Liberation Sans" w:hAnsi="Liberation Sans"/>
                <w:color w:val="1F2933"/>
                <w:sz w:val="16"/>
              </w:rPr>
              <w:t>Information/Warning</w:t>
            </w:r>
          </w:p>
        </w:tc>
        <w:tc>
          <w:tcPr>
            <w:tcW w:type="dxa" w:w="3360"/>
            <w:vAlign w:val="top"/>
            <w:shd w:fill="F8FAFB"/>
          </w:tcPr>
          <w:p>
            <w:pPr>
              <w:spacing w:after="0" w:line="240" w:lineRule="auto"/>
            </w:pPr>
            <w:r>
              <w:rPr>
                <w:rFonts w:ascii="Liberation Sans" w:hAnsi="Liberation Sans"/>
                <w:color w:val="1F2933"/>
                <w:sz w:val="16"/>
              </w:rPr>
              <w:t>Error code/message; secret yok</w:t>
            </w:r>
          </w:p>
        </w:tc>
      </w:tr>
    </w:tbl>
    <w:p>
      <w:pPr>
        <w:spacing w:after="40"/>
      </w:pPr>
    </w:p>
    <w:p>
      <w:pPr>
        <w:pStyle w:val="Heading2"/>
        <w:keepNext/>
      </w:pPr>
      <w:r>
        <w:rPr>
          <w:rFonts w:ascii="Liberation Sans" w:hAnsi="Liberation Sans"/>
          <w:b/>
          <w:color w:val="1F2933"/>
        </w:rPr>
        <w:t>14.1 OpenTelemetry Hazırlığı</w:t>
      </w:r>
    </w:p>
    <w:p>
      <w:pPr>
        <w:spacing w:after="100" w:line="259" w:lineRule="auto"/>
      </w:pPr>
      <w:r>
        <w:rPr>
          <w:rFonts w:ascii="Liberation Sans" w:hAnsi="Liberation Sans"/>
        </w:rPr>
        <w:t>MVP’de doğrudan OpenTelemetry package dependency zorunlu değildir. Ancak Activity/ILogger ile uyumlu correlation alanları kullanılmalı: `exchange`, `api`, `operation`, `symbol`, `authenticated`, `http.status_code`, `retry.count`, `rate_limit.wait_ms`. OrderId gibi müşteri/işlemsel değerlerin telemetry privacy etkisi dokümante edilmelidir.</w:t>
      </w:r>
    </w:p>
    <w:p>
      <w:bookmarkStart w:id="16" w:name="sec15"/>
      <w:pPr>
        <w:pStyle w:val="Heading1"/>
        <w:keepNext/>
      </w:pPr>
      <w:r>
        <w:rPr>
          <w:rFonts w:ascii="Liberation Sans" w:hAnsi="Liberation Sans"/>
          <w:b/>
          <w:color w:val="18324A"/>
        </w:rPr>
        <w:t>15. Test Stratejisi</w:t>
      </w:r>
      <w:bookmarkEnd w:id="16"/>
    </w:p>
    <w:p>
      <w:pPr>
        <w:pStyle w:val="Heading2"/>
        <w:keepNext/>
      </w:pPr>
      <w:r>
        <w:rPr>
          <w:rFonts w:ascii="Liberation Sans" w:hAnsi="Liberation Sans"/>
          <w:b/>
          <w:color w:val="1F2933"/>
        </w:rPr>
        <w:t>15.1 Test Piramidi</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Test tipi</w:t>
            </w:r>
          </w:p>
        </w:tc>
        <w:tc>
          <w:tcPr>
            <w:tcW w:type="dxa" w:w="3360"/>
            <w:shd w:fill="18324A"/>
            <w:vAlign w:val="center"/>
          </w:tcPr>
          <w:p>
            <w:pPr>
              <w:spacing w:after="0"/>
              <w:jc w:val="left"/>
            </w:pPr>
            <w:r>
              <w:rPr>
                <w:rFonts w:ascii="Liberation Sans" w:hAnsi="Liberation Sans"/>
                <w:b/>
                <w:color w:val="FFFFFF"/>
                <w:sz w:val="16"/>
              </w:rPr>
              <w:t>Amaç</w:t>
            </w:r>
          </w:p>
        </w:tc>
        <w:tc>
          <w:tcPr>
            <w:tcW w:type="dxa" w:w="3360"/>
            <w:shd w:fill="18324A"/>
            <w:vAlign w:val="center"/>
          </w:tcPr>
          <w:p>
            <w:pPr>
              <w:spacing w:after="0"/>
              <w:jc w:val="left"/>
            </w:pPr>
            <w:r>
              <w:rPr>
                <w:rFonts w:ascii="Liberation Sans" w:hAnsi="Liberation Sans"/>
                <w:b/>
                <w:color w:val="FFFFFF"/>
                <w:sz w:val="16"/>
              </w:rPr>
              <w:t>CI</w:t>
            </w:r>
          </w:p>
        </w:tc>
      </w:tr>
      <w:tr>
        <w:tc>
          <w:tcPr>
            <w:tcW w:type="dxa" w:w="3360"/>
            <w:vAlign w:val="top"/>
          </w:tcPr>
          <w:p>
            <w:pPr>
              <w:spacing w:after="0" w:line="240" w:lineRule="auto"/>
            </w:pPr>
            <w:r>
              <w:rPr>
                <w:rFonts w:ascii="Liberation Sans" w:hAnsi="Liberation Sans"/>
                <w:color w:val="1F2933"/>
                <w:sz w:val="16"/>
              </w:rPr>
              <w:t>Unit</w:t>
            </w:r>
          </w:p>
        </w:tc>
        <w:tc>
          <w:tcPr>
            <w:tcW w:type="dxa" w:w="3360"/>
            <w:vAlign w:val="top"/>
          </w:tcPr>
          <w:p>
            <w:pPr>
              <w:spacing w:after="0" w:line="240" w:lineRule="auto"/>
            </w:pPr>
            <w:r>
              <w:rPr>
                <w:rFonts w:ascii="Liberation Sans" w:hAnsi="Liberation Sans"/>
                <w:color w:val="1F2933"/>
                <w:sz w:val="16"/>
              </w:rPr>
              <w:t>Converters, validation, signing, symbol formatting, error parsing</w:t>
            </w:r>
          </w:p>
        </w:tc>
        <w:tc>
          <w:tcPr>
            <w:tcW w:type="dxa" w:w="3360"/>
            <w:vAlign w:val="top"/>
          </w:tcPr>
          <w:p>
            <w:pPr>
              <w:spacing w:after="0" w:line="240" w:lineRule="auto"/>
            </w:pPr>
            <w:r>
              <w:rPr>
                <w:rFonts w:ascii="Liberation Sans" w:hAnsi="Liberation Sans"/>
                <w:color w:val="1F2933"/>
                <w:sz w:val="16"/>
              </w:rPr>
              <w:t>Her PR</w:t>
            </w:r>
          </w:p>
        </w:tc>
      </w:tr>
      <w:tr>
        <w:tc>
          <w:tcPr>
            <w:tcW w:type="dxa" w:w="3360"/>
            <w:vAlign w:val="top"/>
            <w:shd w:fill="F8FAFB"/>
          </w:tcPr>
          <w:p>
            <w:pPr>
              <w:spacing w:after="0" w:line="240" w:lineRule="auto"/>
            </w:pPr>
            <w:r>
              <w:rPr>
                <w:rFonts w:ascii="Liberation Sans" w:hAnsi="Liberation Sans"/>
                <w:color w:val="1F2933"/>
                <w:sz w:val="16"/>
              </w:rPr>
              <w:t>Request contract</w:t>
            </w:r>
          </w:p>
        </w:tc>
        <w:tc>
          <w:tcPr>
            <w:tcW w:type="dxa" w:w="3360"/>
            <w:vAlign w:val="top"/>
            <w:shd w:fill="F8FAFB"/>
          </w:tcPr>
          <w:p>
            <w:pPr>
              <w:spacing w:after="0" w:line="240" w:lineRule="auto"/>
            </w:pPr>
            <w:r>
              <w:rPr>
                <w:rFonts w:ascii="Liberation Sans" w:hAnsi="Liberation Sans"/>
                <w:color w:val="1F2933"/>
                <w:sz w:val="16"/>
              </w:rPr>
              <w:t>HTTP method/path/query/body/header üretimi</w:t>
            </w:r>
          </w:p>
        </w:tc>
        <w:tc>
          <w:tcPr>
            <w:tcW w:type="dxa" w:w="3360"/>
            <w:vAlign w:val="top"/>
            <w:shd w:fill="F8FAFB"/>
          </w:tcPr>
          <w:p>
            <w:pPr>
              <w:spacing w:after="0" w:line="240" w:lineRule="auto"/>
            </w:pPr>
            <w:r>
              <w:rPr>
                <w:rFonts w:ascii="Liberation Sans" w:hAnsi="Liberation Sans"/>
                <w:color w:val="1F2933"/>
                <w:sz w:val="16"/>
              </w:rPr>
              <w:t>Her PR</w:t>
            </w:r>
          </w:p>
        </w:tc>
      </w:tr>
      <w:tr>
        <w:tc>
          <w:tcPr>
            <w:tcW w:type="dxa" w:w="3360"/>
            <w:vAlign w:val="top"/>
          </w:tcPr>
          <w:p>
            <w:pPr>
              <w:spacing w:after="0" w:line="240" w:lineRule="auto"/>
            </w:pPr>
            <w:r>
              <w:rPr>
                <w:rFonts w:ascii="Liberation Sans" w:hAnsi="Liberation Sans"/>
                <w:color w:val="1F2933"/>
                <w:sz w:val="16"/>
              </w:rPr>
              <w:t>Serialization</w:t>
            </w:r>
          </w:p>
        </w:tc>
        <w:tc>
          <w:tcPr>
            <w:tcW w:type="dxa" w:w="3360"/>
            <w:vAlign w:val="top"/>
          </w:tcPr>
          <w:p>
            <w:pPr>
              <w:spacing w:after="0" w:line="240" w:lineRule="auto"/>
            </w:pPr>
            <w:r>
              <w:rPr>
                <w:rFonts w:ascii="Liberation Sans" w:hAnsi="Liberation Sans"/>
                <w:color w:val="1F2933"/>
                <w:sz w:val="16"/>
              </w:rPr>
              <w:t>Fixture JSON -&gt; model ve model mapping</w:t>
            </w:r>
          </w:p>
        </w:tc>
        <w:tc>
          <w:tcPr>
            <w:tcW w:type="dxa" w:w="3360"/>
            <w:vAlign w:val="top"/>
          </w:tcPr>
          <w:p>
            <w:pPr>
              <w:spacing w:after="0" w:line="240" w:lineRule="auto"/>
            </w:pPr>
            <w:r>
              <w:rPr>
                <w:rFonts w:ascii="Liberation Sans" w:hAnsi="Liberation Sans"/>
                <w:color w:val="1F2933"/>
                <w:sz w:val="16"/>
              </w:rPr>
              <w:t>Her PR</w:t>
            </w:r>
          </w:p>
        </w:tc>
      </w:tr>
      <w:tr>
        <w:tc>
          <w:tcPr>
            <w:tcW w:type="dxa" w:w="3360"/>
            <w:vAlign w:val="top"/>
            <w:shd w:fill="F8FAFB"/>
          </w:tcPr>
          <w:p>
            <w:pPr>
              <w:spacing w:after="0" w:line="240" w:lineRule="auto"/>
            </w:pPr>
            <w:r>
              <w:rPr>
                <w:rFonts w:ascii="Liberation Sans" w:hAnsi="Liberation Sans"/>
                <w:color w:val="1F2933"/>
                <w:sz w:val="16"/>
              </w:rPr>
              <w:t>Shared API validation</w:t>
            </w:r>
          </w:p>
        </w:tc>
        <w:tc>
          <w:tcPr>
            <w:tcW w:type="dxa" w:w="3360"/>
            <w:vAlign w:val="top"/>
            <w:shd w:fill="F8FAFB"/>
          </w:tcPr>
          <w:p>
            <w:pPr>
              <w:spacing w:after="0" w:line="240" w:lineRule="auto"/>
            </w:pPr>
            <w:r>
              <w:rPr>
                <w:rFonts w:ascii="Liberation Sans" w:hAnsi="Liberation Sans"/>
                <w:color w:val="1F2933"/>
                <w:sz w:val="16"/>
              </w:rPr>
              <w:t>Shared request/options/mapping doğrulama</w:t>
            </w:r>
          </w:p>
        </w:tc>
        <w:tc>
          <w:tcPr>
            <w:tcW w:type="dxa" w:w="3360"/>
            <w:vAlign w:val="top"/>
            <w:shd w:fill="F8FAFB"/>
          </w:tcPr>
          <w:p>
            <w:pPr>
              <w:spacing w:after="0" w:line="240" w:lineRule="auto"/>
            </w:pPr>
            <w:r>
              <w:rPr>
                <w:rFonts w:ascii="Liberation Sans" w:hAnsi="Liberation Sans"/>
                <w:color w:val="1F2933"/>
                <w:sz w:val="16"/>
              </w:rPr>
              <w:t>Her PR</w:t>
            </w:r>
          </w:p>
        </w:tc>
      </w:tr>
      <w:tr>
        <w:tc>
          <w:tcPr>
            <w:tcW w:type="dxa" w:w="3360"/>
            <w:vAlign w:val="top"/>
          </w:tcPr>
          <w:p>
            <w:pPr>
              <w:spacing w:after="0" w:line="240" w:lineRule="auto"/>
            </w:pPr>
            <w:r>
              <w:rPr>
                <w:rFonts w:ascii="Liberation Sans" w:hAnsi="Liberation Sans"/>
                <w:color w:val="1F2933"/>
                <w:sz w:val="16"/>
              </w:rPr>
              <w:t>Public integration</w:t>
            </w:r>
          </w:p>
        </w:tc>
        <w:tc>
          <w:tcPr>
            <w:tcW w:type="dxa" w:w="3360"/>
            <w:vAlign w:val="top"/>
          </w:tcPr>
          <w:p>
            <w:pPr>
              <w:spacing w:after="0" w:line="240" w:lineRule="auto"/>
            </w:pPr>
            <w:r>
              <w:rPr>
                <w:rFonts w:ascii="Liberation Sans" w:hAnsi="Liberation Sans"/>
                <w:color w:val="1F2933"/>
                <w:sz w:val="16"/>
              </w:rPr>
              <w:t>Canlı public endpoints smoke/contract</w:t>
            </w:r>
          </w:p>
        </w:tc>
        <w:tc>
          <w:tcPr>
            <w:tcW w:type="dxa" w:w="3360"/>
            <w:vAlign w:val="top"/>
          </w:tcPr>
          <w:p>
            <w:pPr>
              <w:spacing w:after="0" w:line="240" w:lineRule="auto"/>
            </w:pPr>
            <w:r>
              <w:rPr>
                <w:rFonts w:ascii="Liberation Sans" w:hAnsi="Liberation Sans"/>
                <w:color w:val="1F2933"/>
                <w:sz w:val="16"/>
              </w:rPr>
              <w:t>Scheduled + main</w:t>
            </w:r>
          </w:p>
        </w:tc>
      </w:tr>
      <w:tr>
        <w:tc>
          <w:tcPr>
            <w:tcW w:type="dxa" w:w="3360"/>
            <w:vAlign w:val="top"/>
            <w:shd w:fill="F8FAFB"/>
          </w:tcPr>
          <w:p>
            <w:pPr>
              <w:spacing w:after="0" w:line="240" w:lineRule="auto"/>
            </w:pPr>
            <w:r>
              <w:rPr>
                <w:rFonts w:ascii="Liberation Sans" w:hAnsi="Liberation Sans"/>
                <w:color w:val="1F2933"/>
                <w:sz w:val="16"/>
              </w:rPr>
              <w:t>Private integration</w:t>
            </w:r>
          </w:p>
        </w:tc>
        <w:tc>
          <w:tcPr>
            <w:tcW w:type="dxa" w:w="3360"/>
            <w:vAlign w:val="top"/>
            <w:shd w:fill="F8FAFB"/>
          </w:tcPr>
          <w:p>
            <w:pPr>
              <w:spacing w:after="0" w:line="240" w:lineRule="auto"/>
            </w:pPr>
            <w:r>
              <w:rPr>
                <w:rFonts w:ascii="Liberation Sans" w:hAnsi="Liberation Sans"/>
                <w:color w:val="1F2933"/>
                <w:sz w:val="16"/>
              </w:rPr>
              <w:t>Test account ile read/trade controlled</w:t>
            </w:r>
          </w:p>
        </w:tc>
        <w:tc>
          <w:tcPr>
            <w:tcW w:type="dxa" w:w="3360"/>
            <w:vAlign w:val="top"/>
            <w:shd w:fill="F8FAFB"/>
          </w:tcPr>
          <w:p>
            <w:pPr>
              <w:spacing w:after="0" w:line="240" w:lineRule="auto"/>
            </w:pPr>
            <w:r>
              <w:rPr>
                <w:rFonts w:ascii="Liberation Sans" w:hAnsi="Liberation Sans"/>
                <w:color w:val="1F2933"/>
                <w:sz w:val="16"/>
              </w:rPr>
              <w:t>Manual/scheduled protected</w:t>
            </w:r>
          </w:p>
        </w:tc>
      </w:tr>
      <w:tr>
        <w:tc>
          <w:tcPr>
            <w:tcW w:type="dxa" w:w="3360"/>
            <w:vAlign w:val="top"/>
          </w:tcPr>
          <w:p>
            <w:pPr>
              <w:spacing w:after="0" w:line="240" w:lineRule="auto"/>
            </w:pPr>
            <w:r>
              <w:rPr>
                <w:rFonts w:ascii="Liberation Sans" w:hAnsi="Liberation Sans"/>
                <w:color w:val="1F2933"/>
                <w:sz w:val="16"/>
              </w:rPr>
              <w:t>WebSocket integration</w:t>
            </w:r>
          </w:p>
        </w:tc>
        <w:tc>
          <w:tcPr>
            <w:tcW w:type="dxa" w:w="3360"/>
            <w:vAlign w:val="top"/>
          </w:tcPr>
          <w:p>
            <w:pPr>
              <w:spacing w:after="0" w:line="240" w:lineRule="auto"/>
            </w:pPr>
            <w:r>
              <w:rPr>
                <w:rFonts w:ascii="Liberation Sans" w:hAnsi="Liberation Sans"/>
                <w:color w:val="1F2933"/>
                <w:sz w:val="16"/>
              </w:rPr>
              <w:t>Subscribe/reconnect/unsubscribe</w:t>
            </w:r>
          </w:p>
        </w:tc>
        <w:tc>
          <w:tcPr>
            <w:tcW w:type="dxa" w:w="3360"/>
            <w:vAlign w:val="top"/>
          </w:tcPr>
          <w:p>
            <w:pPr>
              <w:spacing w:after="0" w:line="240" w:lineRule="auto"/>
            </w:pPr>
            <w:r>
              <w:rPr>
                <w:rFonts w:ascii="Liberation Sans" w:hAnsi="Liberation Sans"/>
                <w:color w:val="1F2933"/>
                <w:sz w:val="16"/>
              </w:rPr>
              <w:t>Scheduled</w:t>
            </w:r>
          </w:p>
        </w:tc>
      </w:tr>
      <w:tr>
        <w:tc>
          <w:tcPr>
            <w:tcW w:type="dxa" w:w="3360"/>
            <w:vAlign w:val="top"/>
            <w:shd w:fill="F8FAFB"/>
          </w:tcPr>
          <w:p>
            <w:pPr>
              <w:spacing w:after="0" w:line="240" w:lineRule="auto"/>
            </w:pPr>
            <w:r>
              <w:rPr>
                <w:rFonts w:ascii="Liberation Sans" w:hAnsi="Liberation Sans"/>
                <w:color w:val="1F2933"/>
                <w:sz w:val="16"/>
              </w:rPr>
              <w:t>Package smoke</w:t>
            </w:r>
          </w:p>
        </w:tc>
        <w:tc>
          <w:tcPr>
            <w:tcW w:type="dxa" w:w="3360"/>
            <w:vAlign w:val="top"/>
            <w:shd w:fill="F8FAFB"/>
          </w:tcPr>
          <w:p>
            <w:pPr>
              <w:spacing w:after="0" w:line="240" w:lineRule="auto"/>
            </w:pPr>
            <w:r>
              <w:rPr>
                <w:rFonts w:ascii="Liberation Sans" w:hAnsi="Liberation Sans"/>
                <w:color w:val="1F2933"/>
                <w:sz w:val="16"/>
              </w:rPr>
              <w:t>NuGet pack -&gt; sample restore/build</w:t>
            </w:r>
          </w:p>
        </w:tc>
        <w:tc>
          <w:tcPr>
            <w:tcW w:type="dxa" w:w="3360"/>
            <w:vAlign w:val="top"/>
            <w:shd w:fill="F8FAFB"/>
          </w:tcPr>
          <w:p>
            <w:pPr>
              <w:spacing w:after="0" w:line="240" w:lineRule="auto"/>
            </w:pPr>
            <w:r>
              <w:rPr>
                <w:rFonts w:ascii="Liberation Sans" w:hAnsi="Liberation Sans"/>
                <w:color w:val="1F2933"/>
                <w:sz w:val="16"/>
              </w:rPr>
              <w:t>Release</w:t>
            </w:r>
          </w:p>
        </w:tc>
      </w:tr>
    </w:tbl>
    <w:p>
      <w:pPr>
        <w:spacing w:after="40"/>
      </w:pPr>
    </w:p>
    <w:p>
      <w:pPr>
        <w:pStyle w:val="Heading2"/>
        <w:keepNext/>
      </w:pPr>
      <w:r>
        <w:rPr>
          <w:rFonts w:ascii="Liberation Sans" w:hAnsi="Liberation Sans"/>
          <w:b/>
          <w:color w:val="1F2933"/>
        </w:rPr>
        <w:t>15.2 Authentication Test Vektörleri</w:t>
      </w:r>
    </w:p>
    <w:p>
      <w:pPr>
        <w:spacing w:after="100" w:line="259" w:lineRule="auto"/>
      </w:pPr>
      <w:r>
        <w:rPr>
          <w:rFonts w:ascii="Liberation Sans" w:hAnsi="Liberation Sans"/>
        </w:rPr>
        <w:t>AuthenticationProvider için gerçek secret kullanılmadan sabit key/timestamp/request değerleriyle deterministic expected signature fixture yazılır. BtcTurk Base64 secret decode dahil; Binance TR query/body concatenation varyasyonları dahil test edilir.</w:t>
      </w:r>
    </w:p>
    <w:p>
      <w:pPr>
        <w:pStyle w:val="Heading2"/>
        <w:keepNext/>
      </w:pPr>
      <w:r>
        <w:rPr>
          <w:rFonts w:ascii="Liberation Sans" w:hAnsi="Liberation Sans"/>
          <w:b/>
          <w:color w:val="1F2933"/>
        </w:rPr>
        <w:t>15.3 Serialization Fixture Politikası</w:t>
      </w:r>
    </w:p>
    <w:p>
      <w:pPr>
        <w:pStyle w:val="ListBullet"/>
        <w:spacing w:after="40" w:line="252" w:lineRule="auto"/>
      </w:pPr>
      <w:r>
        <w:rPr>
          <w:rFonts w:ascii="Liberation Sans" w:hAnsi="Liberation Sans"/>
        </w:rPr>
        <w:t>Resmi docs örnek response’ları veya sanitized real response fixture olarak saklanır.</w:t>
      </w:r>
    </w:p>
    <w:p>
      <w:pPr>
        <w:pStyle w:val="ListBullet"/>
        <w:spacing w:after="40" w:line="252" w:lineRule="auto"/>
      </w:pPr>
      <w:r>
        <w:rPr>
          <w:rFonts w:ascii="Liberation Sans" w:hAnsi="Liberation Sans"/>
        </w:rPr>
        <w:t>Fixture dosya adı endpoint + senaryo belirtir.</w:t>
      </w:r>
    </w:p>
    <w:p>
      <w:pPr>
        <w:pStyle w:val="ListBullet"/>
        <w:spacing w:after="40" w:line="252" w:lineRule="auto"/>
      </w:pPr>
      <w:r>
        <w:rPr>
          <w:rFonts w:ascii="Liberation Sans" w:hAnsi="Liberation Sans"/>
        </w:rPr>
        <w:t>Null/missing/unknown field varyasyonları eklenir.</w:t>
      </w:r>
    </w:p>
    <w:p>
      <w:pPr>
        <w:pStyle w:val="ListBullet"/>
        <w:spacing w:after="40" w:line="252" w:lineRule="auto"/>
      </w:pPr>
      <w:r>
        <w:rPr>
          <w:rFonts w:ascii="Liberation Sans" w:hAnsi="Liberation Sans"/>
        </w:rPr>
        <w:t>Decimal precision kaybı testi yapılır.</w:t>
      </w:r>
    </w:p>
    <w:p>
      <w:pPr>
        <w:pStyle w:val="ListBullet"/>
        <w:spacing w:after="40" w:line="252" w:lineRule="auto"/>
      </w:pPr>
      <w:r>
        <w:rPr>
          <w:rFonts w:ascii="Liberation Sans" w:hAnsi="Liberation Sans"/>
        </w:rPr>
        <w:t>Enum unknown value davranışı test edilir.</w:t>
      </w:r>
    </w:p>
    <w:p>
      <w:pPr>
        <w:pStyle w:val="ListBullet"/>
        <w:spacing w:after="40" w:line="252" w:lineRule="auto"/>
      </w:pPr>
      <w:r>
        <w:rPr>
          <w:rFonts w:ascii="Liberation Sans" w:hAnsi="Liberation Sans"/>
        </w:rPr>
        <w:t>DateTime epoch/ms/sec ayrımı explicit fixture ile doğrulanır.</w:t>
      </w:r>
    </w:p>
    <w:p>
      <w:pPr>
        <w:pStyle w:val="Heading2"/>
        <w:keepNext/>
      </w:pPr>
      <w:r>
        <w:rPr>
          <w:rFonts w:ascii="Liberation Sans" w:hAnsi="Liberation Sans"/>
          <w:b/>
          <w:color w:val="1F2933"/>
        </w:rPr>
        <w:t>15.4 WebSocket Testleri</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Senaryo</w:t>
            </w:r>
          </w:p>
        </w:tc>
        <w:tc>
          <w:tcPr>
            <w:tcW w:type="dxa" w:w="5040"/>
            <w:shd w:fill="18324A"/>
            <w:vAlign w:val="center"/>
          </w:tcPr>
          <w:p>
            <w:pPr>
              <w:spacing w:after="0"/>
              <w:jc w:val="left"/>
            </w:pPr>
            <w:r>
              <w:rPr>
                <w:rFonts w:ascii="Liberation Sans" w:hAnsi="Liberation Sans"/>
                <w:b/>
                <w:color w:val="FFFFFF"/>
                <w:sz w:val="16"/>
              </w:rPr>
              <w:t>Acceptance</w:t>
            </w:r>
          </w:p>
        </w:tc>
      </w:tr>
      <w:tr>
        <w:tc>
          <w:tcPr>
            <w:tcW w:type="dxa" w:w="5040"/>
            <w:vAlign w:val="top"/>
          </w:tcPr>
          <w:p>
            <w:pPr>
              <w:spacing w:after="0" w:line="240" w:lineRule="auto"/>
            </w:pPr>
            <w:r>
              <w:rPr>
                <w:rFonts w:ascii="Liberation Sans" w:hAnsi="Liberation Sans"/>
                <w:color w:val="1F2933"/>
                <w:sz w:val="16"/>
              </w:rPr>
              <w:t>Initial subscribe</w:t>
            </w:r>
          </w:p>
        </w:tc>
        <w:tc>
          <w:tcPr>
            <w:tcW w:type="dxa" w:w="5040"/>
            <w:vAlign w:val="top"/>
          </w:tcPr>
          <w:p>
            <w:pPr>
              <w:spacing w:after="0" w:line="240" w:lineRule="auto"/>
            </w:pPr>
            <w:r>
              <w:rPr>
                <w:rFonts w:ascii="Liberation Sans" w:hAnsi="Liberation Sans"/>
                <w:color w:val="1F2933"/>
                <w:sz w:val="16"/>
              </w:rPr>
              <w:t>Callback en az bir event alır veya timeout net error döner</w:t>
            </w:r>
          </w:p>
        </w:tc>
      </w:tr>
      <w:tr>
        <w:tc>
          <w:tcPr>
            <w:tcW w:type="dxa" w:w="5040"/>
            <w:vAlign w:val="top"/>
            <w:shd w:fill="F8FAFB"/>
          </w:tcPr>
          <w:p>
            <w:pPr>
              <w:spacing w:after="0" w:line="240" w:lineRule="auto"/>
            </w:pPr>
            <w:r>
              <w:rPr>
                <w:rFonts w:ascii="Liberation Sans" w:hAnsi="Liberation Sans"/>
                <w:color w:val="1F2933"/>
                <w:sz w:val="16"/>
              </w:rPr>
              <w:t>Unsubscribe</w:t>
            </w:r>
          </w:p>
        </w:tc>
        <w:tc>
          <w:tcPr>
            <w:tcW w:type="dxa" w:w="5040"/>
            <w:vAlign w:val="top"/>
            <w:shd w:fill="F8FAFB"/>
          </w:tcPr>
          <w:p>
            <w:pPr>
              <w:spacing w:after="0" w:line="240" w:lineRule="auto"/>
            </w:pPr>
            <w:r>
              <w:rPr>
                <w:rFonts w:ascii="Liberation Sans" w:hAnsi="Liberation Sans"/>
                <w:color w:val="1F2933"/>
                <w:sz w:val="16"/>
              </w:rPr>
              <w:t>Callback artık tetiklenmez</w:t>
            </w:r>
          </w:p>
        </w:tc>
      </w:tr>
      <w:tr>
        <w:tc>
          <w:tcPr>
            <w:tcW w:type="dxa" w:w="5040"/>
            <w:vAlign w:val="top"/>
          </w:tcPr>
          <w:p>
            <w:pPr>
              <w:spacing w:after="0" w:line="240" w:lineRule="auto"/>
            </w:pPr>
            <w:r>
              <w:rPr>
                <w:rFonts w:ascii="Liberation Sans" w:hAnsi="Liberation Sans"/>
                <w:color w:val="1F2933"/>
                <w:sz w:val="16"/>
              </w:rPr>
              <w:t>Reconnect simulation</w:t>
            </w:r>
          </w:p>
        </w:tc>
        <w:tc>
          <w:tcPr>
            <w:tcW w:type="dxa" w:w="5040"/>
            <w:vAlign w:val="top"/>
          </w:tcPr>
          <w:p>
            <w:pPr>
              <w:spacing w:after="0" w:line="240" w:lineRule="auto"/>
            </w:pPr>
            <w:r>
              <w:rPr>
                <w:rFonts w:ascii="Liberation Sans" w:hAnsi="Liberation Sans"/>
                <w:color w:val="1F2933"/>
                <w:sz w:val="16"/>
              </w:rPr>
              <w:t>Subscription restore edilir</w:t>
            </w:r>
          </w:p>
        </w:tc>
      </w:tr>
      <w:tr>
        <w:tc>
          <w:tcPr>
            <w:tcW w:type="dxa" w:w="5040"/>
            <w:vAlign w:val="top"/>
            <w:shd w:fill="F8FAFB"/>
          </w:tcPr>
          <w:p>
            <w:pPr>
              <w:spacing w:after="0" w:line="240" w:lineRule="auto"/>
            </w:pPr>
            <w:r>
              <w:rPr>
                <w:rFonts w:ascii="Liberation Sans" w:hAnsi="Liberation Sans"/>
                <w:color w:val="1F2933"/>
                <w:sz w:val="16"/>
              </w:rPr>
              <w:t>Unknown message</w:t>
            </w:r>
          </w:p>
        </w:tc>
        <w:tc>
          <w:tcPr>
            <w:tcW w:type="dxa" w:w="5040"/>
            <w:vAlign w:val="top"/>
            <w:shd w:fill="F8FAFB"/>
          </w:tcPr>
          <w:p>
            <w:pPr>
              <w:spacing w:after="0" w:line="240" w:lineRule="auto"/>
            </w:pPr>
            <w:r>
              <w:rPr>
                <w:rFonts w:ascii="Liberation Sans" w:hAnsi="Liberation Sans"/>
                <w:color w:val="1F2933"/>
                <w:sz w:val="16"/>
              </w:rPr>
              <w:t>Connection canlı kalır</w:t>
            </w:r>
          </w:p>
        </w:tc>
      </w:tr>
      <w:tr>
        <w:tc>
          <w:tcPr>
            <w:tcW w:type="dxa" w:w="5040"/>
            <w:vAlign w:val="top"/>
          </w:tcPr>
          <w:p>
            <w:pPr>
              <w:spacing w:after="0" w:line="240" w:lineRule="auto"/>
            </w:pPr>
            <w:r>
              <w:rPr>
                <w:rFonts w:ascii="Liberation Sans" w:hAnsi="Liberation Sans"/>
                <w:color w:val="1F2933"/>
                <w:sz w:val="16"/>
              </w:rPr>
              <w:t>Order book gap</w:t>
            </w:r>
          </w:p>
        </w:tc>
        <w:tc>
          <w:tcPr>
            <w:tcW w:type="dxa" w:w="5040"/>
            <w:vAlign w:val="top"/>
          </w:tcPr>
          <w:p>
            <w:pPr>
              <w:spacing w:after="0" w:line="240" w:lineRule="auto"/>
            </w:pPr>
            <w:r>
              <w:rPr>
                <w:rFonts w:ascii="Liberation Sans" w:hAnsi="Liberation Sans"/>
                <w:color w:val="1F2933"/>
                <w:sz w:val="16"/>
              </w:rPr>
              <w:t>Resync tetiklenir</w:t>
            </w:r>
          </w:p>
        </w:tc>
      </w:tr>
      <w:tr>
        <w:tc>
          <w:tcPr>
            <w:tcW w:type="dxa" w:w="5040"/>
            <w:vAlign w:val="top"/>
            <w:shd w:fill="F8FAFB"/>
          </w:tcPr>
          <w:p>
            <w:pPr>
              <w:spacing w:after="0" w:line="240" w:lineRule="auto"/>
            </w:pPr>
            <w:r>
              <w:rPr>
                <w:rFonts w:ascii="Liberation Sans" w:hAnsi="Liberation Sans"/>
                <w:color w:val="1F2933"/>
                <w:sz w:val="16"/>
              </w:rPr>
              <w:t>Token expiry</w:t>
            </w:r>
          </w:p>
        </w:tc>
        <w:tc>
          <w:tcPr>
            <w:tcW w:type="dxa" w:w="5040"/>
            <w:vAlign w:val="top"/>
            <w:shd w:fill="F8FAFB"/>
          </w:tcPr>
          <w:p>
            <w:pPr>
              <w:spacing w:after="0" w:line="240" w:lineRule="auto"/>
            </w:pPr>
            <w:r>
              <w:rPr>
                <w:rFonts w:ascii="Liberation Sans" w:hAnsi="Liberation Sans"/>
                <w:color w:val="1F2933"/>
                <w:sz w:val="16"/>
              </w:rPr>
              <w:t>Private stream token yenileme/re-subscribe akışı çalışır</w:t>
            </w:r>
          </w:p>
        </w:tc>
      </w:tr>
    </w:tbl>
    <w:p>
      <w:pPr>
        <w:spacing w:after="40"/>
      </w:pPr>
    </w:p>
    <w:p>
      <w:pPr>
        <w:pStyle w:val="Heading2"/>
        <w:keepNext/>
      </w:pPr>
      <w:r>
        <w:rPr>
          <w:rFonts w:ascii="Liberation Sans" w:hAnsi="Liberation Sans"/>
          <w:b/>
          <w:color w:val="1F2933"/>
        </w:rPr>
        <w:t>15.5 Coverage Hedefi</w:t>
      </w:r>
    </w:p>
    <w:p>
      <w:pPr>
        <w:spacing w:after="100" w:line="259" w:lineRule="auto"/>
      </w:pPr>
      <w:r>
        <w:rPr>
          <w:rFonts w:ascii="Liberation Sans" w:hAnsi="Liberation Sans"/>
        </w:rPr>
        <w:t>Line coverage tek başına gate değildir. Kritik hedefler: authentication/signing %100 branch; shared mappings %100; converters %95+; error parsing %90+; public endpoint request definitions %100 test edilmiş. Integration coverage capability matrix üzerinden takip edilir.</w:t>
      </w:r>
    </w:p>
    <w:p>
      <w:bookmarkStart w:id="17" w:name="sec16"/>
      <w:pPr>
        <w:pStyle w:val="Heading1"/>
        <w:keepNext/>
      </w:pPr>
      <w:r>
        <w:rPr>
          <w:rFonts w:ascii="Liberation Sans" w:hAnsi="Liberation Sans"/>
          <w:b/>
          <w:color w:val="18324A"/>
        </w:rPr>
        <w:t>16. CI/CD, NuGet ve Release Yönetimi</w:t>
      </w:r>
      <w:bookmarkEnd w:id="17"/>
    </w:p>
    <w:p>
      <w:pPr>
        <w:pStyle w:val="Heading2"/>
        <w:keepNext/>
      </w:pPr>
      <w:r>
        <w:rPr>
          <w:rFonts w:ascii="Liberation Sans" w:hAnsi="Liberation Sans"/>
          <w:b/>
          <w:color w:val="1F2933"/>
        </w:rPr>
        <w:t>16.1 PR Pipeline</w:t>
      </w:r>
    </w:p>
    <w:p>
      <w:pPr>
        <w:pStyle w:val="ListNumber"/>
        <w:spacing w:after="40" w:line="252" w:lineRule="auto"/>
      </w:pPr>
      <w:r>
        <w:rPr>
          <w:rFonts w:ascii="Liberation Sans" w:hAnsi="Liberation Sans"/>
        </w:rPr>
        <w:t>dotnet restore</w:t>
      </w:r>
    </w:p>
    <w:p>
      <w:pPr>
        <w:pStyle w:val="ListNumber"/>
        <w:spacing w:after="40" w:line="252" w:lineRule="auto"/>
      </w:pPr>
      <w:r>
        <w:rPr>
          <w:rFonts w:ascii="Liberation Sans" w:hAnsi="Liberation Sans"/>
        </w:rPr>
        <w:t>dotnet build -c Release --no-restore</w:t>
      </w:r>
    </w:p>
    <w:p>
      <w:pPr>
        <w:pStyle w:val="ListNumber"/>
        <w:spacing w:after="40" w:line="252" w:lineRule="auto"/>
      </w:pPr>
      <w:r>
        <w:rPr>
          <w:rFonts w:ascii="Liberation Sans" w:hAnsi="Liberation Sans"/>
        </w:rPr>
        <w:t>dotnet test -c Release --no-build</w:t>
      </w:r>
    </w:p>
    <w:p>
      <w:pPr>
        <w:pStyle w:val="ListNumber"/>
        <w:spacing w:after="40" w:line="252" w:lineRule="auto"/>
      </w:pPr>
      <w:r>
        <w:rPr>
          <w:rFonts w:ascii="Liberation Sans" w:hAnsi="Liberation Sans"/>
        </w:rPr>
        <w:t>format/analyzer gate</w:t>
      </w:r>
    </w:p>
    <w:p>
      <w:pPr>
        <w:pStyle w:val="ListNumber"/>
        <w:spacing w:after="40" w:line="252" w:lineRule="auto"/>
      </w:pPr>
      <w:r>
        <w:rPr>
          <w:rFonts w:ascii="Liberation Sans" w:hAnsi="Liberation Sans"/>
        </w:rPr>
        <w:t>secret scan</w:t>
      </w:r>
    </w:p>
    <w:p>
      <w:pPr>
        <w:pStyle w:val="ListNumber"/>
        <w:spacing w:after="40" w:line="252" w:lineRule="auto"/>
      </w:pPr>
      <w:r>
        <w:rPr>
          <w:rFonts w:ascii="Liberation Sans" w:hAnsi="Liberation Sans"/>
        </w:rPr>
        <w:t>pack smoke test</w:t>
      </w:r>
    </w:p>
    <w:p>
      <w:pPr>
        <w:pStyle w:val="ListNumber"/>
        <w:spacing w:after="40" w:line="252" w:lineRule="auto"/>
      </w:pPr>
      <w:r>
        <w:rPr>
          <w:rFonts w:ascii="Liberation Sans" w:hAnsi="Liberation Sans"/>
        </w:rPr>
        <w:t>API surface/breaking change check - mümkünse</w:t>
      </w:r>
    </w:p>
    <w:p>
      <w:pPr>
        <w:pStyle w:val="Heading2"/>
        <w:keepNext/>
      </w:pPr>
      <w:r>
        <w:rPr>
          <w:rFonts w:ascii="Liberation Sans" w:hAnsi="Liberation Sans"/>
          <w:b/>
          <w:color w:val="1F2933"/>
        </w:rPr>
        <w:t>16.2 Release Pipeline</w:t>
      </w:r>
    </w:p>
    <w:p>
      <w:pPr>
        <w:pStyle w:val="ListNumber"/>
        <w:spacing w:after="40" w:line="252" w:lineRule="auto"/>
      </w:pPr>
      <w:r>
        <w:rPr>
          <w:rFonts w:ascii="Liberation Sans" w:hAnsi="Liberation Sans"/>
        </w:rPr>
        <w:t>Git tag `vX.Y.Z` veya package-scoped tag strategy.</w:t>
      </w:r>
    </w:p>
    <w:p>
      <w:pPr>
        <w:pStyle w:val="ListNumber"/>
        <w:spacing w:after="40" w:line="252" w:lineRule="auto"/>
      </w:pPr>
      <w:r>
        <w:rPr>
          <w:rFonts w:ascii="Liberation Sans" w:hAnsi="Liberation Sans"/>
        </w:rPr>
        <w:t>Release build + full unit tests.</w:t>
      </w:r>
    </w:p>
    <w:p>
      <w:pPr>
        <w:pStyle w:val="ListNumber"/>
        <w:spacing w:after="40" w:line="252" w:lineRule="auto"/>
      </w:pPr>
      <w:r>
        <w:rPr>
          <w:rFonts w:ascii="Liberation Sans" w:hAnsi="Liberation Sans"/>
        </w:rPr>
        <w:t>Public integration tests.</w:t>
      </w:r>
    </w:p>
    <w:p>
      <w:pPr>
        <w:pStyle w:val="ListNumber"/>
        <w:spacing w:after="40" w:line="252" w:lineRule="auto"/>
      </w:pPr>
      <w:r>
        <w:rPr>
          <w:rFonts w:ascii="Liberation Sans" w:hAnsi="Liberation Sans"/>
        </w:rPr>
        <w:t>NuGet `.nupkg` + `.snupkg` üretimi; SourceLink doğrulama.</w:t>
      </w:r>
    </w:p>
    <w:p>
      <w:pPr>
        <w:pStyle w:val="ListNumber"/>
        <w:spacing w:after="40" w:line="252" w:lineRule="auto"/>
      </w:pPr>
      <w:r>
        <w:rPr>
          <w:rFonts w:ascii="Liberation Sans" w:hAnsi="Liberation Sans"/>
        </w:rPr>
        <w:t>Package metadata/README/license/icon validation.</w:t>
      </w:r>
    </w:p>
    <w:p>
      <w:pPr>
        <w:pStyle w:val="ListNumber"/>
        <w:spacing w:after="40" w:line="252" w:lineRule="auto"/>
      </w:pPr>
      <w:r>
        <w:rPr>
          <w:rFonts w:ascii="Liberation Sans" w:hAnsi="Liberation Sans"/>
        </w:rPr>
        <w:t>NuGet publish approval gate.</w:t>
      </w:r>
    </w:p>
    <w:p>
      <w:pPr>
        <w:pStyle w:val="ListNumber"/>
        <w:spacing w:after="40" w:line="252" w:lineRule="auto"/>
      </w:pPr>
      <w:r>
        <w:rPr>
          <w:rFonts w:ascii="Liberation Sans" w:hAnsi="Liberation Sans"/>
        </w:rPr>
        <w:t>GitHub Release notes + changelog.</w:t>
      </w:r>
    </w:p>
    <w:p>
      <w:pPr>
        <w:pStyle w:val="Heading2"/>
        <w:keepNext/>
      </w:pPr>
      <w:r>
        <w:rPr>
          <w:rFonts w:ascii="Liberation Sans" w:hAnsi="Liberation Sans"/>
          <w:b/>
          <w:color w:val="1F2933"/>
        </w:rPr>
        <w:t>16.3 Package Metadata</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&lt;PackageId&gt;TRCrypto.BinanceTR&lt;/PackageId&gt;</w:t>
              <w:br/>
              <w:t>&lt;Authors&gt;TRCrypto Contributors&lt;/Authors&gt;</w:t>
              <w:br/>
              <w:t>&lt;Description&gt;High-performance .NET client for Binance TR REST and WebSocket APIs, built on CryptoExchange.Net.&lt;/Description&gt;</w:t>
              <w:br/>
              <w:t>&lt;PackageLicenseExpression&gt;MIT&lt;/PackageLicenseExpression&gt;</w:t>
              <w:br/>
              <w:t>&lt;RepositoryType&gt;git&lt;/RepositoryType&gt;</w:t>
              <w:br/>
              <w:t>&lt;PublishRepositoryUrl&gt;true&lt;/PublishRepositoryUrl&gt;</w:t>
              <w:br/>
              <w:t>&lt;IncludeSymbols&gt;true&lt;/IncludeSymbols&gt;</w:t>
              <w:br/>
              <w:t>&lt;SymbolPackageFormat&gt;snupkg&lt;/SymbolPackageFormat&gt;</w:t>
              <w:br/>
              <w:t>&lt;GeneratePackageOnBuild&gt;true&lt;/GeneratePackageOnBuild&gt;</w:t>
            </w:r>
          </w:p>
        </w:tc>
      </w:tr>
    </w:tbl>
    <w:p>
      <w:pPr>
        <w:spacing w:after="20"/>
      </w:pPr>
    </w:p>
    <w:p>
      <w:pPr>
        <w:pStyle w:val="Heading2"/>
        <w:keepNext/>
      </w:pPr>
      <w:r>
        <w:rPr>
          <w:rFonts w:ascii="Liberation Sans" w:hAnsi="Liberation Sans"/>
          <w:b/>
          <w:color w:val="1F2933"/>
        </w:rPr>
        <w:t>16.4 Compatibility Policy</w:t>
      </w:r>
    </w:p>
    <w:p>
      <w:pPr>
        <w:spacing w:after="100" w:line="259" w:lineRule="auto"/>
      </w:pPr>
      <w:r>
        <w:rPr>
          <w:rFonts w:ascii="Liberation Sans" w:hAnsi="Liberation Sans"/>
        </w:rPr>
        <w:t>CryptoExchange.Net upgrade’ı dependency bot tarafından otomatik PR açabilir; merge öncesi tüm exchange unit tests + shared validation + public integration suite geçmelidir. Breaking base library upgrade, tüm adapterlar aynı anda hazır değilse bundle paketine alınmamalıdır.</w:t>
      </w:r>
    </w:p>
    <w:p>
      <w:bookmarkStart w:id="18" w:name="sec17"/>
      <w:pPr>
        <w:pStyle w:val="Heading1"/>
        <w:keepNext/>
      </w:pPr>
      <w:r>
        <w:rPr>
          <w:rFonts w:ascii="Liberation Sans" w:hAnsi="Liberation Sans"/>
          <w:b/>
          <w:color w:val="18324A"/>
        </w:rPr>
        <w:t>17. Dokümantasyon ve Developer Experience</w:t>
      </w:r>
      <w:bookmarkEnd w:id="18"/>
    </w:p>
    <w:p>
      <w:pPr>
        <w:pStyle w:val="Heading2"/>
        <w:keepNext/>
      </w:pPr>
      <w:r>
        <w:rPr>
          <w:rFonts w:ascii="Liberation Sans" w:hAnsi="Liberation Sans"/>
          <w:b/>
          <w:color w:val="1F2933"/>
        </w:rPr>
        <w:t>17.1 Her Package için Zorunlu README Bölümleri</w:t>
      </w:r>
    </w:p>
    <w:p>
      <w:pPr>
        <w:pStyle w:val="ListBullet"/>
        <w:spacing w:after="40" w:line="252" w:lineRule="auto"/>
      </w:pPr>
      <w:r>
        <w:rPr>
          <w:rFonts w:ascii="Liberation Sans" w:hAnsi="Liberation Sans"/>
        </w:rPr>
        <w:t>Install</w:t>
      </w:r>
    </w:p>
    <w:p>
      <w:pPr>
        <w:pStyle w:val="ListBullet"/>
        <w:spacing w:after="40" w:line="252" w:lineRule="auto"/>
      </w:pPr>
      <w:r>
        <w:rPr>
          <w:rFonts w:ascii="Liberation Sans" w:hAnsi="Liberation Sans"/>
        </w:rPr>
        <w:t>Supported frameworks</w:t>
      </w:r>
    </w:p>
    <w:p>
      <w:pPr>
        <w:pStyle w:val="ListBullet"/>
        <w:spacing w:after="40" w:line="252" w:lineRule="auto"/>
      </w:pPr>
      <w:r>
        <w:rPr>
          <w:rFonts w:ascii="Liberation Sans" w:hAnsi="Liberation Sans"/>
        </w:rPr>
        <w:t>Quick start public REST</w:t>
      </w:r>
    </w:p>
    <w:p>
      <w:pPr>
        <w:pStyle w:val="ListBullet"/>
        <w:spacing w:after="40" w:line="252" w:lineRule="auto"/>
      </w:pPr>
      <w:r>
        <w:rPr>
          <w:rFonts w:ascii="Liberation Sans" w:hAnsi="Liberation Sans"/>
        </w:rPr>
        <w:t>Authentication setup</w:t>
      </w:r>
    </w:p>
    <w:p>
      <w:pPr>
        <w:pStyle w:val="ListBullet"/>
        <w:spacing w:after="40" w:line="252" w:lineRule="auto"/>
      </w:pPr>
      <w:r>
        <w:rPr>
          <w:rFonts w:ascii="Liberation Sans" w:hAnsi="Liberation Sans"/>
        </w:rPr>
        <w:t>Place/cancel order örneği</w:t>
      </w:r>
    </w:p>
    <w:p>
      <w:pPr>
        <w:pStyle w:val="ListBullet"/>
        <w:spacing w:after="40" w:line="252" w:lineRule="auto"/>
      </w:pPr>
      <w:r>
        <w:rPr>
          <w:rFonts w:ascii="Liberation Sans" w:hAnsi="Liberation Sans"/>
        </w:rPr>
        <w:t>WebSocket örneği</w:t>
      </w:r>
    </w:p>
    <w:p>
      <w:pPr>
        <w:pStyle w:val="ListBullet"/>
        <w:spacing w:after="40" w:line="252" w:lineRule="auto"/>
      </w:pPr>
      <w:r>
        <w:rPr>
          <w:rFonts w:ascii="Liberation Sans" w:hAnsi="Liberation Sans"/>
        </w:rPr>
        <w:t>SharedApis örneği</w:t>
      </w:r>
    </w:p>
    <w:p>
      <w:pPr>
        <w:pStyle w:val="ListBullet"/>
        <w:spacing w:after="40" w:line="252" w:lineRule="auto"/>
      </w:pPr>
      <w:r>
        <w:rPr>
          <w:rFonts w:ascii="Liberation Sans" w:hAnsi="Liberation Sans"/>
        </w:rPr>
        <w:t>Supported capabilities matrix</w:t>
      </w:r>
    </w:p>
    <w:p>
      <w:pPr>
        <w:pStyle w:val="ListBullet"/>
        <w:spacing w:after="40" w:line="252" w:lineRule="auto"/>
      </w:pPr>
      <w:r>
        <w:rPr>
          <w:rFonts w:ascii="Liberation Sans" w:hAnsi="Liberation Sans"/>
        </w:rPr>
        <w:t>Rate limits notes</w:t>
      </w:r>
    </w:p>
    <w:p>
      <w:pPr>
        <w:pStyle w:val="ListBullet"/>
        <w:spacing w:after="40" w:line="252" w:lineRule="auto"/>
      </w:pPr>
      <w:r>
        <w:rPr>
          <w:rFonts w:ascii="Liberation Sans" w:hAnsi="Liberation Sans"/>
        </w:rPr>
        <w:t>Error handling pattern</w:t>
      </w:r>
    </w:p>
    <w:p>
      <w:pPr>
        <w:pStyle w:val="ListBullet"/>
        <w:spacing w:after="40" w:line="252" w:lineRule="auto"/>
      </w:pPr>
      <w:r>
        <w:rPr>
          <w:rFonts w:ascii="Liberation Sans" w:hAnsi="Liberation Sans"/>
        </w:rPr>
        <w:t>DI setup</w:t>
      </w:r>
    </w:p>
    <w:p>
      <w:pPr>
        <w:pStyle w:val="ListBullet"/>
        <w:spacing w:after="40" w:line="252" w:lineRule="auto"/>
      </w:pPr>
      <w:r>
        <w:rPr>
          <w:rFonts w:ascii="Liberation Sans" w:hAnsi="Liberation Sans"/>
        </w:rPr>
        <w:t>Security notes</w:t>
      </w:r>
    </w:p>
    <w:p>
      <w:pPr>
        <w:pStyle w:val="ListBullet"/>
        <w:spacing w:after="40" w:line="252" w:lineRule="auto"/>
      </w:pPr>
      <w:r>
        <w:rPr>
          <w:rFonts w:ascii="Liberation Sans" w:hAnsi="Liberation Sans"/>
        </w:rPr>
        <w:t>Changelog/release notes</w:t>
      </w:r>
    </w:p>
    <w:p>
      <w:pPr>
        <w:pStyle w:val="ListBullet"/>
        <w:spacing w:after="40" w:line="252" w:lineRule="auto"/>
      </w:pPr>
      <w:r>
        <w:rPr>
          <w:rFonts w:ascii="Liberation Sans" w:hAnsi="Liberation Sans"/>
        </w:rPr>
        <w:t>Official API documentation link</w:t>
      </w:r>
    </w:p>
    <w:p>
      <w:pPr>
        <w:pStyle w:val="Heading2"/>
        <w:keepNext/>
      </w:pPr>
      <w:r>
        <w:rPr>
          <w:rFonts w:ascii="Liberation Sans" w:hAnsi="Liberation Sans"/>
          <w:b/>
          <w:color w:val="1F2933"/>
        </w:rPr>
        <w:t>17.2 AI Coding Assistant Dosyaları - P1</w:t>
      </w:r>
    </w:p>
    <w:p>
      <w:pPr>
        <w:spacing w:after="100" w:line="259" w:lineRule="auto"/>
      </w:pPr>
      <w:r>
        <w:rPr>
          <w:rFonts w:ascii="Liberation Sans" w:hAnsi="Liberation Sans"/>
        </w:rPr>
        <w:t>JKorf 2026 itibarıyla AGENTS.md, Cursor rules, Copilot instructions, llms.txt ve compilable AI-friendly examples sunmaktadır. TRCrypto repository de aynı yaklaşımı P1 developer-experience hedefi olarak kullanabilir; ancak bu dosyalar implementation correctness’i belgeleyen testlerin yerine geçmez [R2][R4][R18].</w:t>
      </w:r>
    </w:p>
    <w:p>
      <w:pPr>
        <w:pStyle w:val="Heading2"/>
        <w:keepNext/>
      </w:pPr>
      <w:r>
        <w:rPr>
          <w:rFonts w:ascii="Liberation Sans" w:hAnsi="Liberation Sans"/>
          <w:b/>
          <w:color w:val="1F2933"/>
        </w:rPr>
        <w:t>17.3 API Documentation Sync</w:t>
      </w:r>
    </w:p>
    <w:p>
      <w:pPr>
        <w:spacing w:after="100" w:line="259" w:lineRule="auto"/>
      </w:pPr>
      <w:r>
        <w:rPr>
          <w:rFonts w:ascii="Liberation Sans" w:hAnsi="Liberation Sans"/>
        </w:rPr>
        <w:t>Her exchange için `docs/vendor/&lt;exchange&gt;-capabilities.md` dosyasında dokümantasyon erişim tarihi, base URLs, auth scheme, endpoint listesi, rate limit ve websocket bilgisi tutulur. Borsa changelog’u varsa release öncesi kontrol edilir. Bu dosya kopyalanmış tam doküman değil, source linkli kısa envanterdir.</w:t>
      </w:r>
    </w:p>
    <w:p>
      <w:bookmarkStart w:id="19" w:name="sec18"/>
      <w:pPr>
        <w:pStyle w:val="Heading1"/>
        <w:keepNext/>
      </w:pPr>
      <w:r>
        <w:rPr>
          <w:rFonts w:ascii="Liberation Sans" w:hAnsi="Liberation Sans"/>
          <w:b/>
          <w:color w:val="18324A"/>
        </w:rPr>
        <w:t>18. Developer Başlangıç Paketi</w:t>
      </w:r>
      <w:bookmarkEnd w:id="19"/>
    </w:p>
    <w:tbl>
      <w:tblPr>
        <w:tblW w:type="auto" w:w="0"/>
        <w:jc w:val="center"/>
        <w:tblLayout w:type="autofit"/>
        <w:tblLook w:firstColumn="1" w:firstRow="1" w:lastColumn="0" w:lastRow="0" w:noHBand="0" w:noVBand="1" w:val="04A0"/>
      </w:tblPr>
      <w:tblGrid>
        <w:gridCol w:w="10080"/>
      </w:tblGrid>
      <w:tr>
        <w:tc>
          <w:tcPr>
            <w:tcW w:type="dxa" w:w="10080"/>
            <w:shd w:fill="EAF5EF"/>
            <w:tcBorders>
              <w:top w:val="single" w:sz="4" w:color="EAF5EF"/>
              <w:left w:val="single" w:sz="18" w:color="1D7A46"/>
              <w:bottom w:val="single" w:sz="4" w:color="EAF5EF"/>
              <w:right w:val="single" w:sz="4" w:color="EAF5EF"/>
            </w:tcBorders>
          </w:tcPr>
          <w:p>
            <w:pPr>
              <w:spacing w:after="60"/>
            </w:pPr>
            <w:r>
              <w:rPr>
                <w:rFonts w:ascii="Liberation Sans" w:hAnsi="Liberation Sans"/>
                <w:b/>
                <w:color w:val="1D7A46"/>
                <w:sz w:val="19"/>
              </w:rPr>
              <w:t>İlk implementasyon sırası</w:t>
            </w:r>
          </w:p>
          <w:p>
            <w:pPr>
              <w:spacing w:after="0"/>
            </w:pPr>
            <w:r>
              <w:rPr>
                <w:rFonts w:ascii="Liberation Sans" w:hAnsi="Liberation Sans"/>
                <w:color w:val="1F2933"/>
                <w:sz w:val="18"/>
              </w:rPr>
              <w:t>1) Solution/common build altyapısı, 2) Binance TR public REST, 3) Binance TR auth + account/order, 4) Binance TR sockets, 5) SharedApis, 6) BtcTurk, 7) Paribu, 8) TRCrypto.Clients bundle. Bu sıra en güncel ve açık resmi dokümana sahip adapter ile framework convention’larını önce oturtur.</w:t>
            </w:r>
          </w:p>
        </w:tc>
      </w:tr>
    </w:tbl>
    <w:p>
      <w:pPr>
        <w:spacing w:after="20"/>
      </w:pPr>
    </w:p>
    <w:p>
      <w:pPr>
        <w:pStyle w:val="Heading2"/>
        <w:keepNext/>
      </w:pPr>
      <w:r>
        <w:rPr>
          <w:rFonts w:ascii="Liberation Sans" w:hAnsi="Liberation Sans"/>
          <w:b/>
          <w:color w:val="1F2933"/>
        </w:rPr>
        <w:t>18.1 İlk Gün - Repository Bootstrap</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git init TRCrypto</w:t>
              <w:br/>
              <w:t>cd TRCrypto</w:t>
              <w:br/>
              <w:t>dotnet new sln -n TRCrypto</w:t>
              <w:br/>
              <w:br/>
              <w:t>dotnet new classlib -n TRCrypto.BinanceTR -o src/TRCrypto.BinanceTR</w:t>
              <w:br/>
              <w:t>dotnet new classlib -n TRCrypto.BtcTurk -o src/TRCrypto.BtcTurk</w:t>
              <w:br/>
              <w:t>dotnet new classlib -n TRCrypto.Paribu -o src/TRCrypto.Paribu</w:t>
              <w:br/>
              <w:t>dotnet new classlib -n TRCrypto.Clients -o src/TRCrypto.Clients</w:t>
              <w:br/>
              <w:br/>
              <w:t>dotnet new xunit -n TRCrypto.BinanceTR.UnitTests -o tests/TRCrypto.BinanceTR.UnitTests</w:t>
              <w:br/>
              <w:t>dotnet new xunit -n TRCrypto.BinanceTR.IntegrationTests -o tests/TRCrypto.BinanceTR.IntegrationTests</w:t>
              <w:br/>
              <w:br/>
              <w:t>dotnet sln add src/**/*.csproj tests/**/*.csproj</w:t>
            </w:r>
          </w:p>
        </w:tc>
      </w:tr>
    </w:tbl>
    <w:p>
      <w:pPr>
        <w:spacing w:after="20"/>
      </w:pPr>
    </w:p>
    <w:p>
      <w:pPr>
        <w:pStyle w:val="Heading2"/>
        <w:keepNext/>
      </w:pPr>
      <w:r>
        <w:rPr>
          <w:rFonts w:ascii="Liberation Sans" w:hAnsi="Liberation Sans"/>
          <w:b/>
          <w:color w:val="1F2933"/>
        </w:rPr>
        <w:t>18.2 Binance TR Minimum Sınıf İskeleti</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5"/>
              </w:rPr>
              <w:t>Dosya</w:t>
            </w:r>
          </w:p>
        </w:tc>
        <w:tc>
          <w:tcPr>
            <w:tcW w:type="dxa" w:w="5040"/>
            <w:shd w:fill="18324A"/>
            <w:vAlign w:val="center"/>
          </w:tcPr>
          <w:p>
            <w:pPr>
              <w:spacing w:after="0"/>
              <w:jc w:val="left"/>
            </w:pPr>
            <w:r>
              <w:rPr>
                <w:rFonts w:ascii="Liberation Sans" w:hAnsi="Liberation Sans"/>
                <w:b/>
                <w:color w:val="FFFFFF"/>
                <w:sz w:val="15"/>
              </w:rPr>
              <w:t>İlk sorumluluk</w:t>
            </w:r>
          </w:p>
        </w:tc>
      </w:tr>
      <w:tr>
        <w:tc>
          <w:tcPr>
            <w:tcW w:type="dxa" w:w="5040"/>
            <w:vAlign w:val="top"/>
          </w:tcPr>
          <w:p>
            <w:pPr>
              <w:spacing w:after="0" w:line="240" w:lineRule="auto"/>
            </w:pPr>
            <w:r>
              <w:rPr>
                <w:rFonts w:ascii="Liberation Sans" w:hAnsi="Liberation Sans"/>
                <w:color w:val="1F2933"/>
                <w:sz w:val="15"/>
              </w:rPr>
              <w:t>BinanceTRExchange.cs</w:t>
            </w:r>
          </w:p>
        </w:tc>
        <w:tc>
          <w:tcPr>
            <w:tcW w:type="dxa" w:w="5040"/>
            <w:vAlign w:val="top"/>
          </w:tcPr>
          <w:p>
            <w:pPr>
              <w:spacing w:after="0" w:line="240" w:lineRule="auto"/>
            </w:pPr>
            <w:r>
              <w:rPr>
                <w:rFonts w:ascii="Liberation Sans" w:hAnsi="Liberation Sans"/>
                <w:color w:val="1F2933"/>
                <w:sz w:val="15"/>
              </w:rPr>
              <w:t>Name, URL, docs URL, platform info</w:t>
            </w:r>
          </w:p>
        </w:tc>
      </w:tr>
      <w:tr>
        <w:tc>
          <w:tcPr>
            <w:tcW w:type="dxa" w:w="5040"/>
            <w:vAlign w:val="top"/>
            <w:shd w:fill="F8FAFB"/>
          </w:tcPr>
          <w:p>
            <w:pPr>
              <w:spacing w:after="0" w:line="240" w:lineRule="auto"/>
            </w:pPr>
            <w:r>
              <w:rPr>
                <w:rFonts w:ascii="Liberation Sans" w:hAnsi="Liberation Sans"/>
                <w:color w:val="1F2933"/>
                <w:sz w:val="15"/>
              </w:rPr>
              <w:t>BinanceTREnvironment.cs</w:t>
            </w:r>
          </w:p>
        </w:tc>
        <w:tc>
          <w:tcPr>
            <w:tcW w:type="dxa" w:w="5040"/>
            <w:vAlign w:val="top"/>
            <w:shd w:fill="F8FAFB"/>
          </w:tcPr>
          <w:p>
            <w:pPr>
              <w:spacing w:after="0" w:line="240" w:lineRule="auto"/>
            </w:pPr>
            <w:r>
              <w:rPr>
                <w:rFonts w:ascii="Liberation Sans" w:hAnsi="Liberation Sans"/>
                <w:color w:val="1F2933"/>
                <w:sz w:val="15"/>
              </w:rPr>
              <w:t>Production base addresses + future test env</w:t>
            </w:r>
          </w:p>
        </w:tc>
      </w:tr>
      <w:tr>
        <w:tc>
          <w:tcPr>
            <w:tcW w:type="dxa" w:w="5040"/>
            <w:vAlign w:val="top"/>
          </w:tcPr>
          <w:p>
            <w:pPr>
              <w:spacing w:after="0" w:line="240" w:lineRule="auto"/>
            </w:pPr>
            <w:r>
              <w:rPr>
                <w:rFonts w:ascii="Liberation Sans" w:hAnsi="Liberation Sans"/>
                <w:color w:val="1F2933"/>
                <w:sz w:val="15"/>
              </w:rPr>
              <w:t>BinanceTRCredentials.cs</w:t>
            </w:r>
          </w:p>
        </w:tc>
        <w:tc>
          <w:tcPr>
            <w:tcW w:type="dxa" w:w="5040"/>
            <w:vAlign w:val="top"/>
          </w:tcPr>
          <w:p>
            <w:pPr>
              <w:spacing w:after="0" w:line="240" w:lineRule="auto"/>
            </w:pPr>
            <w:r>
              <w:rPr>
                <w:rFonts w:ascii="Liberation Sans" w:hAnsi="Liberation Sans"/>
                <w:color w:val="1F2933"/>
                <w:sz w:val="15"/>
              </w:rPr>
              <w:t>API key/secret</w:t>
            </w:r>
          </w:p>
        </w:tc>
      </w:tr>
      <w:tr>
        <w:tc>
          <w:tcPr>
            <w:tcW w:type="dxa" w:w="5040"/>
            <w:vAlign w:val="top"/>
            <w:shd w:fill="F8FAFB"/>
          </w:tcPr>
          <w:p>
            <w:pPr>
              <w:spacing w:after="0" w:line="240" w:lineRule="auto"/>
            </w:pPr>
            <w:r>
              <w:rPr>
                <w:rFonts w:ascii="Liberation Sans" w:hAnsi="Liberation Sans"/>
                <w:color w:val="1F2933"/>
                <w:sz w:val="15"/>
              </w:rPr>
              <w:t>BinanceTRAuthenticationProvider.cs</w:t>
            </w:r>
          </w:p>
        </w:tc>
        <w:tc>
          <w:tcPr>
            <w:tcW w:type="dxa" w:w="5040"/>
            <w:vAlign w:val="top"/>
            <w:shd w:fill="F8FAFB"/>
          </w:tcPr>
          <w:p>
            <w:pPr>
              <w:spacing w:after="0" w:line="240" w:lineRule="auto"/>
            </w:pPr>
            <w:r>
              <w:rPr>
                <w:rFonts w:ascii="Liberation Sans" w:hAnsi="Liberation Sans"/>
                <w:color w:val="1F2933"/>
                <w:sz w:val="15"/>
              </w:rPr>
              <w:t>HMAC signing + header</w:t>
            </w:r>
          </w:p>
        </w:tc>
      </w:tr>
      <w:tr>
        <w:tc>
          <w:tcPr>
            <w:tcW w:type="dxa" w:w="5040"/>
            <w:vAlign w:val="top"/>
          </w:tcPr>
          <w:p>
            <w:pPr>
              <w:spacing w:after="0" w:line="240" w:lineRule="auto"/>
            </w:pPr>
            <w:r>
              <w:rPr>
                <w:rFonts w:ascii="Liberation Sans" w:hAnsi="Liberation Sans"/>
                <w:color w:val="1F2933"/>
                <w:sz w:val="15"/>
              </w:rPr>
              <w:t>Objects/Options/BinanceTRRestOptions.cs</w:t>
            </w:r>
          </w:p>
        </w:tc>
        <w:tc>
          <w:tcPr>
            <w:tcW w:type="dxa" w:w="5040"/>
            <w:vAlign w:val="top"/>
          </w:tcPr>
          <w:p>
            <w:pPr>
              <w:spacing w:after="0" w:line="240" w:lineRule="auto"/>
            </w:pPr>
            <w:r>
              <w:rPr>
                <w:rFonts w:ascii="Liberation Sans" w:hAnsi="Liberation Sans"/>
                <w:color w:val="1F2933"/>
                <w:sz w:val="15"/>
              </w:rPr>
              <w:t>ApiCredentials, environment, request timeout</w:t>
            </w:r>
          </w:p>
        </w:tc>
      </w:tr>
      <w:tr>
        <w:tc>
          <w:tcPr>
            <w:tcW w:type="dxa" w:w="5040"/>
            <w:vAlign w:val="top"/>
            <w:shd w:fill="F8FAFB"/>
          </w:tcPr>
          <w:p>
            <w:pPr>
              <w:spacing w:after="0" w:line="240" w:lineRule="auto"/>
            </w:pPr>
            <w:r>
              <w:rPr>
                <w:rFonts w:ascii="Liberation Sans" w:hAnsi="Liberation Sans"/>
                <w:color w:val="1F2933"/>
                <w:sz w:val="15"/>
              </w:rPr>
              <w:t>Clients/BinanceTRRestClient.cs</w:t>
            </w:r>
          </w:p>
        </w:tc>
        <w:tc>
          <w:tcPr>
            <w:tcW w:type="dxa" w:w="5040"/>
            <w:vAlign w:val="top"/>
            <w:shd w:fill="F8FAFB"/>
          </w:tcPr>
          <w:p>
            <w:pPr>
              <w:spacing w:after="0" w:line="240" w:lineRule="auto"/>
            </w:pPr>
            <w:r>
              <w:rPr>
                <w:rFonts w:ascii="Liberation Sans" w:hAnsi="Liberation Sans"/>
                <w:color w:val="1F2933"/>
                <w:sz w:val="15"/>
              </w:rPr>
              <w:t>Root REST client</w:t>
            </w:r>
          </w:p>
        </w:tc>
      </w:tr>
      <w:tr>
        <w:tc>
          <w:tcPr>
            <w:tcW w:type="dxa" w:w="5040"/>
            <w:vAlign w:val="top"/>
          </w:tcPr>
          <w:p>
            <w:pPr>
              <w:spacing w:after="0" w:line="240" w:lineRule="auto"/>
            </w:pPr>
            <w:r>
              <w:rPr>
                <w:rFonts w:ascii="Liberation Sans" w:hAnsi="Liberation Sans"/>
                <w:color w:val="1F2933"/>
                <w:sz w:val="15"/>
              </w:rPr>
              <w:t>Clients/SpotApi/BinanceTRRestApiClient.cs</w:t>
            </w:r>
          </w:p>
        </w:tc>
        <w:tc>
          <w:tcPr>
            <w:tcW w:type="dxa" w:w="5040"/>
            <w:vAlign w:val="top"/>
          </w:tcPr>
          <w:p>
            <w:pPr>
              <w:spacing w:after="0" w:line="240" w:lineRule="auto"/>
            </w:pPr>
            <w:r>
              <w:rPr>
                <w:rFonts w:ascii="Liberation Sans" w:hAnsi="Liberation Sans"/>
                <w:color w:val="1F2933"/>
                <w:sz w:val="15"/>
              </w:rPr>
              <w:t>Spot REST base api + formatter + shared client</w:t>
            </w:r>
          </w:p>
        </w:tc>
      </w:tr>
      <w:tr>
        <w:tc>
          <w:tcPr>
            <w:tcW w:type="dxa" w:w="5040"/>
            <w:vAlign w:val="top"/>
            <w:shd w:fill="F8FAFB"/>
          </w:tcPr>
          <w:p>
            <w:pPr>
              <w:spacing w:after="0" w:line="240" w:lineRule="auto"/>
            </w:pPr>
            <w:r>
              <w:rPr>
                <w:rFonts w:ascii="Liberation Sans" w:hAnsi="Liberation Sans"/>
                <w:color w:val="1F2933"/>
                <w:sz w:val="15"/>
              </w:rPr>
              <w:t>...ExchangeData.cs</w:t>
            </w:r>
          </w:p>
        </w:tc>
        <w:tc>
          <w:tcPr>
            <w:tcW w:type="dxa" w:w="5040"/>
            <w:vAlign w:val="top"/>
            <w:shd w:fill="F8FAFB"/>
          </w:tcPr>
          <w:p>
            <w:pPr>
              <w:spacing w:after="0" w:line="240" w:lineRule="auto"/>
            </w:pPr>
            <w:r>
              <w:rPr>
                <w:rFonts w:ascii="Liberation Sans" w:hAnsi="Liberation Sans"/>
                <w:color w:val="1F2933"/>
                <w:sz w:val="15"/>
              </w:rPr>
              <w:t>time, symbols, ticker, book, trades, klines</w:t>
            </w:r>
          </w:p>
        </w:tc>
      </w:tr>
      <w:tr>
        <w:tc>
          <w:tcPr>
            <w:tcW w:type="dxa" w:w="5040"/>
            <w:vAlign w:val="top"/>
          </w:tcPr>
          <w:p>
            <w:pPr>
              <w:spacing w:after="0" w:line="240" w:lineRule="auto"/>
            </w:pPr>
            <w:r>
              <w:rPr>
                <w:rFonts w:ascii="Liberation Sans" w:hAnsi="Liberation Sans"/>
                <w:color w:val="1F2933"/>
                <w:sz w:val="15"/>
              </w:rPr>
              <w:t>...Trading.cs</w:t>
            </w:r>
          </w:p>
        </w:tc>
        <w:tc>
          <w:tcPr>
            <w:tcW w:type="dxa" w:w="5040"/>
            <w:vAlign w:val="top"/>
          </w:tcPr>
          <w:p>
            <w:pPr>
              <w:spacing w:after="0" w:line="240" w:lineRule="auto"/>
            </w:pPr>
            <w:r>
              <w:rPr>
                <w:rFonts w:ascii="Liberation Sans" w:hAnsi="Liberation Sans"/>
                <w:color w:val="1F2933"/>
                <w:sz w:val="15"/>
              </w:rPr>
              <w:t>place/cancel/query orders</w:t>
            </w:r>
          </w:p>
        </w:tc>
      </w:tr>
      <w:tr>
        <w:tc>
          <w:tcPr>
            <w:tcW w:type="dxa" w:w="5040"/>
            <w:vAlign w:val="top"/>
            <w:shd w:fill="F8FAFB"/>
          </w:tcPr>
          <w:p>
            <w:pPr>
              <w:spacing w:after="0" w:line="240" w:lineRule="auto"/>
            </w:pPr>
            <w:r>
              <w:rPr>
                <w:rFonts w:ascii="Liberation Sans" w:hAnsi="Liberation Sans"/>
                <w:color w:val="1F2933"/>
                <w:sz w:val="15"/>
              </w:rPr>
              <w:t>...Account.cs</w:t>
            </w:r>
          </w:p>
        </w:tc>
        <w:tc>
          <w:tcPr>
            <w:tcW w:type="dxa" w:w="5040"/>
            <w:vAlign w:val="top"/>
            <w:shd w:fill="F8FAFB"/>
          </w:tcPr>
          <w:p>
            <w:pPr>
              <w:spacing w:after="0" w:line="240" w:lineRule="auto"/>
            </w:pPr>
            <w:r>
              <w:rPr>
                <w:rFonts w:ascii="Liberation Sans" w:hAnsi="Liberation Sans"/>
                <w:color w:val="1F2933"/>
                <w:sz w:val="15"/>
              </w:rPr>
              <w:t>account/balance/trade history</w:t>
            </w:r>
          </w:p>
        </w:tc>
      </w:tr>
      <w:tr>
        <w:tc>
          <w:tcPr>
            <w:tcW w:type="dxa" w:w="5040"/>
            <w:vAlign w:val="top"/>
          </w:tcPr>
          <w:p>
            <w:pPr>
              <w:spacing w:after="0" w:line="240" w:lineRule="auto"/>
            </w:pPr>
            <w:r>
              <w:rPr>
                <w:rFonts w:ascii="Liberation Sans" w:hAnsi="Liberation Sans"/>
                <w:color w:val="1F2933"/>
                <w:sz w:val="15"/>
              </w:rPr>
              <w:t>BinanceTRSocketClient.cs</w:t>
            </w:r>
          </w:p>
        </w:tc>
        <w:tc>
          <w:tcPr>
            <w:tcW w:type="dxa" w:w="5040"/>
            <w:vAlign w:val="top"/>
          </w:tcPr>
          <w:p>
            <w:pPr>
              <w:spacing w:after="0" w:line="240" w:lineRule="auto"/>
            </w:pPr>
            <w:r>
              <w:rPr>
                <w:rFonts w:ascii="Liberation Sans" w:hAnsi="Liberation Sans"/>
                <w:color w:val="1F2933"/>
                <w:sz w:val="15"/>
              </w:rPr>
              <w:t>Root socket client</w:t>
            </w:r>
          </w:p>
        </w:tc>
      </w:tr>
      <w:tr>
        <w:tc>
          <w:tcPr>
            <w:tcW w:type="dxa" w:w="5040"/>
            <w:vAlign w:val="top"/>
            <w:shd w:fill="F8FAFB"/>
          </w:tcPr>
          <w:p>
            <w:pPr>
              <w:spacing w:after="0" w:line="240" w:lineRule="auto"/>
            </w:pPr>
            <w:r>
              <w:rPr>
                <w:rFonts w:ascii="Liberation Sans" w:hAnsi="Liberation Sans"/>
                <w:color w:val="1F2933"/>
                <w:sz w:val="15"/>
              </w:rPr>
              <w:t>...SocketApi*.cs</w:t>
            </w:r>
          </w:p>
        </w:tc>
        <w:tc>
          <w:tcPr>
            <w:tcW w:type="dxa" w:w="5040"/>
            <w:vAlign w:val="top"/>
            <w:shd w:fill="F8FAFB"/>
          </w:tcPr>
          <w:p>
            <w:pPr>
              <w:spacing w:after="0" w:line="240" w:lineRule="auto"/>
            </w:pPr>
            <w:r>
              <w:rPr>
                <w:rFonts w:ascii="Liberation Sans" w:hAnsi="Liberation Sans"/>
                <w:color w:val="1F2933"/>
                <w:sz w:val="15"/>
              </w:rPr>
              <w:t>market/user subscriptions</w:t>
            </w:r>
          </w:p>
        </w:tc>
      </w:tr>
      <w:tr>
        <w:tc>
          <w:tcPr>
            <w:tcW w:type="dxa" w:w="5040"/>
            <w:vAlign w:val="top"/>
          </w:tcPr>
          <w:p>
            <w:pPr>
              <w:spacing w:after="0" w:line="240" w:lineRule="auto"/>
            </w:pPr>
            <w:r>
              <w:rPr>
                <w:rFonts w:ascii="Liberation Sans" w:hAnsi="Liberation Sans"/>
                <w:color w:val="1F2933"/>
                <w:sz w:val="15"/>
              </w:rPr>
              <w:t>BinanceTRErrors.cs</w:t>
            </w:r>
          </w:p>
        </w:tc>
        <w:tc>
          <w:tcPr>
            <w:tcW w:type="dxa" w:w="5040"/>
            <w:vAlign w:val="top"/>
          </w:tcPr>
          <w:p>
            <w:pPr>
              <w:spacing w:after="0" w:line="240" w:lineRule="auto"/>
            </w:pPr>
            <w:r>
              <w:rPr>
                <w:rFonts w:ascii="Liberation Sans" w:hAnsi="Liberation Sans"/>
                <w:color w:val="1F2933"/>
                <w:sz w:val="15"/>
              </w:rPr>
              <w:t>Error code mapping</w:t>
            </w:r>
          </w:p>
        </w:tc>
      </w:tr>
    </w:tbl>
    <w:p>
      <w:pPr>
        <w:spacing w:after="40"/>
      </w:pPr>
    </w:p>
    <w:p>
      <w:pPr>
        <w:pStyle w:val="Heading2"/>
        <w:keepNext/>
      </w:pPr>
      <w:r>
        <w:rPr>
          <w:rFonts w:ascii="Liberation Sans" w:hAnsi="Liberation Sans"/>
          <w:b/>
          <w:color w:val="1F2933"/>
        </w:rPr>
        <w:t>18.3 İlk Public Endpoint Definition Örneği</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private static readonly RequestDefinition GetTime =</w:t>
              <w:br/>
              <w:t xml:space="preserve">    new(HttpMethod.Get, "/open/v1/common/time",</w:t>
              <w:br/>
              <w:t xml:space="preserve">        RateLimitGate: /* configured rule */,</w:t>
              <w:br/>
              <w:t xml:space="preserve">        Authenticated: false);</w:t>
              <w:br/>
              <w:br/>
              <w:t>public async Task&lt;HttpResult&lt;BinanceTRServerTime&gt;&gt; GetServerTimeAsync(</w:t>
              <w:br/>
              <w:t xml:space="preserve">    CancellationToken cancellationToken = default)</w:t>
              <w:br/>
              <w:t>{</w:t>
              <w:br/>
              <w:t xml:space="preserve">    return await SendAsync&lt;BinanceTRServerTime&gt;(GetTime, cancellationToken)</w:t>
              <w:br/>
              <w:t xml:space="preserve">        .ConfigureAwait(false);</w:t>
              <w:br/>
              <w:t>}</w:t>
            </w:r>
          </w:p>
        </w:tc>
      </w:tr>
    </w:tbl>
    <w:p>
      <w:pPr>
        <w:spacing w:after="20"/>
      </w:pPr>
    </w:p>
    <w:p>
      <w:pPr>
        <w:spacing w:after="100" w:line="259" w:lineRule="auto"/>
      </w:pPr>
      <w:r>
        <w:rPr>
          <w:rFonts w:ascii="Liberation Sans" w:hAnsi="Liberation Sans"/>
          <w:color w:val="5C6773"/>
          <w:sz w:val="16"/>
        </w:rPr>
        <w:t>Not: Yukarıdaki kod API şekli örneğidir; `RequestDefinition` constructor parametreleri CryptoExchange.Net 12.5.0 actual API ile IDE üzerinden doğrulanarak yazılmalıdır. Doküman eski sürüm signature’ını ezbere kopyalamayı değil güncel base-library contract’ına uymayı şart koşar.</w:t>
      </w:r>
    </w:p>
    <w:p>
      <w:pPr>
        <w:pStyle w:val="Heading2"/>
        <w:keepNext/>
      </w:pPr>
      <w:r>
        <w:rPr>
          <w:rFonts w:ascii="Liberation Sans" w:hAnsi="Liberation Sans"/>
          <w:b/>
          <w:color w:val="1F2933"/>
        </w:rPr>
        <w:t>18.4 DI Kullanım Hedefi</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services.AddTRCryptoBinanceTR(options =&gt;</w:t>
              <w:br/>
              <w:t>{</w:t>
              <w:br/>
              <w:t xml:space="preserve">    options.ApiCredentials = new BinanceTRCredentials(apiKey, apiSecret);</w:t>
              <w:br/>
              <w:t>});</w:t>
              <w:br/>
              <w:br/>
              <w:t>// Consumer</w:t>
              <w:br/>
              <w:t>public sealed class PriceService(IBinanceTRRestClient client)</w:t>
              <w:br/>
              <w:t>{</w:t>
              <w:br/>
              <w:t xml:space="preserve">    // reuse injected client</w:t>
              <w:br/>
              <w:t>}</w:t>
            </w:r>
          </w:p>
        </w:tc>
      </w:tr>
    </w:tbl>
    <w:p>
      <w:pPr>
        <w:spacing w:after="20"/>
      </w:pPr>
    </w:p>
    <w:p>
      <w:pPr>
        <w:pStyle w:val="Heading2"/>
        <w:keepNext/>
      </w:pPr>
      <w:r>
        <w:rPr>
          <w:rFonts w:ascii="Liberation Sans" w:hAnsi="Liberation Sans"/>
          <w:b/>
          <w:color w:val="1F2933"/>
        </w:rPr>
        <w:t>18.5 İlk Pull Request Sınırı</w:t>
      </w:r>
    </w:p>
    <w:p>
      <w:pPr>
        <w:spacing w:after="100" w:line="259" w:lineRule="auto"/>
      </w:pPr>
      <w:r>
        <w:rPr>
          <w:rFonts w:ascii="Liberation Sans" w:hAnsi="Liberation Sans"/>
        </w:rPr>
        <w:t>PR-001 yalnız repository bootstrap + project metadata + base Binance TR client + server time + symbols + request/serialization tests içermelidir. Authentication veya order placement aynı PR’a eklenmemelidir. Amaç convention’ları küçük bir vertical slice ile stabilize etmektir.</w:t>
      </w:r>
    </w:p>
    <w:p>
      <w:bookmarkStart w:id="20" w:name="sec19"/>
      <w:pPr>
        <w:pStyle w:val="Heading1"/>
        <w:keepNext/>
      </w:pPr>
      <w:r>
        <w:rPr>
          <w:rFonts w:ascii="Liberation Sans" w:hAnsi="Liberation Sans"/>
          <w:b/>
          <w:color w:val="18324A"/>
        </w:rPr>
        <w:t>19. Backlog: Epic / Story / Acceptance Criteria</w:t>
      </w:r>
      <w:bookmarkEnd w:id="20"/>
    </w:p>
    <w:p>
      <w:pPr>
        <w:pStyle w:val="Heading2"/>
        <w:keepNext/>
      </w:pPr>
      <w:r>
        <w:rPr>
          <w:rFonts w:ascii="Liberation Sans" w:hAnsi="Liberation Sans"/>
          <w:b/>
          <w:color w:val="1F2933"/>
        </w:rPr>
        <w:t>19.1 Epic Listesi</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Epic</w:t>
            </w:r>
          </w:p>
        </w:tc>
        <w:tc>
          <w:tcPr>
            <w:tcW w:type="dxa" w:w="3360"/>
            <w:shd w:fill="18324A"/>
            <w:vAlign w:val="center"/>
          </w:tcPr>
          <w:p>
            <w:pPr>
              <w:spacing w:after="0"/>
              <w:jc w:val="left"/>
            </w:pPr>
            <w:r>
              <w:rPr>
                <w:rFonts w:ascii="Liberation Sans" w:hAnsi="Liberation Sans"/>
                <w:b/>
                <w:color w:val="FFFFFF"/>
                <w:sz w:val="16"/>
              </w:rPr>
              <w:t>Başlık</w:t>
            </w:r>
          </w:p>
        </w:tc>
        <w:tc>
          <w:tcPr>
            <w:tcW w:type="dxa" w:w="3360"/>
            <w:shd w:fill="18324A"/>
            <w:vAlign w:val="center"/>
          </w:tcPr>
          <w:p>
            <w:pPr>
              <w:spacing w:after="0"/>
              <w:jc w:val="left"/>
            </w:pPr>
            <w:r>
              <w:rPr>
                <w:rFonts w:ascii="Liberation Sans" w:hAnsi="Liberation Sans"/>
                <w:b/>
                <w:color w:val="FFFFFF"/>
                <w:sz w:val="16"/>
              </w:rPr>
              <w:t>Çıktı</w:t>
            </w:r>
          </w:p>
        </w:tc>
      </w:tr>
      <w:tr>
        <w:tc>
          <w:tcPr>
            <w:tcW w:type="dxa" w:w="3360"/>
            <w:vAlign w:val="top"/>
          </w:tcPr>
          <w:p>
            <w:pPr>
              <w:spacing w:after="0" w:line="240" w:lineRule="auto"/>
            </w:pPr>
            <w:r>
              <w:rPr>
                <w:rFonts w:ascii="Liberation Sans" w:hAnsi="Liberation Sans"/>
                <w:color w:val="1F2933"/>
                <w:sz w:val="16"/>
              </w:rPr>
              <w:t>E01</w:t>
            </w:r>
          </w:p>
        </w:tc>
        <w:tc>
          <w:tcPr>
            <w:tcW w:type="dxa" w:w="3360"/>
            <w:vAlign w:val="top"/>
          </w:tcPr>
          <w:p>
            <w:pPr>
              <w:spacing w:after="0" w:line="240" w:lineRule="auto"/>
            </w:pPr>
            <w:r>
              <w:rPr>
                <w:rFonts w:ascii="Liberation Sans" w:hAnsi="Liberation Sans"/>
                <w:color w:val="1F2933"/>
                <w:sz w:val="16"/>
              </w:rPr>
              <w:t>Foundation &amp; Repository</w:t>
            </w:r>
          </w:p>
        </w:tc>
        <w:tc>
          <w:tcPr>
            <w:tcW w:type="dxa" w:w="3360"/>
            <w:vAlign w:val="top"/>
          </w:tcPr>
          <w:p>
            <w:pPr>
              <w:spacing w:after="0" w:line="240" w:lineRule="auto"/>
            </w:pPr>
            <w:r>
              <w:rPr>
                <w:rFonts w:ascii="Liberation Sans" w:hAnsi="Liberation Sans"/>
                <w:color w:val="1F2933"/>
                <w:sz w:val="16"/>
              </w:rPr>
              <w:t>Solution, packages, analyzers, CI, conventions</w:t>
            </w:r>
          </w:p>
        </w:tc>
      </w:tr>
      <w:tr>
        <w:tc>
          <w:tcPr>
            <w:tcW w:type="dxa" w:w="3360"/>
            <w:vAlign w:val="top"/>
            <w:shd w:fill="F8FAFB"/>
          </w:tcPr>
          <w:p>
            <w:pPr>
              <w:spacing w:after="0" w:line="240" w:lineRule="auto"/>
            </w:pPr>
            <w:r>
              <w:rPr>
                <w:rFonts w:ascii="Liberation Sans" w:hAnsi="Liberation Sans"/>
                <w:color w:val="1F2933"/>
                <w:sz w:val="16"/>
              </w:rPr>
              <w:t>E02</w:t>
            </w:r>
          </w:p>
        </w:tc>
        <w:tc>
          <w:tcPr>
            <w:tcW w:type="dxa" w:w="3360"/>
            <w:vAlign w:val="top"/>
            <w:shd w:fill="F8FAFB"/>
          </w:tcPr>
          <w:p>
            <w:pPr>
              <w:spacing w:after="0" w:line="240" w:lineRule="auto"/>
            </w:pPr>
            <w:r>
              <w:rPr>
                <w:rFonts w:ascii="Liberation Sans" w:hAnsi="Liberation Sans"/>
                <w:color w:val="1F2933"/>
                <w:sz w:val="16"/>
              </w:rPr>
              <w:t>Binance TR Public REST</w:t>
            </w:r>
          </w:p>
        </w:tc>
        <w:tc>
          <w:tcPr>
            <w:tcW w:type="dxa" w:w="3360"/>
            <w:vAlign w:val="top"/>
            <w:shd w:fill="F8FAFB"/>
          </w:tcPr>
          <w:p>
            <w:pPr>
              <w:spacing w:after="0" w:line="240" w:lineRule="auto"/>
            </w:pPr>
            <w:r>
              <w:rPr>
                <w:rFonts w:ascii="Liberation Sans" w:hAnsi="Liberation Sans"/>
                <w:color w:val="1F2933"/>
                <w:sz w:val="16"/>
              </w:rPr>
              <w:t>Market-data native client</w:t>
            </w:r>
          </w:p>
        </w:tc>
      </w:tr>
      <w:tr>
        <w:tc>
          <w:tcPr>
            <w:tcW w:type="dxa" w:w="3360"/>
            <w:vAlign w:val="top"/>
          </w:tcPr>
          <w:p>
            <w:pPr>
              <w:spacing w:after="0" w:line="240" w:lineRule="auto"/>
            </w:pPr>
            <w:r>
              <w:rPr>
                <w:rFonts w:ascii="Liberation Sans" w:hAnsi="Liberation Sans"/>
                <w:color w:val="1F2933"/>
                <w:sz w:val="16"/>
              </w:rPr>
              <w:t>E03</w:t>
            </w:r>
          </w:p>
        </w:tc>
        <w:tc>
          <w:tcPr>
            <w:tcW w:type="dxa" w:w="3360"/>
            <w:vAlign w:val="top"/>
          </w:tcPr>
          <w:p>
            <w:pPr>
              <w:spacing w:after="0" w:line="240" w:lineRule="auto"/>
            </w:pPr>
            <w:r>
              <w:rPr>
                <w:rFonts w:ascii="Liberation Sans" w:hAnsi="Liberation Sans"/>
                <w:color w:val="1F2933"/>
                <w:sz w:val="16"/>
              </w:rPr>
              <w:t>Binance TR Private REST</w:t>
            </w:r>
          </w:p>
        </w:tc>
        <w:tc>
          <w:tcPr>
            <w:tcW w:type="dxa" w:w="3360"/>
            <w:vAlign w:val="top"/>
          </w:tcPr>
          <w:p>
            <w:pPr>
              <w:spacing w:after="0" w:line="240" w:lineRule="auto"/>
            </w:pPr>
            <w:r>
              <w:rPr>
                <w:rFonts w:ascii="Liberation Sans" w:hAnsi="Liberation Sans"/>
                <w:color w:val="1F2933"/>
                <w:sz w:val="16"/>
              </w:rPr>
              <w:t>Auth/account/trading</w:t>
            </w:r>
          </w:p>
        </w:tc>
      </w:tr>
      <w:tr>
        <w:tc>
          <w:tcPr>
            <w:tcW w:type="dxa" w:w="3360"/>
            <w:vAlign w:val="top"/>
            <w:shd w:fill="F8FAFB"/>
          </w:tcPr>
          <w:p>
            <w:pPr>
              <w:spacing w:after="0" w:line="240" w:lineRule="auto"/>
            </w:pPr>
            <w:r>
              <w:rPr>
                <w:rFonts w:ascii="Liberation Sans" w:hAnsi="Liberation Sans"/>
                <w:color w:val="1F2933"/>
                <w:sz w:val="16"/>
              </w:rPr>
              <w:t>E04</w:t>
            </w:r>
          </w:p>
        </w:tc>
        <w:tc>
          <w:tcPr>
            <w:tcW w:type="dxa" w:w="3360"/>
            <w:vAlign w:val="top"/>
            <w:shd w:fill="F8FAFB"/>
          </w:tcPr>
          <w:p>
            <w:pPr>
              <w:spacing w:after="0" w:line="240" w:lineRule="auto"/>
            </w:pPr>
            <w:r>
              <w:rPr>
                <w:rFonts w:ascii="Liberation Sans" w:hAnsi="Liberation Sans"/>
                <w:color w:val="1F2933"/>
                <w:sz w:val="16"/>
              </w:rPr>
              <w:t>Binance TR WebSocket</w:t>
            </w:r>
          </w:p>
        </w:tc>
        <w:tc>
          <w:tcPr>
            <w:tcW w:type="dxa" w:w="3360"/>
            <w:vAlign w:val="top"/>
            <w:shd w:fill="F8FAFB"/>
          </w:tcPr>
          <w:p>
            <w:pPr>
              <w:spacing w:after="0" w:line="240" w:lineRule="auto"/>
            </w:pPr>
            <w:r>
              <w:rPr>
                <w:rFonts w:ascii="Liberation Sans" w:hAnsi="Liberation Sans"/>
                <w:color w:val="1F2933"/>
                <w:sz w:val="16"/>
              </w:rPr>
              <w:t>Public/private streams</w:t>
            </w:r>
          </w:p>
        </w:tc>
      </w:tr>
      <w:tr>
        <w:tc>
          <w:tcPr>
            <w:tcW w:type="dxa" w:w="3360"/>
            <w:vAlign w:val="top"/>
          </w:tcPr>
          <w:p>
            <w:pPr>
              <w:spacing w:after="0" w:line="240" w:lineRule="auto"/>
            </w:pPr>
            <w:r>
              <w:rPr>
                <w:rFonts w:ascii="Liberation Sans" w:hAnsi="Liberation Sans"/>
                <w:color w:val="1F2933"/>
                <w:sz w:val="16"/>
              </w:rPr>
              <w:t>E05</w:t>
            </w:r>
          </w:p>
        </w:tc>
        <w:tc>
          <w:tcPr>
            <w:tcW w:type="dxa" w:w="3360"/>
            <w:vAlign w:val="top"/>
          </w:tcPr>
          <w:p>
            <w:pPr>
              <w:spacing w:after="0" w:line="240" w:lineRule="auto"/>
            </w:pPr>
            <w:r>
              <w:rPr>
                <w:rFonts w:ascii="Liberation Sans" w:hAnsi="Liberation Sans"/>
                <w:color w:val="1F2933"/>
                <w:sz w:val="16"/>
              </w:rPr>
              <w:t>Binance TR SharedApis</w:t>
            </w:r>
          </w:p>
        </w:tc>
        <w:tc>
          <w:tcPr>
            <w:tcW w:type="dxa" w:w="3360"/>
            <w:vAlign w:val="top"/>
          </w:tcPr>
          <w:p>
            <w:pPr>
              <w:spacing w:after="0" w:line="240" w:lineRule="auto"/>
            </w:pPr>
            <w:r>
              <w:rPr>
                <w:rFonts w:ascii="Liberation Sans" w:hAnsi="Liberation Sans"/>
                <w:color w:val="1F2933"/>
                <w:sz w:val="16"/>
              </w:rPr>
              <w:t>Unified interfaces</w:t>
            </w:r>
          </w:p>
        </w:tc>
      </w:tr>
      <w:tr>
        <w:tc>
          <w:tcPr>
            <w:tcW w:type="dxa" w:w="3360"/>
            <w:vAlign w:val="top"/>
            <w:shd w:fill="F8FAFB"/>
          </w:tcPr>
          <w:p>
            <w:pPr>
              <w:spacing w:after="0" w:line="240" w:lineRule="auto"/>
            </w:pPr>
            <w:r>
              <w:rPr>
                <w:rFonts w:ascii="Liberation Sans" w:hAnsi="Liberation Sans"/>
                <w:color w:val="1F2933"/>
                <w:sz w:val="16"/>
              </w:rPr>
              <w:t>E06</w:t>
            </w:r>
          </w:p>
        </w:tc>
        <w:tc>
          <w:tcPr>
            <w:tcW w:type="dxa" w:w="3360"/>
            <w:vAlign w:val="top"/>
            <w:shd w:fill="F8FAFB"/>
          </w:tcPr>
          <w:p>
            <w:pPr>
              <w:spacing w:after="0" w:line="240" w:lineRule="auto"/>
            </w:pPr>
            <w:r>
              <w:rPr>
                <w:rFonts w:ascii="Liberation Sans" w:hAnsi="Liberation Sans"/>
                <w:color w:val="1F2933"/>
                <w:sz w:val="16"/>
              </w:rPr>
              <w:t>BtcTurk Adapter</w:t>
            </w:r>
          </w:p>
        </w:tc>
        <w:tc>
          <w:tcPr>
            <w:tcW w:type="dxa" w:w="3360"/>
            <w:vAlign w:val="top"/>
            <w:shd w:fill="F8FAFB"/>
          </w:tcPr>
          <w:p>
            <w:pPr>
              <w:spacing w:after="0" w:line="240" w:lineRule="auto"/>
            </w:pPr>
            <w:r>
              <w:rPr>
                <w:rFonts w:ascii="Liberation Sans" w:hAnsi="Liberation Sans"/>
                <w:color w:val="1F2933"/>
                <w:sz w:val="16"/>
              </w:rPr>
              <w:t>REST/socket/shared</w:t>
            </w:r>
          </w:p>
        </w:tc>
      </w:tr>
      <w:tr>
        <w:tc>
          <w:tcPr>
            <w:tcW w:type="dxa" w:w="3360"/>
            <w:vAlign w:val="top"/>
          </w:tcPr>
          <w:p>
            <w:pPr>
              <w:spacing w:after="0" w:line="240" w:lineRule="auto"/>
            </w:pPr>
            <w:r>
              <w:rPr>
                <w:rFonts w:ascii="Liberation Sans" w:hAnsi="Liberation Sans"/>
                <w:color w:val="1F2933"/>
                <w:sz w:val="16"/>
              </w:rPr>
              <w:t>E07</w:t>
            </w:r>
          </w:p>
        </w:tc>
        <w:tc>
          <w:tcPr>
            <w:tcW w:type="dxa" w:w="3360"/>
            <w:vAlign w:val="top"/>
          </w:tcPr>
          <w:p>
            <w:pPr>
              <w:spacing w:after="0" w:line="240" w:lineRule="auto"/>
            </w:pPr>
            <w:r>
              <w:rPr>
                <w:rFonts w:ascii="Liberation Sans" w:hAnsi="Liberation Sans"/>
                <w:color w:val="1F2933"/>
                <w:sz w:val="16"/>
              </w:rPr>
              <w:t>Paribu Adapter</w:t>
            </w:r>
          </w:p>
        </w:tc>
        <w:tc>
          <w:tcPr>
            <w:tcW w:type="dxa" w:w="3360"/>
            <w:vAlign w:val="top"/>
          </w:tcPr>
          <w:p>
            <w:pPr>
              <w:spacing w:after="0" w:line="240" w:lineRule="auto"/>
            </w:pPr>
            <w:r>
              <w:rPr>
                <w:rFonts w:ascii="Liberation Sans" w:hAnsi="Liberation Sans"/>
                <w:color w:val="1F2933"/>
                <w:sz w:val="16"/>
              </w:rPr>
              <w:t>REST/socket/shared</w:t>
            </w:r>
          </w:p>
        </w:tc>
      </w:tr>
      <w:tr>
        <w:tc>
          <w:tcPr>
            <w:tcW w:type="dxa" w:w="3360"/>
            <w:vAlign w:val="top"/>
            <w:shd w:fill="F8FAFB"/>
          </w:tcPr>
          <w:p>
            <w:pPr>
              <w:spacing w:after="0" w:line="240" w:lineRule="auto"/>
            </w:pPr>
            <w:r>
              <w:rPr>
                <w:rFonts w:ascii="Liberation Sans" w:hAnsi="Liberation Sans"/>
                <w:color w:val="1F2933"/>
                <w:sz w:val="16"/>
              </w:rPr>
              <w:t>E08</w:t>
            </w:r>
          </w:p>
        </w:tc>
        <w:tc>
          <w:tcPr>
            <w:tcW w:type="dxa" w:w="3360"/>
            <w:vAlign w:val="top"/>
            <w:shd w:fill="F8FAFB"/>
          </w:tcPr>
          <w:p>
            <w:pPr>
              <w:spacing w:after="0" w:line="240" w:lineRule="auto"/>
            </w:pPr>
            <w:r>
              <w:rPr>
                <w:rFonts w:ascii="Liberation Sans" w:hAnsi="Liberation Sans"/>
                <w:color w:val="1F2933"/>
                <w:sz w:val="16"/>
              </w:rPr>
              <w:t>TRCrypto.Clients</w:t>
            </w:r>
          </w:p>
        </w:tc>
        <w:tc>
          <w:tcPr>
            <w:tcW w:type="dxa" w:w="3360"/>
            <w:vAlign w:val="top"/>
            <w:shd w:fill="F8FAFB"/>
          </w:tcPr>
          <w:p>
            <w:pPr>
              <w:spacing w:after="0" w:line="240" w:lineRule="auto"/>
            </w:pPr>
            <w:r>
              <w:rPr>
                <w:rFonts w:ascii="Liberation Sans" w:hAnsi="Liberation Sans"/>
                <w:color w:val="1F2933"/>
                <w:sz w:val="16"/>
              </w:rPr>
              <w:t>Bundle + multi-exchange</w:t>
            </w:r>
          </w:p>
        </w:tc>
      </w:tr>
      <w:tr>
        <w:tc>
          <w:tcPr>
            <w:tcW w:type="dxa" w:w="3360"/>
            <w:vAlign w:val="top"/>
          </w:tcPr>
          <w:p>
            <w:pPr>
              <w:spacing w:after="0" w:line="240" w:lineRule="auto"/>
            </w:pPr>
            <w:r>
              <w:rPr>
                <w:rFonts w:ascii="Liberation Sans" w:hAnsi="Liberation Sans"/>
                <w:color w:val="1F2933"/>
                <w:sz w:val="16"/>
              </w:rPr>
              <w:t>E09</w:t>
            </w:r>
          </w:p>
        </w:tc>
        <w:tc>
          <w:tcPr>
            <w:tcW w:type="dxa" w:w="3360"/>
            <w:vAlign w:val="top"/>
          </w:tcPr>
          <w:p>
            <w:pPr>
              <w:spacing w:after="0" w:line="240" w:lineRule="auto"/>
            </w:pPr>
            <w:r>
              <w:rPr>
                <w:rFonts w:ascii="Liberation Sans" w:hAnsi="Liberation Sans"/>
                <w:color w:val="1F2933"/>
                <w:sz w:val="16"/>
              </w:rPr>
              <w:t>Documentation &amp; Examples</w:t>
            </w:r>
          </w:p>
        </w:tc>
        <w:tc>
          <w:tcPr>
            <w:tcW w:type="dxa" w:w="3360"/>
            <w:vAlign w:val="top"/>
          </w:tcPr>
          <w:p>
            <w:pPr>
              <w:spacing w:after="0" w:line="240" w:lineRule="auto"/>
            </w:pPr>
            <w:r>
              <w:rPr>
                <w:rFonts w:ascii="Liberation Sans" w:hAnsi="Liberation Sans"/>
                <w:color w:val="1F2933"/>
                <w:sz w:val="16"/>
              </w:rPr>
              <w:t>README/docs/samples</w:t>
            </w:r>
          </w:p>
        </w:tc>
      </w:tr>
      <w:tr>
        <w:tc>
          <w:tcPr>
            <w:tcW w:type="dxa" w:w="3360"/>
            <w:vAlign w:val="top"/>
            <w:shd w:fill="F8FAFB"/>
          </w:tcPr>
          <w:p>
            <w:pPr>
              <w:spacing w:after="0" w:line="240" w:lineRule="auto"/>
            </w:pPr>
            <w:r>
              <w:rPr>
                <w:rFonts w:ascii="Liberation Sans" w:hAnsi="Liberation Sans"/>
                <w:color w:val="1F2933"/>
                <w:sz w:val="16"/>
              </w:rPr>
              <w:t>E10</w:t>
            </w:r>
          </w:p>
        </w:tc>
        <w:tc>
          <w:tcPr>
            <w:tcW w:type="dxa" w:w="3360"/>
            <w:vAlign w:val="top"/>
            <w:shd w:fill="F8FAFB"/>
          </w:tcPr>
          <w:p>
            <w:pPr>
              <w:spacing w:after="0" w:line="240" w:lineRule="auto"/>
            </w:pPr>
            <w:r>
              <w:rPr>
                <w:rFonts w:ascii="Liberation Sans" w:hAnsi="Liberation Sans"/>
                <w:color w:val="1F2933"/>
                <w:sz w:val="16"/>
              </w:rPr>
              <w:t>Release &amp; Hardening</w:t>
            </w:r>
          </w:p>
        </w:tc>
        <w:tc>
          <w:tcPr>
            <w:tcW w:type="dxa" w:w="3360"/>
            <w:vAlign w:val="top"/>
            <w:shd w:fill="F8FAFB"/>
          </w:tcPr>
          <w:p>
            <w:pPr>
              <w:spacing w:after="0" w:line="240" w:lineRule="auto"/>
            </w:pPr>
            <w:r>
              <w:rPr>
                <w:rFonts w:ascii="Liberation Sans" w:hAnsi="Liberation Sans"/>
                <w:color w:val="1F2933"/>
                <w:sz w:val="16"/>
              </w:rPr>
              <w:t>Security, integration, NuGet release</w:t>
            </w:r>
          </w:p>
        </w:tc>
      </w:tr>
    </w:tbl>
    <w:p>
      <w:pPr>
        <w:spacing w:after="40"/>
      </w:pP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18324A"/>
            <w:vAlign w:val="center"/>
          </w:tcPr>
          <w:p>
            <w:pPr>
              <w:spacing w:after="0"/>
              <w:jc w:val="left"/>
            </w:pPr>
            <w:r>
              <w:rPr>
                <w:rFonts w:ascii="Liberation Sans" w:hAnsi="Liberation Sans"/>
                <w:b/>
                <w:color w:val="FFFFFF"/>
                <w:sz w:val="13"/>
              </w:rPr>
              <w:t>ID</w:t>
            </w:r>
          </w:p>
        </w:tc>
        <w:tc>
          <w:tcPr>
            <w:tcW w:type="dxa" w:w="2016"/>
            <w:shd w:fill="18324A"/>
            <w:vAlign w:val="center"/>
          </w:tcPr>
          <w:p>
            <w:pPr>
              <w:spacing w:after="0"/>
              <w:jc w:val="left"/>
            </w:pPr>
            <w:r>
              <w:rPr>
                <w:rFonts w:ascii="Liberation Sans" w:hAnsi="Liberation Sans"/>
                <w:b/>
                <w:color w:val="FFFFFF"/>
                <w:sz w:val="13"/>
              </w:rPr>
              <w:t>Pri</w:t>
            </w:r>
          </w:p>
        </w:tc>
        <w:tc>
          <w:tcPr>
            <w:tcW w:type="dxa" w:w="2016"/>
            <w:shd w:fill="18324A"/>
            <w:vAlign w:val="center"/>
          </w:tcPr>
          <w:p>
            <w:pPr>
              <w:spacing w:after="0"/>
              <w:jc w:val="left"/>
            </w:pPr>
            <w:r>
              <w:rPr>
                <w:rFonts w:ascii="Liberation Sans" w:hAnsi="Liberation Sans"/>
                <w:b/>
                <w:color w:val="FFFFFF"/>
                <w:sz w:val="13"/>
              </w:rPr>
              <w:t>Story</w:t>
            </w:r>
          </w:p>
        </w:tc>
        <w:tc>
          <w:tcPr>
            <w:tcW w:type="dxa" w:w="2016"/>
            <w:shd w:fill="18324A"/>
            <w:vAlign w:val="center"/>
          </w:tcPr>
          <w:p>
            <w:pPr>
              <w:spacing w:after="0"/>
              <w:jc w:val="left"/>
            </w:pPr>
            <w:r>
              <w:rPr>
                <w:rFonts w:ascii="Liberation Sans" w:hAnsi="Liberation Sans"/>
                <w:b/>
                <w:color w:val="FFFFFF"/>
                <w:sz w:val="13"/>
              </w:rPr>
              <w:t>Kapsam</w:t>
            </w:r>
          </w:p>
        </w:tc>
        <w:tc>
          <w:tcPr>
            <w:tcW w:type="dxa" w:w="2016"/>
            <w:shd w:fill="18324A"/>
            <w:vAlign w:val="center"/>
          </w:tcPr>
          <w:p>
            <w:pPr>
              <w:spacing w:after="0"/>
              <w:jc w:val="left"/>
            </w:pPr>
            <w:r>
              <w:rPr>
                <w:rFonts w:ascii="Liberation Sans" w:hAnsi="Liberation Sans"/>
                <w:b/>
                <w:color w:val="FFFFFF"/>
                <w:sz w:val="13"/>
              </w:rPr>
              <w:t>Acceptance Criteria</w:t>
            </w:r>
          </w:p>
        </w:tc>
      </w:tr>
      <w:tr>
        <w:tc>
          <w:tcPr>
            <w:tcW w:type="dxa" w:w="2016"/>
            <w:vAlign w:val="top"/>
          </w:tcPr>
          <w:p>
            <w:pPr>
              <w:spacing w:after="0" w:line="240" w:lineRule="auto"/>
            </w:pPr>
            <w:r>
              <w:rPr>
                <w:rFonts w:ascii="Liberation Sans" w:hAnsi="Liberation Sans"/>
                <w:color w:val="1F2933"/>
                <w:sz w:val="13"/>
              </w:rPr>
              <w:t>FND-001</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Repo bootstrap</w:t>
            </w:r>
          </w:p>
        </w:tc>
        <w:tc>
          <w:tcPr>
            <w:tcW w:type="dxa" w:w="2016"/>
            <w:vAlign w:val="top"/>
          </w:tcPr>
          <w:p>
            <w:pPr>
              <w:spacing w:after="0" w:line="240" w:lineRule="auto"/>
            </w:pPr>
            <w:r>
              <w:rPr>
                <w:rFonts w:ascii="Liberation Sans" w:hAnsi="Liberation Sans"/>
                <w:color w:val="1F2933"/>
                <w:sz w:val="13"/>
              </w:rPr>
              <w:t>Solution/src/tests/examples/docs oluştur; CPM ve common props ekle.</w:t>
            </w:r>
          </w:p>
        </w:tc>
        <w:tc>
          <w:tcPr>
            <w:tcW w:type="dxa" w:w="2016"/>
            <w:vAlign w:val="top"/>
          </w:tcPr>
          <w:p>
            <w:pPr>
              <w:spacing w:after="0" w:line="240" w:lineRule="auto"/>
            </w:pPr>
            <w:r>
              <w:rPr>
                <w:rFonts w:ascii="Liberation Sans" w:hAnsi="Liberation Sans"/>
                <w:color w:val="1F2933"/>
                <w:sz w:val="13"/>
              </w:rPr>
              <w:t>`dotnet build` tüm targetlarda geçer; warnings-as-errors; CryptoExchange.Net=12.5.0 merkezi.</w:t>
            </w:r>
          </w:p>
        </w:tc>
      </w:tr>
      <w:tr>
        <w:tc>
          <w:tcPr>
            <w:tcW w:type="dxa" w:w="2016"/>
            <w:vAlign w:val="top"/>
            <w:shd w:fill="F8FAFB"/>
          </w:tcPr>
          <w:p>
            <w:pPr>
              <w:spacing w:after="0" w:line="240" w:lineRule="auto"/>
            </w:pPr>
            <w:r>
              <w:rPr>
                <w:rFonts w:ascii="Liberation Sans" w:hAnsi="Liberation Sans"/>
                <w:color w:val="1F2933"/>
                <w:sz w:val="13"/>
              </w:rPr>
              <w:t>FND-002</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CI PR pipeline</w:t>
            </w:r>
          </w:p>
        </w:tc>
        <w:tc>
          <w:tcPr>
            <w:tcW w:type="dxa" w:w="2016"/>
            <w:vAlign w:val="top"/>
            <w:shd w:fill="F8FAFB"/>
          </w:tcPr>
          <w:p>
            <w:pPr>
              <w:spacing w:after="0" w:line="240" w:lineRule="auto"/>
            </w:pPr>
            <w:r>
              <w:rPr>
                <w:rFonts w:ascii="Liberation Sans" w:hAnsi="Liberation Sans"/>
                <w:color w:val="1F2933"/>
                <w:sz w:val="13"/>
              </w:rPr>
              <w:t>Restore/build/test/pack/secret scan.</w:t>
            </w:r>
          </w:p>
        </w:tc>
        <w:tc>
          <w:tcPr>
            <w:tcW w:type="dxa" w:w="2016"/>
            <w:vAlign w:val="top"/>
            <w:shd w:fill="F8FAFB"/>
          </w:tcPr>
          <w:p>
            <w:pPr>
              <w:spacing w:after="0" w:line="240" w:lineRule="auto"/>
            </w:pPr>
            <w:r>
              <w:rPr>
                <w:rFonts w:ascii="Liberation Sans" w:hAnsi="Liberation Sans"/>
                <w:color w:val="1F2933"/>
                <w:sz w:val="13"/>
              </w:rPr>
              <w:t>PR üzerinde fail-fast; artifact olarak local packages.</w:t>
            </w:r>
          </w:p>
        </w:tc>
      </w:tr>
      <w:tr>
        <w:tc>
          <w:tcPr>
            <w:tcW w:type="dxa" w:w="2016"/>
            <w:vAlign w:val="top"/>
          </w:tcPr>
          <w:p>
            <w:pPr>
              <w:spacing w:after="0" w:line="240" w:lineRule="auto"/>
            </w:pPr>
            <w:r>
              <w:rPr>
                <w:rFonts w:ascii="Liberation Sans" w:hAnsi="Liberation Sans"/>
                <w:color w:val="1F2933"/>
                <w:sz w:val="13"/>
              </w:rPr>
              <w:t>FND-003</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Public API conventions</w:t>
            </w:r>
          </w:p>
        </w:tc>
        <w:tc>
          <w:tcPr>
            <w:tcW w:type="dxa" w:w="2016"/>
            <w:vAlign w:val="top"/>
          </w:tcPr>
          <w:p>
            <w:pPr>
              <w:spacing w:after="0" w:line="240" w:lineRule="auto"/>
            </w:pPr>
            <w:r>
              <w:rPr>
                <w:rFonts w:ascii="Liberation Sans" w:hAnsi="Liberation Sans"/>
                <w:color w:val="1F2933"/>
                <w:sz w:val="13"/>
              </w:rPr>
              <w:t>Naming, result, cancellation, XML docs standardını kodla.</w:t>
            </w:r>
          </w:p>
        </w:tc>
        <w:tc>
          <w:tcPr>
            <w:tcW w:type="dxa" w:w="2016"/>
            <w:vAlign w:val="top"/>
          </w:tcPr>
          <w:p>
            <w:pPr>
              <w:spacing w:after="0" w:line="240" w:lineRule="auto"/>
            </w:pPr>
            <w:r>
              <w:rPr>
                <w:rFonts w:ascii="Liberation Sans" w:hAnsi="Liberation Sans"/>
                <w:color w:val="1F2933"/>
                <w:sz w:val="13"/>
              </w:rPr>
              <w:t>Sample endpoint standarda uyuyor; analyzer temiz.</w:t>
            </w:r>
          </w:p>
        </w:tc>
      </w:tr>
      <w:tr>
        <w:tc>
          <w:tcPr>
            <w:tcW w:type="dxa" w:w="2016"/>
            <w:vAlign w:val="top"/>
            <w:shd w:fill="F8FAFB"/>
          </w:tcPr>
          <w:p>
            <w:pPr>
              <w:spacing w:after="0" w:line="240" w:lineRule="auto"/>
            </w:pPr>
            <w:r>
              <w:rPr>
                <w:rFonts w:ascii="Liberation Sans" w:hAnsi="Liberation Sans"/>
                <w:color w:val="1F2933"/>
                <w:sz w:val="13"/>
              </w:rPr>
              <w:t>BTR-001</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Vendor capability freeze</w:t>
            </w:r>
          </w:p>
        </w:tc>
        <w:tc>
          <w:tcPr>
            <w:tcW w:type="dxa" w:w="2016"/>
            <w:vAlign w:val="top"/>
            <w:shd w:fill="F8FAFB"/>
          </w:tcPr>
          <w:p>
            <w:pPr>
              <w:spacing w:after="0" w:line="240" w:lineRule="auto"/>
            </w:pPr>
            <w:r>
              <w:rPr>
                <w:rFonts w:ascii="Liberation Sans" w:hAnsi="Liberation Sans"/>
                <w:color w:val="1F2933"/>
                <w:sz w:val="13"/>
              </w:rPr>
              <w:t>Binance TR resmi API envanterini repo docs’a kaydet.</w:t>
            </w:r>
          </w:p>
        </w:tc>
        <w:tc>
          <w:tcPr>
            <w:tcW w:type="dxa" w:w="2016"/>
            <w:vAlign w:val="top"/>
            <w:shd w:fill="F8FAFB"/>
          </w:tcPr>
          <w:p>
            <w:pPr>
              <w:spacing w:after="0" w:line="240" w:lineRule="auto"/>
            </w:pPr>
            <w:r>
              <w:rPr>
                <w:rFonts w:ascii="Liberation Sans" w:hAnsi="Liberation Sans"/>
                <w:color w:val="1F2933"/>
                <w:sz w:val="13"/>
              </w:rPr>
              <w:t>Base URLs, auth, rate limits, public/private/ws endpoint listesi kaynak linkli.</w:t>
            </w:r>
          </w:p>
        </w:tc>
      </w:tr>
      <w:tr>
        <w:tc>
          <w:tcPr>
            <w:tcW w:type="dxa" w:w="2016"/>
            <w:vAlign w:val="top"/>
          </w:tcPr>
          <w:p>
            <w:pPr>
              <w:spacing w:after="0" w:line="240" w:lineRule="auto"/>
            </w:pPr>
            <w:r>
              <w:rPr>
                <w:rFonts w:ascii="Liberation Sans" w:hAnsi="Liberation Sans"/>
                <w:color w:val="1F2933"/>
                <w:sz w:val="13"/>
              </w:rPr>
              <w:t>BTR-002</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Environment &amp; root clients</w:t>
            </w:r>
          </w:p>
        </w:tc>
        <w:tc>
          <w:tcPr>
            <w:tcW w:type="dxa" w:w="2016"/>
            <w:vAlign w:val="top"/>
          </w:tcPr>
          <w:p>
            <w:pPr>
              <w:spacing w:after="0" w:line="240" w:lineRule="auto"/>
            </w:pPr>
            <w:r>
              <w:rPr>
                <w:rFonts w:ascii="Liberation Sans" w:hAnsi="Liberation Sans"/>
                <w:color w:val="1F2933"/>
                <w:sz w:val="13"/>
              </w:rPr>
              <w:t>BinanceTRExchange/Environment/RestClient/SocketClient.</w:t>
            </w:r>
          </w:p>
        </w:tc>
        <w:tc>
          <w:tcPr>
            <w:tcW w:type="dxa" w:w="2016"/>
            <w:vAlign w:val="top"/>
          </w:tcPr>
          <w:p>
            <w:pPr>
              <w:spacing w:after="0" w:line="240" w:lineRule="auto"/>
            </w:pPr>
            <w:r>
              <w:rPr>
                <w:rFonts w:ascii="Liberation Sans" w:hAnsi="Liberation Sans"/>
                <w:color w:val="1F2933"/>
                <w:sz w:val="13"/>
              </w:rPr>
              <w:t>Client üretilebiliyor; production address testli.</w:t>
            </w:r>
          </w:p>
        </w:tc>
      </w:tr>
      <w:tr>
        <w:tc>
          <w:tcPr>
            <w:tcW w:type="dxa" w:w="2016"/>
            <w:vAlign w:val="top"/>
            <w:shd w:fill="F8FAFB"/>
          </w:tcPr>
          <w:p>
            <w:pPr>
              <w:spacing w:after="0" w:line="240" w:lineRule="auto"/>
            </w:pPr>
            <w:r>
              <w:rPr>
                <w:rFonts w:ascii="Liberation Sans" w:hAnsi="Liberation Sans"/>
                <w:color w:val="1F2933"/>
                <w:sz w:val="13"/>
              </w:rPr>
              <w:t>BTR-003</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Server time + symbols</w:t>
            </w:r>
          </w:p>
        </w:tc>
        <w:tc>
          <w:tcPr>
            <w:tcW w:type="dxa" w:w="2016"/>
            <w:vAlign w:val="top"/>
            <w:shd w:fill="F8FAFB"/>
          </w:tcPr>
          <w:p>
            <w:pPr>
              <w:spacing w:after="0" w:line="240" w:lineRule="auto"/>
            </w:pPr>
            <w:r>
              <w:rPr>
                <w:rFonts w:ascii="Liberation Sans" w:hAnsi="Liberation Sans"/>
                <w:color w:val="1F2933"/>
                <w:sz w:val="13"/>
              </w:rPr>
              <w:t>Time ve supported symbols.</w:t>
            </w:r>
          </w:p>
        </w:tc>
        <w:tc>
          <w:tcPr>
            <w:tcW w:type="dxa" w:w="2016"/>
            <w:vAlign w:val="top"/>
            <w:shd w:fill="F8FAFB"/>
          </w:tcPr>
          <w:p>
            <w:pPr>
              <w:spacing w:after="0" w:line="240" w:lineRule="auto"/>
            </w:pPr>
            <w:r>
              <w:rPr>
                <w:rFonts w:ascii="Liberation Sans" w:hAnsi="Liberation Sans"/>
                <w:color w:val="1F2933"/>
                <w:sz w:val="13"/>
              </w:rPr>
              <w:t>Response models parse; validation tests; symbol filters preserve.</w:t>
            </w:r>
          </w:p>
        </w:tc>
      </w:tr>
      <w:tr>
        <w:tc>
          <w:tcPr>
            <w:tcW w:type="dxa" w:w="2016"/>
            <w:vAlign w:val="top"/>
          </w:tcPr>
          <w:p>
            <w:pPr>
              <w:spacing w:after="0" w:line="240" w:lineRule="auto"/>
            </w:pPr>
            <w:r>
              <w:rPr>
                <w:rFonts w:ascii="Liberation Sans" w:hAnsi="Liberation Sans"/>
                <w:color w:val="1F2933"/>
                <w:sz w:val="13"/>
              </w:rPr>
              <w:t>BTR-004</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Ticker/trades/orderbook</w:t>
            </w:r>
          </w:p>
        </w:tc>
        <w:tc>
          <w:tcPr>
            <w:tcW w:type="dxa" w:w="2016"/>
            <w:vAlign w:val="top"/>
          </w:tcPr>
          <w:p>
            <w:pPr>
              <w:spacing w:after="0" w:line="240" w:lineRule="auto"/>
            </w:pPr>
            <w:r>
              <w:rPr>
                <w:rFonts w:ascii="Liberation Sans" w:hAnsi="Liberation Sans"/>
                <w:color w:val="1F2933"/>
                <w:sz w:val="13"/>
              </w:rPr>
              <w:t>Public market data.</w:t>
            </w:r>
          </w:p>
        </w:tc>
        <w:tc>
          <w:tcPr>
            <w:tcW w:type="dxa" w:w="2016"/>
            <w:vAlign w:val="top"/>
          </w:tcPr>
          <w:p>
            <w:pPr>
              <w:spacing w:after="0" w:line="240" w:lineRule="auto"/>
            </w:pPr>
            <w:r>
              <w:rPr>
                <w:rFonts w:ascii="Liberation Sans" w:hAnsi="Liberation Sans"/>
                <w:color w:val="1F2933"/>
                <w:sz w:val="13"/>
              </w:rPr>
              <w:t>Her endpoint request + fixture + public integration test.</w:t>
            </w:r>
          </w:p>
        </w:tc>
      </w:tr>
      <w:tr>
        <w:tc>
          <w:tcPr>
            <w:tcW w:type="dxa" w:w="2016"/>
            <w:vAlign w:val="top"/>
            <w:shd w:fill="F8FAFB"/>
          </w:tcPr>
          <w:p>
            <w:pPr>
              <w:spacing w:after="0" w:line="240" w:lineRule="auto"/>
            </w:pPr>
            <w:r>
              <w:rPr>
                <w:rFonts w:ascii="Liberation Sans" w:hAnsi="Liberation Sans"/>
                <w:color w:val="1F2933"/>
                <w:sz w:val="13"/>
              </w:rPr>
              <w:t>BTR-005</w:t>
            </w:r>
          </w:p>
        </w:tc>
        <w:tc>
          <w:tcPr>
            <w:tcW w:type="dxa" w:w="2016"/>
            <w:vAlign w:val="top"/>
            <w:shd w:fill="F8FAFB"/>
          </w:tcPr>
          <w:p>
            <w:pPr>
              <w:spacing w:after="0" w:line="240" w:lineRule="auto"/>
            </w:pPr>
            <w:r>
              <w:rPr>
                <w:rFonts w:ascii="Liberation Sans" w:hAnsi="Liberation Sans"/>
                <w:color w:val="1F2933"/>
                <w:sz w:val="13"/>
              </w:rPr>
              <w:t>P1</w:t>
            </w:r>
          </w:p>
        </w:tc>
        <w:tc>
          <w:tcPr>
            <w:tcW w:type="dxa" w:w="2016"/>
            <w:vAlign w:val="top"/>
            <w:shd w:fill="F8FAFB"/>
          </w:tcPr>
          <w:p>
            <w:pPr>
              <w:spacing w:after="0" w:line="240" w:lineRule="auto"/>
            </w:pPr>
            <w:r>
              <w:rPr>
                <w:rFonts w:ascii="Liberation Sans" w:hAnsi="Liberation Sans"/>
                <w:color w:val="1F2933"/>
                <w:sz w:val="13"/>
              </w:rPr>
              <w:t>Klines</w:t>
            </w:r>
          </w:p>
        </w:tc>
        <w:tc>
          <w:tcPr>
            <w:tcW w:type="dxa" w:w="2016"/>
            <w:vAlign w:val="top"/>
            <w:shd w:fill="F8FAFB"/>
          </w:tcPr>
          <w:p>
            <w:pPr>
              <w:spacing w:after="0" w:line="240" w:lineRule="auto"/>
            </w:pPr>
            <w:r>
              <w:rPr>
                <w:rFonts w:ascii="Liberation Sans" w:hAnsi="Liberation Sans"/>
                <w:color w:val="1F2933"/>
                <w:sz w:val="13"/>
              </w:rPr>
              <w:t>Kline endpoint/formats.</w:t>
            </w:r>
          </w:p>
        </w:tc>
        <w:tc>
          <w:tcPr>
            <w:tcW w:type="dxa" w:w="2016"/>
            <w:vAlign w:val="top"/>
            <w:shd w:fill="F8FAFB"/>
          </w:tcPr>
          <w:p>
            <w:pPr>
              <w:spacing w:after="0" w:line="240" w:lineRule="auto"/>
            </w:pPr>
            <w:r>
              <w:rPr>
                <w:rFonts w:ascii="Liberation Sans" w:hAnsi="Liberation Sans"/>
                <w:color w:val="1F2933"/>
                <w:sz w:val="13"/>
              </w:rPr>
              <w:t>Interval mapping + pagination/range validation.</w:t>
            </w:r>
          </w:p>
        </w:tc>
      </w:tr>
      <w:tr>
        <w:tc>
          <w:tcPr>
            <w:tcW w:type="dxa" w:w="2016"/>
            <w:vAlign w:val="top"/>
          </w:tcPr>
          <w:p>
            <w:pPr>
              <w:spacing w:after="0" w:line="240" w:lineRule="auto"/>
            </w:pPr>
            <w:r>
              <w:rPr>
                <w:rFonts w:ascii="Liberation Sans" w:hAnsi="Liberation Sans"/>
                <w:color w:val="1F2933"/>
                <w:sz w:val="13"/>
              </w:rPr>
              <w:t>BTR-006</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AuthenticationProvider</w:t>
            </w:r>
          </w:p>
        </w:tc>
        <w:tc>
          <w:tcPr>
            <w:tcW w:type="dxa" w:w="2016"/>
            <w:vAlign w:val="top"/>
          </w:tcPr>
          <w:p>
            <w:pPr>
              <w:spacing w:after="0" w:line="240" w:lineRule="auto"/>
            </w:pPr>
            <w:r>
              <w:rPr>
                <w:rFonts w:ascii="Liberation Sans" w:hAnsi="Liberation Sans"/>
                <w:color w:val="1F2933"/>
                <w:sz w:val="13"/>
              </w:rPr>
              <w:t>X-MBX-APIKEY + HMAC SHA256.</w:t>
            </w:r>
          </w:p>
        </w:tc>
        <w:tc>
          <w:tcPr>
            <w:tcW w:type="dxa" w:w="2016"/>
            <w:vAlign w:val="top"/>
          </w:tcPr>
          <w:p>
            <w:pPr>
              <w:spacing w:after="0" w:line="240" w:lineRule="auto"/>
            </w:pPr>
            <w:r>
              <w:rPr>
                <w:rFonts w:ascii="Liberation Sans" w:hAnsi="Liberation Sans"/>
                <w:color w:val="1F2933"/>
                <w:sz w:val="13"/>
              </w:rPr>
              <w:t>Official sample/test vector signature birebir; secret loglanmıyor.</w:t>
            </w:r>
          </w:p>
        </w:tc>
      </w:tr>
      <w:tr>
        <w:tc>
          <w:tcPr>
            <w:tcW w:type="dxa" w:w="2016"/>
            <w:vAlign w:val="top"/>
            <w:shd w:fill="F8FAFB"/>
          </w:tcPr>
          <w:p>
            <w:pPr>
              <w:spacing w:after="0" w:line="240" w:lineRule="auto"/>
            </w:pPr>
            <w:r>
              <w:rPr>
                <w:rFonts w:ascii="Liberation Sans" w:hAnsi="Liberation Sans"/>
                <w:color w:val="1F2933"/>
                <w:sz w:val="13"/>
              </w:rPr>
              <w:t>BTR-007</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Account/balances</w:t>
            </w:r>
          </w:p>
        </w:tc>
        <w:tc>
          <w:tcPr>
            <w:tcW w:type="dxa" w:w="2016"/>
            <w:vAlign w:val="top"/>
            <w:shd w:fill="F8FAFB"/>
          </w:tcPr>
          <w:p>
            <w:pPr>
              <w:spacing w:after="0" w:line="240" w:lineRule="auto"/>
            </w:pPr>
            <w:r>
              <w:rPr>
                <w:rFonts w:ascii="Liberation Sans" w:hAnsi="Liberation Sans"/>
                <w:color w:val="1F2933"/>
                <w:sz w:val="13"/>
              </w:rPr>
              <w:t>Spot account endpoint.</w:t>
            </w:r>
          </w:p>
        </w:tc>
        <w:tc>
          <w:tcPr>
            <w:tcW w:type="dxa" w:w="2016"/>
            <w:vAlign w:val="top"/>
            <w:shd w:fill="F8FAFB"/>
          </w:tcPr>
          <w:p>
            <w:pPr>
              <w:spacing w:after="0" w:line="240" w:lineRule="auto"/>
            </w:pPr>
            <w:r>
              <w:rPr>
                <w:rFonts w:ascii="Liberation Sans" w:hAnsi="Liberation Sans"/>
                <w:color w:val="1F2933"/>
                <w:sz w:val="13"/>
              </w:rPr>
              <w:t>Free/locked parse; TRY fee fields native modelde.</w:t>
            </w:r>
          </w:p>
        </w:tc>
      </w:tr>
      <w:tr>
        <w:tc>
          <w:tcPr>
            <w:tcW w:type="dxa" w:w="2016"/>
            <w:vAlign w:val="top"/>
          </w:tcPr>
          <w:p>
            <w:pPr>
              <w:spacing w:after="0" w:line="240" w:lineRule="auto"/>
            </w:pPr>
            <w:r>
              <w:rPr>
                <w:rFonts w:ascii="Liberation Sans" w:hAnsi="Liberation Sans"/>
                <w:color w:val="1F2933"/>
                <w:sz w:val="13"/>
              </w:rPr>
              <w:t>BTR-008</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Place order</w:t>
            </w:r>
          </w:p>
        </w:tc>
        <w:tc>
          <w:tcPr>
            <w:tcW w:type="dxa" w:w="2016"/>
            <w:vAlign w:val="top"/>
          </w:tcPr>
          <w:p>
            <w:pPr>
              <w:spacing w:after="0" w:line="240" w:lineRule="auto"/>
            </w:pPr>
            <w:r>
              <w:rPr>
                <w:rFonts w:ascii="Liberation Sans" w:hAnsi="Liberation Sans"/>
                <w:color w:val="1F2933"/>
                <w:sz w:val="13"/>
              </w:rPr>
              <w:t>Limit/market + required params.</w:t>
            </w:r>
          </w:p>
        </w:tc>
        <w:tc>
          <w:tcPr>
            <w:tcW w:type="dxa" w:w="2016"/>
            <w:vAlign w:val="top"/>
          </w:tcPr>
          <w:p>
            <w:pPr>
              <w:spacing w:after="0" w:line="240" w:lineRule="auto"/>
            </w:pPr>
            <w:r>
              <w:rPr>
                <w:rFonts w:ascii="Liberation Sans" w:hAnsi="Liberation Sans"/>
                <w:color w:val="1F2933"/>
                <w:sz w:val="13"/>
              </w:rPr>
              <w:t>Price/qty validation; no unsafe auto-retry; successful integration smoke.</w:t>
            </w:r>
          </w:p>
        </w:tc>
      </w:tr>
      <w:tr>
        <w:tc>
          <w:tcPr>
            <w:tcW w:type="dxa" w:w="2016"/>
            <w:vAlign w:val="top"/>
            <w:shd w:fill="F8FAFB"/>
          </w:tcPr>
          <w:p>
            <w:pPr>
              <w:spacing w:after="0" w:line="240" w:lineRule="auto"/>
            </w:pPr>
            <w:r>
              <w:rPr>
                <w:rFonts w:ascii="Liberation Sans" w:hAnsi="Liberation Sans"/>
                <w:color w:val="1F2933"/>
                <w:sz w:val="13"/>
              </w:rPr>
              <w:t>BTR-009</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Cancel/query/orders</w:t>
            </w:r>
          </w:p>
        </w:tc>
        <w:tc>
          <w:tcPr>
            <w:tcW w:type="dxa" w:w="2016"/>
            <w:vAlign w:val="top"/>
            <w:shd w:fill="F8FAFB"/>
          </w:tcPr>
          <w:p>
            <w:pPr>
              <w:spacing w:after="0" w:line="240" w:lineRule="auto"/>
            </w:pPr>
            <w:r>
              <w:rPr>
                <w:rFonts w:ascii="Liberation Sans" w:hAnsi="Liberation Sans"/>
                <w:color w:val="1F2933"/>
                <w:sz w:val="13"/>
              </w:rPr>
              <w:t>Cancel, detail, open/all orders.</w:t>
            </w:r>
          </w:p>
        </w:tc>
        <w:tc>
          <w:tcPr>
            <w:tcW w:type="dxa" w:w="2016"/>
            <w:vAlign w:val="top"/>
            <w:shd w:fill="F8FAFB"/>
          </w:tcPr>
          <w:p>
            <w:pPr>
              <w:spacing w:after="0" w:line="240" w:lineRule="auto"/>
            </w:pPr>
            <w:r>
              <w:rPr>
                <w:rFonts w:ascii="Liberation Sans" w:hAnsi="Liberation Sans"/>
                <w:color w:val="1F2933"/>
                <w:sz w:val="13"/>
              </w:rPr>
              <w:t>Order state mapping fixture testleri.</w:t>
            </w:r>
          </w:p>
        </w:tc>
      </w:tr>
      <w:tr>
        <w:tc>
          <w:tcPr>
            <w:tcW w:type="dxa" w:w="2016"/>
            <w:vAlign w:val="top"/>
          </w:tcPr>
          <w:p>
            <w:pPr>
              <w:spacing w:after="0" w:line="240" w:lineRule="auto"/>
            </w:pPr>
            <w:r>
              <w:rPr>
                <w:rFonts w:ascii="Liberation Sans" w:hAnsi="Liberation Sans"/>
                <w:color w:val="1F2933"/>
                <w:sz w:val="13"/>
              </w:rPr>
              <w:t>BTR-010</w:t>
            </w:r>
          </w:p>
        </w:tc>
        <w:tc>
          <w:tcPr>
            <w:tcW w:type="dxa" w:w="2016"/>
            <w:vAlign w:val="top"/>
          </w:tcPr>
          <w:p>
            <w:pPr>
              <w:spacing w:after="0" w:line="240" w:lineRule="auto"/>
            </w:pPr>
            <w:r>
              <w:rPr>
                <w:rFonts w:ascii="Liberation Sans" w:hAnsi="Liberation Sans"/>
                <w:color w:val="1F2933"/>
                <w:sz w:val="13"/>
              </w:rPr>
              <w:t>P1</w:t>
            </w:r>
          </w:p>
        </w:tc>
        <w:tc>
          <w:tcPr>
            <w:tcW w:type="dxa" w:w="2016"/>
            <w:vAlign w:val="top"/>
          </w:tcPr>
          <w:p>
            <w:pPr>
              <w:spacing w:after="0" w:line="240" w:lineRule="auto"/>
            </w:pPr>
            <w:r>
              <w:rPr>
                <w:rFonts w:ascii="Liberation Sans" w:hAnsi="Liberation Sans"/>
                <w:color w:val="1F2933"/>
                <w:sz w:val="13"/>
              </w:rPr>
              <w:t>User trades</w:t>
            </w:r>
          </w:p>
        </w:tc>
        <w:tc>
          <w:tcPr>
            <w:tcW w:type="dxa" w:w="2016"/>
            <w:vAlign w:val="top"/>
          </w:tcPr>
          <w:p>
            <w:pPr>
              <w:spacing w:after="0" w:line="240" w:lineRule="auto"/>
            </w:pPr>
            <w:r>
              <w:rPr>
                <w:rFonts w:ascii="Liberation Sans" w:hAnsi="Liberation Sans"/>
                <w:color w:val="1F2933"/>
                <w:sz w:val="13"/>
              </w:rPr>
              <w:t>Account trade history.</w:t>
            </w:r>
          </w:p>
        </w:tc>
        <w:tc>
          <w:tcPr>
            <w:tcW w:type="dxa" w:w="2016"/>
            <w:vAlign w:val="top"/>
          </w:tcPr>
          <w:p>
            <w:pPr>
              <w:spacing w:after="0" w:line="240" w:lineRule="auto"/>
            </w:pPr>
            <w:r>
              <w:rPr>
                <w:rFonts w:ascii="Liberation Sans" w:hAnsi="Liberation Sans"/>
                <w:color w:val="1F2933"/>
                <w:sz w:val="13"/>
              </w:rPr>
              <w:t>Pagination/time filters docs’a uyumlu.</w:t>
            </w:r>
          </w:p>
        </w:tc>
      </w:tr>
      <w:tr>
        <w:tc>
          <w:tcPr>
            <w:tcW w:type="dxa" w:w="2016"/>
            <w:vAlign w:val="top"/>
            <w:shd w:fill="F8FAFB"/>
          </w:tcPr>
          <w:p>
            <w:pPr>
              <w:spacing w:after="0" w:line="240" w:lineRule="auto"/>
            </w:pPr>
            <w:r>
              <w:rPr>
                <w:rFonts w:ascii="Liberation Sans" w:hAnsi="Liberation Sans"/>
                <w:color w:val="1F2933"/>
                <w:sz w:val="13"/>
              </w:rPr>
              <w:t>BTR-011</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Public WebSocket</w:t>
            </w:r>
          </w:p>
        </w:tc>
        <w:tc>
          <w:tcPr>
            <w:tcW w:type="dxa" w:w="2016"/>
            <w:vAlign w:val="top"/>
            <w:shd w:fill="F8FAFB"/>
          </w:tcPr>
          <w:p>
            <w:pPr>
              <w:spacing w:after="0" w:line="240" w:lineRule="auto"/>
            </w:pPr>
            <w:r>
              <w:rPr>
                <w:rFonts w:ascii="Liberation Sans" w:hAnsi="Liberation Sans"/>
                <w:color w:val="1F2933"/>
                <w:sz w:val="13"/>
              </w:rPr>
              <w:t>Ticker/trade/orderbook subscriptions.</w:t>
            </w:r>
          </w:p>
        </w:tc>
        <w:tc>
          <w:tcPr>
            <w:tcW w:type="dxa" w:w="2016"/>
            <w:vAlign w:val="top"/>
            <w:shd w:fill="F8FAFB"/>
          </w:tcPr>
          <w:p>
            <w:pPr>
              <w:spacing w:after="0" w:line="240" w:lineRule="auto"/>
            </w:pPr>
            <w:r>
              <w:rPr>
                <w:rFonts w:ascii="Liberation Sans" w:hAnsi="Liberation Sans"/>
                <w:color w:val="1F2933"/>
                <w:sz w:val="13"/>
              </w:rPr>
              <w:t>Subscribe/unsubscribe/reconnect test.</w:t>
            </w:r>
          </w:p>
        </w:tc>
      </w:tr>
      <w:tr>
        <w:tc>
          <w:tcPr>
            <w:tcW w:type="dxa" w:w="2016"/>
            <w:vAlign w:val="top"/>
          </w:tcPr>
          <w:p>
            <w:pPr>
              <w:spacing w:after="0" w:line="240" w:lineRule="auto"/>
            </w:pPr>
            <w:r>
              <w:rPr>
                <w:rFonts w:ascii="Liberation Sans" w:hAnsi="Liberation Sans"/>
                <w:color w:val="1F2933"/>
                <w:sz w:val="13"/>
              </w:rPr>
              <w:t>BTR-012</w:t>
            </w:r>
          </w:p>
        </w:tc>
        <w:tc>
          <w:tcPr>
            <w:tcW w:type="dxa" w:w="2016"/>
            <w:vAlign w:val="top"/>
          </w:tcPr>
          <w:p>
            <w:pPr>
              <w:spacing w:after="0" w:line="240" w:lineRule="auto"/>
            </w:pPr>
            <w:r>
              <w:rPr>
                <w:rFonts w:ascii="Liberation Sans" w:hAnsi="Liberation Sans"/>
                <w:color w:val="1F2933"/>
                <w:sz w:val="13"/>
              </w:rPr>
              <w:t>P1</w:t>
            </w:r>
          </w:p>
        </w:tc>
        <w:tc>
          <w:tcPr>
            <w:tcW w:type="dxa" w:w="2016"/>
            <w:vAlign w:val="top"/>
          </w:tcPr>
          <w:p>
            <w:pPr>
              <w:spacing w:after="0" w:line="240" w:lineRule="auto"/>
            </w:pPr>
            <w:r>
              <w:rPr>
                <w:rFonts w:ascii="Liberation Sans" w:hAnsi="Liberation Sans"/>
                <w:color w:val="1F2933"/>
                <w:sz w:val="13"/>
              </w:rPr>
              <w:t>User listen token</w:t>
            </w:r>
          </w:p>
        </w:tc>
        <w:tc>
          <w:tcPr>
            <w:tcW w:type="dxa" w:w="2016"/>
            <w:vAlign w:val="top"/>
          </w:tcPr>
          <w:p>
            <w:pPr>
              <w:spacing w:after="0" w:line="240" w:lineRule="auto"/>
            </w:pPr>
            <w:r>
              <w:rPr>
                <w:rFonts w:ascii="Liberation Sans" w:hAnsi="Liberation Sans"/>
                <w:color w:val="1F2933"/>
                <w:sz w:val="13"/>
              </w:rPr>
              <w:t>Token create + socket subscribe lifecycle.</w:t>
            </w:r>
          </w:p>
        </w:tc>
        <w:tc>
          <w:tcPr>
            <w:tcW w:type="dxa" w:w="2016"/>
            <w:vAlign w:val="top"/>
          </w:tcPr>
          <w:p>
            <w:pPr>
              <w:spacing w:after="0" w:line="240" w:lineRule="auto"/>
            </w:pPr>
            <w:r>
              <w:rPr>
                <w:rFonts w:ascii="Liberation Sans" w:hAnsi="Liberation Sans"/>
                <w:color w:val="1F2933"/>
                <w:sz w:val="13"/>
              </w:rPr>
              <w:t>Expiry/refresh/re-subscribe handled; deprecated listenKey yolu default değil.</w:t>
            </w:r>
          </w:p>
        </w:tc>
      </w:tr>
      <w:tr>
        <w:tc>
          <w:tcPr>
            <w:tcW w:type="dxa" w:w="2016"/>
            <w:vAlign w:val="top"/>
            <w:shd w:fill="F8FAFB"/>
          </w:tcPr>
          <w:p>
            <w:pPr>
              <w:spacing w:after="0" w:line="240" w:lineRule="auto"/>
            </w:pPr>
            <w:r>
              <w:rPr>
                <w:rFonts w:ascii="Liberation Sans" w:hAnsi="Liberation Sans"/>
                <w:color w:val="1F2933"/>
                <w:sz w:val="13"/>
              </w:rPr>
              <w:t>BTR-013</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Shared symbol/ticker/book/trades</w:t>
            </w:r>
          </w:p>
        </w:tc>
        <w:tc>
          <w:tcPr>
            <w:tcW w:type="dxa" w:w="2016"/>
            <w:vAlign w:val="top"/>
            <w:shd w:fill="F8FAFB"/>
          </w:tcPr>
          <w:p>
            <w:pPr>
              <w:spacing w:after="0" w:line="240" w:lineRule="auto"/>
            </w:pPr>
            <w:r>
              <w:rPr>
                <w:rFonts w:ascii="Liberation Sans" w:hAnsi="Liberation Sans"/>
                <w:color w:val="1F2933"/>
                <w:sz w:val="13"/>
              </w:rPr>
              <w:t>Core market SharedApis.</w:t>
            </w:r>
          </w:p>
        </w:tc>
        <w:tc>
          <w:tcPr>
            <w:tcW w:type="dxa" w:w="2016"/>
            <w:vAlign w:val="top"/>
            <w:shd w:fill="F8FAFB"/>
          </w:tcPr>
          <w:p>
            <w:pPr>
              <w:spacing w:after="0" w:line="240" w:lineRule="auto"/>
            </w:pPr>
            <w:r>
              <w:rPr>
                <w:rFonts w:ascii="Liberation Sans" w:hAnsi="Liberation Sans"/>
                <w:color w:val="1F2933"/>
                <w:sz w:val="13"/>
              </w:rPr>
              <w:t>SharedSymbol BTC/TRY doğru native format; Discover reports capability.</w:t>
            </w:r>
          </w:p>
        </w:tc>
      </w:tr>
      <w:tr>
        <w:tc>
          <w:tcPr>
            <w:tcW w:type="dxa" w:w="2016"/>
            <w:vAlign w:val="top"/>
          </w:tcPr>
          <w:p>
            <w:pPr>
              <w:spacing w:after="0" w:line="240" w:lineRule="auto"/>
            </w:pPr>
            <w:r>
              <w:rPr>
                <w:rFonts w:ascii="Liberation Sans" w:hAnsi="Liberation Sans"/>
                <w:color w:val="1F2933"/>
                <w:sz w:val="13"/>
              </w:rPr>
              <w:t>BTR-014</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Shared balances/orders</w:t>
            </w:r>
          </w:p>
        </w:tc>
        <w:tc>
          <w:tcPr>
            <w:tcW w:type="dxa" w:w="2016"/>
            <w:vAlign w:val="top"/>
          </w:tcPr>
          <w:p>
            <w:pPr>
              <w:spacing w:after="0" w:line="240" w:lineRule="auto"/>
            </w:pPr>
            <w:r>
              <w:rPr>
                <w:rFonts w:ascii="Liberation Sans" w:hAnsi="Liberation Sans"/>
                <w:color w:val="1F2933"/>
                <w:sz w:val="13"/>
              </w:rPr>
              <w:t>IBalance + ISpotOrder.</w:t>
            </w:r>
          </w:p>
        </w:tc>
        <w:tc>
          <w:tcPr>
            <w:tcW w:type="dxa" w:w="2016"/>
            <w:vAlign w:val="top"/>
          </w:tcPr>
          <w:p>
            <w:pPr>
              <w:spacing w:after="0" w:line="240" w:lineRule="auto"/>
            </w:pPr>
            <w:r>
              <w:rPr>
                <w:rFonts w:ascii="Liberation Sans" w:hAnsi="Liberation Sans"/>
                <w:color w:val="1F2933"/>
                <w:sz w:val="13"/>
              </w:rPr>
              <w:t>Native-&gt;Shared mapping deterministic; validation tests.</w:t>
            </w:r>
          </w:p>
        </w:tc>
      </w:tr>
      <w:tr>
        <w:tc>
          <w:tcPr>
            <w:tcW w:type="dxa" w:w="2016"/>
            <w:vAlign w:val="top"/>
            <w:shd w:fill="F8FAFB"/>
          </w:tcPr>
          <w:p>
            <w:pPr>
              <w:spacing w:after="0" w:line="240" w:lineRule="auto"/>
            </w:pPr>
            <w:r>
              <w:rPr>
                <w:rFonts w:ascii="Liberation Sans" w:hAnsi="Liberation Sans"/>
                <w:color w:val="1F2933"/>
                <w:sz w:val="13"/>
              </w:rPr>
              <w:t>BTC-001</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BtcTurk vendor freeze</w:t>
            </w:r>
          </w:p>
        </w:tc>
        <w:tc>
          <w:tcPr>
            <w:tcW w:type="dxa" w:w="2016"/>
            <w:vAlign w:val="top"/>
            <w:shd w:fill="F8FAFB"/>
          </w:tcPr>
          <w:p>
            <w:pPr>
              <w:spacing w:after="0" w:line="240" w:lineRule="auto"/>
            </w:pPr>
            <w:r>
              <w:rPr>
                <w:rFonts w:ascii="Liberation Sans" w:hAnsi="Liberation Sans"/>
                <w:color w:val="1F2933"/>
                <w:sz w:val="13"/>
              </w:rPr>
              <w:t>Official REST/auth/rate/ws envanteri.</w:t>
            </w:r>
          </w:p>
        </w:tc>
        <w:tc>
          <w:tcPr>
            <w:tcW w:type="dxa" w:w="2016"/>
            <w:vAlign w:val="top"/>
            <w:shd w:fill="F8FAFB"/>
          </w:tcPr>
          <w:p>
            <w:pPr>
              <w:spacing w:after="0" w:line="240" w:lineRule="auto"/>
            </w:pPr>
            <w:r>
              <w:rPr>
                <w:rFonts w:ascii="Liberation Sans" w:hAnsi="Liberation Sans"/>
                <w:color w:val="1F2933"/>
                <w:sz w:val="13"/>
              </w:rPr>
              <w:t>V1/V2 ayrımı ve limits kaynak linkli.</w:t>
            </w:r>
          </w:p>
        </w:tc>
      </w:tr>
      <w:tr>
        <w:tc>
          <w:tcPr>
            <w:tcW w:type="dxa" w:w="2016"/>
            <w:vAlign w:val="top"/>
          </w:tcPr>
          <w:p>
            <w:pPr>
              <w:spacing w:after="0" w:line="240" w:lineRule="auto"/>
            </w:pPr>
            <w:r>
              <w:rPr>
                <w:rFonts w:ascii="Liberation Sans" w:hAnsi="Liberation Sans"/>
                <w:color w:val="1F2933"/>
                <w:sz w:val="13"/>
              </w:rPr>
              <w:t>BTC-002</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BtcTurk auth</w:t>
            </w:r>
          </w:p>
        </w:tc>
        <w:tc>
          <w:tcPr>
            <w:tcW w:type="dxa" w:w="2016"/>
            <w:vAlign w:val="top"/>
          </w:tcPr>
          <w:p>
            <w:pPr>
              <w:spacing w:after="0" w:line="240" w:lineRule="auto"/>
            </w:pPr>
            <w:r>
              <w:rPr>
                <w:rFonts w:ascii="Liberation Sans" w:hAnsi="Liberation Sans"/>
                <w:color w:val="1F2933"/>
                <w:sz w:val="13"/>
              </w:rPr>
              <w:t>X-PCK/X-Stamp/X-Signature.</w:t>
            </w:r>
          </w:p>
        </w:tc>
        <w:tc>
          <w:tcPr>
            <w:tcW w:type="dxa" w:w="2016"/>
            <w:vAlign w:val="top"/>
          </w:tcPr>
          <w:p>
            <w:pPr>
              <w:spacing w:after="0" w:line="240" w:lineRule="auto"/>
            </w:pPr>
            <w:r>
              <w:rPr>
                <w:rFonts w:ascii="Liberation Sans" w:hAnsi="Liberation Sans"/>
                <w:color w:val="1F2933"/>
                <w:sz w:val="13"/>
              </w:rPr>
              <w:t>Fixed timestamp signature test passes.</w:t>
            </w:r>
          </w:p>
        </w:tc>
      </w:tr>
      <w:tr>
        <w:tc>
          <w:tcPr>
            <w:tcW w:type="dxa" w:w="2016"/>
            <w:vAlign w:val="top"/>
            <w:shd w:fill="F8FAFB"/>
          </w:tcPr>
          <w:p>
            <w:pPr>
              <w:spacing w:after="0" w:line="240" w:lineRule="auto"/>
            </w:pPr>
            <w:r>
              <w:rPr>
                <w:rFonts w:ascii="Liberation Sans" w:hAnsi="Liberation Sans"/>
                <w:color w:val="1F2933"/>
                <w:sz w:val="13"/>
              </w:rPr>
              <w:t>BTC-003</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BtcTurk public REST</w:t>
            </w:r>
          </w:p>
        </w:tc>
        <w:tc>
          <w:tcPr>
            <w:tcW w:type="dxa" w:w="2016"/>
            <w:vAlign w:val="top"/>
            <w:shd w:fill="F8FAFB"/>
          </w:tcPr>
          <w:p>
            <w:pPr>
              <w:spacing w:after="0" w:line="240" w:lineRule="auto"/>
            </w:pPr>
            <w:r>
              <w:rPr>
                <w:rFonts w:ascii="Liberation Sans" w:hAnsi="Liberation Sans"/>
                <w:color w:val="1F2933"/>
                <w:sz w:val="13"/>
              </w:rPr>
              <w:t>Info/ticker/book/trades/ohlc.</w:t>
            </w:r>
          </w:p>
        </w:tc>
        <w:tc>
          <w:tcPr>
            <w:tcW w:type="dxa" w:w="2016"/>
            <w:vAlign w:val="top"/>
            <w:shd w:fill="F8FAFB"/>
          </w:tcPr>
          <w:p>
            <w:pPr>
              <w:spacing w:after="0" w:line="240" w:lineRule="auto"/>
            </w:pPr>
            <w:r>
              <w:rPr>
                <w:rFonts w:ascii="Liberation Sans" w:hAnsi="Liberation Sans"/>
                <w:color w:val="1F2933"/>
                <w:sz w:val="13"/>
              </w:rPr>
              <w:t>Fixtures + public integration.</w:t>
            </w:r>
          </w:p>
        </w:tc>
      </w:tr>
      <w:tr>
        <w:tc>
          <w:tcPr>
            <w:tcW w:type="dxa" w:w="2016"/>
            <w:vAlign w:val="top"/>
          </w:tcPr>
          <w:p>
            <w:pPr>
              <w:spacing w:after="0" w:line="240" w:lineRule="auto"/>
            </w:pPr>
            <w:r>
              <w:rPr>
                <w:rFonts w:ascii="Liberation Sans" w:hAnsi="Liberation Sans"/>
                <w:color w:val="1F2933"/>
                <w:sz w:val="13"/>
              </w:rPr>
              <w:t>BTC-004</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BtcTurk private REST</w:t>
            </w:r>
          </w:p>
        </w:tc>
        <w:tc>
          <w:tcPr>
            <w:tcW w:type="dxa" w:w="2016"/>
            <w:vAlign w:val="top"/>
          </w:tcPr>
          <w:p>
            <w:pPr>
              <w:spacing w:after="0" w:line="240" w:lineRule="auto"/>
            </w:pPr>
            <w:r>
              <w:rPr>
                <w:rFonts w:ascii="Liberation Sans" w:hAnsi="Liberation Sans"/>
                <w:color w:val="1F2933"/>
                <w:sz w:val="13"/>
              </w:rPr>
              <w:t>Balance/orders/user trades.</w:t>
            </w:r>
          </w:p>
        </w:tc>
        <w:tc>
          <w:tcPr>
            <w:tcW w:type="dxa" w:w="2016"/>
            <w:vAlign w:val="top"/>
          </w:tcPr>
          <w:p>
            <w:pPr>
              <w:spacing w:after="0" w:line="240" w:lineRule="auto"/>
            </w:pPr>
            <w:r>
              <w:rPr>
                <w:rFonts w:ascii="Liberation Sans" w:hAnsi="Liberation Sans"/>
                <w:color w:val="1F2933"/>
                <w:sz w:val="13"/>
              </w:rPr>
              <w:t>Auth tests + controlled integration.</w:t>
            </w:r>
          </w:p>
        </w:tc>
      </w:tr>
      <w:tr>
        <w:tc>
          <w:tcPr>
            <w:tcW w:type="dxa" w:w="2016"/>
            <w:vAlign w:val="top"/>
            <w:shd w:fill="F8FAFB"/>
          </w:tcPr>
          <w:p>
            <w:pPr>
              <w:spacing w:after="0" w:line="240" w:lineRule="auto"/>
            </w:pPr>
            <w:r>
              <w:rPr>
                <w:rFonts w:ascii="Liberation Sans" w:hAnsi="Liberation Sans"/>
                <w:color w:val="1F2933"/>
                <w:sz w:val="13"/>
              </w:rPr>
              <w:t>BTC-005</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BtcTurk WebSocket</w:t>
            </w:r>
          </w:p>
        </w:tc>
        <w:tc>
          <w:tcPr>
            <w:tcW w:type="dxa" w:w="2016"/>
            <w:vAlign w:val="top"/>
            <w:shd w:fill="F8FAFB"/>
          </w:tcPr>
          <w:p>
            <w:pPr>
              <w:spacing w:after="0" w:line="240" w:lineRule="auto"/>
            </w:pPr>
            <w:r>
              <w:rPr>
                <w:rFonts w:ascii="Liberation Sans" w:hAnsi="Liberation Sans"/>
                <w:color w:val="1F2933"/>
                <w:sz w:val="13"/>
              </w:rPr>
              <w:t>Channel/event router.</w:t>
            </w:r>
          </w:p>
        </w:tc>
        <w:tc>
          <w:tcPr>
            <w:tcW w:type="dxa" w:w="2016"/>
            <w:vAlign w:val="top"/>
            <w:shd w:fill="F8FAFB"/>
          </w:tcPr>
          <w:p>
            <w:pPr>
              <w:spacing w:after="0" w:line="240" w:lineRule="auto"/>
            </w:pPr>
            <w:r>
              <w:rPr>
                <w:rFonts w:ascii="Liberation Sans" w:hAnsi="Liberation Sans"/>
                <w:color w:val="1F2933"/>
                <w:sz w:val="13"/>
              </w:rPr>
              <w:t>Unknown type tolerated; reconnect/resubscribe.</w:t>
            </w:r>
          </w:p>
        </w:tc>
      </w:tr>
      <w:tr>
        <w:tc>
          <w:tcPr>
            <w:tcW w:type="dxa" w:w="2016"/>
            <w:vAlign w:val="top"/>
          </w:tcPr>
          <w:p>
            <w:pPr>
              <w:spacing w:after="0" w:line="240" w:lineRule="auto"/>
            </w:pPr>
            <w:r>
              <w:rPr>
                <w:rFonts w:ascii="Liberation Sans" w:hAnsi="Liberation Sans"/>
                <w:color w:val="1F2933"/>
                <w:sz w:val="13"/>
              </w:rPr>
              <w:t>BTC-006</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BtcTurk SharedApis</w:t>
            </w:r>
          </w:p>
        </w:tc>
        <w:tc>
          <w:tcPr>
            <w:tcW w:type="dxa" w:w="2016"/>
            <w:vAlign w:val="top"/>
          </w:tcPr>
          <w:p>
            <w:pPr>
              <w:spacing w:after="0" w:line="240" w:lineRule="auto"/>
            </w:pPr>
            <w:r>
              <w:rPr>
                <w:rFonts w:ascii="Liberation Sans" w:hAnsi="Liberation Sans"/>
                <w:color w:val="1F2933"/>
                <w:sz w:val="13"/>
              </w:rPr>
              <w:t>Market/balance/order mappings.</w:t>
            </w:r>
          </w:p>
        </w:tc>
        <w:tc>
          <w:tcPr>
            <w:tcW w:type="dxa" w:w="2016"/>
            <w:vAlign w:val="top"/>
          </w:tcPr>
          <w:p>
            <w:pPr>
              <w:spacing w:after="0" w:line="240" w:lineRule="auto"/>
            </w:pPr>
            <w:r>
              <w:rPr>
                <w:rFonts w:ascii="Liberation Sans" w:hAnsi="Liberation Sans"/>
                <w:color w:val="1F2933"/>
                <w:sz w:val="13"/>
              </w:rPr>
              <w:t>Shared suite passes.</w:t>
            </w:r>
          </w:p>
        </w:tc>
      </w:tr>
      <w:tr>
        <w:tc>
          <w:tcPr>
            <w:tcW w:type="dxa" w:w="2016"/>
            <w:vAlign w:val="top"/>
            <w:shd w:fill="F8FAFB"/>
          </w:tcPr>
          <w:p>
            <w:pPr>
              <w:spacing w:after="0" w:line="240" w:lineRule="auto"/>
            </w:pPr>
            <w:r>
              <w:rPr>
                <w:rFonts w:ascii="Liberation Sans" w:hAnsi="Liberation Sans"/>
                <w:color w:val="1F2933"/>
                <w:sz w:val="13"/>
              </w:rPr>
              <w:t>PAR-001</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Paribu vendor freeze</w:t>
            </w:r>
          </w:p>
        </w:tc>
        <w:tc>
          <w:tcPr>
            <w:tcW w:type="dxa" w:w="2016"/>
            <w:vAlign w:val="top"/>
            <w:shd w:fill="F8FAFB"/>
          </w:tcPr>
          <w:p>
            <w:pPr>
              <w:spacing w:after="0" w:line="240" w:lineRule="auto"/>
            </w:pPr>
            <w:r>
              <w:rPr>
                <w:rFonts w:ascii="Liberation Sans" w:hAnsi="Liberation Sans"/>
                <w:color w:val="1F2933"/>
                <w:sz w:val="13"/>
              </w:rPr>
              <w:t>Official API docs capability/path/schema envanteri.</w:t>
            </w:r>
          </w:p>
        </w:tc>
        <w:tc>
          <w:tcPr>
            <w:tcW w:type="dxa" w:w="2016"/>
            <w:vAlign w:val="top"/>
            <w:shd w:fill="F8FAFB"/>
          </w:tcPr>
          <w:p>
            <w:pPr>
              <w:spacing w:after="0" w:line="240" w:lineRule="auto"/>
            </w:pPr>
            <w:r>
              <w:rPr>
                <w:rFonts w:ascii="Liberation Sans" w:hAnsi="Liberation Sans"/>
                <w:color w:val="1F2933"/>
                <w:sz w:val="13"/>
              </w:rPr>
              <w:t>No third-party endpoint treated as source of truth.</w:t>
            </w:r>
          </w:p>
        </w:tc>
      </w:tr>
      <w:tr>
        <w:tc>
          <w:tcPr>
            <w:tcW w:type="dxa" w:w="2016"/>
            <w:vAlign w:val="top"/>
          </w:tcPr>
          <w:p>
            <w:pPr>
              <w:spacing w:after="0" w:line="240" w:lineRule="auto"/>
            </w:pPr>
            <w:r>
              <w:rPr>
                <w:rFonts w:ascii="Liberation Sans" w:hAnsi="Liberation Sans"/>
                <w:color w:val="1F2933"/>
                <w:sz w:val="13"/>
              </w:rPr>
              <w:t>PAR-002</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Paribu auth</w:t>
            </w:r>
          </w:p>
        </w:tc>
        <w:tc>
          <w:tcPr>
            <w:tcW w:type="dxa" w:w="2016"/>
            <w:vAlign w:val="top"/>
          </w:tcPr>
          <w:p>
            <w:pPr>
              <w:spacing w:after="0" w:line="240" w:lineRule="auto"/>
            </w:pPr>
            <w:r>
              <w:rPr>
                <w:rFonts w:ascii="Liberation Sans" w:hAnsi="Liberation Sans"/>
                <w:color w:val="1F2933"/>
                <w:sz w:val="13"/>
              </w:rPr>
              <w:t>Official HMAC algorithm.</w:t>
            </w:r>
          </w:p>
        </w:tc>
        <w:tc>
          <w:tcPr>
            <w:tcW w:type="dxa" w:w="2016"/>
            <w:vAlign w:val="top"/>
          </w:tcPr>
          <w:p>
            <w:pPr>
              <w:spacing w:after="0" w:line="240" w:lineRule="auto"/>
            </w:pPr>
            <w:r>
              <w:rPr>
                <w:rFonts w:ascii="Liberation Sans" w:hAnsi="Liberation Sans"/>
                <w:color w:val="1F2933"/>
                <w:sz w:val="13"/>
              </w:rPr>
              <w:t>Official example/test vector reproduced.</w:t>
            </w:r>
          </w:p>
        </w:tc>
      </w:tr>
      <w:tr>
        <w:tc>
          <w:tcPr>
            <w:tcW w:type="dxa" w:w="2016"/>
            <w:vAlign w:val="top"/>
            <w:shd w:fill="F8FAFB"/>
          </w:tcPr>
          <w:p>
            <w:pPr>
              <w:spacing w:after="0" w:line="240" w:lineRule="auto"/>
            </w:pPr>
            <w:r>
              <w:rPr>
                <w:rFonts w:ascii="Liberation Sans" w:hAnsi="Liberation Sans"/>
                <w:color w:val="1F2933"/>
                <w:sz w:val="13"/>
              </w:rPr>
              <w:t>PAR-003</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Paribu public REST</w:t>
            </w:r>
          </w:p>
        </w:tc>
        <w:tc>
          <w:tcPr>
            <w:tcW w:type="dxa" w:w="2016"/>
            <w:vAlign w:val="top"/>
            <w:shd w:fill="F8FAFB"/>
          </w:tcPr>
          <w:p>
            <w:pPr>
              <w:spacing w:after="0" w:line="240" w:lineRule="auto"/>
            </w:pPr>
            <w:r>
              <w:rPr>
                <w:rFonts w:ascii="Liberation Sans" w:hAnsi="Liberation Sans"/>
                <w:color w:val="1F2933"/>
                <w:sz w:val="13"/>
              </w:rPr>
              <w:t>Symbols/ticker/book/trades/klines supported set.</w:t>
            </w:r>
          </w:p>
        </w:tc>
        <w:tc>
          <w:tcPr>
            <w:tcW w:type="dxa" w:w="2016"/>
            <w:vAlign w:val="top"/>
            <w:shd w:fill="F8FAFB"/>
          </w:tcPr>
          <w:p>
            <w:pPr>
              <w:spacing w:after="0" w:line="240" w:lineRule="auto"/>
            </w:pPr>
            <w:r>
              <w:rPr>
                <w:rFonts w:ascii="Liberation Sans" w:hAnsi="Liberation Sans"/>
                <w:color w:val="1F2933"/>
                <w:sz w:val="13"/>
              </w:rPr>
              <w:t>Public integration + fixtures.</w:t>
            </w:r>
          </w:p>
        </w:tc>
      </w:tr>
      <w:tr>
        <w:tc>
          <w:tcPr>
            <w:tcW w:type="dxa" w:w="2016"/>
            <w:vAlign w:val="top"/>
          </w:tcPr>
          <w:p>
            <w:pPr>
              <w:spacing w:after="0" w:line="240" w:lineRule="auto"/>
            </w:pPr>
            <w:r>
              <w:rPr>
                <w:rFonts w:ascii="Liberation Sans" w:hAnsi="Liberation Sans"/>
                <w:color w:val="1F2933"/>
                <w:sz w:val="13"/>
              </w:rPr>
              <w:t>PAR-004</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Paribu private REST</w:t>
            </w:r>
          </w:p>
        </w:tc>
        <w:tc>
          <w:tcPr>
            <w:tcW w:type="dxa" w:w="2016"/>
            <w:vAlign w:val="top"/>
          </w:tcPr>
          <w:p>
            <w:pPr>
              <w:spacing w:after="0" w:line="240" w:lineRule="auto"/>
            </w:pPr>
            <w:r>
              <w:rPr>
                <w:rFonts w:ascii="Liberation Sans" w:hAnsi="Liberation Sans"/>
                <w:color w:val="1F2933"/>
                <w:sz w:val="13"/>
              </w:rPr>
              <w:t>User/balance/orders.</w:t>
            </w:r>
          </w:p>
        </w:tc>
        <w:tc>
          <w:tcPr>
            <w:tcW w:type="dxa" w:w="2016"/>
            <w:vAlign w:val="top"/>
          </w:tcPr>
          <w:p>
            <w:pPr>
              <w:spacing w:after="0" w:line="240" w:lineRule="auto"/>
            </w:pPr>
            <w:r>
              <w:rPr>
                <w:rFonts w:ascii="Liberation Sans" w:hAnsi="Liberation Sans"/>
                <w:color w:val="1F2933"/>
                <w:sz w:val="13"/>
              </w:rPr>
              <w:t>Least-privilege test key; no withdraw permission needed.</w:t>
            </w:r>
          </w:p>
        </w:tc>
      </w:tr>
      <w:tr>
        <w:tc>
          <w:tcPr>
            <w:tcW w:type="dxa" w:w="2016"/>
            <w:vAlign w:val="top"/>
            <w:shd w:fill="F8FAFB"/>
          </w:tcPr>
          <w:p>
            <w:pPr>
              <w:spacing w:after="0" w:line="240" w:lineRule="auto"/>
            </w:pPr>
            <w:r>
              <w:rPr>
                <w:rFonts w:ascii="Liberation Sans" w:hAnsi="Liberation Sans"/>
                <w:color w:val="1F2933"/>
                <w:sz w:val="13"/>
              </w:rPr>
              <w:t>PAR-005</w:t>
            </w:r>
          </w:p>
        </w:tc>
        <w:tc>
          <w:tcPr>
            <w:tcW w:type="dxa" w:w="2016"/>
            <w:vAlign w:val="top"/>
            <w:shd w:fill="F8FAFB"/>
          </w:tcPr>
          <w:p>
            <w:pPr>
              <w:spacing w:after="0" w:line="240" w:lineRule="auto"/>
            </w:pPr>
            <w:r>
              <w:rPr>
                <w:rFonts w:ascii="Liberation Sans" w:hAnsi="Liberation Sans"/>
                <w:color w:val="1F2933"/>
                <w:sz w:val="13"/>
              </w:rPr>
              <w:t>P1</w:t>
            </w:r>
          </w:p>
        </w:tc>
        <w:tc>
          <w:tcPr>
            <w:tcW w:type="dxa" w:w="2016"/>
            <w:vAlign w:val="top"/>
            <w:shd w:fill="F8FAFB"/>
          </w:tcPr>
          <w:p>
            <w:pPr>
              <w:spacing w:after="0" w:line="240" w:lineRule="auto"/>
            </w:pPr>
            <w:r>
              <w:rPr>
                <w:rFonts w:ascii="Liberation Sans" w:hAnsi="Liberation Sans"/>
                <w:color w:val="1F2933"/>
                <w:sz w:val="13"/>
              </w:rPr>
              <w:t>Paribu WebSocket</w:t>
            </w:r>
          </w:p>
        </w:tc>
        <w:tc>
          <w:tcPr>
            <w:tcW w:type="dxa" w:w="2016"/>
            <w:vAlign w:val="top"/>
            <w:shd w:fill="F8FAFB"/>
          </w:tcPr>
          <w:p>
            <w:pPr>
              <w:spacing w:after="0" w:line="240" w:lineRule="auto"/>
            </w:pPr>
            <w:r>
              <w:rPr>
                <w:rFonts w:ascii="Liberation Sans" w:hAnsi="Liberation Sans"/>
                <w:color w:val="1F2933"/>
                <w:sz w:val="13"/>
              </w:rPr>
              <w:t>Officially supported streams.</w:t>
            </w:r>
          </w:p>
        </w:tc>
        <w:tc>
          <w:tcPr>
            <w:tcW w:type="dxa" w:w="2016"/>
            <w:vAlign w:val="top"/>
            <w:shd w:fill="F8FAFB"/>
          </w:tcPr>
          <w:p>
            <w:pPr>
              <w:spacing w:after="0" w:line="240" w:lineRule="auto"/>
            </w:pPr>
            <w:r>
              <w:rPr>
                <w:rFonts w:ascii="Liberation Sans" w:hAnsi="Liberation Sans"/>
                <w:color w:val="1F2933"/>
                <w:sz w:val="13"/>
              </w:rPr>
              <w:t>Capability exists -&gt; subscribe/reconnect tests; yoksa Discover unsupported.</w:t>
            </w:r>
          </w:p>
        </w:tc>
      </w:tr>
      <w:tr>
        <w:tc>
          <w:tcPr>
            <w:tcW w:type="dxa" w:w="2016"/>
            <w:vAlign w:val="top"/>
          </w:tcPr>
          <w:p>
            <w:pPr>
              <w:spacing w:after="0" w:line="240" w:lineRule="auto"/>
            </w:pPr>
            <w:r>
              <w:rPr>
                <w:rFonts w:ascii="Liberation Sans" w:hAnsi="Liberation Sans"/>
                <w:color w:val="1F2933"/>
                <w:sz w:val="13"/>
              </w:rPr>
              <w:t>PAR-006</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Paribu SharedApis</w:t>
            </w:r>
          </w:p>
        </w:tc>
        <w:tc>
          <w:tcPr>
            <w:tcW w:type="dxa" w:w="2016"/>
            <w:vAlign w:val="top"/>
          </w:tcPr>
          <w:p>
            <w:pPr>
              <w:spacing w:after="0" w:line="240" w:lineRule="auto"/>
            </w:pPr>
            <w:r>
              <w:rPr>
                <w:rFonts w:ascii="Liberation Sans" w:hAnsi="Liberation Sans"/>
                <w:color w:val="1F2933"/>
                <w:sz w:val="13"/>
              </w:rPr>
              <w:t>Common mappings.</w:t>
            </w:r>
          </w:p>
        </w:tc>
        <w:tc>
          <w:tcPr>
            <w:tcW w:type="dxa" w:w="2016"/>
            <w:vAlign w:val="top"/>
          </w:tcPr>
          <w:p>
            <w:pPr>
              <w:spacing w:after="0" w:line="240" w:lineRule="auto"/>
            </w:pPr>
            <w:r>
              <w:rPr>
                <w:rFonts w:ascii="Liberation Sans" w:hAnsi="Liberation Sans"/>
                <w:color w:val="1F2933"/>
                <w:sz w:val="13"/>
              </w:rPr>
              <w:t>Shared validation passes.</w:t>
            </w:r>
          </w:p>
        </w:tc>
      </w:tr>
      <w:tr>
        <w:tc>
          <w:tcPr>
            <w:tcW w:type="dxa" w:w="2016"/>
            <w:vAlign w:val="top"/>
            <w:shd w:fill="F8FAFB"/>
          </w:tcPr>
          <w:p>
            <w:pPr>
              <w:spacing w:after="0" w:line="240" w:lineRule="auto"/>
            </w:pPr>
            <w:r>
              <w:rPr>
                <w:rFonts w:ascii="Liberation Sans" w:hAnsi="Liberation Sans"/>
                <w:color w:val="1F2933"/>
                <w:sz w:val="13"/>
              </w:rPr>
              <w:t>CLI-001</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TRCrypto.Clients bundle</w:t>
            </w:r>
          </w:p>
        </w:tc>
        <w:tc>
          <w:tcPr>
            <w:tcW w:type="dxa" w:w="2016"/>
            <w:vAlign w:val="top"/>
            <w:shd w:fill="F8FAFB"/>
          </w:tcPr>
          <w:p>
            <w:pPr>
              <w:spacing w:after="0" w:line="240" w:lineRule="auto"/>
            </w:pPr>
            <w:r>
              <w:rPr>
                <w:rFonts w:ascii="Liberation Sans" w:hAnsi="Liberation Sans"/>
                <w:color w:val="1F2933"/>
                <w:sz w:val="13"/>
              </w:rPr>
              <w:t>All adapter clients exposed.</w:t>
            </w:r>
          </w:p>
        </w:tc>
        <w:tc>
          <w:tcPr>
            <w:tcW w:type="dxa" w:w="2016"/>
            <w:vAlign w:val="top"/>
            <w:shd w:fill="F8FAFB"/>
          </w:tcPr>
          <w:p>
            <w:pPr>
              <w:spacing w:after="0" w:line="240" w:lineRule="auto"/>
            </w:pPr>
            <w:r>
              <w:rPr>
                <w:rFonts w:ascii="Liberation Sans" w:hAnsi="Liberation Sans"/>
                <w:color w:val="1F2933"/>
                <w:sz w:val="13"/>
              </w:rPr>
              <w:t>Tek package ile 3 exchange erişilebilir.</w:t>
            </w:r>
          </w:p>
        </w:tc>
      </w:tr>
      <w:tr>
        <w:tc>
          <w:tcPr>
            <w:tcW w:type="dxa" w:w="2016"/>
            <w:vAlign w:val="top"/>
          </w:tcPr>
          <w:p>
            <w:pPr>
              <w:spacing w:after="0" w:line="240" w:lineRule="auto"/>
            </w:pPr>
            <w:r>
              <w:rPr>
                <w:rFonts w:ascii="Liberation Sans" w:hAnsi="Liberation Sans"/>
                <w:color w:val="1F2933"/>
                <w:sz w:val="13"/>
              </w:rPr>
              <w:t>CLI-002</w:t>
            </w:r>
          </w:p>
        </w:tc>
        <w:tc>
          <w:tcPr>
            <w:tcW w:type="dxa" w:w="2016"/>
            <w:vAlign w:val="top"/>
          </w:tcPr>
          <w:p>
            <w:pPr>
              <w:spacing w:after="0" w:line="240" w:lineRule="auto"/>
            </w:pPr>
            <w:r>
              <w:rPr>
                <w:rFonts w:ascii="Liberation Sans" w:hAnsi="Liberation Sans"/>
                <w:color w:val="1F2933"/>
                <w:sz w:val="13"/>
              </w:rPr>
              <w:t>P1</w:t>
            </w:r>
          </w:p>
        </w:tc>
        <w:tc>
          <w:tcPr>
            <w:tcW w:type="dxa" w:w="2016"/>
            <w:vAlign w:val="top"/>
          </w:tcPr>
          <w:p>
            <w:pPr>
              <w:spacing w:after="0" w:line="240" w:lineRule="auto"/>
            </w:pPr>
            <w:r>
              <w:rPr>
                <w:rFonts w:ascii="Liberation Sans" w:hAnsi="Liberation Sans"/>
                <w:color w:val="1F2933"/>
                <w:sz w:val="13"/>
              </w:rPr>
              <w:t>Multi-exchange helpers</w:t>
            </w:r>
          </w:p>
        </w:tc>
        <w:tc>
          <w:tcPr>
            <w:tcW w:type="dxa" w:w="2016"/>
            <w:vAlign w:val="top"/>
          </w:tcPr>
          <w:p>
            <w:pPr>
              <w:spacing w:after="0" w:line="240" w:lineRule="auto"/>
            </w:pPr>
            <w:r>
              <w:rPr>
                <w:rFonts w:ascii="Liberation Sans" w:hAnsi="Liberation Sans"/>
                <w:color w:val="1F2933"/>
                <w:sz w:val="13"/>
              </w:rPr>
              <w:t>Common discovery/sample routing.</w:t>
            </w:r>
          </w:p>
        </w:tc>
        <w:tc>
          <w:tcPr>
            <w:tcW w:type="dxa" w:w="2016"/>
            <w:vAlign w:val="top"/>
          </w:tcPr>
          <w:p>
            <w:pPr>
              <w:spacing w:after="0" w:line="240" w:lineRule="auto"/>
            </w:pPr>
            <w:r>
              <w:rPr>
                <w:rFonts w:ascii="Liberation Sans" w:hAnsi="Liberation Sans"/>
                <w:color w:val="1F2933"/>
                <w:sz w:val="13"/>
              </w:rPr>
              <w:t>Unsupported operation graceful skip.</w:t>
            </w:r>
          </w:p>
        </w:tc>
      </w:tr>
      <w:tr>
        <w:tc>
          <w:tcPr>
            <w:tcW w:type="dxa" w:w="2016"/>
            <w:vAlign w:val="top"/>
            <w:shd w:fill="F8FAFB"/>
          </w:tcPr>
          <w:p>
            <w:pPr>
              <w:spacing w:after="0" w:line="240" w:lineRule="auto"/>
            </w:pPr>
            <w:r>
              <w:rPr>
                <w:rFonts w:ascii="Liberation Sans" w:hAnsi="Liberation Sans"/>
                <w:color w:val="1F2933"/>
                <w:sz w:val="13"/>
              </w:rPr>
              <w:t>DOC-001</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Package READMEs</w:t>
            </w:r>
          </w:p>
        </w:tc>
        <w:tc>
          <w:tcPr>
            <w:tcW w:type="dxa" w:w="2016"/>
            <w:vAlign w:val="top"/>
            <w:shd w:fill="F8FAFB"/>
          </w:tcPr>
          <w:p>
            <w:pPr>
              <w:spacing w:after="0" w:line="240" w:lineRule="auto"/>
            </w:pPr>
            <w:r>
              <w:rPr>
                <w:rFonts w:ascii="Liberation Sans" w:hAnsi="Liberation Sans"/>
                <w:color w:val="1F2933"/>
                <w:sz w:val="13"/>
              </w:rPr>
              <w:t>Install/auth/native/shared/socket.</w:t>
            </w:r>
          </w:p>
        </w:tc>
        <w:tc>
          <w:tcPr>
            <w:tcW w:type="dxa" w:w="2016"/>
            <w:vAlign w:val="top"/>
            <w:shd w:fill="F8FAFB"/>
          </w:tcPr>
          <w:p>
            <w:pPr>
              <w:spacing w:after="0" w:line="240" w:lineRule="auto"/>
            </w:pPr>
            <w:r>
              <w:rPr>
                <w:rFonts w:ascii="Liberation Sans" w:hAnsi="Liberation Sans"/>
                <w:color w:val="1F2933"/>
                <w:sz w:val="13"/>
              </w:rPr>
              <w:t>Copy-paste examples compile.</w:t>
            </w:r>
          </w:p>
        </w:tc>
      </w:tr>
      <w:tr>
        <w:tc>
          <w:tcPr>
            <w:tcW w:type="dxa" w:w="2016"/>
            <w:vAlign w:val="top"/>
          </w:tcPr>
          <w:p>
            <w:pPr>
              <w:spacing w:after="0" w:line="240" w:lineRule="auto"/>
            </w:pPr>
            <w:r>
              <w:rPr>
                <w:rFonts w:ascii="Liberation Sans" w:hAnsi="Liberation Sans"/>
                <w:color w:val="1F2933"/>
                <w:sz w:val="13"/>
              </w:rPr>
              <w:t>DOC-002</w:t>
            </w:r>
          </w:p>
        </w:tc>
        <w:tc>
          <w:tcPr>
            <w:tcW w:type="dxa" w:w="2016"/>
            <w:vAlign w:val="top"/>
          </w:tcPr>
          <w:p>
            <w:pPr>
              <w:spacing w:after="0" w:line="240" w:lineRule="auto"/>
            </w:pPr>
            <w:r>
              <w:rPr>
                <w:rFonts w:ascii="Liberation Sans" w:hAnsi="Liberation Sans"/>
                <w:color w:val="1F2933"/>
                <w:sz w:val="13"/>
              </w:rPr>
              <w:t>P1</w:t>
            </w:r>
          </w:p>
        </w:tc>
        <w:tc>
          <w:tcPr>
            <w:tcW w:type="dxa" w:w="2016"/>
            <w:vAlign w:val="top"/>
          </w:tcPr>
          <w:p>
            <w:pPr>
              <w:spacing w:after="0" w:line="240" w:lineRule="auto"/>
            </w:pPr>
            <w:r>
              <w:rPr>
                <w:rFonts w:ascii="Liberation Sans" w:hAnsi="Liberation Sans"/>
                <w:color w:val="1F2933"/>
                <w:sz w:val="13"/>
              </w:rPr>
              <w:t>AI assistant guidance</w:t>
            </w:r>
          </w:p>
        </w:tc>
        <w:tc>
          <w:tcPr>
            <w:tcW w:type="dxa" w:w="2016"/>
            <w:vAlign w:val="top"/>
          </w:tcPr>
          <w:p>
            <w:pPr>
              <w:spacing w:after="0" w:line="240" w:lineRule="auto"/>
            </w:pPr>
            <w:r>
              <w:rPr>
                <w:rFonts w:ascii="Liberation Sans" w:hAnsi="Liberation Sans"/>
                <w:color w:val="1F2933"/>
                <w:sz w:val="13"/>
              </w:rPr>
              <w:t>AGENTS/llms/examples.</w:t>
            </w:r>
          </w:p>
        </w:tc>
        <w:tc>
          <w:tcPr>
            <w:tcW w:type="dxa" w:w="2016"/>
            <w:vAlign w:val="top"/>
          </w:tcPr>
          <w:p>
            <w:pPr>
              <w:spacing w:after="0" w:line="240" w:lineRule="auto"/>
            </w:pPr>
            <w:r>
              <w:rPr>
                <w:rFonts w:ascii="Liberation Sans" w:hAnsi="Liberation Sans"/>
                <w:color w:val="1F2933"/>
                <w:sz w:val="13"/>
              </w:rPr>
              <w:t>No invented endpoint; source-map included.</w:t>
            </w:r>
          </w:p>
        </w:tc>
      </w:tr>
      <w:tr>
        <w:tc>
          <w:tcPr>
            <w:tcW w:type="dxa" w:w="2016"/>
            <w:vAlign w:val="top"/>
            <w:shd w:fill="F8FAFB"/>
          </w:tcPr>
          <w:p>
            <w:pPr>
              <w:spacing w:after="0" w:line="240" w:lineRule="auto"/>
            </w:pPr>
            <w:r>
              <w:rPr>
                <w:rFonts w:ascii="Liberation Sans" w:hAnsi="Liberation Sans"/>
                <w:color w:val="1F2933"/>
                <w:sz w:val="13"/>
              </w:rPr>
              <w:t>REL-001</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NuGet release pipeline</w:t>
            </w:r>
          </w:p>
        </w:tc>
        <w:tc>
          <w:tcPr>
            <w:tcW w:type="dxa" w:w="2016"/>
            <w:vAlign w:val="top"/>
            <w:shd w:fill="F8FAFB"/>
          </w:tcPr>
          <w:p>
            <w:pPr>
              <w:spacing w:after="0" w:line="240" w:lineRule="auto"/>
            </w:pPr>
            <w:r>
              <w:rPr>
                <w:rFonts w:ascii="Liberation Sans" w:hAnsi="Liberation Sans"/>
                <w:color w:val="1F2933"/>
                <w:sz w:val="13"/>
              </w:rPr>
              <w:t>nupkg/snupkg + SourceLink.</w:t>
            </w:r>
          </w:p>
        </w:tc>
        <w:tc>
          <w:tcPr>
            <w:tcW w:type="dxa" w:w="2016"/>
            <w:vAlign w:val="top"/>
            <w:shd w:fill="F8FAFB"/>
          </w:tcPr>
          <w:p>
            <w:pPr>
              <w:spacing w:after="0" w:line="240" w:lineRule="auto"/>
            </w:pPr>
            <w:r>
              <w:rPr>
                <w:rFonts w:ascii="Liberation Sans" w:hAnsi="Liberation Sans"/>
                <w:color w:val="1F2933"/>
                <w:sz w:val="13"/>
              </w:rPr>
              <w:t>Dry run package restore/build succeeds.</w:t>
            </w:r>
          </w:p>
        </w:tc>
      </w:tr>
      <w:tr>
        <w:tc>
          <w:tcPr>
            <w:tcW w:type="dxa" w:w="2016"/>
            <w:vAlign w:val="top"/>
          </w:tcPr>
          <w:p>
            <w:pPr>
              <w:spacing w:after="0" w:line="240" w:lineRule="auto"/>
            </w:pPr>
            <w:r>
              <w:rPr>
                <w:rFonts w:ascii="Liberation Sans" w:hAnsi="Liberation Sans"/>
                <w:color w:val="1F2933"/>
                <w:sz w:val="13"/>
              </w:rPr>
              <w:t>SEC-001</w:t>
            </w:r>
          </w:p>
        </w:tc>
        <w:tc>
          <w:tcPr>
            <w:tcW w:type="dxa" w:w="2016"/>
            <w:vAlign w:val="top"/>
          </w:tcPr>
          <w:p>
            <w:pPr>
              <w:spacing w:after="0" w:line="240" w:lineRule="auto"/>
            </w:pPr>
            <w:r>
              <w:rPr>
                <w:rFonts w:ascii="Liberation Sans" w:hAnsi="Liberation Sans"/>
                <w:color w:val="1F2933"/>
                <w:sz w:val="13"/>
              </w:rPr>
              <w:t>P0</w:t>
            </w:r>
          </w:p>
        </w:tc>
        <w:tc>
          <w:tcPr>
            <w:tcW w:type="dxa" w:w="2016"/>
            <w:vAlign w:val="top"/>
          </w:tcPr>
          <w:p>
            <w:pPr>
              <w:spacing w:after="0" w:line="240" w:lineRule="auto"/>
            </w:pPr>
            <w:r>
              <w:rPr>
                <w:rFonts w:ascii="Liberation Sans" w:hAnsi="Liberation Sans"/>
                <w:color w:val="1F2933"/>
                <w:sz w:val="13"/>
              </w:rPr>
              <w:t>Security hardening</w:t>
            </w:r>
          </w:p>
        </w:tc>
        <w:tc>
          <w:tcPr>
            <w:tcW w:type="dxa" w:w="2016"/>
            <w:vAlign w:val="top"/>
          </w:tcPr>
          <w:p>
            <w:pPr>
              <w:spacing w:after="0" w:line="240" w:lineRule="auto"/>
            </w:pPr>
            <w:r>
              <w:rPr>
                <w:rFonts w:ascii="Liberation Sans" w:hAnsi="Liberation Sans"/>
                <w:color w:val="1F2933"/>
                <w:sz w:val="13"/>
              </w:rPr>
              <w:t>Secret redaction, scans, credential tests.</w:t>
            </w:r>
          </w:p>
        </w:tc>
        <w:tc>
          <w:tcPr>
            <w:tcW w:type="dxa" w:w="2016"/>
            <w:vAlign w:val="top"/>
          </w:tcPr>
          <w:p>
            <w:pPr>
              <w:spacing w:after="0" w:line="240" w:lineRule="auto"/>
            </w:pPr>
            <w:r>
              <w:rPr>
                <w:rFonts w:ascii="Liberation Sans" w:hAnsi="Liberation Sans"/>
                <w:color w:val="1F2933"/>
                <w:sz w:val="13"/>
              </w:rPr>
              <w:t>No secret in logs/snapshots; scan clean.</w:t>
            </w:r>
          </w:p>
        </w:tc>
      </w:tr>
      <w:tr>
        <w:tc>
          <w:tcPr>
            <w:tcW w:type="dxa" w:w="2016"/>
            <w:vAlign w:val="top"/>
            <w:shd w:fill="F8FAFB"/>
          </w:tcPr>
          <w:p>
            <w:pPr>
              <w:spacing w:after="0" w:line="240" w:lineRule="auto"/>
            </w:pPr>
            <w:r>
              <w:rPr>
                <w:rFonts w:ascii="Liberation Sans" w:hAnsi="Liberation Sans"/>
                <w:color w:val="1F2933"/>
                <w:sz w:val="13"/>
              </w:rPr>
              <w:t>REL-002</w:t>
            </w:r>
          </w:p>
        </w:tc>
        <w:tc>
          <w:tcPr>
            <w:tcW w:type="dxa" w:w="2016"/>
            <w:vAlign w:val="top"/>
            <w:shd w:fill="F8FAFB"/>
          </w:tcPr>
          <w:p>
            <w:pPr>
              <w:spacing w:after="0" w:line="240" w:lineRule="auto"/>
            </w:pPr>
            <w:r>
              <w:rPr>
                <w:rFonts w:ascii="Liberation Sans" w:hAnsi="Liberation Sans"/>
                <w:color w:val="1F2933"/>
                <w:sz w:val="13"/>
              </w:rPr>
              <w:t>P0</w:t>
            </w:r>
          </w:p>
        </w:tc>
        <w:tc>
          <w:tcPr>
            <w:tcW w:type="dxa" w:w="2016"/>
            <w:vAlign w:val="top"/>
            <w:shd w:fill="F8FAFB"/>
          </w:tcPr>
          <w:p>
            <w:pPr>
              <w:spacing w:after="0" w:line="240" w:lineRule="auto"/>
            </w:pPr>
            <w:r>
              <w:rPr>
                <w:rFonts w:ascii="Liberation Sans" w:hAnsi="Liberation Sans"/>
                <w:color w:val="1F2933"/>
                <w:sz w:val="13"/>
              </w:rPr>
              <w:t>v0.1.0 preview</w:t>
            </w:r>
          </w:p>
        </w:tc>
        <w:tc>
          <w:tcPr>
            <w:tcW w:type="dxa" w:w="2016"/>
            <w:vAlign w:val="top"/>
            <w:shd w:fill="F8FAFB"/>
          </w:tcPr>
          <w:p>
            <w:pPr>
              <w:spacing w:after="0" w:line="240" w:lineRule="auto"/>
            </w:pPr>
            <w:r>
              <w:rPr>
                <w:rFonts w:ascii="Liberation Sans" w:hAnsi="Liberation Sans"/>
                <w:color w:val="1F2933"/>
                <w:sz w:val="13"/>
              </w:rPr>
              <w:t>Preview publish.</w:t>
            </w:r>
          </w:p>
        </w:tc>
        <w:tc>
          <w:tcPr>
            <w:tcW w:type="dxa" w:w="2016"/>
            <w:vAlign w:val="top"/>
            <w:shd w:fill="F8FAFB"/>
          </w:tcPr>
          <w:p>
            <w:pPr>
              <w:spacing w:after="0" w:line="240" w:lineRule="auto"/>
            </w:pPr>
            <w:r>
              <w:rPr>
                <w:rFonts w:ascii="Liberation Sans" w:hAnsi="Liberation Sans"/>
                <w:color w:val="1F2933"/>
                <w:sz w:val="13"/>
              </w:rPr>
              <w:t>3 exchanges P0 capability + docs + tests green.</w:t>
            </w:r>
          </w:p>
        </w:tc>
      </w:tr>
    </w:tbl>
    <w:p>
      <w:pPr>
        <w:spacing w:after="40"/>
      </w:pPr>
    </w:p>
    <w:p>
      <w:pPr>
        <w:pStyle w:val="Heading2"/>
        <w:keepNext/>
      </w:pPr>
      <w:r>
        <w:rPr>
          <w:rFonts w:ascii="Liberation Sans" w:hAnsi="Liberation Sans"/>
          <w:b/>
          <w:color w:val="1F2933"/>
        </w:rPr>
        <w:t>19.2 Story Uygulama Şablonu</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Story ID: BTR-XXX</w:t>
              <w:br/>
              <w:t>Business Goal:</w:t>
              <w:br/>
              <w:t>Scope:</w:t>
              <w:br/>
              <w:t>Official API Source + Access Date:</w:t>
              <w:br/>
              <w:t>Native Client Method:</w:t>
              <w:br/>
              <w:t>Request Method/Path/Auth/Weight:</w:t>
              <w:br/>
              <w:t>Request Model:</w:t>
              <w:br/>
              <w:t>Response Model:</w:t>
              <w:br/>
              <w:t>Error Cases:</w:t>
              <w:br/>
              <w:t>SharedApi Mapping (if any):</w:t>
              <w:br/>
              <w:t>Unit Tests:</w:t>
              <w:br/>
              <w:t>Integration Tests:</w:t>
              <w:br/>
              <w:t>Security/Logging Notes:</w:t>
              <w:br/>
              <w:t>Acceptance Criteria:</w:t>
              <w:br/>
              <w:t>Out of Scope:</w:t>
            </w:r>
          </w:p>
        </w:tc>
      </w:tr>
    </w:tbl>
    <w:p>
      <w:pPr>
        <w:spacing w:after="20"/>
      </w:pPr>
    </w:p>
    <w:p>
      <w:pPr>
        <w:pStyle w:val="Heading2"/>
        <w:keepNext/>
      </w:pPr>
      <w:r>
        <w:rPr>
          <w:rFonts w:ascii="Liberation Sans" w:hAnsi="Liberation Sans"/>
          <w:b/>
          <w:color w:val="1F2933"/>
        </w:rPr>
        <w:t>19.3 Tahmini Uygulama Fazları</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8324A"/>
            <w:vAlign w:val="center"/>
          </w:tcPr>
          <w:p>
            <w:pPr>
              <w:spacing w:after="0"/>
              <w:jc w:val="left"/>
            </w:pPr>
            <w:r>
              <w:rPr>
                <w:rFonts w:ascii="Liberation Sans" w:hAnsi="Liberation Sans"/>
                <w:b/>
                <w:color w:val="FFFFFF"/>
                <w:sz w:val="16"/>
              </w:rPr>
              <w:t>Faz</w:t>
            </w:r>
          </w:p>
        </w:tc>
        <w:tc>
          <w:tcPr>
            <w:tcW w:type="dxa" w:w="3360"/>
            <w:shd w:fill="18324A"/>
            <w:vAlign w:val="center"/>
          </w:tcPr>
          <w:p>
            <w:pPr>
              <w:spacing w:after="0"/>
              <w:jc w:val="left"/>
            </w:pPr>
            <w:r>
              <w:rPr>
                <w:rFonts w:ascii="Liberation Sans" w:hAnsi="Liberation Sans"/>
                <w:b/>
                <w:color w:val="FFFFFF"/>
                <w:sz w:val="16"/>
              </w:rPr>
              <w:t>İçerik</w:t>
            </w:r>
          </w:p>
        </w:tc>
        <w:tc>
          <w:tcPr>
            <w:tcW w:type="dxa" w:w="3360"/>
            <w:shd w:fill="18324A"/>
            <w:vAlign w:val="center"/>
          </w:tcPr>
          <w:p>
            <w:pPr>
              <w:spacing w:after="0"/>
              <w:jc w:val="left"/>
            </w:pPr>
            <w:r>
              <w:rPr>
                <w:rFonts w:ascii="Liberation Sans" w:hAnsi="Liberation Sans"/>
                <w:b/>
                <w:color w:val="FFFFFF"/>
                <w:sz w:val="16"/>
              </w:rPr>
              <w:t>Çıkış koşulu</w:t>
            </w:r>
          </w:p>
        </w:tc>
      </w:tr>
      <w:tr>
        <w:tc>
          <w:tcPr>
            <w:tcW w:type="dxa" w:w="3360"/>
            <w:vAlign w:val="top"/>
          </w:tcPr>
          <w:p>
            <w:pPr>
              <w:spacing w:after="0" w:line="240" w:lineRule="auto"/>
            </w:pPr>
            <w:r>
              <w:rPr>
                <w:rFonts w:ascii="Liberation Sans" w:hAnsi="Liberation Sans"/>
                <w:color w:val="1F2933"/>
                <w:sz w:val="16"/>
              </w:rPr>
              <w:t>M0</w:t>
            </w:r>
          </w:p>
        </w:tc>
        <w:tc>
          <w:tcPr>
            <w:tcW w:type="dxa" w:w="3360"/>
            <w:vAlign w:val="top"/>
          </w:tcPr>
          <w:p>
            <w:pPr>
              <w:spacing w:after="0" w:line="240" w:lineRule="auto"/>
            </w:pPr>
            <w:r>
              <w:rPr>
                <w:rFonts w:ascii="Liberation Sans" w:hAnsi="Liberation Sans"/>
                <w:color w:val="1F2933"/>
                <w:sz w:val="16"/>
              </w:rPr>
              <w:t>Foundation</w:t>
            </w:r>
          </w:p>
        </w:tc>
        <w:tc>
          <w:tcPr>
            <w:tcW w:type="dxa" w:w="3360"/>
            <w:vAlign w:val="top"/>
          </w:tcPr>
          <w:p>
            <w:pPr>
              <w:spacing w:after="0" w:line="240" w:lineRule="auto"/>
            </w:pPr>
            <w:r>
              <w:rPr>
                <w:rFonts w:ascii="Liberation Sans" w:hAnsi="Liberation Sans"/>
                <w:color w:val="1F2933"/>
                <w:sz w:val="16"/>
              </w:rPr>
              <w:t>Build/test/pack pipeline green</w:t>
            </w:r>
          </w:p>
        </w:tc>
      </w:tr>
      <w:tr>
        <w:tc>
          <w:tcPr>
            <w:tcW w:type="dxa" w:w="3360"/>
            <w:vAlign w:val="top"/>
            <w:shd w:fill="F8FAFB"/>
          </w:tcPr>
          <w:p>
            <w:pPr>
              <w:spacing w:after="0" w:line="240" w:lineRule="auto"/>
            </w:pPr>
            <w:r>
              <w:rPr>
                <w:rFonts w:ascii="Liberation Sans" w:hAnsi="Liberation Sans"/>
                <w:color w:val="1F2933"/>
                <w:sz w:val="16"/>
              </w:rPr>
              <w:t>M1</w:t>
            </w:r>
          </w:p>
        </w:tc>
        <w:tc>
          <w:tcPr>
            <w:tcW w:type="dxa" w:w="3360"/>
            <w:vAlign w:val="top"/>
            <w:shd w:fill="F8FAFB"/>
          </w:tcPr>
          <w:p>
            <w:pPr>
              <w:spacing w:after="0" w:line="240" w:lineRule="auto"/>
            </w:pPr>
            <w:r>
              <w:rPr>
                <w:rFonts w:ascii="Liberation Sans" w:hAnsi="Liberation Sans"/>
                <w:color w:val="1F2933"/>
                <w:sz w:val="16"/>
              </w:rPr>
              <w:t>Binance TR public</w:t>
            </w:r>
          </w:p>
        </w:tc>
        <w:tc>
          <w:tcPr>
            <w:tcW w:type="dxa" w:w="3360"/>
            <w:vAlign w:val="top"/>
            <w:shd w:fill="F8FAFB"/>
          </w:tcPr>
          <w:p>
            <w:pPr>
              <w:spacing w:after="0" w:line="240" w:lineRule="auto"/>
            </w:pPr>
            <w:r>
              <w:rPr>
                <w:rFonts w:ascii="Liberation Sans" w:hAnsi="Liberation Sans"/>
                <w:color w:val="1F2933"/>
                <w:sz w:val="16"/>
              </w:rPr>
              <w:t>Public REST native usable</w:t>
            </w:r>
          </w:p>
        </w:tc>
      </w:tr>
      <w:tr>
        <w:tc>
          <w:tcPr>
            <w:tcW w:type="dxa" w:w="3360"/>
            <w:vAlign w:val="top"/>
          </w:tcPr>
          <w:p>
            <w:pPr>
              <w:spacing w:after="0" w:line="240" w:lineRule="auto"/>
            </w:pPr>
            <w:r>
              <w:rPr>
                <w:rFonts w:ascii="Liberation Sans" w:hAnsi="Liberation Sans"/>
                <w:color w:val="1F2933"/>
                <w:sz w:val="16"/>
              </w:rPr>
              <w:t>M2</w:t>
            </w:r>
          </w:p>
        </w:tc>
        <w:tc>
          <w:tcPr>
            <w:tcW w:type="dxa" w:w="3360"/>
            <w:vAlign w:val="top"/>
          </w:tcPr>
          <w:p>
            <w:pPr>
              <w:spacing w:after="0" w:line="240" w:lineRule="auto"/>
            </w:pPr>
            <w:r>
              <w:rPr>
                <w:rFonts w:ascii="Liberation Sans" w:hAnsi="Liberation Sans"/>
                <w:color w:val="1F2933"/>
                <w:sz w:val="16"/>
              </w:rPr>
              <w:t>Binance TR trading</w:t>
            </w:r>
          </w:p>
        </w:tc>
        <w:tc>
          <w:tcPr>
            <w:tcW w:type="dxa" w:w="3360"/>
            <w:vAlign w:val="top"/>
          </w:tcPr>
          <w:p>
            <w:pPr>
              <w:spacing w:after="0" w:line="240" w:lineRule="auto"/>
            </w:pPr>
            <w:r>
              <w:rPr>
                <w:rFonts w:ascii="Liberation Sans" w:hAnsi="Liberation Sans"/>
                <w:color w:val="1F2933"/>
                <w:sz w:val="16"/>
              </w:rPr>
              <w:t>Auth/account/order usable</w:t>
            </w:r>
          </w:p>
        </w:tc>
      </w:tr>
      <w:tr>
        <w:tc>
          <w:tcPr>
            <w:tcW w:type="dxa" w:w="3360"/>
            <w:vAlign w:val="top"/>
            <w:shd w:fill="F8FAFB"/>
          </w:tcPr>
          <w:p>
            <w:pPr>
              <w:spacing w:after="0" w:line="240" w:lineRule="auto"/>
            </w:pPr>
            <w:r>
              <w:rPr>
                <w:rFonts w:ascii="Liberation Sans" w:hAnsi="Liberation Sans"/>
                <w:color w:val="1F2933"/>
                <w:sz w:val="16"/>
              </w:rPr>
              <w:t>M3</w:t>
            </w:r>
          </w:p>
        </w:tc>
        <w:tc>
          <w:tcPr>
            <w:tcW w:type="dxa" w:w="3360"/>
            <w:vAlign w:val="top"/>
            <w:shd w:fill="F8FAFB"/>
          </w:tcPr>
          <w:p>
            <w:pPr>
              <w:spacing w:after="0" w:line="240" w:lineRule="auto"/>
            </w:pPr>
            <w:r>
              <w:rPr>
                <w:rFonts w:ascii="Liberation Sans" w:hAnsi="Liberation Sans"/>
                <w:color w:val="1F2933"/>
                <w:sz w:val="16"/>
              </w:rPr>
              <w:t>Binance TR sockets/shared</w:t>
            </w:r>
          </w:p>
        </w:tc>
        <w:tc>
          <w:tcPr>
            <w:tcW w:type="dxa" w:w="3360"/>
            <w:vAlign w:val="top"/>
            <w:shd w:fill="F8FAFB"/>
          </w:tcPr>
          <w:p>
            <w:pPr>
              <w:spacing w:after="0" w:line="240" w:lineRule="auto"/>
            </w:pPr>
            <w:r>
              <w:rPr>
                <w:rFonts w:ascii="Liberation Sans" w:hAnsi="Liberation Sans"/>
                <w:color w:val="1F2933"/>
                <w:sz w:val="16"/>
              </w:rPr>
              <w:t>First complete adapter</w:t>
            </w:r>
          </w:p>
        </w:tc>
      </w:tr>
      <w:tr>
        <w:tc>
          <w:tcPr>
            <w:tcW w:type="dxa" w:w="3360"/>
            <w:vAlign w:val="top"/>
          </w:tcPr>
          <w:p>
            <w:pPr>
              <w:spacing w:after="0" w:line="240" w:lineRule="auto"/>
            </w:pPr>
            <w:r>
              <w:rPr>
                <w:rFonts w:ascii="Liberation Sans" w:hAnsi="Liberation Sans"/>
                <w:color w:val="1F2933"/>
                <w:sz w:val="16"/>
              </w:rPr>
              <w:t>M4</w:t>
            </w:r>
          </w:p>
        </w:tc>
        <w:tc>
          <w:tcPr>
            <w:tcW w:type="dxa" w:w="3360"/>
            <w:vAlign w:val="top"/>
          </w:tcPr>
          <w:p>
            <w:pPr>
              <w:spacing w:after="0" w:line="240" w:lineRule="auto"/>
            </w:pPr>
            <w:r>
              <w:rPr>
                <w:rFonts w:ascii="Liberation Sans" w:hAnsi="Liberation Sans"/>
                <w:color w:val="1F2933"/>
                <w:sz w:val="16"/>
              </w:rPr>
              <w:t>BtcTurk</w:t>
            </w:r>
          </w:p>
        </w:tc>
        <w:tc>
          <w:tcPr>
            <w:tcW w:type="dxa" w:w="3360"/>
            <w:vAlign w:val="top"/>
          </w:tcPr>
          <w:p>
            <w:pPr>
              <w:spacing w:after="0" w:line="240" w:lineRule="auto"/>
            </w:pPr>
            <w:r>
              <w:rPr>
                <w:rFonts w:ascii="Liberation Sans" w:hAnsi="Liberation Sans"/>
                <w:color w:val="1F2933"/>
                <w:sz w:val="16"/>
              </w:rPr>
              <w:t>Second complete adapter</w:t>
            </w:r>
          </w:p>
        </w:tc>
      </w:tr>
      <w:tr>
        <w:tc>
          <w:tcPr>
            <w:tcW w:type="dxa" w:w="3360"/>
            <w:vAlign w:val="top"/>
            <w:shd w:fill="F8FAFB"/>
          </w:tcPr>
          <w:p>
            <w:pPr>
              <w:spacing w:after="0" w:line="240" w:lineRule="auto"/>
            </w:pPr>
            <w:r>
              <w:rPr>
                <w:rFonts w:ascii="Liberation Sans" w:hAnsi="Liberation Sans"/>
                <w:color w:val="1F2933"/>
                <w:sz w:val="16"/>
              </w:rPr>
              <w:t>M5</w:t>
            </w:r>
          </w:p>
        </w:tc>
        <w:tc>
          <w:tcPr>
            <w:tcW w:type="dxa" w:w="3360"/>
            <w:vAlign w:val="top"/>
            <w:shd w:fill="F8FAFB"/>
          </w:tcPr>
          <w:p>
            <w:pPr>
              <w:spacing w:after="0" w:line="240" w:lineRule="auto"/>
            </w:pPr>
            <w:r>
              <w:rPr>
                <w:rFonts w:ascii="Liberation Sans" w:hAnsi="Liberation Sans"/>
                <w:color w:val="1F2933"/>
                <w:sz w:val="16"/>
              </w:rPr>
              <w:t>Paribu</w:t>
            </w:r>
          </w:p>
        </w:tc>
        <w:tc>
          <w:tcPr>
            <w:tcW w:type="dxa" w:w="3360"/>
            <w:vAlign w:val="top"/>
            <w:shd w:fill="F8FAFB"/>
          </w:tcPr>
          <w:p>
            <w:pPr>
              <w:spacing w:after="0" w:line="240" w:lineRule="auto"/>
            </w:pPr>
            <w:r>
              <w:rPr>
                <w:rFonts w:ascii="Liberation Sans" w:hAnsi="Liberation Sans"/>
                <w:color w:val="1F2933"/>
                <w:sz w:val="16"/>
              </w:rPr>
              <w:t>Third complete adapter</w:t>
            </w:r>
          </w:p>
        </w:tc>
      </w:tr>
      <w:tr>
        <w:tc>
          <w:tcPr>
            <w:tcW w:type="dxa" w:w="3360"/>
            <w:vAlign w:val="top"/>
          </w:tcPr>
          <w:p>
            <w:pPr>
              <w:spacing w:after="0" w:line="240" w:lineRule="auto"/>
            </w:pPr>
            <w:r>
              <w:rPr>
                <w:rFonts w:ascii="Liberation Sans" w:hAnsi="Liberation Sans"/>
                <w:color w:val="1F2933"/>
                <w:sz w:val="16"/>
              </w:rPr>
              <w:t>M6</w:t>
            </w:r>
          </w:p>
        </w:tc>
        <w:tc>
          <w:tcPr>
            <w:tcW w:type="dxa" w:w="3360"/>
            <w:vAlign w:val="top"/>
          </w:tcPr>
          <w:p>
            <w:pPr>
              <w:spacing w:after="0" w:line="240" w:lineRule="auto"/>
            </w:pPr>
            <w:r>
              <w:rPr>
                <w:rFonts w:ascii="Liberation Sans" w:hAnsi="Liberation Sans"/>
                <w:color w:val="1F2933"/>
                <w:sz w:val="16"/>
              </w:rPr>
              <w:t>Bundle/docs</w:t>
            </w:r>
          </w:p>
        </w:tc>
        <w:tc>
          <w:tcPr>
            <w:tcW w:type="dxa" w:w="3360"/>
            <w:vAlign w:val="top"/>
          </w:tcPr>
          <w:p>
            <w:pPr>
              <w:spacing w:after="0" w:line="240" w:lineRule="auto"/>
            </w:pPr>
            <w:r>
              <w:rPr>
                <w:rFonts w:ascii="Liberation Sans" w:hAnsi="Liberation Sans"/>
                <w:color w:val="1F2933"/>
                <w:sz w:val="16"/>
              </w:rPr>
              <w:t>Multi-exchange DX complete</w:t>
            </w:r>
          </w:p>
        </w:tc>
      </w:tr>
      <w:tr>
        <w:tc>
          <w:tcPr>
            <w:tcW w:type="dxa" w:w="3360"/>
            <w:vAlign w:val="top"/>
            <w:shd w:fill="F8FAFB"/>
          </w:tcPr>
          <w:p>
            <w:pPr>
              <w:spacing w:after="0" w:line="240" w:lineRule="auto"/>
            </w:pPr>
            <w:r>
              <w:rPr>
                <w:rFonts w:ascii="Liberation Sans" w:hAnsi="Liberation Sans"/>
                <w:color w:val="1F2933"/>
                <w:sz w:val="16"/>
              </w:rPr>
              <w:t>M7</w:t>
            </w:r>
          </w:p>
        </w:tc>
        <w:tc>
          <w:tcPr>
            <w:tcW w:type="dxa" w:w="3360"/>
            <w:vAlign w:val="top"/>
            <w:shd w:fill="F8FAFB"/>
          </w:tcPr>
          <w:p>
            <w:pPr>
              <w:spacing w:after="0" w:line="240" w:lineRule="auto"/>
            </w:pPr>
            <w:r>
              <w:rPr>
                <w:rFonts w:ascii="Liberation Sans" w:hAnsi="Liberation Sans"/>
                <w:color w:val="1F2933"/>
                <w:sz w:val="16"/>
              </w:rPr>
              <w:t>Preview release</w:t>
            </w:r>
          </w:p>
        </w:tc>
        <w:tc>
          <w:tcPr>
            <w:tcW w:type="dxa" w:w="3360"/>
            <w:vAlign w:val="top"/>
            <w:shd w:fill="F8FAFB"/>
          </w:tcPr>
          <w:p>
            <w:pPr>
              <w:spacing w:after="0" w:line="240" w:lineRule="auto"/>
            </w:pPr>
            <w:r>
              <w:rPr>
                <w:rFonts w:ascii="Liberation Sans" w:hAnsi="Liberation Sans"/>
                <w:color w:val="1F2933"/>
                <w:sz w:val="16"/>
              </w:rPr>
              <w:t>NuGet v0.1.0-preview + integration suite</w:t>
            </w:r>
          </w:p>
        </w:tc>
      </w:tr>
    </w:tbl>
    <w:p>
      <w:pPr>
        <w:spacing w:after="40"/>
      </w:pPr>
    </w:p>
    <w:p>
      <w:bookmarkStart w:id="21" w:name="sec20"/>
      <w:pPr>
        <w:pStyle w:val="Heading1"/>
        <w:keepNext/>
      </w:pPr>
      <w:r>
        <w:rPr>
          <w:rFonts w:ascii="Liberation Sans" w:hAnsi="Liberation Sans"/>
          <w:b/>
          <w:color w:val="18324A"/>
        </w:rPr>
        <w:t>20. Riskler, Varsayımlar ve Açık Konular</w:t>
      </w:r>
      <w:bookmarkEnd w:id="21"/>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8324A"/>
            <w:vAlign w:val="center"/>
          </w:tcPr>
          <w:p>
            <w:pPr>
              <w:spacing w:after="0"/>
              <w:jc w:val="left"/>
            </w:pPr>
            <w:r>
              <w:rPr>
                <w:rFonts w:ascii="Liberation Sans" w:hAnsi="Liberation Sans"/>
                <w:b/>
                <w:color w:val="FFFFFF"/>
                <w:sz w:val="15"/>
              </w:rPr>
              <w:t>ID</w:t>
            </w:r>
          </w:p>
        </w:tc>
        <w:tc>
          <w:tcPr>
            <w:tcW w:type="dxa" w:w="2520"/>
            <w:shd w:fill="18324A"/>
            <w:vAlign w:val="center"/>
          </w:tcPr>
          <w:p>
            <w:pPr>
              <w:spacing w:after="0"/>
              <w:jc w:val="left"/>
            </w:pPr>
            <w:r>
              <w:rPr>
                <w:rFonts w:ascii="Liberation Sans" w:hAnsi="Liberation Sans"/>
                <w:b/>
                <w:color w:val="FFFFFF"/>
                <w:sz w:val="15"/>
              </w:rPr>
              <w:t>Risk / Varsayım</w:t>
            </w:r>
          </w:p>
        </w:tc>
        <w:tc>
          <w:tcPr>
            <w:tcW w:type="dxa" w:w="2520"/>
            <w:shd w:fill="18324A"/>
            <w:vAlign w:val="center"/>
          </w:tcPr>
          <w:p>
            <w:pPr>
              <w:spacing w:after="0"/>
              <w:jc w:val="left"/>
            </w:pPr>
            <w:r>
              <w:rPr>
                <w:rFonts w:ascii="Liberation Sans" w:hAnsi="Liberation Sans"/>
                <w:b/>
                <w:color w:val="FFFFFF"/>
                <w:sz w:val="15"/>
              </w:rPr>
              <w:t>Etki</w:t>
            </w:r>
          </w:p>
        </w:tc>
        <w:tc>
          <w:tcPr>
            <w:tcW w:type="dxa" w:w="2520"/>
            <w:shd w:fill="18324A"/>
            <w:vAlign w:val="center"/>
          </w:tcPr>
          <w:p>
            <w:pPr>
              <w:spacing w:after="0"/>
              <w:jc w:val="left"/>
            </w:pPr>
            <w:r>
              <w:rPr>
                <w:rFonts w:ascii="Liberation Sans" w:hAnsi="Liberation Sans"/>
                <w:b/>
                <w:color w:val="FFFFFF"/>
                <w:sz w:val="15"/>
              </w:rPr>
              <w:t>Aksiyon</w:t>
            </w:r>
          </w:p>
        </w:tc>
      </w:tr>
      <w:tr>
        <w:tc>
          <w:tcPr>
            <w:tcW w:type="dxa" w:w="2520"/>
            <w:vAlign w:val="top"/>
          </w:tcPr>
          <w:p>
            <w:pPr>
              <w:spacing w:after="0" w:line="240" w:lineRule="auto"/>
            </w:pPr>
            <w:r>
              <w:rPr>
                <w:rFonts w:ascii="Liberation Sans" w:hAnsi="Liberation Sans"/>
                <w:color w:val="1F2933"/>
                <w:sz w:val="15"/>
              </w:rPr>
              <w:t>RISK-01</w:t>
            </w:r>
          </w:p>
        </w:tc>
        <w:tc>
          <w:tcPr>
            <w:tcW w:type="dxa" w:w="2520"/>
            <w:vAlign w:val="top"/>
          </w:tcPr>
          <w:p>
            <w:pPr>
              <w:spacing w:after="0" w:line="240" w:lineRule="auto"/>
            </w:pPr>
            <w:r>
              <w:rPr>
                <w:rFonts w:ascii="Liberation Sans" w:hAnsi="Liberation Sans"/>
                <w:color w:val="1F2933"/>
                <w:sz w:val="15"/>
              </w:rPr>
              <w:t>Borsa API dokümanı sık değişebilir</w:t>
            </w:r>
          </w:p>
        </w:tc>
        <w:tc>
          <w:tcPr>
            <w:tcW w:type="dxa" w:w="2520"/>
            <w:vAlign w:val="top"/>
          </w:tcPr>
          <w:p>
            <w:pPr>
              <w:spacing w:after="0" w:line="240" w:lineRule="auto"/>
            </w:pPr>
            <w:r>
              <w:rPr>
                <w:rFonts w:ascii="Liberation Sans" w:hAnsi="Liberation Sans"/>
                <w:color w:val="1F2933"/>
                <w:sz w:val="15"/>
              </w:rPr>
              <w:t>Breaking runtime</w:t>
            </w:r>
          </w:p>
        </w:tc>
        <w:tc>
          <w:tcPr>
            <w:tcW w:type="dxa" w:w="2520"/>
            <w:vAlign w:val="top"/>
          </w:tcPr>
          <w:p>
            <w:pPr>
              <w:spacing w:after="0" w:line="240" w:lineRule="auto"/>
            </w:pPr>
            <w:r>
              <w:rPr>
                <w:rFonts w:ascii="Liberation Sans" w:hAnsi="Liberation Sans"/>
                <w:color w:val="1F2933"/>
                <w:sz w:val="15"/>
              </w:rPr>
              <w:t>Vendor capability file + changelog watch + contract tests</w:t>
            </w:r>
          </w:p>
        </w:tc>
      </w:tr>
      <w:tr>
        <w:tc>
          <w:tcPr>
            <w:tcW w:type="dxa" w:w="2520"/>
            <w:vAlign w:val="top"/>
            <w:shd w:fill="F8FAFB"/>
          </w:tcPr>
          <w:p>
            <w:pPr>
              <w:spacing w:after="0" w:line="240" w:lineRule="auto"/>
            </w:pPr>
            <w:r>
              <w:rPr>
                <w:rFonts w:ascii="Liberation Sans" w:hAnsi="Liberation Sans"/>
                <w:color w:val="1F2933"/>
                <w:sz w:val="15"/>
              </w:rPr>
              <w:t>RISK-02</w:t>
            </w:r>
          </w:p>
        </w:tc>
        <w:tc>
          <w:tcPr>
            <w:tcW w:type="dxa" w:w="2520"/>
            <w:vAlign w:val="top"/>
            <w:shd w:fill="F8FAFB"/>
          </w:tcPr>
          <w:p>
            <w:pPr>
              <w:spacing w:after="0" w:line="240" w:lineRule="auto"/>
            </w:pPr>
            <w:r>
              <w:rPr>
                <w:rFonts w:ascii="Liberation Sans" w:hAnsi="Liberation Sans"/>
                <w:color w:val="1F2933"/>
                <w:sz w:val="15"/>
              </w:rPr>
              <w:t>Private integration için testnet olmayabilir</w:t>
            </w:r>
          </w:p>
        </w:tc>
        <w:tc>
          <w:tcPr>
            <w:tcW w:type="dxa" w:w="2520"/>
            <w:vAlign w:val="top"/>
            <w:shd w:fill="F8FAFB"/>
          </w:tcPr>
          <w:p>
            <w:pPr>
              <w:spacing w:after="0" w:line="240" w:lineRule="auto"/>
            </w:pPr>
            <w:r>
              <w:rPr>
                <w:rFonts w:ascii="Liberation Sans" w:hAnsi="Liberation Sans"/>
                <w:color w:val="1F2933"/>
                <w:sz w:val="15"/>
              </w:rPr>
              <w:t>Trade test riski</w:t>
            </w:r>
          </w:p>
        </w:tc>
        <w:tc>
          <w:tcPr>
            <w:tcW w:type="dxa" w:w="2520"/>
            <w:vAlign w:val="top"/>
            <w:shd w:fill="F8FAFB"/>
          </w:tcPr>
          <w:p>
            <w:pPr>
              <w:spacing w:after="0" w:line="240" w:lineRule="auto"/>
            </w:pPr>
            <w:r>
              <w:rPr>
                <w:rFonts w:ascii="Liberation Sans" w:hAnsi="Liberation Sans"/>
                <w:color w:val="1F2933"/>
                <w:sz w:val="15"/>
              </w:rPr>
              <w:t>Dedicated düşük limitli test hesap + manual protected pipeline</w:t>
            </w:r>
          </w:p>
        </w:tc>
      </w:tr>
      <w:tr>
        <w:tc>
          <w:tcPr>
            <w:tcW w:type="dxa" w:w="2520"/>
            <w:vAlign w:val="top"/>
          </w:tcPr>
          <w:p>
            <w:pPr>
              <w:spacing w:after="0" w:line="240" w:lineRule="auto"/>
            </w:pPr>
            <w:r>
              <w:rPr>
                <w:rFonts w:ascii="Liberation Sans" w:hAnsi="Liberation Sans"/>
                <w:color w:val="1F2933"/>
                <w:sz w:val="15"/>
              </w:rPr>
              <w:t>RISK-03</w:t>
            </w:r>
          </w:p>
        </w:tc>
        <w:tc>
          <w:tcPr>
            <w:tcW w:type="dxa" w:w="2520"/>
            <w:vAlign w:val="top"/>
          </w:tcPr>
          <w:p>
            <w:pPr>
              <w:spacing w:after="0" w:line="240" w:lineRule="auto"/>
            </w:pPr>
            <w:r>
              <w:rPr>
                <w:rFonts w:ascii="Liberation Sans" w:hAnsi="Liberation Sans"/>
                <w:color w:val="1F2933"/>
                <w:sz w:val="15"/>
              </w:rPr>
              <w:t>NuGet package isimleri dolu olabilir</w:t>
            </w:r>
          </w:p>
        </w:tc>
        <w:tc>
          <w:tcPr>
            <w:tcW w:type="dxa" w:w="2520"/>
            <w:vAlign w:val="top"/>
          </w:tcPr>
          <w:p>
            <w:pPr>
              <w:spacing w:after="0" w:line="240" w:lineRule="auto"/>
            </w:pPr>
            <w:r>
              <w:rPr>
                <w:rFonts w:ascii="Liberation Sans" w:hAnsi="Liberation Sans"/>
                <w:color w:val="1F2933"/>
                <w:sz w:val="15"/>
              </w:rPr>
              <w:t>Publish engeli</w:t>
            </w:r>
          </w:p>
        </w:tc>
        <w:tc>
          <w:tcPr>
            <w:tcW w:type="dxa" w:w="2520"/>
            <w:vAlign w:val="top"/>
          </w:tcPr>
          <w:p>
            <w:pPr>
              <w:spacing w:after="0" w:line="240" w:lineRule="auto"/>
            </w:pPr>
            <w:r>
              <w:rPr>
                <w:rFonts w:ascii="Liberation Sans" w:hAnsi="Liberation Sans"/>
                <w:color w:val="1F2933"/>
                <w:sz w:val="15"/>
              </w:rPr>
              <w:t>TRCrypto.* prefix rezervasyonu</w:t>
            </w:r>
          </w:p>
        </w:tc>
      </w:tr>
      <w:tr>
        <w:tc>
          <w:tcPr>
            <w:tcW w:type="dxa" w:w="2520"/>
            <w:vAlign w:val="top"/>
            <w:shd w:fill="F8FAFB"/>
          </w:tcPr>
          <w:p>
            <w:pPr>
              <w:spacing w:after="0" w:line="240" w:lineRule="auto"/>
            </w:pPr>
            <w:r>
              <w:rPr>
                <w:rFonts w:ascii="Liberation Sans" w:hAnsi="Liberation Sans"/>
                <w:color w:val="1F2933"/>
                <w:sz w:val="15"/>
              </w:rPr>
              <w:t>RISK-04</w:t>
            </w:r>
          </w:p>
        </w:tc>
        <w:tc>
          <w:tcPr>
            <w:tcW w:type="dxa" w:w="2520"/>
            <w:vAlign w:val="top"/>
            <w:shd w:fill="F8FAFB"/>
          </w:tcPr>
          <w:p>
            <w:pPr>
              <w:spacing w:after="0" w:line="240" w:lineRule="auto"/>
            </w:pPr>
            <w:r>
              <w:rPr>
                <w:rFonts w:ascii="Liberation Sans" w:hAnsi="Liberation Sans"/>
                <w:color w:val="1F2933"/>
                <w:sz w:val="15"/>
              </w:rPr>
              <w:t>Paribu teknik docs crawler erişimi kısıtlı</w:t>
            </w:r>
          </w:p>
        </w:tc>
        <w:tc>
          <w:tcPr>
            <w:tcW w:type="dxa" w:w="2520"/>
            <w:vAlign w:val="top"/>
            <w:shd w:fill="F8FAFB"/>
          </w:tcPr>
          <w:p>
            <w:pPr>
              <w:spacing w:after="0" w:line="240" w:lineRule="auto"/>
            </w:pPr>
            <w:r>
              <w:rPr>
                <w:rFonts w:ascii="Liberation Sans" w:hAnsi="Liberation Sans"/>
                <w:color w:val="1F2933"/>
                <w:sz w:val="15"/>
              </w:rPr>
              <w:t>Spec drift</w:t>
            </w:r>
          </w:p>
        </w:tc>
        <w:tc>
          <w:tcPr>
            <w:tcW w:type="dxa" w:w="2520"/>
            <w:vAlign w:val="top"/>
            <w:shd w:fill="F8FAFB"/>
          </w:tcPr>
          <w:p>
            <w:pPr>
              <w:spacing w:after="0" w:line="240" w:lineRule="auto"/>
            </w:pPr>
            <w:r>
              <w:rPr>
                <w:rFonts w:ascii="Liberation Sans" w:hAnsi="Liberation Sans"/>
                <w:color w:val="1F2933"/>
                <w:sz w:val="15"/>
              </w:rPr>
              <w:t>Implementation başında browser/manual official docs freeze</w:t>
            </w:r>
          </w:p>
        </w:tc>
      </w:tr>
      <w:tr>
        <w:tc>
          <w:tcPr>
            <w:tcW w:type="dxa" w:w="2520"/>
            <w:vAlign w:val="top"/>
          </w:tcPr>
          <w:p>
            <w:pPr>
              <w:spacing w:after="0" w:line="240" w:lineRule="auto"/>
            </w:pPr>
            <w:r>
              <w:rPr>
                <w:rFonts w:ascii="Liberation Sans" w:hAnsi="Liberation Sans"/>
                <w:color w:val="1F2933"/>
                <w:sz w:val="15"/>
              </w:rPr>
              <w:t>RISK-05</w:t>
            </w:r>
          </w:p>
        </w:tc>
        <w:tc>
          <w:tcPr>
            <w:tcW w:type="dxa" w:w="2520"/>
            <w:vAlign w:val="top"/>
          </w:tcPr>
          <w:p>
            <w:pPr>
              <w:spacing w:after="0" w:line="240" w:lineRule="auto"/>
            </w:pPr>
            <w:r>
              <w:rPr>
                <w:rFonts w:ascii="Liberation Sans" w:hAnsi="Liberation Sans"/>
                <w:color w:val="1F2933"/>
                <w:sz w:val="15"/>
              </w:rPr>
              <w:t>Symbol alias TL/TRY farklılıkları</w:t>
            </w:r>
          </w:p>
        </w:tc>
        <w:tc>
          <w:tcPr>
            <w:tcW w:type="dxa" w:w="2520"/>
            <w:vAlign w:val="top"/>
          </w:tcPr>
          <w:p>
            <w:pPr>
              <w:spacing w:after="0" w:line="240" w:lineRule="auto"/>
            </w:pPr>
            <w:r>
              <w:rPr>
                <w:rFonts w:ascii="Liberation Sans" w:hAnsi="Liberation Sans"/>
                <w:color w:val="1F2933"/>
                <w:sz w:val="15"/>
              </w:rPr>
              <w:t>Wrong market/order</w:t>
            </w:r>
          </w:p>
        </w:tc>
        <w:tc>
          <w:tcPr>
            <w:tcW w:type="dxa" w:w="2520"/>
            <w:vAlign w:val="top"/>
          </w:tcPr>
          <w:p>
            <w:pPr>
              <w:spacing w:after="0" w:line="240" w:lineRule="auto"/>
            </w:pPr>
            <w:r>
              <w:rPr>
                <w:rFonts w:ascii="Liberation Sans" w:hAnsi="Liberation Sans"/>
                <w:color w:val="1F2933"/>
                <w:sz w:val="15"/>
              </w:rPr>
              <w:t>Central alias mapping + fixture tests</w:t>
            </w:r>
          </w:p>
        </w:tc>
      </w:tr>
      <w:tr>
        <w:tc>
          <w:tcPr>
            <w:tcW w:type="dxa" w:w="2520"/>
            <w:vAlign w:val="top"/>
            <w:shd w:fill="F8FAFB"/>
          </w:tcPr>
          <w:p>
            <w:pPr>
              <w:spacing w:after="0" w:line="240" w:lineRule="auto"/>
            </w:pPr>
            <w:r>
              <w:rPr>
                <w:rFonts w:ascii="Liberation Sans" w:hAnsi="Liberation Sans"/>
                <w:color w:val="1F2933"/>
                <w:sz w:val="15"/>
              </w:rPr>
              <w:t>RISK-06</w:t>
            </w:r>
          </w:p>
        </w:tc>
        <w:tc>
          <w:tcPr>
            <w:tcW w:type="dxa" w:w="2520"/>
            <w:vAlign w:val="top"/>
            <w:shd w:fill="F8FAFB"/>
          </w:tcPr>
          <w:p>
            <w:pPr>
              <w:spacing w:after="0" w:line="240" w:lineRule="auto"/>
            </w:pPr>
            <w:r>
              <w:rPr>
                <w:rFonts w:ascii="Liberation Sans" w:hAnsi="Liberation Sans"/>
                <w:color w:val="1F2933"/>
                <w:sz w:val="15"/>
              </w:rPr>
              <w:t>Order retry duplicate trade yaratabilir</w:t>
            </w:r>
          </w:p>
        </w:tc>
        <w:tc>
          <w:tcPr>
            <w:tcW w:type="dxa" w:w="2520"/>
            <w:vAlign w:val="top"/>
            <w:shd w:fill="F8FAFB"/>
          </w:tcPr>
          <w:p>
            <w:pPr>
              <w:spacing w:after="0" w:line="240" w:lineRule="auto"/>
            </w:pPr>
            <w:r>
              <w:rPr>
                <w:rFonts w:ascii="Liberation Sans" w:hAnsi="Liberation Sans"/>
                <w:color w:val="1F2933"/>
                <w:sz w:val="15"/>
              </w:rPr>
              <w:t>Finansal zarar</w:t>
            </w:r>
          </w:p>
        </w:tc>
        <w:tc>
          <w:tcPr>
            <w:tcW w:type="dxa" w:w="2520"/>
            <w:vAlign w:val="top"/>
            <w:shd w:fill="F8FAFB"/>
          </w:tcPr>
          <w:p>
            <w:pPr>
              <w:spacing w:after="0" w:line="240" w:lineRule="auto"/>
            </w:pPr>
            <w:r>
              <w:rPr>
                <w:rFonts w:ascii="Liberation Sans" w:hAnsi="Liberation Sans"/>
                <w:color w:val="1F2933"/>
                <w:sz w:val="15"/>
              </w:rPr>
              <w:t>Non-idempotent retry kapalı; reconciliation</w:t>
            </w:r>
          </w:p>
        </w:tc>
      </w:tr>
      <w:tr>
        <w:tc>
          <w:tcPr>
            <w:tcW w:type="dxa" w:w="2520"/>
            <w:vAlign w:val="top"/>
          </w:tcPr>
          <w:p>
            <w:pPr>
              <w:spacing w:after="0" w:line="240" w:lineRule="auto"/>
            </w:pPr>
            <w:r>
              <w:rPr>
                <w:rFonts w:ascii="Liberation Sans" w:hAnsi="Liberation Sans"/>
                <w:color w:val="1F2933"/>
                <w:sz w:val="15"/>
              </w:rPr>
              <w:t>RISK-07</w:t>
            </w:r>
          </w:p>
        </w:tc>
        <w:tc>
          <w:tcPr>
            <w:tcW w:type="dxa" w:w="2520"/>
            <w:vAlign w:val="top"/>
          </w:tcPr>
          <w:p>
            <w:pPr>
              <w:spacing w:after="0" w:line="240" w:lineRule="auto"/>
            </w:pPr>
            <w:r>
              <w:rPr>
                <w:rFonts w:ascii="Liberation Sans" w:hAnsi="Liberation Sans"/>
                <w:color w:val="1F2933"/>
                <w:sz w:val="15"/>
              </w:rPr>
              <w:t>WebSocket sequence bilgisi eksik olabilir</w:t>
            </w:r>
          </w:p>
        </w:tc>
        <w:tc>
          <w:tcPr>
            <w:tcW w:type="dxa" w:w="2520"/>
            <w:vAlign w:val="top"/>
          </w:tcPr>
          <w:p>
            <w:pPr>
              <w:spacing w:after="0" w:line="240" w:lineRule="auto"/>
            </w:pPr>
            <w:r>
              <w:rPr>
                <w:rFonts w:ascii="Liberation Sans" w:hAnsi="Liberation Sans"/>
                <w:color w:val="1F2933"/>
                <w:sz w:val="15"/>
              </w:rPr>
              <w:t>Stale book</w:t>
            </w:r>
          </w:p>
        </w:tc>
        <w:tc>
          <w:tcPr>
            <w:tcW w:type="dxa" w:w="2520"/>
            <w:vAlign w:val="top"/>
          </w:tcPr>
          <w:p>
            <w:pPr>
              <w:spacing w:after="0" w:line="240" w:lineRule="auto"/>
            </w:pPr>
            <w:r>
              <w:rPr>
                <w:rFonts w:ascii="Liberation Sans" w:hAnsi="Liberation Sans"/>
                <w:color w:val="1F2933"/>
                <w:sz w:val="15"/>
              </w:rPr>
              <w:t>Snapshot/resync strategy per exchange</w:t>
            </w:r>
          </w:p>
        </w:tc>
      </w:tr>
      <w:tr>
        <w:tc>
          <w:tcPr>
            <w:tcW w:type="dxa" w:w="2520"/>
            <w:vAlign w:val="top"/>
            <w:shd w:fill="F8FAFB"/>
          </w:tcPr>
          <w:p>
            <w:pPr>
              <w:spacing w:after="0" w:line="240" w:lineRule="auto"/>
            </w:pPr>
            <w:r>
              <w:rPr>
                <w:rFonts w:ascii="Liberation Sans" w:hAnsi="Liberation Sans"/>
                <w:color w:val="1F2933"/>
                <w:sz w:val="15"/>
              </w:rPr>
              <w:t>RISK-08</w:t>
            </w:r>
          </w:p>
        </w:tc>
        <w:tc>
          <w:tcPr>
            <w:tcW w:type="dxa" w:w="2520"/>
            <w:vAlign w:val="top"/>
            <w:shd w:fill="F8FAFB"/>
          </w:tcPr>
          <w:p>
            <w:pPr>
              <w:spacing w:after="0" w:line="240" w:lineRule="auto"/>
            </w:pPr>
            <w:r>
              <w:rPr>
                <w:rFonts w:ascii="Liberation Sans" w:hAnsi="Liberation Sans"/>
                <w:color w:val="1F2933"/>
                <w:sz w:val="15"/>
              </w:rPr>
              <w:t>CryptoExchange.Net hızlı sürüm değişimi</w:t>
            </w:r>
          </w:p>
        </w:tc>
        <w:tc>
          <w:tcPr>
            <w:tcW w:type="dxa" w:w="2520"/>
            <w:vAlign w:val="top"/>
            <w:shd w:fill="F8FAFB"/>
          </w:tcPr>
          <w:p>
            <w:pPr>
              <w:spacing w:after="0" w:line="240" w:lineRule="auto"/>
            </w:pPr>
            <w:r>
              <w:rPr>
                <w:rFonts w:ascii="Liberation Sans" w:hAnsi="Liberation Sans"/>
                <w:color w:val="1F2933"/>
                <w:sz w:val="15"/>
              </w:rPr>
              <w:t>Maintenance</w:t>
            </w:r>
          </w:p>
        </w:tc>
        <w:tc>
          <w:tcPr>
            <w:tcW w:type="dxa" w:w="2520"/>
            <w:vAlign w:val="top"/>
            <w:shd w:fill="F8FAFB"/>
          </w:tcPr>
          <w:p>
            <w:pPr>
              <w:spacing w:after="0" w:line="240" w:lineRule="auto"/>
            </w:pPr>
            <w:r>
              <w:rPr>
                <w:rFonts w:ascii="Liberation Sans" w:hAnsi="Liberation Sans"/>
                <w:color w:val="1F2933"/>
                <w:sz w:val="15"/>
              </w:rPr>
              <w:t>Pinned version + upgrade CI matrix</w:t>
            </w:r>
          </w:p>
        </w:tc>
      </w:tr>
      <w:tr>
        <w:tc>
          <w:tcPr>
            <w:tcW w:type="dxa" w:w="2520"/>
            <w:vAlign w:val="top"/>
          </w:tcPr>
          <w:p>
            <w:pPr>
              <w:spacing w:after="0" w:line="240" w:lineRule="auto"/>
            </w:pPr>
            <w:r>
              <w:rPr>
                <w:rFonts w:ascii="Liberation Sans" w:hAnsi="Liberation Sans"/>
                <w:color w:val="1F2933"/>
                <w:sz w:val="15"/>
              </w:rPr>
              <w:t>RISK-09</w:t>
            </w:r>
          </w:p>
        </w:tc>
        <w:tc>
          <w:tcPr>
            <w:tcW w:type="dxa" w:w="2520"/>
            <w:vAlign w:val="top"/>
          </w:tcPr>
          <w:p>
            <w:pPr>
              <w:spacing w:after="0" w:line="240" w:lineRule="auto"/>
            </w:pPr>
            <w:r>
              <w:rPr>
                <w:rFonts w:ascii="Liberation Sans" w:hAnsi="Liberation Sans"/>
                <w:color w:val="1F2933"/>
                <w:sz w:val="15"/>
              </w:rPr>
              <w:t>Trademark/official affiliation algısı</w:t>
            </w:r>
          </w:p>
        </w:tc>
        <w:tc>
          <w:tcPr>
            <w:tcW w:type="dxa" w:w="2520"/>
            <w:vAlign w:val="top"/>
          </w:tcPr>
          <w:p>
            <w:pPr>
              <w:spacing w:after="0" w:line="240" w:lineRule="auto"/>
            </w:pPr>
            <w:r>
              <w:rPr>
                <w:rFonts w:ascii="Liberation Sans" w:hAnsi="Liberation Sans"/>
                <w:color w:val="1F2933"/>
                <w:sz w:val="15"/>
              </w:rPr>
              <w:t>Legal/brand</w:t>
            </w:r>
          </w:p>
        </w:tc>
        <w:tc>
          <w:tcPr>
            <w:tcW w:type="dxa" w:w="2520"/>
            <w:vAlign w:val="top"/>
          </w:tcPr>
          <w:p>
            <w:pPr>
              <w:spacing w:after="0" w:line="240" w:lineRule="auto"/>
            </w:pPr>
            <w:r>
              <w:rPr>
                <w:rFonts w:ascii="Liberation Sans" w:hAnsi="Liberation Sans"/>
                <w:color w:val="1F2933"/>
                <w:sz w:val="15"/>
              </w:rPr>
              <w:t>Neutral package naming; “unofficial” disclaimer</w:t>
            </w:r>
          </w:p>
        </w:tc>
      </w:tr>
      <w:tr>
        <w:tc>
          <w:tcPr>
            <w:tcW w:type="dxa" w:w="2520"/>
            <w:vAlign w:val="top"/>
            <w:shd w:fill="F8FAFB"/>
          </w:tcPr>
          <w:p>
            <w:pPr>
              <w:spacing w:after="0" w:line="240" w:lineRule="auto"/>
            </w:pPr>
            <w:r>
              <w:rPr>
                <w:rFonts w:ascii="Liberation Sans" w:hAnsi="Liberation Sans"/>
                <w:color w:val="1F2933"/>
                <w:sz w:val="15"/>
              </w:rPr>
              <w:t>RISK-10</w:t>
            </w:r>
          </w:p>
        </w:tc>
        <w:tc>
          <w:tcPr>
            <w:tcW w:type="dxa" w:w="2520"/>
            <w:vAlign w:val="top"/>
            <w:shd w:fill="F8FAFB"/>
          </w:tcPr>
          <w:p>
            <w:pPr>
              <w:spacing w:after="0" w:line="240" w:lineRule="auto"/>
            </w:pPr>
            <w:r>
              <w:rPr>
                <w:rFonts w:ascii="Liberation Sans" w:hAnsi="Liberation Sans"/>
                <w:color w:val="1F2933"/>
                <w:sz w:val="15"/>
              </w:rPr>
              <w:t>Withdraw API regülasyon farkları</w:t>
            </w:r>
          </w:p>
        </w:tc>
        <w:tc>
          <w:tcPr>
            <w:tcW w:type="dxa" w:w="2520"/>
            <w:vAlign w:val="top"/>
            <w:shd w:fill="F8FAFB"/>
          </w:tcPr>
          <w:p>
            <w:pPr>
              <w:spacing w:after="0" w:line="240" w:lineRule="auto"/>
            </w:pPr>
            <w:r>
              <w:rPr>
                <w:rFonts w:ascii="Liberation Sans" w:hAnsi="Liberation Sans"/>
                <w:color w:val="1F2933"/>
                <w:sz w:val="15"/>
              </w:rPr>
              <w:t>Security/compliance</w:t>
            </w:r>
          </w:p>
        </w:tc>
        <w:tc>
          <w:tcPr>
            <w:tcW w:type="dxa" w:w="2520"/>
            <w:vAlign w:val="top"/>
            <w:shd w:fill="F8FAFB"/>
          </w:tcPr>
          <w:p>
            <w:pPr>
              <w:spacing w:after="0" w:line="240" w:lineRule="auto"/>
            </w:pPr>
            <w:r>
              <w:rPr>
                <w:rFonts w:ascii="Liberation Sans" w:hAnsi="Liberation Sans"/>
                <w:color w:val="1F2933"/>
                <w:sz w:val="15"/>
              </w:rPr>
              <w:t>MVP dışında; ayrı threat/regulatory review</w:t>
            </w:r>
          </w:p>
        </w:tc>
      </w:tr>
    </w:tbl>
    <w:p>
      <w:pPr>
        <w:spacing w:after="40"/>
      </w:pPr>
    </w:p>
    <w:p>
      <w:pPr>
        <w:pStyle w:val="Heading2"/>
        <w:keepNext/>
      </w:pPr>
      <w:r>
        <w:rPr>
          <w:rFonts w:ascii="Liberation Sans" w:hAnsi="Liberation Sans"/>
          <w:b/>
          <w:color w:val="1F2933"/>
        </w:rPr>
        <w:t>20.1 Açık Kararlar</w:t>
      </w:r>
    </w:p>
    <w:p>
      <w:pPr>
        <w:pStyle w:val="ListBullet"/>
        <w:spacing w:after="40" w:line="252" w:lineRule="auto"/>
      </w:pPr>
      <w:r>
        <w:rPr>
          <w:rFonts w:ascii="Liberation Sans" w:hAnsi="Liberation Sans"/>
        </w:rPr>
        <w:t>GitHub organization adı ve NuGet owner kesinleştirilecek.</w:t>
      </w:r>
    </w:p>
    <w:p>
      <w:pPr>
        <w:pStyle w:val="ListBullet"/>
        <w:spacing w:after="40" w:line="252" w:lineRule="auto"/>
      </w:pPr>
      <w:r>
        <w:rPr>
          <w:rFonts w:ascii="Liberation Sans" w:hAnsi="Liberation Sans"/>
        </w:rPr>
        <w:t>MIT lisans önerisi maintainer tarafından onaylanacak.</w:t>
      </w:r>
    </w:p>
    <w:p>
      <w:pPr>
        <w:pStyle w:val="ListBullet"/>
        <w:spacing w:after="40" w:line="252" w:lineRule="auto"/>
      </w:pPr>
      <w:r>
        <w:rPr>
          <w:rFonts w:ascii="Liberation Sans" w:hAnsi="Liberation Sans"/>
        </w:rPr>
        <w:t>Paribu WebSocket/private stream capability resmi docs üzerinden story PAR-001’de kesinleştirilecek.</w:t>
      </w:r>
    </w:p>
    <w:p>
      <w:pPr>
        <w:pStyle w:val="ListBullet"/>
        <w:spacing w:after="40" w:line="252" w:lineRule="auto"/>
      </w:pPr>
      <w:r>
        <w:rPr>
          <w:rFonts w:ascii="Liberation Sans" w:hAnsi="Liberation Sans"/>
        </w:rPr>
        <w:t>Bitexen Faz 2 sırası kullanıcı talebi ve API canlılığına göre teyit edilecek.</w:t>
      </w:r>
    </w:p>
    <w:p>
      <w:pPr>
        <w:pStyle w:val="ListBullet"/>
        <w:spacing w:after="40" w:line="252" w:lineRule="auto"/>
      </w:pPr>
      <w:r>
        <w:rPr>
          <w:rFonts w:ascii="Liberation Sans" w:hAnsi="Liberation Sans"/>
        </w:rPr>
        <w:t>Full multi-target list ilk bootstrap’ta CryptoExchange.Net transitive compatibility ile doğrulanacak.</w:t>
      </w:r>
    </w:p>
    <w:p>
      <w:bookmarkStart w:id="22" w:name="sec21"/>
      <w:pPr>
        <w:pStyle w:val="Heading1"/>
        <w:keepNext/>
      </w:pPr>
      <w:r>
        <w:rPr>
          <w:rFonts w:ascii="Liberation Sans" w:hAnsi="Liberation Sans"/>
          <w:b/>
          <w:color w:val="18324A"/>
        </w:rPr>
        <w:t>21. Architecture Decision Records</w:t>
      </w:r>
      <w:bookmarkEnd w:id="22"/>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18324A"/>
            <w:vAlign w:val="center"/>
          </w:tcPr>
          <w:p>
            <w:pPr>
              <w:spacing w:after="0"/>
              <w:jc w:val="left"/>
            </w:pPr>
            <w:r>
              <w:rPr>
                <w:rFonts w:ascii="Liberation Sans" w:hAnsi="Liberation Sans"/>
                <w:b/>
                <w:color w:val="FFFFFF"/>
                <w:sz w:val="15"/>
              </w:rPr>
              <w:t>ADR</w:t>
            </w:r>
          </w:p>
        </w:tc>
        <w:tc>
          <w:tcPr>
            <w:tcW w:type="dxa" w:w="2520"/>
            <w:shd w:fill="18324A"/>
            <w:vAlign w:val="center"/>
          </w:tcPr>
          <w:p>
            <w:pPr>
              <w:spacing w:after="0"/>
              <w:jc w:val="left"/>
            </w:pPr>
            <w:r>
              <w:rPr>
                <w:rFonts w:ascii="Liberation Sans" w:hAnsi="Liberation Sans"/>
                <w:b/>
                <w:color w:val="FFFFFF"/>
                <w:sz w:val="15"/>
              </w:rPr>
              <w:t>Karar</w:t>
            </w:r>
          </w:p>
        </w:tc>
        <w:tc>
          <w:tcPr>
            <w:tcW w:type="dxa" w:w="2520"/>
            <w:shd w:fill="18324A"/>
            <w:vAlign w:val="center"/>
          </w:tcPr>
          <w:p>
            <w:pPr>
              <w:spacing w:after="0"/>
              <w:jc w:val="left"/>
            </w:pPr>
            <w:r>
              <w:rPr>
                <w:rFonts w:ascii="Liberation Sans" w:hAnsi="Liberation Sans"/>
                <w:b/>
                <w:color w:val="FFFFFF"/>
                <w:sz w:val="15"/>
              </w:rPr>
              <w:t>Durum</w:t>
            </w:r>
          </w:p>
        </w:tc>
        <w:tc>
          <w:tcPr>
            <w:tcW w:type="dxa" w:w="2520"/>
            <w:shd w:fill="18324A"/>
            <w:vAlign w:val="center"/>
          </w:tcPr>
          <w:p>
            <w:pPr>
              <w:spacing w:after="0"/>
              <w:jc w:val="left"/>
            </w:pPr>
            <w:r>
              <w:rPr>
                <w:rFonts w:ascii="Liberation Sans" w:hAnsi="Liberation Sans"/>
                <w:b/>
                <w:color w:val="FFFFFF"/>
                <w:sz w:val="15"/>
              </w:rPr>
              <w:t>Gerekçe</w:t>
            </w:r>
          </w:p>
        </w:tc>
      </w:tr>
      <w:tr>
        <w:tc>
          <w:tcPr>
            <w:tcW w:type="dxa" w:w="2520"/>
            <w:vAlign w:val="top"/>
          </w:tcPr>
          <w:p>
            <w:pPr>
              <w:spacing w:after="0" w:line="240" w:lineRule="auto"/>
            </w:pPr>
            <w:r>
              <w:rPr>
                <w:rFonts w:ascii="Liberation Sans" w:hAnsi="Liberation Sans"/>
                <w:color w:val="1F2933"/>
                <w:sz w:val="15"/>
              </w:rPr>
              <w:t>ADR-001</w:t>
            </w:r>
          </w:p>
        </w:tc>
        <w:tc>
          <w:tcPr>
            <w:tcW w:type="dxa" w:w="2520"/>
            <w:vAlign w:val="top"/>
          </w:tcPr>
          <w:p>
            <w:pPr>
              <w:spacing w:after="0" w:line="240" w:lineRule="auto"/>
            </w:pPr>
            <w:r>
              <w:rPr>
                <w:rFonts w:ascii="Liberation Sans" w:hAnsi="Liberation Sans"/>
                <w:color w:val="1F2933"/>
                <w:sz w:val="15"/>
              </w:rPr>
              <w:t>CryptoExchange.Net yeniden yazılmayacak</w:t>
            </w:r>
          </w:p>
        </w:tc>
        <w:tc>
          <w:tcPr>
            <w:tcW w:type="dxa" w:w="2520"/>
            <w:vAlign w:val="top"/>
          </w:tcPr>
          <w:p>
            <w:pPr>
              <w:spacing w:after="0" w:line="240" w:lineRule="auto"/>
            </w:pPr>
            <w:r>
              <w:rPr>
                <w:rFonts w:ascii="Liberation Sans" w:hAnsi="Liberation Sans"/>
                <w:color w:val="1F2933"/>
                <w:sz w:val="15"/>
              </w:rPr>
              <w:t>Accepted</w:t>
            </w:r>
          </w:p>
        </w:tc>
        <w:tc>
          <w:tcPr>
            <w:tcW w:type="dxa" w:w="2520"/>
            <w:vAlign w:val="top"/>
          </w:tcPr>
          <w:p>
            <w:pPr>
              <w:spacing w:after="0" w:line="240" w:lineRule="auto"/>
            </w:pPr>
            <w:r>
              <w:rPr>
                <w:rFonts w:ascii="Liberation Sans" w:hAnsi="Liberation Sans"/>
                <w:color w:val="1F2933"/>
                <w:sz w:val="15"/>
              </w:rPr>
              <w:t>Mature base, SharedApis ve socket/rate-limit altyapısı zaten mevcut.</w:t>
            </w:r>
          </w:p>
        </w:tc>
      </w:tr>
      <w:tr>
        <w:tc>
          <w:tcPr>
            <w:tcW w:type="dxa" w:w="2520"/>
            <w:vAlign w:val="top"/>
            <w:shd w:fill="F8FAFB"/>
          </w:tcPr>
          <w:p>
            <w:pPr>
              <w:spacing w:after="0" w:line="240" w:lineRule="auto"/>
            </w:pPr>
            <w:r>
              <w:rPr>
                <w:rFonts w:ascii="Liberation Sans" w:hAnsi="Liberation Sans"/>
                <w:color w:val="1F2933"/>
                <w:sz w:val="15"/>
              </w:rPr>
              <w:t>ADR-002</w:t>
            </w:r>
          </w:p>
        </w:tc>
        <w:tc>
          <w:tcPr>
            <w:tcW w:type="dxa" w:w="2520"/>
            <w:vAlign w:val="top"/>
            <w:shd w:fill="F8FAFB"/>
          </w:tcPr>
          <w:p>
            <w:pPr>
              <w:spacing w:after="0" w:line="240" w:lineRule="auto"/>
            </w:pPr>
            <w:r>
              <w:rPr>
                <w:rFonts w:ascii="Liberation Sans" w:hAnsi="Liberation Sans"/>
                <w:color w:val="1F2933"/>
                <w:sz w:val="15"/>
              </w:rPr>
              <w:t>Monorepo ile başlanacak</w:t>
            </w:r>
          </w:p>
        </w:tc>
        <w:tc>
          <w:tcPr>
            <w:tcW w:type="dxa" w:w="2520"/>
            <w:vAlign w:val="top"/>
            <w:shd w:fill="F8FAFB"/>
          </w:tcPr>
          <w:p>
            <w:pPr>
              <w:spacing w:after="0" w:line="240" w:lineRule="auto"/>
            </w:pPr>
            <w:r>
              <w:rPr>
                <w:rFonts w:ascii="Liberation Sans" w:hAnsi="Liberation Sans"/>
                <w:color w:val="1F2933"/>
                <w:sz w:val="15"/>
              </w:rPr>
              <w:t>Accepted</w:t>
            </w:r>
          </w:p>
        </w:tc>
        <w:tc>
          <w:tcPr>
            <w:tcW w:type="dxa" w:w="2520"/>
            <w:vAlign w:val="top"/>
            <w:shd w:fill="F8FAFB"/>
          </w:tcPr>
          <w:p>
            <w:pPr>
              <w:spacing w:after="0" w:line="240" w:lineRule="auto"/>
            </w:pPr>
            <w:r>
              <w:rPr>
                <w:rFonts w:ascii="Liberation Sans" w:hAnsi="Liberation Sans"/>
                <w:color w:val="1F2933"/>
                <w:sz w:val="15"/>
              </w:rPr>
              <w:t>Common versioning/CI/conventions hızlandırır.</w:t>
            </w:r>
          </w:p>
        </w:tc>
      </w:tr>
      <w:tr>
        <w:tc>
          <w:tcPr>
            <w:tcW w:type="dxa" w:w="2520"/>
            <w:vAlign w:val="top"/>
          </w:tcPr>
          <w:p>
            <w:pPr>
              <w:spacing w:after="0" w:line="240" w:lineRule="auto"/>
            </w:pPr>
            <w:r>
              <w:rPr>
                <w:rFonts w:ascii="Liberation Sans" w:hAnsi="Liberation Sans"/>
                <w:color w:val="1F2933"/>
                <w:sz w:val="15"/>
              </w:rPr>
              <w:t>ADR-003</w:t>
            </w:r>
          </w:p>
        </w:tc>
        <w:tc>
          <w:tcPr>
            <w:tcW w:type="dxa" w:w="2520"/>
            <w:vAlign w:val="top"/>
          </w:tcPr>
          <w:p>
            <w:pPr>
              <w:spacing w:after="0" w:line="240" w:lineRule="auto"/>
            </w:pPr>
            <w:r>
              <w:rPr>
                <w:rFonts w:ascii="Liberation Sans" w:hAnsi="Liberation Sans"/>
                <w:color w:val="1F2933"/>
                <w:sz w:val="15"/>
              </w:rPr>
              <w:t>Exchange başına bağımsız NuGet</w:t>
            </w:r>
          </w:p>
        </w:tc>
        <w:tc>
          <w:tcPr>
            <w:tcW w:type="dxa" w:w="2520"/>
            <w:vAlign w:val="top"/>
          </w:tcPr>
          <w:p>
            <w:pPr>
              <w:spacing w:after="0" w:line="240" w:lineRule="auto"/>
            </w:pPr>
            <w:r>
              <w:rPr>
                <w:rFonts w:ascii="Liberation Sans" w:hAnsi="Liberation Sans"/>
                <w:color w:val="1F2933"/>
                <w:sz w:val="15"/>
              </w:rPr>
              <w:t>Accepted</w:t>
            </w:r>
          </w:p>
        </w:tc>
        <w:tc>
          <w:tcPr>
            <w:tcW w:type="dxa" w:w="2520"/>
            <w:vAlign w:val="top"/>
          </w:tcPr>
          <w:p>
            <w:pPr>
              <w:spacing w:after="0" w:line="240" w:lineRule="auto"/>
            </w:pPr>
            <w:r>
              <w:rPr>
                <w:rFonts w:ascii="Liberation Sans" w:hAnsi="Liberation Sans"/>
                <w:color w:val="1F2933"/>
                <w:sz w:val="15"/>
              </w:rPr>
              <w:t>API değişiklikleri ve dependency footprint izole edilir.</w:t>
            </w:r>
          </w:p>
        </w:tc>
      </w:tr>
      <w:tr>
        <w:tc>
          <w:tcPr>
            <w:tcW w:type="dxa" w:w="2520"/>
            <w:vAlign w:val="top"/>
            <w:shd w:fill="F8FAFB"/>
          </w:tcPr>
          <w:p>
            <w:pPr>
              <w:spacing w:after="0" w:line="240" w:lineRule="auto"/>
            </w:pPr>
            <w:r>
              <w:rPr>
                <w:rFonts w:ascii="Liberation Sans" w:hAnsi="Liberation Sans"/>
                <w:color w:val="1F2933"/>
                <w:sz w:val="15"/>
              </w:rPr>
              <w:t>ADR-004</w:t>
            </w:r>
          </w:p>
        </w:tc>
        <w:tc>
          <w:tcPr>
            <w:tcW w:type="dxa" w:w="2520"/>
            <w:vAlign w:val="top"/>
            <w:shd w:fill="F8FAFB"/>
          </w:tcPr>
          <w:p>
            <w:pPr>
              <w:spacing w:after="0" w:line="240" w:lineRule="auto"/>
            </w:pPr>
            <w:r>
              <w:rPr>
                <w:rFonts w:ascii="Liberation Sans" w:hAnsi="Liberation Sans"/>
                <w:color w:val="1F2933"/>
                <w:sz w:val="15"/>
              </w:rPr>
              <w:t>Native + Shared API birlikte sunulacak</w:t>
            </w:r>
          </w:p>
        </w:tc>
        <w:tc>
          <w:tcPr>
            <w:tcW w:type="dxa" w:w="2520"/>
            <w:vAlign w:val="top"/>
            <w:shd w:fill="F8FAFB"/>
          </w:tcPr>
          <w:p>
            <w:pPr>
              <w:spacing w:after="0" w:line="240" w:lineRule="auto"/>
            </w:pPr>
            <w:r>
              <w:rPr>
                <w:rFonts w:ascii="Liberation Sans" w:hAnsi="Liberation Sans"/>
                <w:color w:val="1F2933"/>
                <w:sz w:val="15"/>
              </w:rPr>
              <w:t>Accepted</w:t>
            </w:r>
          </w:p>
        </w:tc>
        <w:tc>
          <w:tcPr>
            <w:tcW w:type="dxa" w:w="2520"/>
            <w:vAlign w:val="top"/>
            <w:shd w:fill="F8FAFB"/>
          </w:tcPr>
          <w:p>
            <w:pPr>
              <w:spacing w:after="0" w:line="240" w:lineRule="auto"/>
            </w:pPr>
            <w:r>
              <w:rPr>
                <w:rFonts w:ascii="Liberation Sans" w:hAnsi="Liberation Sans"/>
                <w:color w:val="1F2933"/>
                <w:sz w:val="15"/>
              </w:rPr>
              <w:t>Feature completeness + exchange-independent kullanım dengesi.</w:t>
            </w:r>
          </w:p>
        </w:tc>
      </w:tr>
      <w:tr>
        <w:tc>
          <w:tcPr>
            <w:tcW w:type="dxa" w:w="2520"/>
            <w:vAlign w:val="top"/>
          </w:tcPr>
          <w:p>
            <w:pPr>
              <w:spacing w:after="0" w:line="240" w:lineRule="auto"/>
            </w:pPr>
            <w:r>
              <w:rPr>
                <w:rFonts w:ascii="Liberation Sans" w:hAnsi="Liberation Sans"/>
                <w:color w:val="1F2933"/>
                <w:sz w:val="15"/>
              </w:rPr>
              <w:t>ADR-005</w:t>
            </w:r>
          </w:p>
        </w:tc>
        <w:tc>
          <w:tcPr>
            <w:tcW w:type="dxa" w:w="2520"/>
            <w:vAlign w:val="top"/>
          </w:tcPr>
          <w:p>
            <w:pPr>
              <w:spacing w:after="0" w:line="240" w:lineRule="auto"/>
            </w:pPr>
            <w:r>
              <w:rPr>
                <w:rFonts w:ascii="Liberation Sans" w:hAnsi="Liberation Sans"/>
                <w:color w:val="1F2933"/>
                <w:sz w:val="15"/>
              </w:rPr>
              <w:t>Binance TR ayrı adapter olacak</w:t>
            </w:r>
          </w:p>
        </w:tc>
        <w:tc>
          <w:tcPr>
            <w:tcW w:type="dxa" w:w="2520"/>
            <w:vAlign w:val="top"/>
          </w:tcPr>
          <w:p>
            <w:pPr>
              <w:spacing w:after="0" w:line="240" w:lineRule="auto"/>
            </w:pPr>
            <w:r>
              <w:rPr>
                <w:rFonts w:ascii="Liberation Sans" w:hAnsi="Liberation Sans"/>
                <w:color w:val="1F2933"/>
                <w:sz w:val="15"/>
              </w:rPr>
              <w:t>Accepted</w:t>
            </w:r>
          </w:p>
        </w:tc>
        <w:tc>
          <w:tcPr>
            <w:tcW w:type="dxa" w:w="2520"/>
            <w:vAlign w:val="top"/>
          </w:tcPr>
          <w:p>
            <w:pPr>
              <w:spacing w:after="0" w:line="240" w:lineRule="auto"/>
            </w:pPr>
            <w:r>
              <w:rPr>
                <w:rFonts w:ascii="Liberation Sans" w:hAnsi="Liberation Sans"/>
                <w:color w:val="1F2933"/>
                <w:sz w:val="15"/>
              </w:rPr>
              <w:t>Global Binance API’den path/schema/auth/user-stream farkları var.</w:t>
            </w:r>
          </w:p>
        </w:tc>
      </w:tr>
      <w:tr>
        <w:tc>
          <w:tcPr>
            <w:tcW w:type="dxa" w:w="2520"/>
            <w:vAlign w:val="top"/>
            <w:shd w:fill="F8FAFB"/>
          </w:tcPr>
          <w:p>
            <w:pPr>
              <w:spacing w:after="0" w:line="240" w:lineRule="auto"/>
            </w:pPr>
            <w:r>
              <w:rPr>
                <w:rFonts w:ascii="Liberation Sans" w:hAnsi="Liberation Sans"/>
                <w:color w:val="1F2933"/>
                <w:sz w:val="15"/>
              </w:rPr>
              <w:t>ADR-006</w:t>
            </w:r>
          </w:p>
        </w:tc>
        <w:tc>
          <w:tcPr>
            <w:tcW w:type="dxa" w:w="2520"/>
            <w:vAlign w:val="top"/>
            <w:shd w:fill="F8FAFB"/>
          </w:tcPr>
          <w:p>
            <w:pPr>
              <w:spacing w:after="0" w:line="240" w:lineRule="auto"/>
            </w:pPr>
            <w:r>
              <w:rPr>
                <w:rFonts w:ascii="Liberation Sans" w:hAnsi="Liberation Sans"/>
                <w:color w:val="1F2933"/>
                <w:sz w:val="15"/>
              </w:rPr>
              <w:t>TRCrypto.* package prefix</w:t>
            </w:r>
          </w:p>
        </w:tc>
        <w:tc>
          <w:tcPr>
            <w:tcW w:type="dxa" w:w="2520"/>
            <w:vAlign w:val="top"/>
            <w:shd w:fill="F8FAFB"/>
          </w:tcPr>
          <w:p>
            <w:pPr>
              <w:spacing w:after="0" w:line="240" w:lineRule="auto"/>
            </w:pPr>
            <w:r>
              <w:rPr>
                <w:rFonts w:ascii="Liberation Sans" w:hAnsi="Liberation Sans"/>
                <w:color w:val="1F2933"/>
                <w:sz w:val="15"/>
              </w:rPr>
              <w:t>Accepted</w:t>
            </w:r>
          </w:p>
        </w:tc>
        <w:tc>
          <w:tcPr>
            <w:tcW w:type="dxa" w:w="2520"/>
            <w:vAlign w:val="top"/>
            <w:shd w:fill="F8FAFB"/>
          </w:tcPr>
          <w:p>
            <w:pPr>
              <w:spacing w:after="0" w:line="240" w:lineRule="auto"/>
            </w:pPr>
            <w:r>
              <w:rPr>
                <w:rFonts w:ascii="Liberation Sans" w:hAnsi="Liberation Sans"/>
                <w:color w:val="1F2933"/>
                <w:sz w:val="15"/>
              </w:rPr>
              <w:t>Mevcut NuGet isimleri ve affiliation riskini önler.</w:t>
            </w:r>
          </w:p>
        </w:tc>
      </w:tr>
      <w:tr>
        <w:tc>
          <w:tcPr>
            <w:tcW w:type="dxa" w:w="2520"/>
            <w:vAlign w:val="top"/>
          </w:tcPr>
          <w:p>
            <w:pPr>
              <w:spacing w:after="0" w:line="240" w:lineRule="auto"/>
            </w:pPr>
            <w:r>
              <w:rPr>
                <w:rFonts w:ascii="Liberation Sans" w:hAnsi="Liberation Sans"/>
                <w:color w:val="1F2933"/>
                <w:sz w:val="15"/>
              </w:rPr>
              <w:t>ADR-007</w:t>
            </w:r>
          </w:p>
        </w:tc>
        <w:tc>
          <w:tcPr>
            <w:tcW w:type="dxa" w:w="2520"/>
            <w:vAlign w:val="top"/>
          </w:tcPr>
          <w:p>
            <w:pPr>
              <w:spacing w:after="0" w:line="240" w:lineRule="auto"/>
            </w:pPr>
            <w:r>
              <w:rPr>
                <w:rFonts w:ascii="Liberation Sans" w:hAnsi="Liberation Sans"/>
                <w:color w:val="1F2933"/>
                <w:sz w:val="15"/>
              </w:rPr>
              <w:t>Withdraw shared MVP dışında</w:t>
            </w:r>
          </w:p>
        </w:tc>
        <w:tc>
          <w:tcPr>
            <w:tcW w:type="dxa" w:w="2520"/>
            <w:vAlign w:val="top"/>
          </w:tcPr>
          <w:p>
            <w:pPr>
              <w:spacing w:after="0" w:line="240" w:lineRule="auto"/>
            </w:pPr>
            <w:r>
              <w:rPr>
                <w:rFonts w:ascii="Liberation Sans" w:hAnsi="Liberation Sans"/>
                <w:color w:val="1F2933"/>
                <w:sz w:val="15"/>
              </w:rPr>
              <w:t>Accepted</w:t>
            </w:r>
          </w:p>
        </w:tc>
        <w:tc>
          <w:tcPr>
            <w:tcW w:type="dxa" w:w="2520"/>
            <w:vAlign w:val="top"/>
          </w:tcPr>
          <w:p>
            <w:pPr>
              <w:spacing w:after="0" w:line="240" w:lineRule="auto"/>
            </w:pPr>
            <w:r>
              <w:rPr>
                <w:rFonts w:ascii="Liberation Sans" w:hAnsi="Liberation Sans"/>
                <w:color w:val="1F2933"/>
                <w:sz w:val="15"/>
              </w:rPr>
              <w:t>Yüksek güvenlik ve regülasyon farklılığı.</w:t>
            </w:r>
          </w:p>
        </w:tc>
      </w:tr>
      <w:tr>
        <w:tc>
          <w:tcPr>
            <w:tcW w:type="dxa" w:w="2520"/>
            <w:vAlign w:val="top"/>
            <w:shd w:fill="F8FAFB"/>
          </w:tcPr>
          <w:p>
            <w:pPr>
              <w:spacing w:after="0" w:line="240" w:lineRule="auto"/>
            </w:pPr>
            <w:r>
              <w:rPr>
                <w:rFonts w:ascii="Liberation Sans" w:hAnsi="Liberation Sans"/>
                <w:color w:val="1F2933"/>
                <w:sz w:val="15"/>
              </w:rPr>
              <w:t>ADR-008</w:t>
            </w:r>
          </w:p>
        </w:tc>
        <w:tc>
          <w:tcPr>
            <w:tcW w:type="dxa" w:w="2520"/>
            <w:vAlign w:val="top"/>
            <w:shd w:fill="F8FAFB"/>
          </w:tcPr>
          <w:p>
            <w:pPr>
              <w:spacing w:after="0" w:line="240" w:lineRule="auto"/>
            </w:pPr>
            <w:r>
              <w:rPr>
                <w:rFonts w:ascii="Liberation Sans" w:hAnsi="Liberation Sans"/>
                <w:color w:val="1F2933"/>
                <w:sz w:val="15"/>
              </w:rPr>
              <w:t>System.Text.Json + CE.Net stack</w:t>
            </w:r>
          </w:p>
        </w:tc>
        <w:tc>
          <w:tcPr>
            <w:tcW w:type="dxa" w:w="2520"/>
            <w:vAlign w:val="top"/>
            <w:shd w:fill="F8FAFB"/>
          </w:tcPr>
          <w:p>
            <w:pPr>
              <w:spacing w:after="0" w:line="240" w:lineRule="auto"/>
            </w:pPr>
            <w:r>
              <w:rPr>
                <w:rFonts w:ascii="Liberation Sans" w:hAnsi="Liberation Sans"/>
                <w:color w:val="1F2933"/>
                <w:sz w:val="15"/>
              </w:rPr>
              <w:t>Accepted</w:t>
            </w:r>
          </w:p>
        </w:tc>
        <w:tc>
          <w:tcPr>
            <w:tcW w:type="dxa" w:w="2520"/>
            <w:vAlign w:val="top"/>
            <w:shd w:fill="F8FAFB"/>
          </w:tcPr>
          <w:p>
            <w:pPr>
              <w:spacing w:after="0" w:line="240" w:lineRule="auto"/>
            </w:pPr>
            <w:r>
              <w:rPr>
                <w:rFonts w:ascii="Liberation Sans" w:hAnsi="Liberation Sans"/>
                <w:color w:val="1F2933"/>
                <w:sz w:val="15"/>
              </w:rPr>
              <w:t>AOT/performance/ecosystem consistency.</w:t>
            </w:r>
          </w:p>
        </w:tc>
      </w:tr>
      <w:tr>
        <w:tc>
          <w:tcPr>
            <w:tcW w:type="dxa" w:w="2520"/>
            <w:vAlign w:val="top"/>
          </w:tcPr>
          <w:p>
            <w:pPr>
              <w:spacing w:after="0" w:line="240" w:lineRule="auto"/>
            </w:pPr>
            <w:r>
              <w:rPr>
                <w:rFonts w:ascii="Liberation Sans" w:hAnsi="Liberation Sans"/>
                <w:color w:val="1F2933"/>
                <w:sz w:val="15"/>
              </w:rPr>
              <w:t>ADR-009</w:t>
            </w:r>
          </w:p>
        </w:tc>
        <w:tc>
          <w:tcPr>
            <w:tcW w:type="dxa" w:w="2520"/>
            <w:vAlign w:val="top"/>
          </w:tcPr>
          <w:p>
            <w:pPr>
              <w:spacing w:after="0" w:line="240" w:lineRule="auto"/>
            </w:pPr>
            <w:r>
              <w:rPr>
                <w:rFonts w:ascii="Liberation Sans" w:hAnsi="Liberation Sans"/>
                <w:color w:val="1F2933"/>
                <w:sz w:val="15"/>
              </w:rPr>
              <w:t>Non-idempotent order auto-retry yok</w:t>
            </w:r>
          </w:p>
        </w:tc>
        <w:tc>
          <w:tcPr>
            <w:tcW w:type="dxa" w:w="2520"/>
            <w:vAlign w:val="top"/>
          </w:tcPr>
          <w:p>
            <w:pPr>
              <w:spacing w:after="0" w:line="240" w:lineRule="auto"/>
            </w:pPr>
            <w:r>
              <w:rPr>
                <w:rFonts w:ascii="Liberation Sans" w:hAnsi="Liberation Sans"/>
                <w:color w:val="1F2933"/>
                <w:sz w:val="15"/>
              </w:rPr>
              <w:t>Accepted</w:t>
            </w:r>
          </w:p>
        </w:tc>
        <w:tc>
          <w:tcPr>
            <w:tcW w:type="dxa" w:w="2520"/>
            <w:vAlign w:val="top"/>
          </w:tcPr>
          <w:p>
            <w:pPr>
              <w:spacing w:after="0" w:line="240" w:lineRule="auto"/>
            </w:pPr>
            <w:r>
              <w:rPr>
                <w:rFonts w:ascii="Liberation Sans" w:hAnsi="Liberation Sans"/>
                <w:color w:val="1F2933"/>
                <w:sz w:val="15"/>
              </w:rPr>
              <w:t>Duplicate financial action riskini azaltır.</w:t>
            </w:r>
          </w:p>
        </w:tc>
      </w:tr>
      <w:tr>
        <w:tc>
          <w:tcPr>
            <w:tcW w:type="dxa" w:w="2520"/>
            <w:vAlign w:val="top"/>
            <w:shd w:fill="F8FAFB"/>
          </w:tcPr>
          <w:p>
            <w:pPr>
              <w:spacing w:after="0" w:line="240" w:lineRule="auto"/>
            </w:pPr>
            <w:r>
              <w:rPr>
                <w:rFonts w:ascii="Liberation Sans" w:hAnsi="Liberation Sans"/>
                <w:color w:val="1F2933"/>
                <w:sz w:val="15"/>
              </w:rPr>
              <w:t>ADR-010</w:t>
            </w:r>
          </w:p>
        </w:tc>
        <w:tc>
          <w:tcPr>
            <w:tcW w:type="dxa" w:w="2520"/>
            <w:vAlign w:val="top"/>
            <w:shd w:fill="F8FAFB"/>
          </w:tcPr>
          <w:p>
            <w:pPr>
              <w:spacing w:after="0" w:line="240" w:lineRule="auto"/>
            </w:pPr>
            <w:r>
              <w:rPr>
                <w:rFonts w:ascii="Liberation Sans" w:hAnsi="Liberation Sans"/>
                <w:color w:val="1F2933"/>
                <w:sz w:val="15"/>
              </w:rPr>
              <w:t>Official vendor docs source-of-truth</w:t>
            </w:r>
          </w:p>
        </w:tc>
        <w:tc>
          <w:tcPr>
            <w:tcW w:type="dxa" w:w="2520"/>
            <w:vAlign w:val="top"/>
            <w:shd w:fill="F8FAFB"/>
          </w:tcPr>
          <w:p>
            <w:pPr>
              <w:spacing w:after="0" w:line="240" w:lineRule="auto"/>
            </w:pPr>
            <w:r>
              <w:rPr>
                <w:rFonts w:ascii="Liberation Sans" w:hAnsi="Liberation Sans"/>
                <w:color w:val="1F2933"/>
                <w:sz w:val="15"/>
              </w:rPr>
              <w:t>Accepted</w:t>
            </w:r>
          </w:p>
        </w:tc>
        <w:tc>
          <w:tcPr>
            <w:tcW w:type="dxa" w:w="2520"/>
            <w:vAlign w:val="top"/>
            <w:shd w:fill="F8FAFB"/>
          </w:tcPr>
          <w:p>
            <w:pPr>
              <w:spacing w:after="0" w:line="240" w:lineRule="auto"/>
            </w:pPr>
            <w:r>
              <w:rPr>
                <w:rFonts w:ascii="Liberation Sans" w:hAnsi="Liberation Sans"/>
                <w:color w:val="1F2933"/>
                <w:sz w:val="15"/>
              </w:rPr>
              <w:t>Third-party wrappers yalnız keşif/reference.</w:t>
            </w:r>
          </w:p>
        </w:tc>
      </w:tr>
    </w:tbl>
    <w:p>
      <w:pPr>
        <w:spacing w:after="40"/>
      </w:pPr>
    </w:p>
    <w:p>
      <w:bookmarkStart w:id="23" w:name="sec22"/>
      <w:pPr>
        <w:pStyle w:val="Heading1"/>
        <w:keepNext/>
      </w:pPr>
      <w:r>
        <w:rPr>
          <w:rFonts w:ascii="Liberation Sans" w:hAnsi="Liberation Sans"/>
          <w:b/>
          <w:color w:val="18324A"/>
        </w:rPr>
        <w:t>22. Definition of Done ve Go-Live Kriterleri</w:t>
      </w:r>
      <w:bookmarkEnd w:id="23"/>
    </w:p>
    <w:p>
      <w:pPr>
        <w:pStyle w:val="Heading2"/>
        <w:keepNext/>
      </w:pPr>
      <w:r>
        <w:rPr>
          <w:rFonts w:ascii="Liberation Sans" w:hAnsi="Liberation Sans"/>
          <w:b/>
          <w:color w:val="1F2933"/>
        </w:rPr>
        <w:t>22.1 Endpoint Story DoD</w:t>
      </w:r>
    </w:p>
    <w:p>
      <w:pPr>
        <w:pStyle w:val="ListBullet"/>
        <w:spacing w:after="40" w:line="252" w:lineRule="auto"/>
      </w:pPr>
      <w:r>
        <w:rPr>
          <w:rFonts w:ascii="Liberation Sans" w:hAnsi="Liberation Sans"/>
        </w:rPr>
        <w:t>Public interface + implementation mevcut</w:t>
      </w:r>
    </w:p>
    <w:p>
      <w:pPr>
        <w:pStyle w:val="ListBullet"/>
        <w:spacing w:after="40" w:line="252" w:lineRule="auto"/>
      </w:pPr>
      <w:r>
        <w:rPr>
          <w:rFonts w:ascii="Liberation Sans" w:hAnsi="Liberation Sans"/>
        </w:rPr>
        <w:t>XML documentation mevcut</w:t>
      </w:r>
    </w:p>
    <w:p>
      <w:pPr>
        <w:pStyle w:val="ListBullet"/>
        <w:spacing w:after="40" w:line="252" w:lineRule="auto"/>
      </w:pPr>
      <w:r>
        <w:rPr>
          <w:rFonts w:ascii="Liberation Sans" w:hAnsi="Liberation Sans"/>
        </w:rPr>
        <w:t>Request method/path/auth/weight doğru</w:t>
      </w:r>
    </w:p>
    <w:p>
      <w:pPr>
        <w:pStyle w:val="ListBullet"/>
        <w:spacing w:after="40" w:line="252" w:lineRule="auto"/>
      </w:pPr>
      <w:r>
        <w:rPr>
          <w:rFonts w:ascii="Liberation Sans" w:hAnsi="Liberation Sans"/>
        </w:rPr>
        <w:t>Input validation mevcut</w:t>
      </w:r>
    </w:p>
    <w:p>
      <w:pPr>
        <w:pStyle w:val="ListBullet"/>
        <w:spacing w:after="40" w:line="252" w:lineRule="auto"/>
      </w:pPr>
      <w:r>
        <w:rPr>
          <w:rFonts w:ascii="Liberation Sans" w:hAnsi="Liberation Sans"/>
        </w:rPr>
        <w:t>Response fixture parse testi mevcut</w:t>
      </w:r>
    </w:p>
    <w:p>
      <w:pPr>
        <w:pStyle w:val="ListBullet"/>
        <w:spacing w:after="40" w:line="252" w:lineRule="auto"/>
      </w:pPr>
      <w:r>
        <w:rPr>
          <w:rFonts w:ascii="Liberation Sans" w:hAnsi="Liberation Sans"/>
        </w:rPr>
        <w:t>Error fixture testi mevcut</w:t>
      </w:r>
    </w:p>
    <w:p>
      <w:pPr>
        <w:pStyle w:val="ListBullet"/>
        <w:spacing w:after="40" w:line="252" w:lineRule="auto"/>
      </w:pPr>
      <w:r>
        <w:rPr>
          <w:rFonts w:ascii="Liberation Sans" w:hAnsi="Liberation Sans"/>
        </w:rPr>
        <w:t>Shared mapping varsa mapping testi mevcut</w:t>
      </w:r>
    </w:p>
    <w:p>
      <w:pPr>
        <w:pStyle w:val="ListBullet"/>
        <w:spacing w:after="40" w:line="252" w:lineRule="auto"/>
      </w:pPr>
      <w:r>
        <w:rPr>
          <w:rFonts w:ascii="Liberation Sans" w:hAnsi="Liberation Sans"/>
        </w:rPr>
        <w:t>CancellationToken destekli</w:t>
      </w:r>
    </w:p>
    <w:p>
      <w:pPr>
        <w:pStyle w:val="ListBullet"/>
        <w:spacing w:after="40" w:line="252" w:lineRule="auto"/>
      </w:pPr>
      <w:r>
        <w:rPr>
          <w:rFonts w:ascii="Liberation Sans" w:hAnsi="Liberation Sans"/>
        </w:rPr>
        <w:t>Secret/logging review tamam</w:t>
      </w:r>
    </w:p>
    <w:p>
      <w:pPr>
        <w:pStyle w:val="ListBullet"/>
        <w:spacing w:after="40" w:line="252" w:lineRule="auto"/>
      </w:pPr>
      <w:r>
        <w:rPr>
          <w:rFonts w:ascii="Liberation Sans" w:hAnsi="Liberation Sans"/>
        </w:rPr>
        <w:t>README/capability matrix gerekirse güncellendi</w:t>
      </w:r>
    </w:p>
    <w:p>
      <w:pPr>
        <w:pStyle w:val="ListBullet"/>
        <w:spacing w:after="40" w:line="252" w:lineRule="auto"/>
      </w:pPr>
      <w:r>
        <w:rPr>
          <w:rFonts w:ascii="Liberation Sans" w:hAnsi="Liberation Sans"/>
        </w:rPr>
        <w:t>Public integration test veya neden mümkün olmadığı kayıtlı</w:t>
      </w:r>
    </w:p>
    <w:p>
      <w:pPr>
        <w:pStyle w:val="Heading2"/>
        <w:keepNext/>
      </w:pPr>
      <w:r>
        <w:rPr>
          <w:rFonts w:ascii="Liberation Sans" w:hAnsi="Liberation Sans"/>
          <w:b/>
          <w:color w:val="1F2933"/>
        </w:rPr>
        <w:t>22.2 Exchange Adapter DoD</w:t>
      </w:r>
    </w:p>
    <w:p>
      <w:pPr>
        <w:pStyle w:val="ListBullet"/>
        <w:spacing w:after="40" w:line="252" w:lineRule="auto"/>
      </w:pPr>
      <w:r>
        <w:rPr>
          <w:rFonts w:ascii="Liberation Sans" w:hAnsi="Liberation Sans"/>
        </w:rPr>
        <w:t>P0 capability story’leri tamam</w:t>
      </w:r>
    </w:p>
    <w:p>
      <w:pPr>
        <w:pStyle w:val="ListBullet"/>
        <w:spacing w:after="40" w:line="252" w:lineRule="auto"/>
      </w:pPr>
      <w:r>
        <w:rPr>
          <w:rFonts w:ascii="Liberation Sans" w:hAnsi="Liberation Sans"/>
        </w:rPr>
        <w:t>Discover() doğru destek bilgisini veriyor</w:t>
      </w:r>
    </w:p>
    <w:p>
      <w:pPr>
        <w:pStyle w:val="ListBullet"/>
        <w:spacing w:after="40" w:line="252" w:lineRule="auto"/>
      </w:pPr>
      <w:r>
        <w:rPr>
          <w:rFonts w:ascii="Liberation Sans" w:hAnsi="Liberation Sans"/>
        </w:rPr>
        <w:t>Public integration suite green</w:t>
      </w:r>
    </w:p>
    <w:p>
      <w:pPr>
        <w:pStyle w:val="ListBullet"/>
        <w:spacing w:after="40" w:line="252" w:lineRule="auto"/>
      </w:pPr>
      <w:r>
        <w:rPr>
          <w:rFonts w:ascii="Liberation Sans" w:hAnsi="Liberation Sans"/>
        </w:rPr>
        <w:t>Private auth/signature suite green</w:t>
      </w:r>
    </w:p>
    <w:p>
      <w:pPr>
        <w:pStyle w:val="ListBullet"/>
        <w:spacing w:after="40" w:line="252" w:lineRule="auto"/>
      </w:pPr>
      <w:r>
        <w:rPr>
          <w:rFonts w:ascii="Liberation Sans" w:hAnsi="Liberation Sans"/>
        </w:rPr>
        <w:t>WebSocket reconnect/unsubscribe green</w:t>
      </w:r>
    </w:p>
    <w:p>
      <w:pPr>
        <w:pStyle w:val="ListBullet"/>
        <w:spacing w:after="40" w:line="252" w:lineRule="auto"/>
      </w:pPr>
      <w:r>
        <w:rPr>
          <w:rFonts w:ascii="Liberation Sans" w:hAnsi="Liberation Sans"/>
        </w:rPr>
        <w:t>NuGet pack + sample restore green</w:t>
      </w:r>
    </w:p>
    <w:p>
      <w:pPr>
        <w:pStyle w:val="ListBullet"/>
        <w:spacing w:after="40" w:line="252" w:lineRule="auto"/>
      </w:pPr>
      <w:r>
        <w:rPr>
          <w:rFonts w:ascii="Liberation Sans" w:hAnsi="Liberation Sans"/>
        </w:rPr>
        <w:t>No high/critical dependency vulnerability</w:t>
      </w:r>
    </w:p>
    <w:p>
      <w:pPr>
        <w:pStyle w:val="ListBullet"/>
        <w:spacing w:after="40" w:line="252" w:lineRule="auto"/>
      </w:pPr>
      <w:r>
        <w:rPr>
          <w:rFonts w:ascii="Liberation Sans" w:hAnsi="Liberation Sans"/>
        </w:rPr>
        <w:t>README quick-start compile ediyor</w:t>
      </w:r>
    </w:p>
    <w:p>
      <w:pPr>
        <w:pStyle w:val="ListBullet"/>
        <w:spacing w:after="40" w:line="252" w:lineRule="auto"/>
      </w:pPr>
      <w:r>
        <w:rPr>
          <w:rFonts w:ascii="Liberation Sans" w:hAnsi="Liberation Sans"/>
        </w:rPr>
        <w:t>Official API access date kaydedilmiş</w:t>
      </w:r>
    </w:p>
    <w:p>
      <w:pPr>
        <w:pStyle w:val="ListBullet"/>
        <w:spacing w:after="40" w:line="252" w:lineRule="auto"/>
      </w:pPr>
      <w:r>
        <w:rPr>
          <w:rFonts w:ascii="Liberation Sans" w:hAnsi="Liberation Sans"/>
        </w:rPr>
        <w:t>Known limitations listesi mevcut</w:t>
      </w:r>
    </w:p>
    <w:p>
      <w:pPr>
        <w:pStyle w:val="Heading2"/>
        <w:keepNext/>
      </w:pPr>
      <w:r>
        <w:rPr>
          <w:rFonts w:ascii="Liberation Sans" w:hAnsi="Liberation Sans"/>
          <w:b/>
          <w:color w:val="1F2933"/>
        </w:rPr>
        <w:t>22.3 v0.1.0-preview Go-Live Gate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8324A"/>
            <w:vAlign w:val="center"/>
          </w:tcPr>
          <w:p>
            <w:pPr>
              <w:spacing w:after="0"/>
              <w:jc w:val="left"/>
            </w:pPr>
            <w:r>
              <w:rPr>
                <w:rFonts w:ascii="Liberation Sans" w:hAnsi="Liberation Sans"/>
                <w:b/>
                <w:color w:val="FFFFFF"/>
                <w:sz w:val="16"/>
              </w:rPr>
              <w:t>Gate</w:t>
            </w:r>
          </w:p>
        </w:tc>
        <w:tc>
          <w:tcPr>
            <w:tcW w:type="dxa" w:w="5040"/>
            <w:shd w:fill="18324A"/>
            <w:vAlign w:val="center"/>
          </w:tcPr>
          <w:p>
            <w:pPr>
              <w:spacing w:after="0"/>
              <w:jc w:val="left"/>
            </w:pPr>
            <w:r>
              <w:rPr>
                <w:rFonts w:ascii="Liberation Sans" w:hAnsi="Liberation Sans"/>
                <w:b/>
                <w:color w:val="FFFFFF"/>
                <w:sz w:val="16"/>
              </w:rPr>
              <w:t>Zorunlu</w:t>
            </w:r>
          </w:p>
        </w:tc>
      </w:tr>
      <w:tr>
        <w:tc>
          <w:tcPr>
            <w:tcW w:type="dxa" w:w="5040"/>
            <w:vAlign w:val="top"/>
          </w:tcPr>
          <w:p>
            <w:pPr>
              <w:spacing w:after="0" w:line="240" w:lineRule="auto"/>
            </w:pPr>
            <w:r>
              <w:rPr>
                <w:rFonts w:ascii="Liberation Sans" w:hAnsi="Liberation Sans"/>
                <w:color w:val="1F2933"/>
                <w:sz w:val="16"/>
              </w:rPr>
              <w:t>Binance TR adapter P0</w:t>
            </w:r>
          </w:p>
        </w:tc>
        <w:tc>
          <w:tcPr>
            <w:tcW w:type="dxa" w:w="5040"/>
            <w:vAlign w:val="top"/>
          </w:tcPr>
          <w:p>
            <w:pPr>
              <w:spacing w:after="0" w:line="240" w:lineRule="auto"/>
            </w:pPr>
            <w:r>
              <w:rPr>
                <w:rFonts w:ascii="Liberation Sans" w:hAnsi="Liberation Sans"/>
                <w:color w:val="1F2933"/>
                <w:sz w:val="16"/>
              </w:rPr>
              <w:t>Evet</w:t>
            </w:r>
          </w:p>
        </w:tc>
      </w:tr>
      <w:tr>
        <w:tc>
          <w:tcPr>
            <w:tcW w:type="dxa" w:w="5040"/>
            <w:vAlign w:val="top"/>
            <w:shd w:fill="F8FAFB"/>
          </w:tcPr>
          <w:p>
            <w:pPr>
              <w:spacing w:after="0" w:line="240" w:lineRule="auto"/>
            </w:pPr>
            <w:r>
              <w:rPr>
                <w:rFonts w:ascii="Liberation Sans" w:hAnsi="Liberation Sans"/>
                <w:color w:val="1F2933"/>
                <w:sz w:val="16"/>
              </w:rPr>
              <w:t>BtcTurk adapter P0</w:t>
            </w:r>
          </w:p>
        </w:tc>
        <w:tc>
          <w:tcPr>
            <w:tcW w:type="dxa" w:w="5040"/>
            <w:vAlign w:val="top"/>
            <w:shd w:fill="F8FAFB"/>
          </w:tcPr>
          <w:p>
            <w:pPr>
              <w:spacing w:after="0" w:line="240" w:lineRule="auto"/>
            </w:pPr>
            <w:r>
              <w:rPr>
                <w:rFonts w:ascii="Liberation Sans" w:hAnsi="Liberation Sans"/>
                <w:color w:val="1F2933"/>
                <w:sz w:val="16"/>
              </w:rPr>
              <w:t>Evet</w:t>
            </w:r>
          </w:p>
        </w:tc>
      </w:tr>
      <w:tr>
        <w:tc>
          <w:tcPr>
            <w:tcW w:type="dxa" w:w="5040"/>
            <w:vAlign w:val="top"/>
          </w:tcPr>
          <w:p>
            <w:pPr>
              <w:spacing w:after="0" w:line="240" w:lineRule="auto"/>
            </w:pPr>
            <w:r>
              <w:rPr>
                <w:rFonts w:ascii="Liberation Sans" w:hAnsi="Liberation Sans"/>
                <w:color w:val="1F2933"/>
                <w:sz w:val="16"/>
              </w:rPr>
              <w:t>Paribu adapter P0</w:t>
            </w:r>
          </w:p>
        </w:tc>
        <w:tc>
          <w:tcPr>
            <w:tcW w:type="dxa" w:w="5040"/>
            <w:vAlign w:val="top"/>
          </w:tcPr>
          <w:p>
            <w:pPr>
              <w:spacing w:after="0" w:line="240" w:lineRule="auto"/>
            </w:pPr>
            <w:r>
              <w:rPr>
                <w:rFonts w:ascii="Liberation Sans" w:hAnsi="Liberation Sans"/>
                <w:color w:val="1F2933"/>
                <w:sz w:val="16"/>
              </w:rPr>
              <w:t>Evet</w:t>
            </w:r>
          </w:p>
        </w:tc>
      </w:tr>
      <w:tr>
        <w:tc>
          <w:tcPr>
            <w:tcW w:type="dxa" w:w="5040"/>
            <w:vAlign w:val="top"/>
            <w:shd w:fill="F8FAFB"/>
          </w:tcPr>
          <w:p>
            <w:pPr>
              <w:spacing w:after="0" w:line="240" w:lineRule="auto"/>
            </w:pPr>
            <w:r>
              <w:rPr>
                <w:rFonts w:ascii="Liberation Sans" w:hAnsi="Liberation Sans"/>
                <w:color w:val="1F2933"/>
                <w:sz w:val="16"/>
              </w:rPr>
              <w:t>TRCrypto.Clients bundle</w:t>
            </w:r>
          </w:p>
        </w:tc>
        <w:tc>
          <w:tcPr>
            <w:tcW w:type="dxa" w:w="5040"/>
            <w:vAlign w:val="top"/>
            <w:shd w:fill="F8FAFB"/>
          </w:tcPr>
          <w:p>
            <w:pPr>
              <w:spacing w:after="0" w:line="240" w:lineRule="auto"/>
            </w:pPr>
            <w:r>
              <w:rPr>
                <w:rFonts w:ascii="Liberation Sans" w:hAnsi="Liberation Sans"/>
                <w:color w:val="1F2933"/>
                <w:sz w:val="16"/>
              </w:rPr>
              <w:t>Evet</w:t>
            </w:r>
          </w:p>
        </w:tc>
      </w:tr>
      <w:tr>
        <w:tc>
          <w:tcPr>
            <w:tcW w:type="dxa" w:w="5040"/>
            <w:vAlign w:val="top"/>
          </w:tcPr>
          <w:p>
            <w:pPr>
              <w:spacing w:after="0" w:line="240" w:lineRule="auto"/>
            </w:pPr>
            <w:r>
              <w:rPr>
                <w:rFonts w:ascii="Liberation Sans" w:hAnsi="Liberation Sans"/>
                <w:color w:val="1F2933"/>
                <w:sz w:val="16"/>
              </w:rPr>
              <w:t>CI &amp; package signing/source link</w:t>
            </w:r>
          </w:p>
        </w:tc>
        <w:tc>
          <w:tcPr>
            <w:tcW w:type="dxa" w:w="5040"/>
            <w:vAlign w:val="top"/>
          </w:tcPr>
          <w:p>
            <w:pPr>
              <w:spacing w:after="0" w:line="240" w:lineRule="auto"/>
            </w:pPr>
            <w:r>
              <w:rPr>
                <w:rFonts w:ascii="Liberation Sans" w:hAnsi="Liberation Sans"/>
                <w:color w:val="1F2933"/>
                <w:sz w:val="16"/>
              </w:rPr>
              <w:t>Evet</w:t>
            </w:r>
          </w:p>
        </w:tc>
      </w:tr>
      <w:tr>
        <w:tc>
          <w:tcPr>
            <w:tcW w:type="dxa" w:w="5040"/>
            <w:vAlign w:val="top"/>
            <w:shd w:fill="F8FAFB"/>
          </w:tcPr>
          <w:p>
            <w:pPr>
              <w:spacing w:after="0" w:line="240" w:lineRule="auto"/>
            </w:pPr>
            <w:r>
              <w:rPr>
                <w:rFonts w:ascii="Liberation Sans" w:hAnsi="Liberation Sans"/>
                <w:color w:val="1F2933"/>
                <w:sz w:val="16"/>
              </w:rPr>
              <w:t>Public integration smoke</w:t>
            </w:r>
          </w:p>
        </w:tc>
        <w:tc>
          <w:tcPr>
            <w:tcW w:type="dxa" w:w="5040"/>
            <w:vAlign w:val="top"/>
            <w:shd w:fill="F8FAFB"/>
          </w:tcPr>
          <w:p>
            <w:pPr>
              <w:spacing w:after="0" w:line="240" w:lineRule="auto"/>
            </w:pPr>
            <w:r>
              <w:rPr>
                <w:rFonts w:ascii="Liberation Sans" w:hAnsi="Liberation Sans"/>
                <w:color w:val="1F2933"/>
                <w:sz w:val="16"/>
              </w:rPr>
              <w:t>Evet</w:t>
            </w:r>
          </w:p>
        </w:tc>
      </w:tr>
      <w:tr>
        <w:tc>
          <w:tcPr>
            <w:tcW w:type="dxa" w:w="5040"/>
            <w:vAlign w:val="top"/>
          </w:tcPr>
          <w:p>
            <w:pPr>
              <w:spacing w:after="0" w:line="240" w:lineRule="auto"/>
            </w:pPr>
            <w:r>
              <w:rPr>
                <w:rFonts w:ascii="Liberation Sans" w:hAnsi="Liberation Sans"/>
                <w:color w:val="1F2933"/>
                <w:sz w:val="16"/>
              </w:rPr>
              <w:t>Secret scan</w:t>
            </w:r>
          </w:p>
        </w:tc>
        <w:tc>
          <w:tcPr>
            <w:tcW w:type="dxa" w:w="5040"/>
            <w:vAlign w:val="top"/>
          </w:tcPr>
          <w:p>
            <w:pPr>
              <w:spacing w:after="0" w:line="240" w:lineRule="auto"/>
            </w:pPr>
            <w:r>
              <w:rPr>
                <w:rFonts w:ascii="Liberation Sans" w:hAnsi="Liberation Sans"/>
                <w:color w:val="1F2933"/>
                <w:sz w:val="16"/>
              </w:rPr>
              <w:t>Evet</w:t>
            </w:r>
          </w:p>
        </w:tc>
      </w:tr>
      <w:tr>
        <w:tc>
          <w:tcPr>
            <w:tcW w:type="dxa" w:w="5040"/>
            <w:vAlign w:val="top"/>
            <w:shd w:fill="F8FAFB"/>
          </w:tcPr>
          <w:p>
            <w:pPr>
              <w:spacing w:after="0" w:line="240" w:lineRule="auto"/>
            </w:pPr>
            <w:r>
              <w:rPr>
                <w:rFonts w:ascii="Liberation Sans" w:hAnsi="Liberation Sans"/>
                <w:color w:val="1F2933"/>
                <w:sz w:val="16"/>
              </w:rPr>
              <w:t>Docs + samples</w:t>
            </w:r>
          </w:p>
        </w:tc>
        <w:tc>
          <w:tcPr>
            <w:tcW w:type="dxa" w:w="5040"/>
            <w:vAlign w:val="top"/>
            <w:shd w:fill="F8FAFB"/>
          </w:tcPr>
          <w:p>
            <w:pPr>
              <w:spacing w:after="0" w:line="240" w:lineRule="auto"/>
            </w:pPr>
            <w:r>
              <w:rPr>
                <w:rFonts w:ascii="Liberation Sans" w:hAnsi="Liberation Sans"/>
                <w:color w:val="1F2933"/>
                <w:sz w:val="16"/>
              </w:rPr>
              <w:t>Evet</w:t>
            </w:r>
          </w:p>
        </w:tc>
      </w:tr>
      <w:tr>
        <w:tc>
          <w:tcPr>
            <w:tcW w:type="dxa" w:w="5040"/>
            <w:vAlign w:val="top"/>
          </w:tcPr>
          <w:p>
            <w:pPr>
              <w:spacing w:after="0" w:line="240" w:lineRule="auto"/>
            </w:pPr>
            <w:r>
              <w:rPr>
                <w:rFonts w:ascii="Liberation Sans" w:hAnsi="Liberation Sans"/>
                <w:color w:val="1F2933"/>
                <w:sz w:val="16"/>
              </w:rPr>
              <w:t>Withdrawal shared support</w:t>
            </w:r>
          </w:p>
        </w:tc>
        <w:tc>
          <w:tcPr>
            <w:tcW w:type="dxa" w:w="5040"/>
            <w:vAlign w:val="top"/>
          </w:tcPr>
          <w:p>
            <w:pPr>
              <w:spacing w:after="0" w:line="240" w:lineRule="auto"/>
            </w:pPr>
            <w:r>
              <w:rPr>
                <w:rFonts w:ascii="Liberation Sans" w:hAnsi="Liberation Sans"/>
                <w:color w:val="1F2933"/>
                <w:sz w:val="16"/>
              </w:rPr>
              <w:t>Hayır</w:t>
            </w:r>
          </w:p>
        </w:tc>
      </w:tr>
      <w:tr>
        <w:tc>
          <w:tcPr>
            <w:tcW w:type="dxa" w:w="5040"/>
            <w:vAlign w:val="top"/>
            <w:shd w:fill="F8FAFB"/>
          </w:tcPr>
          <w:p>
            <w:pPr>
              <w:spacing w:after="0" w:line="240" w:lineRule="auto"/>
            </w:pPr>
            <w:r>
              <w:rPr>
                <w:rFonts w:ascii="Liberation Sans" w:hAnsi="Liberation Sans"/>
                <w:color w:val="1F2933"/>
                <w:sz w:val="16"/>
              </w:rPr>
              <w:t>Futures</w:t>
            </w:r>
          </w:p>
        </w:tc>
        <w:tc>
          <w:tcPr>
            <w:tcW w:type="dxa" w:w="5040"/>
            <w:vAlign w:val="top"/>
            <w:shd w:fill="F8FAFB"/>
          </w:tcPr>
          <w:p>
            <w:pPr>
              <w:spacing w:after="0" w:line="240" w:lineRule="auto"/>
            </w:pPr>
            <w:r>
              <w:rPr>
                <w:rFonts w:ascii="Liberation Sans" w:hAnsi="Liberation Sans"/>
                <w:color w:val="1F2933"/>
                <w:sz w:val="16"/>
              </w:rPr>
              <w:t>Hayır</w:t>
            </w:r>
          </w:p>
        </w:tc>
      </w:tr>
    </w:tbl>
    <w:p>
      <w:pPr>
        <w:spacing w:after="40"/>
      </w:pPr>
    </w:p>
    <w:p>
      <w:bookmarkStart w:id="24" w:name="sec23"/>
      <w:pPr>
        <w:pStyle w:val="Heading1"/>
        <w:keepNext/>
      </w:pPr>
      <w:r>
        <w:rPr>
          <w:rFonts w:ascii="Liberation Sans" w:hAnsi="Liberation Sans"/>
          <w:b/>
          <w:color w:val="18324A"/>
        </w:rPr>
        <w:t>23. Kaynaklar ve Araştırma Notları</w:t>
      </w:r>
      <w:bookmarkEnd w:id="24"/>
    </w:p>
    <w:p>
      <w:pPr>
        <w:spacing w:after="100" w:line="259" w:lineRule="auto"/>
      </w:pPr>
      <w:r>
        <w:rPr>
          <w:rFonts w:ascii="Liberation Sans" w:hAnsi="Liberation Sans"/>
        </w:rPr>
        <w:t>Kaynaklar 23 Ağustos 2026 itibarıyla erişilen güncel public dokümantasyon ve repository’lerden derlenmiştir. Exchange implementasyonu sırasında ilgili resmi API dokümanının o günkü sürümü source-of-truth olarak tekrar kontrol edilmelidir.</w:t>
      </w:r>
    </w:p>
    <w:p>
      <w:pPr>
        <w:spacing w:after="80"/>
      </w:pPr>
      <w:r>
        <w:rPr>
          <w:rFonts w:ascii="Liberation Sans" w:hAnsi="Liberation Sans"/>
          <w:b/>
          <w:color w:val="18324A"/>
          <w:sz w:val="17"/>
        </w:rPr>
        <w:t xml:space="preserve">R1 - Jan Korf (JKorf) GitHub Profile: </w:t>
      </w:r>
      <w:hyperlink r:id="rId11">
        <w:r>
          <w:rPr>
            <w:color w:val="2B6F9F"/>
            <w:u w:val="single"/>
            <w:rFonts w:ascii="Liberation Sans" w:hAnsi="Liberation Sans"/>
          </w:rPr>
          <w:t>https://github.com/JKorf</w:t>
        </w:r>
      </w:hyperlink>
      <w:r>
        <w:rPr>
          <w:rFonts w:ascii="Liberation Sans" w:hAnsi="Liberation Sans"/>
          <w:color w:val="1F2933"/>
          <w:sz w:val="16"/>
        </w:rPr>
        <w:t xml:space="preserve"> - Maintainer profili, repository/package ekosistemi.</w:t>
      </w:r>
    </w:p>
    <w:p>
      <w:pPr>
        <w:spacing w:after="80"/>
      </w:pPr>
      <w:r>
        <w:rPr>
          <w:rFonts w:ascii="Liberation Sans" w:hAnsi="Liberation Sans"/>
          <w:b/>
          <w:color w:val="18324A"/>
          <w:sz w:val="17"/>
        </w:rPr>
        <w:t xml:space="preserve">R2 - JKorf/CryptoExchange.Net: </w:t>
      </w:r>
      <w:hyperlink r:id="rId12">
        <w:r>
          <w:rPr>
            <w:color w:val="2B6F9F"/>
            <w:u w:val="single"/>
            <w:rFonts w:ascii="Liberation Sans" w:hAnsi="Liberation Sans"/>
          </w:rPr>
          <w:t>https://github.com/JKorf/CryptoExchange.Net</w:t>
        </w:r>
      </w:hyperlink>
      <w:r>
        <w:rPr>
          <w:rFonts w:ascii="Liberation Sans" w:hAnsi="Liberation Sans"/>
          <w:color w:val="1F2933"/>
          <w:sz w:val="16"/>
        </w:rPr>
        <w:t xml:space="preserve"> - Base library, release notes, ecosystem ve 12.5.0 değişiklikleri.</w:t>
      </w:r>
    </w:p>
    <w:p>
      <w:pPr>
        <w:spacing w:after="80"/>
      </w:pPr>
      <w:r>
        <w:rPr>
          <w:rFonts w:ascii="Liberation Sans" w:hAnsi="Liberation Sans"/>
          <w:b/>
          <w:color w:val="18324A"/>
          <w:sz w:val="17"/>
        </w:rPr>
        <w:t xml:space="preserve">R3 - CryptoExchange.Net AGENTS.md: </w:t>
      </w:r>
      <w:hyperlink r:id="rId13">
        <w:r>
          <w:rPr>
            <w:color w:val="2B6F9F"/>
            <w:u w:val="single"/>
            <w:rFonts w:ascii="Liberation Sans" w:hAnsi="Liberation Sans"/>
          </w:rPr>
          <w:t>https://github.com/JKorf/CryptoExchange.Net/blob/master/AGENTS.md</w:t>
        </w:r>
      </w:hyperlink>
      <w:r>
        <w:rPr>
          <w:rFonts w:ascii="Liberation Sans" w:hAnsi="Liberation Sans"/>
          <w:color w:val="1F2933"/>
          <w:sz w:val="16"/>
        </w:rPr>
        <w:t xml:space="preserve"> - SharedApis, SharedSymbol, new exchange implementation guidance.</w:t>
      </w:r>
    </w:p>
    <w:p>
      <w:pPr>
        <w:spacing w:after="80"/>
      </w:pPr>
      <w:r>
        <w:rPr>
          <w:rFonts w:ascii="Liberation Sans" w:hAnsi="Liberation Sans"/>
          <w:b/>
          <w:color w:val="18324A"/>
          <w:sz w:val="17"/>
        </w:rPr>
        <w:t xml:space="preserve">R4 - JKorf/Binance.Net: </w:t>
      </w:r>
      <w:hyperlink r:id="rId14">
        <w:r>
          <w:rPr>
            <w:color w:val="2B6F9F"/>
            <w:u w:val="single"/>
            <w:rFonts w:ascii="Liberation Sans" w:hAnsi="Liberation Sans"/>
          </w:rPr>
          <w:t>https://github.com/JKorf/Binance.Net</w:t>
        </w:r>
      </w:hyperlink>
      <w:r>
        <w:rPr>
          <w:rFonts w:ascii="Liberation Sans" w:hAnsi="Liberation Sans"/>
          <w:color w:val="1F2933"/>
          <w:sz w:val="16"/>
        </w:rPr>
        <w:t xml:space="preserve"> - Repository structure, shared interfaces, client patterns, v13.5.0.</w:t>
      </w:r>
    </w:p>
    <w:p>
      <w:pPr>
        <w:spacing w:after="80"/>
      </w:pPr>
      <w:r>
        <w:rPr>
          <w:rFonts w:ascii="Liberation Sans" w:hAnsi="Liberation Sans"/>
          <w:b/>
          <w:color w:val="18324A"/>
          <w:sz w:val="17"/>
        </w:rPr>
        <w:t xml:space="preserve">R5 - Binance.Net.csproj: </w:t>
      </w:r>
      <w:hyperlink r:id="rId15">
        <w:r>
          <w:rPr>
            <w:color w:val="2B6F9F"/>
            <w:u w:val="single"/>
            <w:rFonts w:ascii="Liberation Sans" w:hAnsi="Liberation Sans"/>
          </w:rPr>
          <w:t>https://github.com/JKorf/Binance.Net/blob/master/Binance.Net/Binance.Net.csproj</w:t>
        </w:r>
      </w:hyperlink>
      <w:r>
        <w:rPr>
          <w:rFonts w:ascii="Liberation Sans" w:hAnsi="Liberation Sans"/>
          <w:color w:val="1F2933"/>
          <w:sz w:val="16"/>
        </w:rPr>
        <w:t xml:space="preserve"> - TFM, nullable, AOT, SourceLink, CryptoExchange.Net 12.5.0 dependency.</w:t>
      </w:r>
    </w:p>
    <w:p>
      <w:pPr>
        <w:spacing w:after="80"/>
      </w:pPr>
      <w:r>
        <w:rPr>
          <w:rFonts w:ascii="Liberation Sans" w:hAnsi="Liberation Sans"/>
          <w:b/>
          <w:color w:val="18324A"/>
          <w:sz w:val="17"/>
        </w:rPr>
        <w:t xml:space="preserve">R6 - JKorf/CryptoClients.Net: </w:t>
      </w:r>
      <w:hyperlink r:id="rId16">
        <w:r>
          <w:rPr>
            <w:color w:val="2B6F9F"/>
            <w:u w:val="single"/>
            <w:rFonts w:ascii="Liberation Sans" w:hAnsi="Liberation Sans"/>
          </w:rPr>
          <w:t>https://github.com/JKorf/CryptoClients.Net</w:t>
        </w:r>
      </w:hyperlink>
      <w:r>
        <w:rPr>
          <w:rFonts w:ascii="Liberation Sans" w:hAnsi="Liberation Sans"/>
          <w:color w:val="1F2933"/>
          <w:sz w:val="16"/>
        </w:rPr>
        <w:t xml:space="preserve"> - Bundle/multi-exchange design.</w:t>
      </w:r>
    </w:p>
    <w:p>
      <w:pPr>
        <w:spacing w:after="80"/>
      </w:pPr>
      <w:r>
        <w:rPr>
          <w:rFonts w:ascii="Liberation Sans" w:hAnsi="Liberation Sans"/>
          <w:b/>
          <w:color w:val="18324A"/>
          <w:sz w:val="17"/>
        </w:rPr>
        <w:t xml:space="preserve">R7 - Binance TR API Documentation: </w:t>
      </w:r>
      <w:hyperlink r:id="rId17">
        <w:r>
          <w:rPr>
            <w:color w:val="2B6F9F"/>
            <w:u w:val="single"/>
            <w:rFonts w:ascii="Liberation Sans" w:hAnsi="Liberation Sans"/>
          </w:rPr>
          <w:t>https://www.binance.tr/apidocs</w:t>
        </w:r>
      </w:hyperlink>
      <w:r>
        <w:rPr>
          <w:rFonts w:ascii="Liberation Sans" w:hAnsi="Liberation Sans"/>
          <w:color w:val="1F2933"/>
          <w:sz w:val="16"/>
        </w:rPr>
        <w:t xml:space="preserve"> - Auth, limits, /open/v1 endpoints, account, TRY fees, WebSocket/listen token.</w:t>
      </w:r>
    </w:p>
    <w:p>
      <w:pPr>
        <w:spacing w:after="80"/>
      </w:pPr>
      <w:r>
        <w:rPr>
          <w:rFonts w:ascii="Liberation Sans" w:hAnsi="Liberation Sans"/>
          <w:b/>
          <w:color w:val="18324A"/>
          <w:sz w:val="17"/>
        </w:rPr>
        <w:t xml:space="preserve">R8 - BtcTurk API - General Information: </w:t>
      </w:r>
      <w:hyperlink r:id="rId18">
        <w:r>
          <w:rPr>
            <w:color w:val="2B6F9F"/>
            <w:u w:val="single"/>
            <w:rFonts w:ascii="Liberation Sans" w:hAnsi="Liberation Sans"/>
          </w:rPr>
          <w:t>https://docs.btcturk.com/</w:t>
        </w:r>
      </w:hyperlink>
      <w:r>
        <w:rPr>
          <w:rFonts w:ascii="Liberation Sans" w:hAnsi="Liberation Sans"/>
          <w:color w:val="1F2933"/>
          <w:sz w:val="16"/>
        </w:rPr>
        <w:t xml:space="preserve"> - Base URL, V1/V2 genel davranış.</w:t>
      </w:r>
    </w:p>
    <w:p>
      <w:pPr>
        <w:spacing w:after="80"/>
      </w:pPr>
      <w:r>
        <w:rPr>
          <w:rFonts w:ascii="Liberation Sans" w:hAnsi="Liberation Sans"/>
          <w:b/>
          <w:color w:val="18324A"/>
          <w:sz w:val="17"/>
        </w:rPr>
        <w:t xml:space="preserve">R9 - BtcTurk Authentication V1: </w:t>
      </w:r>
      <w:hyperlink r:id="rId19">
        <w:r>
          <w:rPr>
            <w:color w:val="2B6F9F"/>
            <w:u w:val="single"/>
            <w:rFonts w:ascii="Liberation Sans" w:hAnsi="Liberation Sans"/>
          </w:rPr>
          <w:t>https://docs.btcturk.com/docs/authentication/authentication-v1/</w:t>
        </w:r>
      </w:hyperlink>
      <w:r>
        <w:rPr>
          <w:rFonts w:ascii="Liberation Sans" w:hAnsi="Liberation Sans"/>
          <w:color w:val="1F2933"/>
          <w:sz w:val="16"/>
        </w:rPr>
        <w:t xml:space="preserve"> - X-PCK/X-Stamp/X-Signature HMAC.</w:t>
      </w:r>
    </w:p>
    <w:p>
      <w:pPr>
        <w:spacing w:after="80"/>
      </w:pPr>
      <w:r>
        <w:rPr>
          <w:rFonts w:ascii="Liberation Sans" w:hAnsi="Liberation Sans"/>
          <w:b/>
          <w:color w:val="18324A"/>
          <w:sz w:val="17"/>
        </w:rPr>
        <w:t xml:space="preserve">R10 - BtcTurk Rate Limits: </w:t>
      </w:r>
      <w:hyperlink r:id="rId20">
        <w:r>
          <w:rPr>
            <w:color w:val="2B6F9F"/>
            <w:u w:val="single"/>
            <w:rFonts w:ascii="Liberation Sans" w:hAnsi="Liberation Sans"/>
          </w:rPr>
          <w:t>https://docs.btcturk.com/docs/private-endpoints/rate-limits/</w:t>
        </w:r>
      </w:hyperlink>
      <w:r>
        <w:rPr>
          <w:rFonts w:ascii="Liberation Sans" w:hAnsi="Liberation Sans"/>
          <w:color w:val="1F2933"/>
          <w:sz w:val="16"/>
        </w:rPr>
        <w:t xml:space="preserve"> - Endpoint/IP/account/WebSocket limitleri.</w:t>
      </w:r>
    </w:p>
    <w:p>
      <w:pPr>
        <w:spacing w:after="80"/>
      </w:pPr>
      <w:r>
        <w:rPr>
          <w:rFonts w:ascii="Liberation Sans" w:hAnsi="Liberation Sans"/>
          <w:b/>
          <w:color w:val="18324A"/>
          <w:sz w:val="17"/>
        </w:rPr>
        <w:t xml:space="preserve">R11 - BtcTurk WebSocket Feed &amp; Authentication: </w:t>
      </w:r>
      <w:hyperlink r:id="rId21">
        <w:r>
          <w:rPr>
            <w:color w:val="2B6F9F"/>
            <w:u w:val="single"/>
            <w:rFonts w:ascii="Liberation Sans" w:hAnsi="Liberation Sans"/>
          </w:rPr>
          <w:t>https://docs.btcturk.com/docs/category/websocket-feed/</w:t>
        </w:r>
      </w:hyperlink>
      <w:r>
        <w:rPr>
          <w:rFonts w:ascii="Liberation Sans" w:hAnsi="Liberation Sans"/>
          <w:color w:val="1F2933"/>
          <w:sz w:val="16"/>
        </w:rPr>
        <w:t xml:space="preserve"> - Socket protocol ve ws endpoint.</w:t>
      </w:r>
    </w:p>
    <w:p>
      <w:pPr>
        <w:spacing w:after="80"/>
      </w:pPr>
      <w:r>
        <w:rPr>
          <w:rFonts w:ascii="Liberation Sans" w:hAnsi="Liberation Sans"/>
          <w:b/>
          <w:color w:val="18324A"/>
          <w:sz w:val="17"/>
        </w:rPr>
        <w:t xml:space="preserve">R12 - Paribu API Key Support: </w:t>
      </w:r>
      <w:hyperlink r:id="rId22">
        <w:r>
          <w:rPr>
            <w:color w:val="2B6F9F"/>
            <w:u w:val="single"/>
            <w:rFonts w:ascii="Liberation Sans" w:hAnsi="Liberation Sans"/>
          </w:rPr>
          <w:t>https://www.paribu.com/destek/guvenlik/api-anahtarlari</w:t>
        </w:r>
      </w:hyperlink>
      <w:r>
        <w:rPr>
          <w:rFonts w:ascii="Liberation Sans" w:hAnsi="Liberation Sans"/>
          <w:color w:val="1F2933"/>
          <w:sz w:val="16"/>
        </w:rPr>
        <w:t xml:space="preserve"> - API key/secret, permissions, IP limit, security.</w:t>
      </w:r>
    </w:p>
    <w:p>
      <w:pPr>
        <w:spacing w:after="80"/>
      </w:pPr>
      <w:r>
        <w:rPr>
          <w:rFonts w:ascii="Liberation Sans" w:hAnsi="Liberation Sans"/>
          <w:b/>
          <w:color w:val="18324A"/>
          <w:sz w:val="17"/>
        </w:rPr>
        <w:t xml:space="preserve">R13 - Paribu API Announcement - 05.09.2025: </w:t>
      </w:r>
      <w:hyperlink r:id="rId23">
        <w:r>
          <w:rPr>
            <w:color w:val="2B6F9F"/>
            <w:u w:val="single"/>
            <w:rFonts w:ascii="Liberation Sans" w:hAnsi="Liberation Sans"/>
          </w:rPr>
          <w:t>https://www.paribu.com/blog/haberler/paribu-api-destegi-sunmaya-basladi/</w:t>
        </w:r>
      </w:hyperlink>
      <w:r>
        <w:rPr>
          <w:rFonts w:ascii="Liberation Sans" w:hAnsi="Liberation Sans"/>
          <w:color w:val="1F2933"/>
          <w:sz w:val="16"/>
        </w:rPr>
        <w:t xml:space="preserve"> - Public API availability, HMAC-SHA256, trading/cancel/withdraw use cases.</w:t>
      </w:r>
    </w:p>
    <w:p>
      <w:pPr>
        <w:spacing w:after="80"/>
      </w:pPr>
      <w:r>
        <w:rPr>
          <w:rFonts w:ascii="Liberation Sans" w:hAnsi="Liberation Sans"/>
          <w:b/>
          <w:color w:val="18324A"/>
          <w:sz w:val="17"/>
        </w:rPr>
        <w:t xml:space="preserve">R14 - Bitexen API Reference: </w:t>
      </w:r>
      <w:hyperlink r:id="rId24">
        <w:r>
          <w:rPr>
            <w:color w:val="2B6F9F"/>
            <w:u w:val="single"/>
            <w:rFonts w:ascii="Liberation Sans" w:hAnsi="Liberation Sans"/>
          </w:rPr>
          <w:t>https://docs.bitexen.com/</w:t>
        </w:r>
      </w:hyperlink>
      <w:r>
        <w:rPr>
          <w:rFonts w:ascii="Liberation Sans" w:hAnsi="Liberation Sans"/>
          <w:color w:val="1F2933"/>
          <w:sz w:val="16"/>
        </w:rPr>
        <w:t xml:space="preserve"> - REST endpoints, 60/minute limit, HMAC headers/signing.</w:t>
      </w:r>
    </w:p>
    <w:p>
      <w:pPr>
        <w:spacing w:after="80"/>
      </w:pPr>
      <w:r>
        <w:rPr>
          <w:rFonts w:ascii="Liberation Sans" w:hAnsi="Liberation Sans"/>
          <w:b/>
          <w:color w:val="18324A"/>
          <w:sz w:val="17"/>
        </w:rPr>
        <w:t xml:space="preserve">R15 - burakoner/BtcTurk.Net: </w:t>
      </w:r>
      <w:hyperlink r:id="rId25">
        <w:r>
          <w:rPr>
            <w:color w:val="2B6F9F"/>
            <w:u w:val="single"/>
            <w:rFonts w:ascii="Liberation Sans" w:hAnsi="Liberation Sans"/>
          </w:rPr>
          <w:t>https://github.com/burakoner/BtcTurk.Net</w:t>
        </w:r>
      </w:hyperlink>
      <w:r>
        <w:rPr>
          <w:rFonts w:ascii="Liberation Sans" w:hAnsi="Liberation Sans"/>
          <w:color w:val="1F2933"/>
          <w:sz w:val="16"/>
        </w:rPr>
        <w:t xml:space="preserve"> - Eski CryptoExchange.Net tabanlı Türkiye implementation kanıtı; archived.</w:t>
      </w:r>
    </w:p>
    <w:p>
      <w:pPr>
        <w:spacing w:after="80"/>
      </w:pPr>
      <w:r>
        <w:rPr>
          <w:rFonts w:ascii="Liberation Sans" w:hAnsi="Liberation Sans"/>
          <w:b/>
          <w:color w:val="18324A"/>
          <w:sz w:val="17"/>
        </w:rPr>
        <w:t xml:space="preserve">R16 - NuGet BtcTurk.Net: </w:t>
      </w:r>
      <w:hyperlink r:id="rId26">
        <w:r>
          <w:rPr>
            <w:color w:val="2B6F9F"/>
            <w:u w:val="single"/>
            <w:rFonts w:ascii="Liberation Sans" w:hAnsi="Liberation Sans"/>
          </w:rPr>
          <w:t>https://www.nuget.org/packages/BtcTurk.Net</w:t>
        </w:r>
      </w:hyperlink>
      <w:r>
        <w:rPr>
          <w:rFonts w:ascii="Liberation Sans" w:hAnsi="Liberation Sans"/>
          <w:color w:val="1F2933"/>
          <w:sz w:val="16"/>
        </w:rPr>
        <w:t xml:space="preserve"> - Deprecated/unlisted package, legacy dependency ve isim sahipliği.</w:t>
      </w:r>
    </w:p>
    <w:p>
      <w:pPr>
        <w:spacing w:after="80"/>
      </w:pPr>
      <w:r>
        <w:rPr>
          <w:rFonts w:ascii="Liberation Sans" w:hAnsi="Liberation Sans"/>
          <w:b/>
          <w:color w:val="18324A"/>
          <w:sz w:val="17"/>
        </w:rPr>
        <w:t xml:space="preserve">R17 - NuGet Paribu.Api: </w:t>
      </w:r>
      <w:hyperlink r:id="rId27">
        <w:r>
          <w:rPr>
            <w:color w:val="2B6F9F"/>
            <w:u w:val="single"/>
            <w:rFonts w:ascii="Liberation Sans" w:hAnsi="Liberation Sans"/>
          </w:rPr>
          <w:t>https://www.nuget.org/packages/Paribu.Api</w:t>
        </w:r>
      </w:hyperlink>
      <w:r>
        <w:rPr>
          <w:rFonts w:ascii="Liberation Sans" w:hAnsi="Liberation Sans"/>
          <w:color w:val="1F2933"/>
          <w:sz w:val="16"/>
        </w:rPr>
        <w:t xml:space="preserve"> - Mevcut third-party package/isim sahipliği ve ekosistem referansı.</w:t>
      </w:r>
    </w:p>
    <w:p>
      <w:pPr>
        <w:spacing w:after="80"/>
      </w:pPr>
      <w:r>
        <w:rPr>
          <w:rFonts w:ascii="Liberation Sans" w:hAnsi="Liberation Sans"/>
          <w:b/>
          <w:color w:val="18324A"/>
          <w:sz w:val="17"/>
        </w:rPr>
        <w:t xml:space="preserve">R18 - JKorf/cryptoexchange-skills-hub: </w:t>
      </w:r>
      <w:hyperlink r:id="rId28">
        <w:r>
          <w:rPr>
            <w:color w:val="2B6F9F"/>
            <w:u w:val="single"/>
            <w:rFonts w:ascii="Liberation Sans" w:hAnsi="Liberation Sans"/>
          </w:rPr>
          <w:t>https://github.com/JKorf/cryptoexchange-skills-hub</w:t>
        </w:r>
      </w:hyperlink>
      <w:r>
        <w:rPr>
          <w:rFonts w:ascii="Liberation Sans" w:hAnsi="Liberation Sans"/>
          <w:color w:val="1F2933"/>
          <w:sz w:val="16"/>
        </w:rPr>
        <w:t xml:space="preserve"> - AI coding assistant ecosystem yaklaşımı.</w:t>
      </w:r>
    </w:p>
    <w:p>
      <w:pPr>
        <w:pStyle w:val="Heading2"/>
        <w:keepNext/>
      </w:pPr>
      <w:r>
        <w:rPr>
          <w:rFonts w:ascii="Liberation Sans" w:hAnsi="Liberation Sans"/>
          <w:b/>
          <w:color w:val="1F2933"/>
        </w:rPr>
        <w:t>Ek A - Örnek Consumer API</w:t>
      </w:r>
    </w:p>
    <w:tbl>
      <w:tblPr>
        <w:tblW w:type="auto" w:w="0"/>
        <w:jc w:val="center"/>
        <w:tblLayout w:type="autofit"/>
        <w:tblLook w:firstColumn="1" w:firstRow="1" w:lastColumn="0" w:lastRow="0" w:noHBand="0" w:noVBand="1" w:val="04A0"/>
      </w:tblPr>
      <w:tblGrid>
        <w:gridCol w:w="10080"/>
      </w:tblGrid>
      <w:tr>
        <w:tc>
          <w:tcPr>
            <w:tcW w:type="dxa" w:w="10080"/>
            <w:shd w:fill="F3F5F7"/>
            <w:tcBorders>
              <w:top w:val="single" w:sz="6" w:color="C9D4DC"/>
              <w:left w:val="single" w:sz="6" w:color="C9D4DC"/>
              <w:bottom w:val="single" w:sz="6" w:color="C9D4DC"/>
              <w:right w:val="single" w:sz="6" w:color="C9D4DC"/>
            </w:tcBorders>
          </w:tcPr>
          <w:p>
            <w:pPr>
              <w:spacing w:after="0" w:line="240" w:lineRule="auto"/>
            </w:pPr>
            <w:r>
              <w:rPr>
                <w:rFonts w:ascii="Liberation Mono" w:hAnsi="Liberation Mono"/>
                <w:color w:val="1F2933"/>
                <w:sz w:val="16"/>
              </w:rPr>
              <w:t>// Exchange-specific package</w:t>
              <w:br/>
              <w:t>using TRCrypto.BtcTurk.Clients;</w:t>
              <w:br/>
              <w:br/>
              <w:t>var btcTurk = new BtcTurkRestClient();</w:t>
              <w:br/>
              <w:t>var ticker = await btcTurk.SpotApi.ExchangeData.GetTickerAsync("BTCTRY");</w:t>
              <w:br/>
              <w:br/>
              <w:t>// Shared abstraction</w:t>
              <w:br/>
              <w:t>using CryptoExchange.Net.SharedApis;</w:t>
              <w:br/>
              <w:t>ISpotTickerRestClient shared = btcTurk.SpotApi.SharedClient;</w:t>
              <w:br/>
              <w:t>var sharedTicker = await shared.GetSpotTickerAsync(</w:t>
              <w:br/>
              <w:t xml:space="preserve">    new GetTickerRequest(new SharedSymbol(TradingMode.Spot, "BTC", "TRY")));</w:t>
            </w:r>
          </w:p>
        </w:tc>
      </w:tr>
    </w:tbl>
    <w:p>
      <w:pPr>
        <w:spacing w:after="20"/>
      </w:pPr>
    </w:p>
    <w:p>
      <w:pPr>
        <w:pStyle w:val="Heading2"/>
        <w:keepNext/>
      </w:pPr>
      <w:r>
        <w:rPr>
          <w:rFonts w:ascii="Liberation Sans" w:hAnsi="Liberation Sans"/>
          <w:b/>
          <w:color w:val="1F2933"/>
        </w:rPr>
        <w:t>Ek B - Proje Başlangıç Checklist</w:t>
      </w:r>
    </w:p>
    <w:p>
      <w:pPr>
        <w:spacing w:after="40"/>
      </w:pPr>
      <w:r>
        <w:rPr>
          <w:rFonts w:ascii="Liberation Sans" w:hAnsi="Liberation Sans"/>
          <w:sz w:val="18"/>
        </w:rPr>
        <w:t>☐ NuGet organization ve `TRCrypto.*` package ID’leri rezerve edildi.</w:t>
      </w:r>
    </w:p>
    <w:p>
      <w:pPr>
        <w:spacing w:after="40"/>
      </w:pPr>
      <w:r>
        <w:rPr>
          <w:rFonts w:ascii="Liberation Sans" w:hAnsi="Liberation Sans"/>
          <w:sz w:val="18"/>
        </w:rPr>
        <w:t>☐ Repository branch protection aktif.</w:t>
      </w:r>
    </w:p>
    <w:p>
      <w:pPr>
        <w:spacing w:after="40"/>
      </w:pPr>
      <w:r>
        <w:rPr>
          <w:rFonts w:ascii="Liberation Sans" w:hAnsi="Liberation Sans"/>
          <w:sz w:val="18"/>
        </w:rPr>
        <w:t>☐ CryptoExchange.Net 12.5.0 pinned.</w:t>
      </w:r>
    </w:p>
    <w:p>
      <w:pPr>
        <w:spacing w:after="40"/>
      </w:pPr>
      <w:r>
        <w:rPr>
          <w:rFonts w:ascii="Liberation Sans" w:hAnsi="Liberation Sans"/>
          <w:sz w:val="18"/>
        </w:rPr>
        <w:t>☐ FND-001/FND-002 tamamlandı.</w:t>
      </w:r>
    </w:p>
    <w:p>
      <w:pPr>
        <w:spacing w:after="40"/>
      </w:pPr>
      <w:r>
        <w:rPr>
          <w:rFonts w:ascii="Liberation Sans" w:hAnsi="Liberation Sans"/>
          <w:sz w:val="18"/>
        </w:rPr>
        <w:t>☐ Binance TR vendor capability snapshot kaydedildi.</w:t>
      </w:r>
    </w:p>
    <w:p>
      <w:pPr>
        <w:spacing w:after="40"/>
      </w:pPr>
      <w:r>
        <w:rPr>
          <w:rFonts w:ascii="Liberation Sans" w:hAnsi="Liberation Sans"/>
          <w:sz w:val="18"/>
        </w:rPr>
        <w:t>☐ Public server time + symbols vertical slice merge edildi.</w:t>
      </w:r>
    </w:p>
    <w:p>
      <w:pPr>
        <w:spacing w:after="40"/>
      </w:pPr>
      <w:r>
        <w:rPr>
          <w:rFonts w:ascii="Liberation Sans" w:hAnsi="Liberation Sans"/>
          <w:sz w:val="18"/>
        </w:rPr>
        <w:t>☐ Authentication fixed-vector test geçiyor.</w:t>
      </w:r>
    </w:p>
    <w:p>
      <w:pPr>
        <w:spacing w:after="40"/>
      </w:pPr>
      <w:r>
        <w:rPr>
          <w:rFonts w:ascii="Liberation Sans" w:hAnsi="Liberation Sans"/>
          <w:sz w:val="18"/>
        </w:rPr>
        <w:t>☐ İlk order integration testi için dedicated test credential hazır.</w:t>
      </w:r>
    </w:p>
    <w:p>
      <w:pPr>
        <w:spacing w:after="40"/>
      </w:pPr>
      <w:r>
        <w:rPr>
          <w:rFonts w:ascii="Liberation Sans" w:hAnsi="Liberation Sans"/>
          <w:sz w:val="18"/>
        </w:rPr>
        <w:t>☐ Secret scanning CI üzerinde aktif.</w:t>
      </w:r>
    </w:p>
    <w:p>
      <w:pPr>
        <w:spacing w:after="40"/>
      </w:pPr>
      <w:r>
        <w:rPr>
          <w:rFonts w:ascii="Liberation Sans" w:hAnsi="Liberation Sans"/>
          <w:sz w:val="18"/>
        </w:rPr>
        <w:t>☐ Release dry-run package consumer sample ile restore/build edildi.</w:t>
      </w:r>
    </w:p>
    <w:tbl>
      <w:tblPr>
        <w:tblW w:type="auto" w:w="0"/>
        <w:jc w:val="center"/>
        <w:tblLayout w:type="autofit"/>
        <w:tblLook w:firstColumn="1" w:firstRow="1" w:lastColumn="0" w:lastRow="0" w:noHBand="0" w:noVBand="1" w:val="04A0"/>
      </w:tblPr>
      <w:tblGrid>
        <w:gridCol w:w="10080"/>
      </w:tblGrid>
      <w:tr>
        <w:tc>
          <w:tcPr>
            <w:tcW w:type="dxa" w:w="10080"/>
            <w:shd w:fill="EAF5EF"/>
            <w:tcBorders>
              <w:top w:val="single" w:sz="4" w:color="EAF5EF"/>
              <w:left w:val="single" w:sz="18" w:color="1D7A46"/>
              <w:bottom w:val="single" w:sz="4" w:color="EAF5EF"/>
              <w:right w:val="single" w:sz="4" w:color="EAF5EF"/>
            </w:tcBorders>
          </w:tcPr>
          <w:p>
            <w:pPr>
              <w:spacing w:after="60"/>
            </w:pPr>
            <w:r>
              <w:rPr>
                <w:rFonts w:ascii="Liberation Sans" w:hAnsi="Liberation Sans"/>
                <w:b/>
                <w:color w:val="1D7A46"/>
                <w:sz w:val="19"/>
              </w:rPr>
              <w:t>Geliştiriciye Son Not</w:t>
            </w:r>
          </w:p>
          <w:p>
            <w:pPr>
              <w:spacing w:after="0"/>
            </w:pPr>
            <w:r>
              <w:rPr>
                <w:rFonts w:ascii="Liberation Sans" w:hAnsi="Liberation Sans"/>
                <w:color w:val="1F2933"/>
                <w:sz w:val="18"/>
              </w:rPr>
              <w:t>Bu projede “önce bütün abstraction’ları tasarla, sonra endpoint yaz” yaklaşımı kullanılmamalıdır. Binance TR server-time + symbols ile küçük bir vertical slice oluştur; CryptoExchange.Net 12.5.0 convention’larını çalışan kod üzerinde sabitle; daha sonra public market data -&gt; auth/trading -&gt; WebSocket -&gt; SharedApis sırasıyla ilerle. Her yeni exchange aynı checklist üzerinden eklenmelidir.</w:t>
            </w:r>
          </w:p>
        </w:tc>
      </w:tr>
    </w:tbl>
    <w:p>
      <w:pPr>
        <w:spacing w:after="2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600"/>
      <w:gridCol w:w="2592"/>
      <w:gridCol w:w="3600"/>
    </w:tblGrid>
    <w:tr>
      <w:tc>
        <w:tcPr>
          <w:tcW w:type="dxa" w:w="3264"/>
          <w:vAlign w:val="center"/>
        </w:tcPr>
        <w:p>
          <w:r>
            <w:rPr>
              <w:rFonts w:ascii="Liberation Sans" w:hAnsi="Liberation Sans"/>
              <w:color w:val="5C6773"/>
              <w:sz w:val="15"/>
            </w:rPr>
            <w:t>Surum 1.0 | 23.08.2026</w:t>
          </w:r>
        </w:p>
      </w:tc>
      <w:tc>
        <w:tcPr>
          <w:tcW w:type="dxa" w:w="3264"/>
          <w:vAlign w:val="center"/>
        </w:tcPr>
        <w:p>
          <w:pPr>
            <w:jc w:val="center"/>
          </w:pPr>
          <w:r>
            <w:rPr>
              <w:rFonts w:ascii="Liberation Sans" w:hAnsi="Liberation Sans"/>
              <w:b/>
              <w:color w:val="1D7A46"/>
              <w:sz w:val="15"/>
            </w:rPr>
            <w:t>GELISTIRMEYE HAZIR</w:t>
          </w:r>
        </w:p>
      </w:tc>
      <w:tc>
        <w:tcPr>
          <w:tcW w:type="dxa" w:w="3264"/>
          <w:vAlign w:val="center"/>
        </w:tcPr>
        <w:p>
          <w:pPr>
            <w:jc w:val="right"/>
          </w:pPr>
          <w:r>
            <w:rPr>
              <w:rFonts w:ascii="Liberation Sans" w:hAnsi="Liberation Sans"/>
              <w:color w:val="5C6773"/>
              <w:sz w:val="15"/>
            </w:rPr>
            <w:t xml:space="preserve">Sayfa </w:t>
          </w:r>
          <w:r>
            <w:fldChar w:fldCharType="begin"/>
            <w:instrText xml:space="preserve">PAGE</w:instrText>
            <w:fldChar w:fldCharType="end"/>
          </w:r>
          <w:r>
            <w:rPr>
              <w:rFonts w:ascii="Liberation Sans" w:hAnsi="Liberation Sans"/>
              <w:color w:val="5C6773"/>
              <w:sz w:val="15"/>
            </w:rPr>
            <w:t xml:space="preserve"> / </w:t>
          </w:r>
          <w: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C6773"/>
        <w:sz w:val="15"/>
      </w:rPr>
      <w:t>TRCrypto.Net - Teknik Analiz ve Gelistirme Spesifikasyonu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B6F9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rPr>
      <w:rFonts w:ascii="Liberation Sans" w:hAnsi="Liberation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rPr>
      <w:rFonts w:ascii="Liberation Sans" w:hAnsi="Liberation Sans"/>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Korf" TargetMode="External"/><Relationship Id="rId12" Type="http://schemas.openxmlformats.org/officeDocument/2006/relationships/hyperlink" Target="https://github.com/JKorf/CryptoExchange.Net" TargetMode="External"/><Relationship Id="rId13" Type="http://schemas.openxmlformats.org/officeDocument/2006/relationships/hyperlink" Target="https://github.com/JKorf/CryptoExchange.Net/blob/master/AGENTS.md" TargetMode="External"/><Relationship Id="rId14" Type="http://schemas.openxmlformats.org/officeDocument/2006/relationships/hyperlink" Target="https://github.com/JKorf/Binance.Net" TargetMode="External"/><Relationship Id="rId15" Type="http://schemas.openxmlformats.org/officeDocument/2006/relationships/hyperlink" Target="https://github.com/JKorf/Binance.Net/blob/master/Binance.Net/Binance.Net.csproj" TargetMode="External"/><Relationship Id="rId16" Type="http://schemas.openxmlformats.org/officeDocument/2006/relationships/hyperlink" Target="https://github.com/JKorf/CryptoClients.Net" TargetMode="External"/><Relationship Id="rId17" Type="http://schemas.openxmlformats.org/officeDocument/2006/relationships/hyperlink" Target="https://www.binance.tr/apidocs" TargetMode="External"/><Relationship Id="rId18" Type="http://schemas.openxmlformats.org/officeDocument/2006/relationships/hyperlink" Target="https://docs.btcturk.com/" TargetMode="External"/><Relationship Id="rId19" Type="http://schemas.openxmlformats.org/officeDocument/2006/relationships/hyperlink" Target="https://docs.btcturk.com/docs/authentication/authentication-v1/" TargetMode="External"/><Relationship Id="rId20" Type="http://schemas.openxmlformats.org/officeDocument/2006/relationships/hyperlink" Target="https://docs.btcturk.com/docs/private-endpoints/rate-limits/" TargetMode="External"/><Relationship Id="rId21" Type="http://schemas.openxmlformats.org/officeDocument/2006/relationships/hyperlink" Target="https://docs.btcturk.com/docs/category/websocket-feed/" TargetMode="External"/><Relationship Id="rId22" Type="http://schemas.openxmlformats.org/officeDocument/2006/relationships/hyperlink" Target="https://www.paribu.com/destek/guvenlik/api-anahtarlari" TargetMode="External"/><Relationship Id="rId23" Type="http://schemas.openxmlformats.org/officeDocument/2006/relationships/hyperlink" Target="https://www.paribu.com/blog/haberler/paribu-api-destegi-sunmaya-basladi/" TargetMode="External"/><Relationship Id="rId24" Type="http://schemas.openxmlformats.org/officeDocument/2006/relationships/hyperlink" Target="https://docs.bitexen.com/" TargetMode="External"/><Relationship Id="rId25" Type="http://schemas.openxmlformats.org/officeDocument/2006/relationships/hyperlink" Target="https://github.com/burakoner/BtcTurk.Net" TargetMode="External"/><Relationship Id="rId26" Type="http://schemas.openxmlformats.org/officeDocument/2006/relationships/hyperlink" Target="https://www.nuget.org/packages/BtcTurk.Net" TargetMode="External"/><Relationship Id="rId27" Type="http://schemas.openxmlformats.org/officeDocument/2006/relationships/hyperlink" Target="https://www.nuget.org/packages/Paribu.Api" TargetMode="External"/><Relationship Id="rId28" Type="http://schemas.openxmlformats.org/officeDocument/2006/relationships/hyperlink" Target="https://github.com/JKorf/cryptoexchange-skills-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TRCrypto.Net - Teknik Analiz ve Gelistirme Spesifikasyonu</dc:title>
  <dc:subject>Türkiye kripto borsaları için CryptoExchange.Net tabanlı .NET client ekosistemi</dc:subject>
  <dc:creator>OpenAI - teknik analiz çıktısı</dc:creator>
  <cp:keywords>TRCrypto, CryptoExchange.Net, Binance TR, BtcTurk, Paribu, .NET 10, WebSocket, NuGet</cp:keywords>
  <dc:description>generated by python-docx</dc:description>
  <cp:lastModifiedBy/>
  <cp:revision>1</cp:revision>
  <dcterms:created xsi:type="dcterms:W3CDTF">2013-12-23T23:15:00Z</dcterms:created>
  <dcterms:modified xsi:type="dcterms:W3CDTF">2013-12-23T23:15:00Z</dcterms:modified>
  <cp:category/>
</cp:coreProperties>
</file>