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658" w:type="dxa"/>
        <w:jc w:val="center"/>
        <w:tblLayout w:type="fixed"/>
      </w:tblPr>
      <w:tblGrid>
        <w:gridCol w:w="2041"/>
        <w:gridCol w:w="8617"/>
      </w:tblGrid>
      <w:tr>
        <w:tc>
          <w:tcP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92000" cy="705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bu_log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05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T.C.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SAĞLIK BİLİMLERİ ÜNİVERSİTESİ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Bilimsel Araştırma Projeleri Koordinatörlüğü</w:t>
            </w:r>
          </w:p>
        </w:tc>
      </w:tr>
    </w:tbl>
    <w:tbl>
      <w:tblPr>
        <w:tblW w:w="10658" w:type="dxa"/>
        <w:jc w:val="center"/>
        <w:tblLayout w:type="fixed"/>
      </w:tblPr>
      <w:tblGrid>
        <w:gridCol w:w="5329"/>
        <w:gridCol w:w="5329"/>
      </w:tblGrid>
      <w:tr>
        <w:tc>
          <w:tcPr/>
          <w:p>
            <w:pPr>
              <w:spacing w:before="8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Toplantı Tarihi</w:t>
            </w:r>
          </w:p>
          <w:p>
            <w:pPr>
              <w:spacing w:before="0" w:after="0" w:line="240" w:lineRule="auto"/>
              <w:ind w:left="142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19/08/2026</w:t>
            </w:r>
          </w:p>
        </w:tc>
        <w:tc>
          <w:tcPr/>
          <w:p>
            <w:pPr>
              <w:spacing w:before="8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Toplantı Sayısı</w:t>
            </w:r>
          </w:p>
          <w:p>
            <w:pPr>
              <w:spacing w:before="0" w:after="0" w:line="240" w:lineRule="auto"/>
              <w:ind w:left="142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2026/09</w:t>
            </w:r>
          </w:p>
        </w:tc>
      </w:tr>
    </w:tbl>
    <w:p>
      <w:pPr>
        <w:spacing w:before="120" w:after="160" w:line="240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22"/>
        </w:rPr>
        <w:t>GÜNDEM</w:t>
      </w:r>
    </w:p>
    <w:tbl>
      <w:tblPr>
        <w:tblW w:w="10658" w:type="dxa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567"/>
        <w:gridCol w:w="1927"/>
        <w:gridCol w:w="2608"/>
        <w:gridCol w:w="737"/>
        <w:gridCol w:w="2948"/>
        <w:gridCol w:w="1871"/>
      </w:tblGrid>
      <w:tr>
        <w:tc>
          <w:tcPr>
            <w:tcMar>
              <w:top w:w="30" w:type="dxa"/>
              <w:start w:w="80" w:type="dxa"/>
              <w:bottom w:w="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i/>
                <w:sz w:val="18"/>
              </w:rPr>
              <w:t>Sıra No</w:t>
            </w:r>
          </w:p>
        </w:tc>
        <w:tc>
          <w:tcPr>
            <w:tcMar>
              <w:top w:w="30" w:type="dxa"/>
              <w:start w:w="80" w:type="dxa"/>
              <w:bottom w:w="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i/>
                <w:sz w:val="18"/>
              </w:rPr>
              <w:t>Proje Türü</w:t>
            </w:r>
          </w:p>
        </w:tc>
        <w:tc>
          <w:tcPr>
            <w:tcMar>
              <w:top w:w="30" w:type="dxa"/>
              <w:start w:w="80" w:type="dxa"/>
              <w:bottom w:w="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i/>
                <w:sz w:val="18"/>
              </w:rPr>
              <w:t>Proje Adı</w:t>
            </w:r>
          </w:p>
        </w:tc>
        <w:tc>
          <w:tcPr>
            <w:tcMar>
              <w:top w:w="30" w:type="dxa"/>
              <w:start w:w="80" w:type="dxa"/>
              <w:bottom w:w="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i/>
                <w:sz w:val="18"/>
              </w:rPr>
              <w:t>Süre</w:t>
            </w:r>
          </w:p>
        </w:tc>
        <w:tc>
          <w:tcPr>
            <w:tcMar>
              <w:top w:w="30" w:type="dxa"/>
              <w:start w:w="80" w:type="dxa"/>
              <w:bottom w:w="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i/>
                <w:sz w:val="18"/>
              </w:rPr>
              <w:t>Yürütücü</w:t>
            </w:r>
          </w:p>
        </w:tc>
        <w:tc>
          <w:tcPr>
            <w:tcMar>
              <w:top w:w="30" w:type="dxa"/>
              <w:start w:w="80" w:type="dxa"/>
              <w:bottom w:w="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i/>
                <w:sz w:val="18"/>
              </w:rPr>
              <w:t>Önerilen Tutar</w:t>
            </w:r>
          </w:p>
        </w:tc>
      </w:tr>
      <w:tr>
        <w:tc>
          <w:tcPr>
            <w:tcMar>
              <w:top w:w="30" w:type="dxa"/>
              <w:start w:w="80" w:type="dxa"/>
              <w:bottom w:w="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 w:cs="Calibri"/>
                <w:b/>
                <w:i w:val="0"/>
                <w:sz w:val="18"/>
              </w:rPr>
              <w:t>1</w:t>
            </w:r>
          </w:p>
        </w:tc>
        <w:tc>
          <w:tcPr>
            <w:tcMar>
              <w:top w:w="30" w:type="dxa"/>
              <w:start w:w="80" w:type="dxa"/>
              <w:bottom w:w="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/>
                <w:i w:val="0"/>
                <w:sz w:val="18"/>
              </w:rPr>
              <w:t>Tıpta Uzmanlık Projesi</w:t>
            </w:r>
          </w:p>
        </w:tc>
        <w:tc>
          <w:tcPr>
            <w:tcMar>
              <w:top w:w="30" w:type="dxa"/>
              <w:start w:w="80" w:type="dxa"/>
              <w:bottom w:w="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/>
                <w:i w:val="0"/>
                <w:sz w:val="18"/>
              </w:rPr>
              <w:t>Semaglutide'in Erken Dönem Tavuk Embriyosunda Nöral Tüp Gelişimi Üzerine Etkilerinin Ultrastrüktürel Düzeyde İncelenmesi</w:t>
            </w:r>
          </w:p>
        </w:tc>
        <w:tc>
          <w:tcPr>
            <w:tcMar>
              <w:top w:w="30" w:type="dxa"/>
              <w:start w:w="80" w:type="dxa"/>
              <w:bottom w:w="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 w:cs="Calibri"/>
                <w:b/>
                <w:i w:val="0"/>
                <w:sz w:val="18"/>
              </w:rPr>
              <w:t>6 AY</w:t>
            </w:r>
          </w:p>
        </w:tc>
        <w:tc>
          <w:tcPr>
            <w:tcMar>
              <w:top w:w="30" w:type="dxa"/>
              <w:start w:w="80" w:type="dxa"/>
              <w:bottom w:w="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/>
                <w:i w:val="0"/>
                <w:sz w:val="18"/>
              </w:rPr>
              <w:t>Prof. Dr. Cem ATABEY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(Haydarpaşa Sultan Abdülhamid Han Eğitim ve Araştırma Hastanesi / Beyin ve Sinir A.B.D.)</w:t>
            </w:r>
          </w:p>
        </w:tc>
        <w:tc>
          <w:tcPr>
            <w:tcMar>
              <w:top w:w="30" w:type="dxa"/>
              <w:start w:w="80" w:type="dxa"/>
              <w:bottom w:w="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 w:cs="Calibri"/>
                <w:b/>
                <w:i w:val="0"/>
                <w:sz w:val="18"/>
              </w:rPr>
              <w:t>225.000,00 TL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(Tekrar Gündem)</w:t>
            </w:r>
          </w:p>
        </w:tc>
      </w:tr>
      <w:tr>
        <w:tc>
          <w:tcPr>
            <w:gridSpan w:val="6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3 Olumlu Hakem Görüşü</w:t>
            </w:r>
          </w:p>
        </w:tc>
      </w:tr>
      <w:tr>
        <w:tc>
          <w:tcPr>
            <w:gridSpan w:val="2"/>
            <w:tcMar>
              <w:top w:w="30" w:type="dxa"/>
              <w:start w:w="80" w:type="dxa"/>
              <w:bottom w:w="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Doç. Dr. Osman TANRIVERDİ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Beyin ve Sinir A.B.D.</w:t>
            </w:r>
          </w:p>
        </w:tc>
        <w:tc>
          <w:tcPr>
            <w:gridSpan w:val="3"/>
            <w:tcMar>
              <w:top w:w="30" w:type="dxa"/>
              <w:start w:w="80" w:type="dxa"/>
              <w:bottom w:w="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Başakşehir Çam ve Sakura Şehir Hastanesi, SUAM</w:t>
            </w:r>
          </w:p>
        </w:tc>
        <w:tc>
          <w:tcPr>
            <w:tcMar>
              <w:top w:w="30" w:type="dxa"/>
              <w:start w:w="80" w:type="dxa"/>
              <w:bottom w:w="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DESTEKLENMELİ</w:t>
            </w:r>
          </w:p>
        </w:tc>
      </w:tr>
      <w:tr>
        <w:tc>
          <w:tcPr>
            <w:gridSpan w:val="2"/>
            <w:tcMar>
              <w:top w:w="30" w:type="dxa"/>
              <w:start w:w="80" w:type="dxa"/>
              <w:bottom w:w="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Prof. Dr. Cihan İŞLER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Beyin ve Sinir A.B.D.</w:t>
            </w:r>
          </w:p>
        </w:tc>
        <w:tc>
          <w:tcPr>
            <w:gridSpan w:val="3"/>
            <w:tcMar>
              <w:top w:w="30" w:type="dxa"/>
              <w:start w:w="80" w:type="dxa"/>
              <w:bottom w:w="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İstanbul Üniversitesi-Cerrahpaşa</w:t>
            </w:r>
          </w:p>
        </w:tc>
        <w:tc>
          <w:tcPr>
            <w:tcMar>
              <w:top w:w="30" w:type="dxa"/>
              <w:start w:w="80" w:type="dxa"/>
              <w:bottom w:w="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DESTEKLENMELİ</w:t>
            </w:r>
          </w:p>
        </w:tc>
      </w:tr>
      <w:tr>
        <w:tc>
          <w:tcPr>
            <w:gridSpan w:val="2"/>
            <w:tcMar>
              <w:top w:w="30" w:type="dxa"/>
              <w:start w:w="80" w:type="dxa"/>
              <w:bottom w:w="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Prof. Dr. Ahmet ÖNDER GÜNEY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Beyin ve Sinir A.B.D.</w:t>
            </w:r>
          </w:p>
        </w:tc>
        <w:tc>
          <w:tcPr>
            <w:gridSpan w:val="3"/>
            <w:tcMar>
              <w:top w:w="30" w:type="dxa"/>
              <w:start w:w="80" w:type="dxa"/>
              <w:bottom w:w="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Necmettin Erbakan Üniversitesi</w:t>
            </w:r>
          </w:p>
        </w:tc>
        <w:tc>
          <w:tcPr>
            <w:tcMar>
              <w:top w:w="30" w:type="dxa"/>
              <w:start w:w="80" w:type="dxa"/>
              <w:bottom w:w="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DESTEKLENMELİ</w:t>
            </w:r>
          </w:p>
        </w:tc>
      </w:tr>
      <w:tr>
        <w:tc>
          <w:tcPr>
            <w:gridSpan w:val="6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 w:cs="Calibri"/>
                <w:b/>
                <w:i w:val="0"/>
                <w:sz w:val="18"/>
              </w:rPr>
              <w:t>Prof. Dr. Kerim Bora YILMAZ</w:t>
            </w:r>
          </w:p>
        </w:tc>
      </w:tr>
      <w:tr>
        <w:trPr>
          <w:trHeight w:val="396" w:hRule="atLeast"/>
        </w:trPr>
        <w:tc>
          <w:tcPr>
            <w:gridSpan w:val="6"/>
            <w:tcMar>
              <w:top w:w="60" w:type="dxa"/>
              <w:start w:w="60" w:type="dxa"/>
              <w:bottom w:w="60" w:type="dxa"/>
              <w:end w:w="60" w:type="dxa"/>
            </w:tcMar>
          </w:tcPr>
          <w:p/>
        </w:tc>
      </w:tr>
      <w:tr>
        <w:tc>
          <w:tcPr>
            <w:gridSpan w:val="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 w:cs="Calibri"/>
                <w:b/>
                <w:i w:val="0"/>
                <w:sz w:val="18"/>
              </w:rPr>
              <w:t>KARAR MADDELERİ</w:t>
            </w:r>
          </w:p>
        </w:tc>
      </w:tr>
      <w:tr>
        <w:tc>
          <w:tcPr>
            <w:tcMar>
              <w:top w:w="30" w:type="dxa"/>
              <w:start w:w="80" w:type="dxa"/>
              <w:bottom w:w="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 w:cs="Calibri"/>
                <w:b/>
                <w:i w:val="0"/>
                <w:sz w:val="18"/>
              </w:rPr>
              <w:t>1</w:t>
            </w:r>
          </w:p>
        </w:tc>
        <w:tc>
          <w:tcPr>
            <w:tcMar>
              <w:top w:w="30" w:type="dxa"/>
              <w:start w:w="80" w:type="dxa"/>
              <w:bottom w:w="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/>
                <w:i w:val="0"/>
                <w:sz w:val="18"/>
              </w:rPr>
              <w:t>Tıpta Uzmanlık Projesi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/>
                <w:i w:val="0"/>
                <w:sz w:val="18"/>
              </w:rPr>
              <w:t>(2025/073)</w:t>
            </w:r>
          </w:p>
        </w:tc>
        <w:tc>
          <w:tcPr>
            <w:tcMar>
              <w:top w:w="30" w:type="dxa"/>
              <w:start w:w="80" w:type="dxa"/>
              <w:bottom w:w="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/>
                <w:i w:val="0"/>
                <w:sz w:val="18"/>
              </w:rPr>
              <w:t>Talasemi Hastalarında, Demir Birikiminin Ekzokrin Pankreas Fonksiyonları Üzerine Etkisi</w:t>
            </w:r>
          </w:p>
        </w:tc>
        <w:tc>
          <w:tcPr>
            <w:tcMar>
              <w:top w:w="30" w:type="dxa"/>
              <w:start w:w="80" w:type="dxa"/>
              <w:bottom w:w="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 w:cs="Calibri"/>
                <w:b/>
                <w:i w:val="0"/>
                <w:sz w:val="18"/>
              </w:rPr>
              <w:t>12 AY</w:t>
            </w:r>
          </w:p>
        </w:tc>
        <w:tc>
          <w:tcPr>
            <w:tcMar>
              <w:top w:w="30" w:type="dxa"/>
              <w:start w:w="80" w:type="dxa"/>
              <w:bottom w:w="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/>
                <w:i w:val="0"/>
                <w:sz w:val="18"/>
              </w:rPr>
              <w:t>Doç. Dr. Aysel ÜNLÜSOY AKSU (Gülhane Tıp Fakültesi / Çocuk Sağlığı ve Hastalıkları A.B.D.)</w:t>
            </w:r>
          </w:p>
        </w:tc>
        <w:tc>
          <w:tcPr>
            <w:tcMar>
              <w:top w:w="30" w:type="dxa"/>
              <w:start w:w="80" w:type="dxa"/>
              <w:bottom w:w="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 w:cs="Calibri"/>
                <w:b/>
                <w:i w:val="0"/>
                <w:sz w:val="18"/>
              </w:rPr>
              <w:t>49.489,90 TL</w:t>
            </w:r>
          </w:p>
        </w:tc>
      </w:tr>
      <w:tr>
        <w:tc>
          <w:tcPr>
            <w:gridSpan w:val="6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 w:cs="Calibri"/>
                <w:b/>
                <w:i w:val="0"/>
                <w:sz w:val="18"/>
              </w:rPr>
              <w:t>PROJENİN İPTALİ</w:t>
            </w:r>
          </w:p>
        </w:tc>
      </w:tr>
      <w:tr>
        <w:trPr>
          <w:trHeight w:val="56" w:hRule="exact"/>
        </w:trPr>
        <w:tc>
          <w:tcPr>
            <w:tcMar>
              <w:top w:w="20" w:type="dxa"/>
              <w:start w:w="20" w:type="dxa"/>
              <w:bottom w:w="20" w:type="dxa"/>
              <w:end w:w="20" w:type="dxa"/>
            </w:tcMar>
          </w:tcPr>
          <w:p/>
        </w:tc>
        <w:tc>
          <w:tcPr/>
          <w:p/>
        </w:tc>
        <w:tc>
          <w:tcPr/>
          <w:p/>
        </w:tc>
        <w:tc>
          <w:tcPr/>
          <w:p/>
        </w:tc>
        <w:tc>
          <w:tcPr/>
          <w:p/>
        </w:tc>
        <w:tc>
          <w:tcPr/>
          <w:p/>
        </w:tc>
      </w:tr>
      <w:tr>
        <w:tc>
          <w:tcPr>
            <w:gridSpan w:val="6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KOMİSYON</w:t>
            </w:r>
          </w:p>
        </w:tc>
      </w:tr>
      <w:tr>
        <w:trPr>
          <w:trHeight w:val="170" w:hRule="exact"/>
        </w:trPr>
        <w:tc>
          <w:tcPr>
            <w:tcMar>
              <w:top w:w="20" w:type="dxa"/>
              <w:start w:w="20" w:type="dxa"/>
              <w:bottom w:w="20" w:type="dxa"/>
              <w:end w:w="20" w:type="dxa"/>
            </w:tcMar>
          </w:tcPr>
          <w:p/>
        </w:tc>
        <w:tc>
          <w:tcPr/>
          <w:p/>
        </w:tc>
        <w:tc>
          <w:tcPr/>
          <w:p/>
        </w:tc>
        <w:tc>
          <w:tcPr/>
          <w:p/>
        </w:tc>
        <w:tc>
          <w:tcPr/>
          <w:p/>
        </w:tc>
        <w:tc>
          <w:tcPr/>
          <w:p/>
        </w:tc>
      </w:tr>
      <w:tr>
        <w:tc>
          <w:tcPr>
            <w:tcMar>
              <w:top w:w="30" w:type="dxa"/>
              <w:start w:w="80" w:type="dxa"/>
              <w:bottom w:w="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 w:cs="Calibri"/>
                <w:b/>
                <w:i w:val="0"/>
                <w:sz w:val="18"/>
              </w:rPr>
              <w:t>2</w:t>
            </w:r>
          </w:p>
        </w:tc>
        <w:tc>
          <w:tcPr>
            <w:tcMar>
              <w:top w:w="30" w:type="dxa"/>
              <w:start w:w="80" w:type="dxa"/>
              <w:bottom w:w="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/>
                <w:i w:val="0"/>
                <w:sz w:val="18"/>
              </w:rPr>
              <w:t>Yüksek Lisans Tez Projesi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/>
                <w:i w:val="0"/>
                <w:sz w:val="18"/>
              </w:rPr>
              <w:t>(2025/072)</w:t>
            </w:r>
          </w:p>
        </w:tc>
        <w:tc>
          <w:tcPr>
            <w:tcMar>
              <w:top w:w="30" w:type="dxa"/>
              <w:start w:w="80" w:type="dxa"/>
              <w:bottom w:w="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/>
                <w:i w:val="0"/>
                <w:sz w:val="18"/>
              </w:rPr>
              <w:t>Akut İskemik İnmeli Olgularda Asimetrik Dimetilarjinin Düzeylerinin İnme Alt Tipleri İle İlişkisi</w:t>
            </w:r>
          </w:p>
        </w:tc>
        <w:tc>
          <w:tcPr>
            <w:tcMar>
              <w:top w:w="30" w:type="dxa"/>
              <w:start w:w="80" w:type="dxa"/>
              <w:bottom w:w="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 w:cs="Calibri"/>
                <w:b/>
                <w:i w:val="0"/>
                <w:sz w:val="18"/>
              </w:rPr>
              <w:t>12 AY</w:t>
            </w:r>
          </w:p>
        </w:tc>
        <w:tc>
          <w:tcPr>
            <w:tcMar>
              <w:top w:w="30" w:type="dxa"/>
              <w:start w:w="80" w:type="dxa"/>
              <w:bottom w:w="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/>
                <w:i w:val="0"/>
                <w:sz w:val="18"/>
              </w:rPr>
              <w:t>Prof. Dr. Macit KOLDAŞ (Hamidiye Tıp Fakültesi / Tıbbi Biyokimya A.B.D.)</w:t>
            </w:r>
          </w:p>
        </w:tc>
        <w:tc>
          <w:tcPr>
            <w:tcMar>
              <w:top w:w="30" w:type="dxa"/>
              <w:start w:w="80" w:type="dxa"/>
              <w:bottom w:w="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 w:cs="Calibri"/>
                <w:b/>
                <w:i w:val="0"/>
                <w:sz w:val="18"/>
              </w:rPr>
              <w:t>41.333,82 TL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(Harcanan: 35.148,00 TL)</w:t>
            </w:r>
          </w:p>
        </w:tc>
      </w:tr>
      <w:tr>
        <w:tc>
          <w:tcPr>
            <w:gridSpan w:val="6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 w:cs="Calibri"/>
                <w:b/>
                <w:i w:val="0"/>
                <w:sz w:val="18"/>
              </w:rPr>
              <w:t>PROJE TÜRÜ DEĞİŞTİRME TALEBİ -&gt; BİLİMSEL ARAŞTIRMA PROJELERİ</w:t>
            </w:r>
          </w:p>
        </w:tc>
      </w:tr>
      <w:tr>
        <w:trPr>
          <w:trHeight w:val="56" w:hRule="exact"/>
        </w:trPr>
        <w:tc>
          <w:tcPr>
            <w:tcMar>
              <w:top w:w="20" w:type="dxa"/>
              <w:start w:w="20" w:type="dxa"/>
              <w:bottom w:w="20" w:type="dxa"/>
              <w:end w:w="20" w:type="dxa"/>
            </w:tcMar>
          </w:tcPr>
          <w:p/>
        </w:tc>
        <w:tc>
          <w:tcPr/>
          <w:p/>
        </w:tc>
        <w:tc>
          <w:tcPr/>
          <w:p/>
        </w:tc>
        <w:tc>
          <w:tcPr/>
          <w:p/>
        </w:tc>
        <w:tc>
          <w:tcPr/>
          <w:p/>
        </w:tc>
        <w:tc>
          <w:tcPr/>
          <w:p/>
        </w:tc>
      </w:tr>
      <w:tr>
        <w:tc>
          <w:tcPr>
            <w:gridSpan w:val="6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KOMİSYON</w:t>
            </w:r>
          </w:p>
        </w:tc>
      </w:tr>
      <w:tr>
        <w:trPr>
          <w:trHeight w:val="170" w:hRule="exact"/>
        </w:trPr>
        <w:tc>
          <w:tcPr>
            <w:tcMar>
              <w:top w:w="20" w:type="dxa"/>
              <w:start w:w="20" w:type="dxa"/>
              <w:bottom w:w="20" w:type="dxa"/>
              <w:end w:w="20" w:type="dxa"/>
            </w:tcMar>
          </w:tcPr>
          <w:p/>
        </w:tc>
        <w:tc>
          <w:tcPr/>
          <w:p/>
        </w:tc>
        <w:tc>
          <w:tcPr/>
          <w:p/>
        </w:tc>
        <w:tc>
          <w:tcPr/>
          <w:p/>
        </w:tc>
        <w:tc>
          <w:tcPr/>
          <w:p/>
        </w:tc>
        <w:tc>
          <w:tcPr/>
          <w:p/>
        </w:tc>
      </w:tr>
      <w:tr>
        <w:tc>
          <w:tcPr>
            <w:tcMar>
              <w:top w:w="30" w:type="dxa"/>
              <w:start w:w="80" w:type="dxa"/>
              <w:bottom w:w="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 w:cs="Calibri"/>
                <w:b/>
                <w:i w:val="0"/>
                <w:sz w:val="18"/>
              </w:rPr>
              <w:t>3</w:t>
            </w:r>
          </w:p>
        </w:tc>
        <w:tc>
          <w:tcPr>
            <w:tcMar>
              <w:top w:w="30" w:type="dxa"/>
              <w:start w:w="80" w:type="dxa"/>
              <w:bottom w:w="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/>
                <w:i w:val="0"/>
                <w:sz w:val="18"/>
              </w:rPr>
              <w:t>Yüksek Lisans Tez Projesi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/>
                <w:i w:val="0"/>
                <w:sz w:val="18"/>
              </w:rPr>
              <w:t>(2025/072)</w:t>
            </w:r>
          </w:p>
        </w:tc>
        <w:tc>
          <w:tcPr>
            <w:tcMar>
              <w:top w:w="30" w:type="dxa"/>
              <w:start w:w="80" w:type="dxa"/>
              <w:bottom w:w="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/>
                <w:i w:val="0"/>
                <w:sz w:val="18"/>
              </w:rPr>
              <w:t>Akut İskemik İnmeli Olgularda Asimetrik Dimetilarjinin Düzeylerinin İnme Alt Tipleri İle İlişkisi</w:t>
            </w:r>
          </w:p>
        </w:tc>
        <w:tc>
          <w:tcPr>
            <w:tcMar>
              <w:top w:w="30" w:type="dxa"/>
              <w:start w:w="80" w:type="dxa"/>
              <w:bottom w:w="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 w:cs="Calibri"/>
                <w:b/>
                <w:i w:val="0"/>
                <w:sz w:val="18"/>
              </w:rPr>
              <w:t>12 AY</w:t>
            </w:r>
          </w:p>
        </w:tc>
        <w:tc>
          <w:tcPr>
            <w:tcMar>
              <w:top w:w="30" w:type="dxa"/>
              <w:start w:w="80" w:type="dxa"/>
              <w:bottom w:w="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/>
                <w:i w:val="0"/>
                <w:sz w:val="18"/>
              </w:rPr>
              <w:t>Prof. Dr. Macit KOLDAŞ (Hamidiye Tıp Fakültesi / Tıbbi Biyokimya A.B.D.)</w:t>
            </w:r>
          </w:p>
        </w:tc>
        <w:tc>
          <w:tcPr>
            <w:tcMar>
              <w:top w:w="30" w:type="dxa"/>
              <w:start w:w="80" w:type="dxa"/>
              <w:bottom w:w="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 w:cs="Calibri"/>
                <w:b/>
                <w:i w:val="0"/>
                <w:sz w:val="18"/>
              </w:rPr>
              <w:t>41.333,82 TL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(Harcanan: 35.148,00 TL)</w:t>
            </w:r>
          </w:p>
        </w:tc>
      </w:tr>
      <w:tr>
        <w:tc>
          <w:tcPr>
            <w:gridSpan w:val="6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 w:cs="Calibri"/>
                <w:b/>
                <w:i w:val="0"/>
                <w:sz w:val="18"/>
              </w:rPr>
              <w:t>EK SÜRE (3 AY) TALEBİ</w:t>
            </w:r>
          </w:p>
        </w:tc>
      </w:tr>
      <w:tr>
        <w:trPr>
          <w:trHeight w:val="56" w:hRule="exact"/>
        </w:trPr>
        <w:tc>
          <w:tcPr>
            <w:tcMar>
              <w:top w:w="20" w:type="dxa"/>
              <w:start w:w="20" w:type="dxa"/>
              <w:bottom w:w="20" w:type="dxa"/>
              <w:end w:w="20" w:type="dxa"/>
            </w:tcMar>
          </w:tcPr>
          <w:p/>
        </w:tc>
        <w:tc>
          <w:tcPr/>
          <w:p/>
        </w:tc>
        <w:tc>
          <w:tcPr/>
          <w:p/>
        </w:tc>
        <w:tc>
          <w:tcPr/>
          <w:p/>
        </w:tc>
        <w:tc>
          <w:tcPr/>
          <w:p/>
        </w:tc>
        <w:tc>
          <w:tcPr/>
          <w:p/>
        </w:tc>
      </w:tr>
      <w:tr>
        <w:tc>
          <w:tcPr>
            <w:gridSpan w:val="6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8"/>
              </w:rPr>
              <w:t>KOMİSYON</w:t>
            </w:r>
          </w:p>
        </w:tc>
      </w:tr>
      <w:tr>
        <w:trPr>
          <w:trHeight w:val="170" w:hRule="exact"/>
        </w:trPr>
        <w:tc>
          <w:tcPr>
            <w:tcMar>
              <w:top w:w="20" w:type="dxa"/>
              <w:start w:w="20" w:type="dxa"/>
              <w:bottom w:w="20" w:type="dxa"/>
              <w:end w:w="20" w:type="dxa"/>
            </w:tcMar>
          </w:tcPr>
          <w:p/>
        </w:tc>
        <w:tc>
          <w:tcPr/>
          <w:p/>
        </w:tc>
        <w:tc>
          <w:tcPr/>
          <w:p/>
        </w:tc>
        <w:tc>
          <w:tcPr/>
          <w:p/>
        </w:tc>
        <w:tc>
          <w:tcPr/>
          <w:p/>
        </w:tc>
        <w:tc>
          <w:tcPr/>
          <w:p/>
        </w:tc>
      </w:tr>
    </w:tbl>
    <w:sectPr w:rsidR="00FC693F" w:rsidRPr="0006063C" w:rsidSect="00034616">
      <w:footerReference w:type="default" r:id="rId10"/>
      <w:pgSz w:w="11906" w:h="16838"/>
      <w:pgMar w:top="794" w:right="624" w:bottom="794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