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8A7A" w14:textId="1E5330E5" w:rsidR="00013DA2" w:rsidRDefault="009A764C">
      <w:r>
        <w:t>-</w:t>
      </w:r>
    </w:p>
    <w:p w14:paraId="78879239" w14:textId="4B68941D" w:rsidR="009A764C" w:rsidRDefault="009A764C">
      <w:r>
        <w:t>-</w:t>
      </w:r>
    </w:p>
    <w:p w14:paraId="060702BE" w14:textId="7A331E34" w:rsidR="009A764C" w:rsidRDefault="009A764C">
      <w:r>
        <w:t>-</w:t>
      </w:r>
    </w:p>
    <w:p w14:paraId="161ABCEF" w14:textId="1ACEE309" w:rsidR="009A764C" w:rsidRDefault="009A764C"/>
    <w:p w14:paraId="0DE88B51" w14:textId="72F0C7CB" w:rsidR="009A764C" w:rsidRDefault="009A764C">
      <w:r>
        <w:t>-</w:t>
      </w:r>
    </w:p>
    <w:p w14:paraId="1A2DAAD0" w14:textId="198B7641" w:rsidR="009A764C" w:rsidRDefault="009A764C">
      <w:r>
        <w:t>-</w:t>
      </w:r>
    </w:p>
    <w:p w14:paraId="16444F64" w14:textId="6E1D487E" w:rsidR="009A764C" w:rsidRDefault="009A764C">
      <w:r>
        <w:t>-</w:t>
      </w:r>
    </w:p>
    <w:p w14:paraId="643F5B88" w14:textId="77777777" w:rsidR="009A764C" w:rsidRPr="009A764C" w:rsidRDefault="009A764C" w:rsidP="009A764C">
      <w:pPr>
        <w:shd w:val="clear" w:color="auto" w:fill="FFFFFF"/>
        <w:spacing w:after="0" w:line="240" w:lineRule="auto"/>
        <w:outlineLvl w:val="0"/>
        <w:rPr>
          <w:rFonts w:ascii="Segoe UI" w:eastAsia="Times New Roman" w:hAnsi="Segoe UI" w:cs="Segoe UI"/>
          <w:b/>
          <w:bCs/>
          <w:color w:val="171717"/>
          <w:kern w:val="36"/>
          <w:sz w:val="48"/>
          <w:szCs w:val="48"/>
        </w:rPr>
      </w:pPr>
      <w:r w:rsidRPr="009A764C">
        <w:rPr>
          <w:rFonts w:ascii="Segoe UI" w:eastAsia="Times New Roman" w:hAnsi="Segoe UI" w:cs="Segoe UI"/>
          <w:b/>
          <w:bCs/>
          <w:color w:val="171717"/>
          <w:kern w:val="36"/>
          <w:sz w:val="48"/>
          <w:szCs w:val="48"/>
        </w:rPr>
        <w:t>What's new in C# 9.0</w:t>
      </w:r>
    </w:p>
    <w:p w14:paraId="6DA75C00" w14:textId="77777777" w:rsidR="009A764C" w:rsidRPr="009A764C" w:rsidRDefault="009A764C" w:rsidP="009A764C">
      <w:pPr>
        <w:numPr>
          <w:ilvl w:val="0"/>
          <w:numId w:val="1"/>
        </w:numPr>
        <w:shd w:val="clear" w:color="auto" w:fill="FFFFFF"/>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Article</w:t>
      </w:r>
    </w:p>
    <w:p w14:paraId="488165E8" w14:textId="77777777" w:rsidR="009A764C" w:rsidRPr="009A764C" w:rsidRDefault="009A764C" w:rsidP="009A764C">
      <w:pPr>
        <w:numPr>
          <w:ilvl w:val="0"/>
          <w:numId w:val="1"/>
        </w:numPr>
        <w:shd w:val="clear" w:color="auto" w:fill="FFFFFF"/>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11/05/2021</w:t>
      </w:r>
    </w:p>
    <w:p w14:paraId="272F6381" w14:textId="77777777" w:rsidR="009A764C" w:rsidRPr="009A764C" w:rsidRDefault="009A764C" w:rsidP="009A764C">
      <w:pPr>
        <w:numPr>
          <w:ilvl w:val="0"/>
          <w:numId w:val="1"/>
        </w:numPr>
        <w:shd w:val="clear" w:color="auto" w:fill="FFFFFF"/>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17 minutes to read</w:t>
      </w:r>
    </w:p>
    <w:p w14:paraId="600906C1" w14:textId="77777777" w:rsidR="009A764C" w:rsidRPr="009A764C" w:rsidRDefault="009A764C" w:rsidP="009A764C">
      <w:pPr>
        <w:numPr>
          <w:ilvl w:val="0"/>
          <w:numId w:val="1"/>
        </w:numPr>
        <w:shd w:val="clear" w:color="auto" w:fill="FFFFFF"/>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9 contributors</w:t>
      </w:r>
    </w:p>
    <w:p w14:paraId="5555117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 9.0 adds the following features and enhancements to the C# language:</w:t>
      </w:r>
    </w:p>
    <w:p w14:paraId="3B8C365C" w14:textId="77777777" w:rsidR="009A764C" w:rsidRPr="009A764C" w:rsidRDefault="009A764C"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5" w:anchor="record-types" w:history="1">
        <w:r w:rsidRPr="009A764C">
          <w:rPr>
            <w:rFonts w:ascii="Segoe UI" w:eastAsia="Times New Roman" w:hAnsi="Segoe UI" w:cs="Segoe UI"/>
            <w:color w:val="0000FF"/>
            <w:sz w:val="24"/>
            <w:szCs w:val="24"/>
            <w:u w:val="single"/>
          </w:rPr>
          <w:t>Records</w:t>
        </w:r>
      </w:hyperlink>
    </w:p>
    <w:p w14:paraId="0D0E3460" w14:textId="77777777" w:rsidR="009A764C" w:rsidRPr="009A764C" w:rsidRDefault="009A764C"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6" w:anchor="init-only-setters" w:history="1">
        <w:r w:rsidRPr="009A764C">
          <w:rPr>
            <w:rFonts w:ascii="Segoe UI" w:eastAsia="Times New Roman" w:hAnsi="Segoe UI" w:cs="Segoe UI"/>
            <w:color w:val="0000FF"/>
            <w:sz w:val="24"/>
            <w:szCs w:val="24"/>
            <w:u w:val="single"/>
          </w:rPr>
          <w:t>Init only setters</w:t>
        </w:r>
      </w:hyperlink>
    </w:p>
    <w:p w14:paraId="74FC0F41" w14:textId="77777777" w:rsidR="009A764C" w:rsidRPr="009A764C" w:rsidRDefault="009A764C"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7" w:anchor="top-level-statements" w:history="1">
        <w:r w:rsidRPr="009A764C">
          <w:rPr>
            <w:rFonts w:ascii="Segoe UI" w:eastAsia="Times New Roman" w:hAnsi="Segoe UI" w:cs="Segoe UI"/>
            <w:color w:val="0000FF"/>
            <w:sz w:val="24"/>
            <w:szCs w:val="24"/>
            <w:u w:val="single"/>
          </w:rPr>
          <w:t>Top-level statements</w:t>
        </w:r>
      </w:hyperlink>
    </w:p>
    <w:p w14:paraId="04E21C4A" w14:textId="77777777" w:rsidR="009A764C" w:rsidRPr="009A764C" w:rsidRDefault="009A764C"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8" w:anchor="pattern-matching-enhancements" w:history="1">
        <w:r w:rsidRPr="009A764C">
          <w:rPr>
            <w:rFonts w:ascii="Segoe UI" w:eastAsia="Times New Roman" w:hAnsi="Segoe UI" w:cs="Segoe UI"/>
            <w:color w:val="0000FF"/>
            <w:sz w:val="24"/>
            <w:szCs w:val="24"/>
            <w:u w:val="single"/>
          </w:rPr>
          <w:t>Pattern matching enhancements</w:t>
        </w:r>
      </w:hyperlink>
    </w:p>
    <w:p w14:paraId="7163F71B" w14:textId="77777777" w:rsidR="009A764C" w:rsidRPr="009A764C" w:rsidRDefault="009A764C"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9" w:anchor="performance-and-interop" w:history="1">
        <w:r w:rsidRPr="009A764C">
          <w:rPr>
            <w:rFonts w:ascii="Segoe UI" w:eastAsia="Times New Roman" w:hAnsi="Segoe UI" w:cs="Segoe UI"/>
            <w:color w:val="0000FF"/>
            <w:sz w:val="24"/>
            <w:szCs w:val="24"/>
            <w:u w:val="single"/>
          </w:rPr>
          <w:t>Performance and interop</w:t>
        </w:r>
      </w:hyperlink>
    </w:p>
    <w:p w14:paraId="230BB7CD" w14:textId="77777777" w:rsidR="009A764C" w:rsidRPr="009A764C" w:rsidRDefault="009A764C"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0" w:history="1">
        <w:r w:rsidRPr="009A764C">
          <w:rPr>
            <w:rFonts w:ascii="Segoe UI" w:eastAsia="Times New Roman" w:hAnsi="Segoe UI" w:cs="Segoe UI"/>
            <w:color w:val="0000FF"/>
            <w:sz w:val="24"/>
            <w:szCs w:val="24"/>
            <w:u w:val="single"/>
          </w:rPr>
          <w:t>Native sized integers</w:t>
        </w:r>
      </w:hyperlink>
    </w:p>
    <w:p w14:paraId="13970A05" w14:textId="77777777" w:rsidR="009A764C" w:rsidRPr="009A764C" w:rsidRDefault="009A764C"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1" w:history="1">
        <w:r w:rsidRPr="009A764C">
          <w:rPr>
            <w:rFonts w:ascii="Segoe UI" w:eastAsia="Times New Roman" w:hAnsi="Segoe UI" w:cs="Segoe UI"/>
            <w:color w:val="0000FF"/>
            <w:sz w:val="24"/>
            <w:szCs w:val="24"/>
            <w:u w:val="single"/>
          </w:rPr>
          <w:t>Function pointers</w:t>
        </w:r>
      </w:hyperlink>
    </w:p>
    <w:p w14:paraId="24680D6D" w14:textId="77777777" w:rsidR="009A764C" w:rsidRPr="009A764C" w:rsidRDefault="009A764C"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2" w:history="1">
        <w:r w:rsidRPr="009A764C">
          <w:rPr>
            <w:rFonts w:ascii="Segoe UI" w:eastAsia="Times New Roman" w:hAnsi="Segoe UI" w:cs="Segoe UI"/>
            <w:color w:val="0000FF"/>
            <w:sz w:val="24"/>
            <w:szCs w:val="24"/>
            <w:u w:val="single"/>
          </w:rPr>
          <w:t>Suppress emitting localsinit flag</w:t>
        </w:r>
      </w:hyperlink>
    </w:p>
    <w:p w14:paraId="46D7DD7F" w14:textId="77777777" w:rsidR="009A764C" w:rsidRPr="009A764C" w:rsidRDefault="009A764C"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13" w:anchor="fit-and-finish-features" w:history="1">
        <w:r w:rsidRPr="009A764C">
          <w:rPr>
            <w:rFonts w:ascii="Segoe UI" w:eastAsia="Times New Roman" w:hAnsi="Segoe UI" w:cs="Segoe UI"/>
            <w:color w:val="0000FF"/>
            <w:sz w:val="24"/>
            <w:szCs w:val="24"/>
            <w:u w:val="single"/>
          </w:rPr>
          <w:t>Fit and finish features</w:t>
        </w:r>
      </w:hyperlink>
    </w:p>
    <w:p w14:paraId="6259353D" w14:textId="77777777" w:rsidR="009A764C" w:rsidRPr="009A764C" w:rsidRDefault="009A764C"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4" w:history="1">
        <w:r w:rsidRPr="009A764C">
          <w:rPr>
            <w:rFonts w:ascii="Segoe UI" w:eastAsia="Times New Roman" w:hAnsi="Segoe UI" w:cs="Segoe UI"/>
            <w:color w:val="0000FF"/>
            <w:sz w:val="24"/>
            <w:szCs w:val="24"/>
            <w:u w:val="single"/>
          </w:rPr>
          <w:t>Target-typed </w:t>
        </w:r>
        <w:r w:rsidRPr="009A764C">
          <w:rPr>
            <w:rFonts w:ascii="Segoe UI" w:eastAsia="Times New Roman" w:hAnsi="Segoe UI" w:cs="Segoe UI"/>
            <w:sz w:val="20"/>
            <w:szCs w:val="20"/>
          </w:rPr>
          <w:t>new</w:t>
        </w:r>
        <w:r w:rsidRPr="009A764C">
          <w:rPr>
            <w:rFonts w:ascii="Segoe UI" w:eastAsia="Times New Roman" w:hAnsi="Segoe UI" w:cs="Segoe UI"/>
            <w:color w:val="0000FF"/>
            <w:sz w:val="24"/>
            <w:szCs w:val="24"/>
            <w:u w:val="single"/>
          </w:rPr>
          <w:t> expressions</w:t>
        </w:r>
      </w:hyperlink>
    </w:p>
    <w:p w14:paraId="135C58C7" w14:textId="77777777" w:rsidR="009A764C" w:rsidRPr="009A764C" w:rsidRDefault="009A764C"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5" w:history="1">
        <w:r w:rsidRPr="009A764C">
          <w:rPr>
            <w:rFonts w:ascii="Segoe UI" w:eastAsia="Times New Roman" w:hAnsi="Segoe UI" w:cs="Segoe UI"/>
            <w:sz w:val="20"/>
            <w:szCs w:val="20"/>
          </w:rPr>
          <w:t>static</w:t>
        </w:r>
        <w:r w:rsidRPr="009A764C">
          <w:rPr>
            <w:rFonts w:ascii="Segoe UI" w:eastAsia="Times New Roman" w:hAnsi="Segoe UI" w:cs="Segoe UI"/>
            <w:color w:val="0000FF"/>
            <w:sz w:val="24"/>
            <w:szCs w:val="24"/>
            <w:u w:val="single"/>
          </w:rPr>
          <w:t> anonymous functions</w:t>
        </w:r>
      </w:hyperlink>
    </w:p>
    <w:p w14:paraId="58C6882F" w14:textId="77777777" w:rsidR="009A764C" w:rsidRPr="009A764C" w:rsidRDefault="009A764C"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6" w:history="1">
        <w:r w:rsidRPr="009A764C">
          <w:rPr>
            <w:rFonts w:ascii="Segoe UI" w:eastAsia="Times New Roman" w:hAnsi="Segoe UI" w:cs="Segoe UI"/>
            <w:color w:val="0000FF"/>
            <w:sz w:val="24"/>
            <w:szCs w:val="24"/>
            <w:u w:val="single"/>
          </w:rPr>
          <w:t>Target-typed conditional expressions</w:t>
        </w:r>
      </w:hyperlink>
    </w:p>
    <w:p w14:paraId="53634E43" w14:textId="77777777" w:rsidR="009A764C" w:rsidRPr="009A764C" w:rsidRDefault="009A764C"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7" w:history="1">
        <w:r w:rsidRPr="009A764C">
          <w:rPr>
            <w:rFonts w:ascii="Segoe UI" w:eastAsia="Times New Roman" w:hAnsi="Segoe UI" w:cs="Segoe UI"/>
            <w:color w:val="0000FF"/>
            <w:sz w:val="24"/>
            <w:szCs w:val="24"/>
            <w:u w:val="single"/>
          </w:rPr>
          <w:t>Covariant return types</w:t>
        </w:r>
      </w:hyperlink>
    </w:p>
    <w:p w14:paraId="23BE3C5B" w14:textId="77777777" w:rsidR="009A764C" w:rsidRPr="009A764C" w:rsidRDefault="009A764C"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8" w:history="1">
        <w:r w:rsidRPr="009A764C">
          <w:rPr>
            <w:rFonts w:ascii="Segoe UI" w:eastAsia="Times New Roman" w:hAnsi="Segoe UI" w:cs="Segoe UI"/>
            <w:color w:val="0000FF"/>
            <w:sz w:val="24"/>
            <w:szCs w:val="24"/>
            <w:u w:val="single"/>
          </w:rPr>
          <w:t>Extension </w:t>
        </w:r>
        <w:r w:rsidRPr="009A764C">
          <w:rPr>
            <w:rFonts w:ascii="Segoe UI" w:eastAsia="Times New Roman" w:hAnsi="Segoe UI" w:cs="Segoe UI"/>
            <w:sz w:val="20"/>
            <w:szCs w:val="20"/>
          </w:rPr>
          <w:t>GetEnumerator</w:t>
        </w:r>
        <w:r w:rsidRPr="009A764C">
          <w:rPr>
            <w:rFonts w:ascii="Segoe UI" w:eastAsia="Times New Roman" w:hAnsi="Segoe UI" w:cs="Segoe UI"/>
            <w:color w:val="0000FF"/>
            <w:sz w:val="24"/>
            <w:szCs w:val="24"/>
            <w:u w:val="single"/>
          </w:rPr>
          <w:t> support for </w:t>
        </w:r>
        <w:r w:rsidRPr="009A764C">
          <w:rPr>
            <w:rFonts w:ascii="Segoe UI" w:eastAsia="Times New Roman" w:hAnsi="Segoe UI" w:cs="Segoe UI"/>
            <w:sz w:val="20"/>
            <w:szCs w:val="20"/>
          </w:rPr>
          <w:t>foreach</w:t>
        </w:r>
        <w:r w:rsidRPr="009A764C">
          <w:rPr>
            <w:rFonts w:ascii="Segoe UI" w:eastAsia="Times New Roman" w:hAnsi="Segoe UI" w:cs="Segoe UI"/>
            <w:color w:val="0000FF"/>
            <w:sz w:val="24"/>
            <w:szCs w:val="24"/>
            <w:u w:val="single"/>
          </w:rPr>
          <w:t> loops</w:t>
        </w:r>
      </w:hyperlink>
    </w:p>
    <w:p w14:paraId="541E24A2" w14:textId="77777777" w:rsidR="009A764C" w:rsidRPr="009A764C" w:rsidRDefault="009A764C"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9" w:history="1">
        <w:r w:rsidRPr="009A764C">
          <w:rPr>
            <w:rFonts w:ascii="Segoe UI" w:eastAsia="Times New Roman" w:hAnsi="Segoe UI" w:cs="Segoe UI"/>
            <w:color w:val="0000FF"/>
            <w:sz w:val="24"/>
            <w:szCs w:val="24"/>
            <w:u w:val="single"/>
          </w:rPr>
          <w:t>Lambda discard parameters</w:t>
        </w:r>
      </w:hyperlink>
    </w:p>
    <w:p w14:paraId="23702FD3" w14:textId="77777777" w:rsidR="009A764C" w:rsidRPr="009A764C" w:rsidRDefault="009A764C"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20" w:history="1">
        <w:r w:rsidRPr="009A764C">
          <w:rPr>
            <w:rFonts w:ascii="Segoe UI" w:eastAsia="Times New Roman" w:hAnsi="Segoe UI" w:cs="Segoe UI"/>
            <w:color w:val="0000FF"/>
            <w:sz w:val="24"/>
            <w:szCs w:val="24"/>
            <w:u w:val="single"/>
          </w:rPr>
          <w:t>Attributes on local functions</w:t>
        </w:r>
      </w:hyperlink>
    </w:p>
    <w:p w14:paraId="21E76462" w14:textId="77777777" w:rsidR="009A764C" w:rsidRPr="009A764C" w:rsidRDefault="009A764C"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21" w:anchor="support-for-code-generators" w:history="1">
        <w:r w:rsidRPr="009A764C">
          <w:rPr>
            <w:rFonts w:ascii="Segoe UI" w:eastAsia="Times New Roman" w:hAnsi="Segoe UI" w:cs="Segoe UI"/>
            <w:color w:val="0000FF"/>
            <w:sz w:val="24"/>
            <w:szCs w:val="24"/>
            <w:u w:val="single"/>
          </w:rPr>
          <w:t>Support for code generators</w:t>
        </w:r>
      </w:hyperlink>
    </w:p>
    <w:p w14:paraId="4502B5F4" w14:textId="77777777" w:rsidR="009A764C" w:rsidRPr="009A764C" w:rsidRDefault="009A764C"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22" w:history="1">
        <w:r w:rsidRPr="009A764C">
          <w:rPr>
            <w:rFonts w:ascii="Segoe UI" w:eastAsia="Times New Roman" w:hAnsi="Segoe UI" w:cs="Segoe UI"/>
            <w:color w:val="0000FF"/>
            <w:sz w:val="24"/>
            <w:szCs w:val="24"/>
            <w:u w:val="single"/>
          </w:rPr>
          <w:t>Module initializers</w:t>
        </w:r>
      </w:hyperlink>
    </w:p>
    <w:p w14:paraId="140B2DE1" w14:textId="77777777" w:rsidR="009A764C" w:rsidRPr="009A764C" w:rsidRDefault="009A764C"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23" w:history="1">
        <w:r w:rsidRPr="009A764C">
          <w:rPr>
            <w:rFonts w:ascii="Segoe UI" w:eastAsia="Times New Roman" w:hAnsi="Segoe UI" w:cs="Segoe UI"/>
            <w:color w:val="0000FF"/>
            <w:sz w:val="24"/>
            <w:szCs w:val="24"/>
            <w:u w:val="single"/>
          </w:rPr>
          <w:t>New features for partial methods</w:t>
        </w:r>
      </w:hyperlink>
    </w:p>
    <w:p w14:paraId="7AE2546A" w14:textId="77777777" w:rsidR="009A764C" w:rsidRDefault="009A764C" w:rsidP="009A764C">
      <w:pPr>
        <w:shd w:val="clear" w:color="auto" w:fill="FFFFFF"/>
        <w:spacing w:before="100" w:beforeAutospacing="1" w:after="100" w:afterAutospacing="1" w:line="240" w:lineRule="auto"/>
        <w:rPr>
          <w:rFonts w:ascii="Segoe UI" w:eastAsia="Times New Roman" w:hAnsi="Segoe UI" w:cs="Segoe UI"/>
          <w:color w:val="FF4B4B" w:themeColor="text2"/>
          <w:sz w:val="24"/>
          <w:szCs w:val="24"/>
        </w:rPr>
      </w:pPr>
    </w:p>
    <w:p w14:paraId="0BEBDB38" w14:textId="3E5C6D85"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FF4B4B" w:themeColor="text2"/>
          <w:sz w:val="24"/>
          <w:szCs w:val="24"/>
        </w:rPr>
        <w:t xml:space="preserve">C# 9.0 </w:t>
      </w:r>
      <w:r w:rsidRPr="009A764C">
        <w:rPr>
          <w:rFonts w:ascii="Segoe UI" w:eastAsia="Times New Roman" w:hAnsi="Segoe UI" w:cs="Segoe UI"/>
          <w:color w:val="171717"/>
          <w:sz w:val="24"/>
          <w:szCs w:val="24"/>
        </w:rPr>
        <w:t>is supported on </w:t>
      </w:r>
      <w:r w:rsidRPr="009A764C">
        <w:rPr>
          <w:rFonts w:ascii="Segoe UI" w:eastAsia="Times New Roman" w:hAnsi="Segoe UI" w:cs="Segoe UI"/>
          <w:b/>
          <w:bCs/>
          <w:color w:val="FF4B4B" w:themeColor="text2"/>
          <w:sz w:val="24"/>
          <w:szCs w:val="24"/>
        </w:rPr>
        <w:t>.NET 5</w:t>
      </w:r>
      <w:r w:rsidRPr="009A764C">
        <w:rPr>
          <w:rFonts w:ascii="Segoe UI" w:eastAsia="Times New Roman" w:hAnsi="Segoe UI" w:cs="Segoe UI"/>
          <w:color w:val="171717"/>
          <w:sz w:val="24"/>
          <w:szCs w:val="24"/>
        </w:rPr>
        <w:t>. For more information, see </w:t>
      </w:r>
      <w:hyperlink r:id="rId24" w:history="1">
        <w:r w:rsidRPr="009A764C">
          <w:rPr>
            <w:rFonts w:ascii="Segoe UI" w:eastAsia="Times New Roman" w:hAnsi="Segoe UI" w:cs="Segoe UI"/>
            <w:color w:val="0000FF"/>
            <w:sz w:val="24"/>
            <w:szCs w:val="24"/>
            <w:u w:val="single"/>
          </w:rPr>
          <w:t>C# language versioning</w:t>
        </w:r>
      </w:hyperlink>
      <w:r w:rsidRPr="009A764C">
        <w:rPr>
          <w:rFonts w:ascii="Segoe UI" w:eastAsia="Times New Roman" w:hAnsi="Segoe UI" w:cs="Segoe UI"/>
          <w:color w:val="171717"/>
          <w:sz w:val="24"/>
          <w:szCs w:val="24"/>
        </w:rPr>
        <w:t>.</w:t>
      </w:r>
    </w:p>
    <w:p w14:paraId="7245BBF2" w14:textId="57CD6330" w:rsid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You can download the latest .NET SDK from the </w:t>
      </w:r>
      <w:hyperlink r:id="rId25" w:history="1">
        <w:r w:rsidRPr="009A764C">
          <w:rPr>
            <w:rFonts w:ascii="Segoe UI" w:eastAsia="Times New Roman" w:hAnsi="Segoe UI" w:cs="Segoe UI"/>
            <w:color w:val="0000FF"/>
            <w:sz w:val="24"/>
            <w:szCs w:val="24"/>
            <w:u w:val="single"/>
          </w:rPr>
          <w:t>.NET downloads page</w:t>
        </w:r>
      </w:hyperlink>
      <w:r w:rsidRPr="009A764C">
        <w:rPr>
          <w:rFonts w:ascii="Segoe UI" w:eastAsia="Times New Roman" w:hAnsi="Segoe UI" w:cs="Segoe UI"/>
          <w:color w:val="171717"/>
          <w:sz w:val="24"/>
          <w:szCs w:val="24"/>
        </w:rPr>
        <w:t>.</w:t>
      </w:r>
    </w:p>
    <w:p w14:paraId="7D630BDD"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6845DD24" w14:textId="098971D8" w:rsidR="009A764C" w:rsidRPr="009A764C" w:rsidRDefault="00006EE9" w:rsidP="009A764C">
      <w:pPr>
        <w:numPr>
          <w:ilvl w:val="0"/>
          <w:numId w:val="4"/>
        </w:numPr>
        <w:shd w:val="clear" w:color="auto" w:fill="FFFFFF"/>
        <w:spacing w:after="0" w:line="240" w:lineRule="auto"/>
        <w:ind w:left="1290"/>
        <w:rPr>
          <w:rFonts w:ascii="Segoe UI" w:eastAsia="Times New Roman" w:hAnsi="Segoe UI" w:cs="Segoe UI"/>
          <w:color w:val="171717"/>
          <w:sz w:val="24"/>
          <w:szCs w:val="24"/>
        </w:rPr>
      </w:pPr>
      <w:bookmarkStart w:id="0" w:name="_Hlk96101445"/>
      <w:r>
        <w:rPr>
          <w:rFonts w:ascii="Segoe UI" w:eastAsia="Times New Roman" w:hAnsi="Segoe UI" w:cs="Segoe UI"/>
          <w:b/>
          <w:bCs/>
          <w:color w:val="171717"/>
          <w:sz w:val="36"/>
          <w:szCs w:val="36"/>
        </w:rPr>
        <w:t xml:space="preserve"> </w:t>
      </w:r>
    </w:p>
    <w:bookmarkEnd w:id="0"/>
    <w:p w14:paraId="5B419DA5" w14:textId="77777777" w:rsidR="009A764C" w:rsidRPr="009A764C" w:rsidRDefault="009A764C" w:rsidP="009A764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9A764C">
        <w:rPr>
          <w:rFonts w:ascii="Segoe UI" w:eastAsia="Times New Roman" w:hAnsi="Segoe UI" w:cs="Segoe UI"/>
          <w:b/>
          <w:bCs/>
          <w:color w:val="171717"/>
          <w:sz w:val="27"/>
          <w:szCs w:val="27"/>
        </w:rPr>
        <w:t>Positional syntax for property definition</w:t>
      </w:r>
    </w:p>
    <w:p w14:paraId="7F49AE8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You can use positional parameters to declare properties of a record and to initialize the property values when you create an instance:</w:t>
      </w:r>
    </w:p>
    <w:p w14:paraId="48B9B7AD"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17C8561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w:t>
      </w:r>
    </w:p>
    <w:p w14:paraId="7B9AAB6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77AF925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p>
    <w:p w14:paraId="258D3B4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362773B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person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w:t>
      </w:r>
    </w:p>
    <w:p w14:paraId="228E654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w:t>
      </w:r>
    </w:p>
    <w:p w14:paraId="4BCF568A" w14:textId="2491A624"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output: Person { FirstName = Nancy, LastName = Davolio }</w:t>
      </w:r>
      <w:r w:rsidR="00303C33">
        <w:rPr>
          <w:rFonts w:ascii="Consolas" w:eastAsia="Times New Roman" w:hAnsi="Consolas" w:cs="Courier New"/>
          <w:color w:val="008000"/>
          <w:sz w:val="20"/>
          <w:szCs w:val="20"/>
          <w:bdr w:val="none" w:sz="0" w:space="0" w:color="auto" w:frame="1"/>
        </w:rPr>
        <w:t>&lt;</w:t>
      </w:r>
    </w:p>
    <w:p w14:paraId="6C37C37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3253D766"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When you use the positional syntax for property definition, the compiler creates:</w:t>
      </w:r>
    </w:p>
    <w:p w14:paraId="557B2C0F" w14:textId="77777777" w:rsidR="009A764C" w:rsidRPr="009A764C" w:rsidRDefault="009A764C" w:rsidP="009A764C">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public init-only auto-implemented property for each positional parameter provided in the record declaration. An </w:t>
      </w:r>
      <w:hyperlink r:id="rId26" w:history="1">
        <w:r w:rsidRPr="009A764C">
          <w:rPr>
            <w:rFonts w:ascii="Segoe UI" w:eastAsia="Times New Roman" w:hAnsi="Segoe UI" w:cs="Segoe UI"/>
            <w:color w:val="0000FF"/>
            <w:sz w:val="24"/>
            <w:szCs w:val="24"/>
            <w:u w:val="single"/>
          </w:rPr>
          <w:t>init-only</w:t>
        </w:r>
      </w:hyperlink>
      <w:r w:rsidRPr="009A764C">
        <w:rPr>
          <w:rFonts w:ascii="Segoe UI" w:eastAsia="Times New Roman" w:hAnsi="Segoe UI" w:cs="Segoe UI"/>
          <w:color w:val="171717"/>
          <w:sz w:val="24"/>
          <w:szCs w:val="24"/>
        </w:rPr>
        <w:t> property can only be set in the constructor or by using a property initializer.</w:t>
      </w:r>
    </w:p>
    <w:p w14:paraId="71562AA4" w14:textId="77777777" w:rsidR="009A764C" w:rsidRPr="009A764C" w:rsidRDefault="009A764C" w:rsidP="009A764C">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primary constructor whose parameters match the positional parameters on the record declaration.</w:t>
      </w:r>
    </w:p>
    <w:p w14:paraId="11AEC4B3" w14:textId="77777777" w:rsidR="009A764C" w:rsidRPr="009A764C" w:rsidRDefault="009A764C" w:rsidP="009A764C">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w:t>
      </w:r>
      <w:r w:rsidRPr="009A764C">
        <w:rPr>
          <w:rFonts w:ascii="Consolas" w:eastAsia="Times New Roman" w:hAnsi="Consolas" w:cs="Courier New"/>
          <w:color w:val="171717"/>
          <w:sz w:val="20"/>
          <w:szCs w:val="20"/>
        </w:rPr>
        <w:t>Deconstruct</w:t>
      </w:r>
      <w:r w:rsidRPr="009A764C">
        <w:rPr>
          <w:rFonts w:ascii="Segoe UI" w:eastAsia="Times New Roman" w:hAnsi="Segoe UI" w:cs="Segoe UI"/>
          <w:color w:val="171717"/>
          <w:sz w:val="24"/>
          <w:szCs w:val="24"/>
        </w:rPr>
        <w:t> method with an </w:t>
      </w:r>
      <w:r w:rsidRPr="009A764C">
        <w:rPr>
          <w:rFonts w:ascii="Consolas" w:eastAsia="Times New Roman" w:hAnsi="Consolas" w:cs="Courier New"/>
          <w:color w:val="171717"/>
          <w:sz w:val="20"/>
          <w:szCs w:val="20"/>
        </w:rPr>
        <w:t>out</w:t>
      </w:r>
      <w:r w:rsidRPr="009A764C">
        <w:rPr>
          <w:rFonts w:ascii="Segoe UI" w:eastAsia="Times New Roman" w:hAnsi="Segoe UI" w:cs="Segoe UI"/>
          <w:color w:val="171717"/>
          <w:sz w:val="24"/>
          <w:szCs w:val="24"/>
        </w:rPr>
        <w:t> parameter for each positional parameter provided in the record declaration.</w:t>
      </w:r>
    </w:p>
    <w:p w14:paraId="78BCC8E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27" w:anchor="positional-syntax-for-property-definition" w:history="1">
        <w:r w:rsidRPr="009A764C">
          <w:rPr>
            <w:rFonts w:ascii="Segoe UI" w:eastAsia="Times New Roman" w:hAnsi="Segoe UI" w:cs="Segoe UI"/>
            <w:color w:val="0000FF"/>
            <w:sz w:val="24"/>
            <w:szCs w:val="24"/>
            <w:u w:val="single"/>
          </w:rPr>
          <w:t>Positional syntax</w:t>
        </w:r>
      </w:hyperlink>
      <w:r w:rsidRPr="009A764C">
        <w:rPr>
          <w:rFonts w:ascii="Segoe UI" w:eastAsia="Times New Roman" w:hAnsi="Segoe UI" w:cs="Segoe UI"/>
          <w:color w:val="171717"/>
          <w:sz w:val="24"/>
          <w:szCs w:val="24"/>
        </w:rPr>
        <w:t> in the C# language reference article about records.</w:t>
      </w:r>
    </w:p>
    <w:p w14:paraId="7D739FB3" w14:textId="77777777" w:rsidR="009A764C" w:rsidRPr="009A764C" w:rsidRDefault="009A764C" w:rsidP="009A764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9A764C">
        <w:rPr>
          <w:rFonts w:ascii="Segoe UI" w:eastAsia="Times New Roman" w:hAnsi="Segoe UI" w:cs="Segoe UI"/>
          <w:b/>
          <w:bCs/>
          <w:color w:val="171717"/>
          <w:sz w:val="27"/>
          <w:szCs w:val="27"/>
        </w:rPr>
        <w:t>Immutability</w:t>
      </w:r>
    </w:p>
    <w:p w14:paraId="57C2A451"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record type is not necessarily immutable. You can declare properties with </w:t>
      </w:r>
      <w:r w:rsidRPr="009A764C">
        <w:rPr>
          <w:rFonts w:ascii="Consolas" w:eastAsia="Times New Roman" w:hAnsi="Consolas" w:cs="Courier New"/>
          <w:color w:val="171717"/>
          <w:sz w:val="20"/>
          <w:szCs w:val="20"/>
        </w:rPr>
        <w:t>set</w:t>
      </w:r>
      <w:r w:rsidRPr="009A764C">
        <w:rPr>
          <w:rFonts w:ascii="Segoe UI" w:eastAsia="Times New Roman" w:hAnsi="Segoe UI" w:cs="Segoe UI"/>
          <w:color w:val="171717"/>
          <w:sz w:val="24"/>
          <w:szCs w:val="24"/>
        </w:rPr>
        <w:t> accessors and fields that aren't </w:t>
      </w:r>
      <w:r w:rsidRPr="009A764C">
        <w:rPr>
          <w:rFonts w:ascii="Consolas" w:eastAsia="Times New Roman" w:hAnsi="Consolas" w:cs="Courier New"/>
          <w:color w:val="171717"/>
          <w:sz w:val="20"/>
          <w:szCs w:val="20"/>
        </w:rPr>
        <w:t>readonly</w:t>
      </w:r>
      <w:r w:rsidRPr="009A764C">
        <w:rPr>
          <w:rFonts w:ascii="Segoe UI" w:eastAsia="Times New Roman" w:hAnsi="Segoe UI" w:cs="Segoe UI"/>
          <w:color w:val="171717"/>
          <w:sz w:val="24"/>
          <w:szCs w:val="24"/>
        </w:rPr>
        <w:t>. But while records can be mutable, they make it easier to create immutable data models. Properties that you create by using positional syntax are immutable.</w:t>
      </w:r>
    </w:p>
    <w:p w14:paraId="61268ED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Immutability can be useful when you want a data-centric type to be thread-safe or a hash code to remain the same in a hash table. It can prevent bugs that happen when you pass an argument by reference to a method, and the method unexpectedly changes the argument value.</w:t>
      </w:r>
    </w:p>
    <w:p w14:paraId="1F43B384"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 features unique to record types are implemented by compiler-synthesized methods, and none of these methods compromises immutability by modifying object state.</w:t>
      </w:r>
    </w:p>
    <w:p w14:paraId="034A92C4" w14:textId="77777777" w:rsidR="009A764C" w:rsidRPr="009A764C" w:rsidRDefault="009A764C" w:rsidP="009A764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9A764C">
        <w:rPr>
          <w:rFonts w:ascii="Segoe UI" w:eastAsia="Times New Roman" w:hAnsi="Segoe UI" w:cs="Segoe UI"/>
          <w:b/>
          <w:bCs/>
          <w:color w:val="171717"/>
          <w:sz w:val="27"/>
          <w:szCs w:val="27"/>
        </w:rPr>
        <w:t>Value equality</w:t>
      </w:r>
    </w:p>
    <w:p w14:paraId="5EED2B70"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Value equality means that two variables of a record type are equal if the types match and all property and field values match. For other reference types, equality means identity. That is, two variables of a reference type are equal if they refer to the same object.</w:t>
      </w:r>
    </w:p>
    <w:p w14:paraId="4BA85768"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 following example illustrates value equality of record types:</w:t>
      </w:r>
    </w:p>
    <w:p w14:paraId="142E1AF5"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47CCEB3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PhoneNumbers);</w:t>
      </w:r>
    </w:p>
    <w:p w14:paraId="1B6972E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3768F4E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p>
    <w:p w14:paraId="508859F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19EF87D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var</w:t>
      </w:r>
      <w:r w:rsidRPr="009A764C">
        <w:rPr>
          <w:rFonts w:ascii="Consolas" w:eastAsia="Times New Roman" w:hAnsi="Consolas" w:cs="Courier New"/>
          <w:color w:val="171717"/>
          <w:sz w:val="20"/>
          <w:szCs w:val="20"/>
          <w:bdr w:val="none" w:sz="0" w:space="0" w:color="auto" w:frame="1"/>
        </w:rPr>
        <w:t xml:space="preserve"> phoneNumbers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[2];</w:t>
      </w:r>
    </w:p>
    <w:p w14:paraId="1539E37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person1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phoneNumbers);</w:t>
      </w:r>
    </w:p>
    <w:p w14:paraId="68D75EA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person2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phoneNumbers);</w:t>
      </w:r>
    </w:p>
    <w:p w14:paraId="29584A5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Console.WriteLine(person1 == person2); </w:t>
      </w:r>
      <w:r w:rsidRPr="009A764C">
        <w:rPr>
          <w:rFonts w:ascii="Consolas" w:eastAsia="Times New Roman" w:hAnsi="Consolas" w:cs="Courier New"/>
          <w:color w:val="008000"/>
          <w:sz w:val="20"/>
          <w:szCs w:val="20"/>
          <w:bdr w:val="none" w:sz="0" w:space="0" w:color="auto" w:frame="1"/>
        </w:rPr>
        <w:t>// output: True</w:t>
      </w:r>
    </w:p>
    <w:p w14:paraId="3B290BF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30BC5E6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person1.PhoneNumbers[0] = </w:t>
      </w:r>
      <w:r w:rsidRPr="009A764C">
        <w:rPr>
          <w:rFonts w:ascii="Consolas" w:eastAsia="Times New Roman" w:hAnsi="Consolas" w:cs="Courier New"/>
          <w:color w:val="A31515"/>
          <w:sz w:val="20"/>
          <w:szCs w:val="20"/>
          <w:bdr w:val="none" w:sz="0" w:space="0" w:color="auto" w:frame="1"/>
        </w:rPr>
        <w:t>"555-1234"</w:t>
      </w:r>
      <w:r w:rsidRPr="009A764C">
        <w:rPr>
          <w:rFonts w:ascii="Consolas" w:eastAsia="Times New Roman" w:hAnsi="Consolas" w:cs="Courier New"/>
          <w:color w:val="171717"/>
          <w:sz w:val="20"/>
          <w:szCs w:val="20"/>
          <w:bdr w:val="none" w:sz="0" w:space="0" w:color="auto" w:frame="1"/>
        </w:rPr>
        <w:t>;</w:t>
      </w:r>
    </w:p>
    <w:p w14:paraId="457DF87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Console.WriteLine(person1 == person2); </w:t>
      </w:r>
      <w:r w:rsidRPr="009A764C">
        <w:rPr>
          <w:rFonts w:ascii="Consolas" w:eastAsia="Times New Roman" w:hAnsi="Consolas" w:cs="Courier New"/>
          <w:color w:val="008000"/>
          <w:sz w:val="20"/>
          <w:szCs w:val="20"/>
          <w:bdr w:val="none" w:sz="0" w:space="0" w:color="auto" w:frame="1"/>
        </w:rPr>
        <w:t>// output: True</w:t>
      </w:r>
    </w:p>
    <w:p w14:paraId="0CB2F5A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488604F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Console.WriteLine(ReferenceEquals(person1, person2)); </w:t>
      </w:r>
      <w:r w:rsidRPr="009A764C">
        <w:rPr>
          <w:rFonts w:ascii="Consolas" w:eastAsia="Times New Roman" w:hAnsi="Consolas" w:cs="Courier New"/>
          <w:color w:val="008000"/>
          <w:sz w:val="20"/>
          <w:szCs w:val="20"/>
          <w:bdr w:val="none" w:sz="0" w:space="0" w:color="auto" w:frame="1"/>
        </w:rPr>
        <w:t>// output: False</w:t>
      </w:r>
    </w:p>
    <w:p w14:paraId="587A668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6ABB41B8"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In </w:t>
      </w:r>
      <w:r w:rsidRPr="009A764C">
        <w:rPr>
          <w:rFonts w:ascii="Consolas" w:eastAsia="Times New Roman" w:hAnsi="Consolas" w:cs="Courier New"/>
          <w:color w:val="171717"/>
          <w:sz w:val="20"/>
          <w:szCs w:val="20"/>
        </w:rPr>
        <w:t>class</w:t>
      </w:r>
      <w:r w:rsidRPr="009A764C">
        <w:rPr>
          <w:rFonts w:ascii="Segoe UI" w:eastAsia="Times New Roman" w:hAnsi="Segoe UI" w:cs="Segoe UI"/>
          <w:color w:val="171717"/>
          <w:sz w:val="24"/>
          <w:szCs w:val="24"/>
        </w:rPr>
        <w:t> types, you could manually override equality methods and operators to achieve value equality, but developing and testing that code would be time-consuming and error-prone. Having this functionality built-in prevents bugs that would result from forgetting to update custom override code when properties or fields are added or changed.</w:t>
      </w:r>
    </w:p>
    <w:p w14:paraId="2CD52E66"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28" w:anchor="value-equality" w:history="1">
        <w:r w:rsidRPr="009A764C">
          <w:rPr>
            <w:rFonts w:ascii="Segoe UI" w:eastAsia="Times New Roman" w:hAnsi="Segoe UI" w:cs="Segoe UI"/>
            <w:color w:val="0000FF"/>
            <w:sz w:val="24"/>
            <w:szCs w:val="24"/>
            <w:u w:val="single"/>
          </w:rPr>
          <w:t>Value equality</w:t>
        </w:r>
      </w:hyperlink>
      <w:r w:rsidRPr="009A764C">
        <w:rPr>
          <w:rFonts w:ascii="Segoe UI" w:eastAsia="Times New Roman" w:hAnsi="Segoe UI" w:cs="Segoe UI"/>
          <w:color w:val="171717"/>
          <w:sz w:val="24"/>
          <w:szCs w:val="24"/>
        </w:rPr>
        <w:t> in the C# language reference article about records.</w:t>
      </w:r>
    </w:p>
    <w:p w14:paraId="0961D0E1" w14:textId="77777777" w:rsidR="009A764C" w:rsidRPr="009A764C" w:rsidRDefault="009A764C" w:rsidP="009A764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9A764C">
        <w:rPr>
          <w:rFonts w:ascii="Segoe UI" w:eastAsia="Times New Roman" w:hAnsi="Segoe UI" w:cs="Segoe UI"/>
          <w:b/>
          <w:bCs/>
          <w:color w:val="171717"/>
          <w:sz w:val="27"/>
          <w:szCs w:val="27"/>
        </w:rPr>
        <w:t>Nondestructive mutation</w:t>
      </w:r>
    </w:p>
    <w:p w14:paraId="089708B4"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If you need to mutate immutable properties of a record instance, you can use a </w:t>
      </w:r>
      <w:r w:rsidRPr="009A764C">
        <w:rPr>
          <w:rFonts w:ascii="Consolas" w:eastAsia="Times New Roman" w:hAnsi="Consolas" w:cs="Courier New"/>
          <w:color w:val="171717"/>
          <w:sz w:val="20"/>
          <w:szCs w:val="20"/>
        </w:rPr>
        <w:t>with</w:t>
      </w:r>
      <w:r w:rsidRPr="009A764C">
        <w:rPr>
          <w:rFonts w:ascii="Segoe UI" w:eastAsia="Times New Roman" w:hAnsi="Segoe UI" w:cs="Segoe UI"/>
          <w:color w:val="171717"/>
          <w:sz w:val="24"/>
          <w:szCs w:val="24"/>
        </w:rPr>
        <w:t> expression to achieve </w:t>
      </w:r>
      <w:r w:rsidRPr="009A764C">
        <w:rPr>
          <w:rFonts w:ascii="Segoe UI" w:eastAsia="Times New Roman" w:hAnsi="Segoe UI" w:cs="Segoe UI"/>
          <w:i/>
          <w:iCs/>
          <w:color w:val="171717"/>
          <w:sz w:val="24"/>
          <w:szCs w:val="24"/>
        </w:rPr>
        <w:t>nondestructive mutation</w:t>
      </w:r>
      <w:r w:rsidRPr="009A764C">
        <w:rPr>
          <w:rFonts w:ascii="Segoe UI" w:eastAsia="Times New Roman" w:hAnsi="Segoe UI" w:cs="Segoe UI"/>
          <w:color w:val="171717"/>
          <w:sz w:val="24"/>
          <w:szCs w:val="24"/>
        </w:rPr>
        <w:t>. A </w:t>
      </w:r>
      <w:r w:rsidRPr="009A764C">
        <w:rPr>
          <w:rFonts w:ascii="Consolas" w:eastAsia="Times New Roman" w:hAnsi="Consolas" w:cs="Courier New"/>
          <w:color w:val="171717"/>
          <w:sz w:val="20"/>
          <w:szCs w:val="20"/>
        </w:rPr>
        <w:t>with</w:t>
      </w:r>
      <w:r w:rsidRPr="009A764C">
        <w:rPr>
          <w:rFonts w:ascii="Segoe UI" w:eastAsia="Times New Roman" w:hAnsi="Segoe UI" w:cs="Segoe UI"/>
          <w:color w:val="171717"/>
          <w:sz w:val="24"/>
          <w:szCs w:val="24"/>
        </w:rPr>
        <w:t> expression makes a new record instance that is a copy of an existing record instance, with specified properties and fields modified. You use </w:t>
      </w:r>
      <w:hyperlink r:id="rId29" w:history="1">
        <w:r w:rsidRPr="009A764C">
          <w:rPr>
            <w:rFonts w:ascii="Segoe UI" w:eastAsia="Times New Roman" w:hAnsi="Segoe UI" w:cs="Segoe UI"/>
            <w:color w:val="0000FF"/>
            <w:sz w:val="24"/>
            <w:szCs w:val="24"/>
            <w:u w:val="single"/>
          </w:rPr>
          <w:t>object initializer</w:t>
        </w:r>
      </w:hyperlink>
      <w:r w:rsidRPr="009A764C">
        <w:rPr>
          <w:rFonts w:ascii="Segoe UI" w:eastAsia="Times New Roman" w:hAnsi="Segoe UI" w:cs="Segoe UI"/>
          <w:color w:val="171717"/>
          <w:sz w:val="24"/>
          <w:szCs w:val="24"/>
        </w:rPr>
        <w:t> syntax to specify the values to be changed, as shown in the following example:</w:t>
      </w:r>
    </w:p>
    <w:p w14:paraId="2535A760"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1662DA6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w:t>
      </w:r>
    </w:p>
    <w:p w14:paraId="6960802C"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3621F60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PhoneNumbers { </w:t>
      </w:r>
      <w:r w:rsidRPr="009A764C">
        <w:rPr>
          <w:rFonts w:ascii="Consolas" w:eastAsia="Times New Roman" w:hAnsi="Consolas" w:cs="Courier New"/>
          <w:color w:val="0101FD"/>
          <w:sz w:val="20"/>
          <w:szCs w:val="20"/>
          <w:bdr w:val="none" w:sz="0" w:space="0" w:color="auto" w:frame="1"/>
        </w:rPr>
        <w:t>get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init</w:t>
      </w:r>
      <w:r w:rsidRPr="009A764C">
        <w:rPr>
          <w:rFonts w:ascii="Consolas" w:eastAsia="Times New Roman" w:hAnsi="Consolas" w:cs="Courier New"/>
          <w:color w:val="171717"/>
          <w:sz w:val="20"/>
          <w:szCs w:val="20"/>
          <w:bdr w:val="none" w:sz="0" w:space="0" w:color="auto" w:frame="1"/>
        </w:rPr>
        <w:t>; }</w:t>
      </w:r>
    </w:p>
    <w:p w14:paraId="4FE7F61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10D85C6C"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575E581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p>
    <w:p w14:paraId="5965BD9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2F286C1B"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person1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xml:space="preserve">) { PhoneNumbers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[1] };</w:t>
      </w:r>
    </w:p>
    <w:p w14:paraId="3CC81E8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Console.WriteLine(person1);</w:t>
      </w:r>
    </w:p>
    <w:p w14:paraId="6446F468"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output: Person { FirstName = Nancy, LastName = Davolio, PhoneNumbers = System.String[] }</w:t>
      </w:r>
    </w:p>
    <w:p w14:paraId="111B26C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59AC6B5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person2 = person1 </w:t>
      </w:r>
      <w:r w:rsidRPr="009A764C">
        <w:rPr>
          <w:rFonts w:ascii="Consolas" w:eastAsia="Times New Roman" w:hAnsi="Consolas" w:cs="Courier New"/>
          <w:color w:val="0101FD"/>
          <w:sz w:val="20"/>
          <w:szCs w:val="20"/>
          <w:bdr w:val="none" w:sz="0" w:space="0" w:color="auto" w:frame="1"/>
        </w:rPr>
        <w:t>with</w:t>
      </w:r>
      <w:r w:rsidRPr="009A764C">
        <w:rPr>
          <w:rFonts w:ascii="Consolas" w:eastAsia="Times New Roman" w:hAnsi="Consolas" w:cs="Courier New"/>
          <w:color w:val="171717"/>
          <w:sz w:val="20"/>
          <w:szCs w:val="20"/>
          <w:bdr w:val="none" w:sz="0" w:space="0" w:color="auto" w:frame="1"/>
        </w:rPr>
        <w:t xml:space="preserve"> { FirstName = </w:t>
      </w:r>
      <w:r w:rsidRPr="009A764C">
        <w:rPr>
          <w:rFonts w:ascii="Consolas" w:eastAsia="Times New Roman" w:hAnsi="Consolas" w:cs="Courier New"/>
          <w:color w:val="A31515"/>
          <w:sz w:val="20"/>
          <w:szCs w:val="20"/>
          <w:bdr w:val="none" w:sz="0" w:space="0" w:color="auto" w:frame="1"/>
        </w:rPr>
        <w:t>"John"</w:t>
      </w:r>
      <w:r w:rsidRPr="009A764C">
        <w:rPr>
          <w:rFonts w:ascii="Consolas" w:eastAsia="Times New Roman" w:hAnsi="Consolas" w:cs="Courier New"/>
          <w:color w:val="171717"/>
          <w:sz w:val="20"/>
          <w:szCs w:val="20"/>
          <w:bdr w:val="none" w:sz="0" w:space="0" w:color="auto" w:frame="1"/>
        </w:rPr>
        <w:t xml:space="preserve"> };</w:t>
      </w:r>
    </w:p>
    <w:p w14:paraId="469E3BB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Console.WriteLine(person2);</w:t>
      </w:r>
    </w:p>
    <w:p w14:paraId="3F66099D"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output: Person { FirstName = John, LastName = Davolio, PhoneNumbers = System.String[] }</w:t>
      </w:r>
    </w:p>
    <w:p w14:paraId="488BAAF8"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Console.WriteLine(person1 == person2); </w:t>
      </w:r>
      <w:r w:rsidRPr="009A764C">
        <w:rPr>
          <w:rFonts w:ascii="Consolas" w:eastAsia="Times New Roman" w:hAnsi="Consolas" w:cs="Courier New"/>
          <w:color w:val="008000"/>
          <w:sz w:val="20"/>
          <w:szCs w:val="20"/>
          <w:bdr w:val="none" w:sz="0" w:space="0" w:color="auto" w:frame="1"/>
        </w:rPr>
        <w:t>// output: False</w:t>
      </w:r>
    </w:p>
    <w:p w14:paraId="312ACB4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51C44A5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person2 = person1 </w:t>
      </w:r>
      <w:r w:rsidRPr="009A764C">
        <w:rPr>
          <w:rFonts w:ascii="Consolas" w:eastAsia="Times New Roman" w:hAnsi="Consolas" w:cs="Courier New"/>
          <w:color w:val="0101FD"/>
          <w:sz w:val="20"/>
          <w:szCs w:val="20"/>
          <w:bdr w:val="none" w:sz="0" w:space="0" w:color="auto" w:frame="1"/>
        </w:rPr>
        <w:t>with</w:t>
      </w:r>
      <w:r w:rsidRPr="009A764C">
        <w:rPr>
          <w:rFonts w:ascii="Consolas" w:eastAsia="Times New Roman" w:hAnsi="Consolas" w:cs="Courier New"/>
          <w:color w:val="171717"/>
          <w:sz w:val="20"/>
          <w:szCs w:val="20"/>
          <w:bdr w:val="none" w:sz="0" w:space="0" w:color="auto" w:frame="1"/>
        </w:rPr>
        <w:t xml:space="preserve"> { PhoneNumbers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[1] };</w:t>
      </w:r>
    </w:p>
    <w:p w14:paraId="7263C6C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Console.WriteLine(person2);</w:t>
      </w:r>
    </w:p>
    <w:p w14:paraId="78CD0FA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output: Person { FirstName = Nancy, LastName = Davolio, PhoneNumbers = System.String[] }</w:t>
      </w:r>
    </w:p>
    <w:p w14:paraId="6DDECB1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Console.WriteLine(person1 == person2); </w:t>
      </w:r>
      <w:r w:rsidRPr="009A764C">
        <w:rPr>
          <w:rFonts w:ascii="Consolas" w:eastAsia="Times New Roman" w:hAnsi="Consolas" w:cs="Courier New"/>
          <w:color w:val="008000"/>
          <w:sz w:val="20"/>
          <w:szCs w:val="20"/>
          <w:bdr w:val="none" w:sz="0" w:space="0" w:color="auto" w:frame="1"/>
        </w:rPr>
        <w:t>// output: False</w:t>
      </w:r>
    </w:p>
    <w:p w14:paraId="1722259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1408216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person2 = person1 </w:t>
      </w:r>
      <w:r w:rsidRPr="009A764C">
        <w:rPr>
          <w:rFonts w:ascii="Consolas" w:eastAsia="Times New Roman" w:hAnsi="Consolas" w:cs="Courier New"/>
          <w:color w:val="0101FD"/>
          <w:sz w:val="20"/>
          <w:szCs w:val="20"/>
          <w:bdr w:val="none" w:sz="0" w:space="0" w:color="auto" w:frame="1"/>
        </w:rPr>
        <w:t>with</w:t>
      </w:r>
      <w:r w:rsidRPr="009A764C">
        <w:rPr>
          <w:rFonts w:ascii="Consolas" w:eastAsia="Times New Roman" w:hAnsi="Consolas" w:cs="Courier New"/>
          <w:color w:val="171717"/>
          <w:sz w:val="20"/>
          <w:szCs w:val="20"/>
          <w:bdr w:val="none" w:sz="0" w:space="0" w:color="auto" w:frame="1"/>
        </w:rPr>
        <w:t xml:space="preserve"> { };</w:t>
      </w:r>
    </w:p>
    <w:p w14:paraId="16F5BA8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Console.WriteLine(person1 == person2); </w:t>
      </w:r>
      <w:r w:rsidRPr="009A764C">
        <w:rPr>
          <w:rFonts w:ascii="Consolas" w:eastAsia="Times New Roman" w:hAnsi="Consolas" w:cs="Courier New"/>
          <w:color w:val="008000"/>
          <w:sz w:val="20"/>
          <w:szCs w:val="20"/>
          <w:bdr w:val="none" w:sz="0" w:space="0" w:color="auto" w:frame="1"/>
        </w:rPr>
        <w:t>// output: True</w:t>
      </w:r>
    </w:p>
    <w:p w14:paraId="6C0134D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0555029C"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30" w:anchor="nondestructive-mutation" w:history="1">
        <w:r w:rsidRPr="009A764C">
          <w:rPr>
            <w:rFonts w:ascii="Segoe UI" w:eastAsia="Times New Roman" w:hAnsi="Segoe UI" w:cs="Segoe UI"/>
            <w:color w:val="0000FF"/>
            <w:sz w:val="24"/>
            <w:szCs w:val="24"/>
            <w:u w:val="single"/>
          </w:rPr>
          <w:t>Nondestructive mutation</w:t>
        </w:r>
      </w:hyperlink>
      <w:r w:rsidRPr="009A764C">
        <w:rPr>
          <w:rFonts w:ascii="Segoe UI" w:eastAsia="Times New Roman" w:hAnsi="Segoe UI" w:cs="Segoe UI"/>
          <w:color w:val="171717"/>
          <w:sz w:val="24"/>
          <w:szCs w:val="24"/>
        </w:rPr>
        <w:t> in the C# language reference article about records.</w:t>
      </w:r>
    </w:p>
    <w:p w14:paraId="2951E0BB" w14:textId="77777777" w:rsidR="009A764C" w:rsidRPr="009A764C" w:rsidRDefault="009A764C" w:rsidP="009A764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9A764C">
        <w:rPr>
          <w:rFonts w:ascii="Segoe UI" w:eastAsia="Times New Roman" w:hAnsi="Segoe UI" w:cs="Segoe UI"/>
          <w:b/>
          <w:bCs/>
          <w:color w:val="171717"/>
          <w:sz w:val="27"/>
          <w:szCs w:val="27"/>
        </w:rPr>
        <w:t>Built-in formatting for display</w:t>
      </w:r>
    </w:p>
    <w:p w14:paraId="45273967"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Record types have a compiler-generated </w:t>
      </w:r>
      <w:hyperlink r:id="rId31" w:history="1">
        <w:r w:rsidRPr="009A764C">
          <w:rPr>
            <w:rFonts w:ascii="Segoe UI" w:eastAsia="Times New Roman" w:hAnsi="Segoe UI" w:cs="Segoe UI"/>
            <w:color w:val="0000FF"/>
            <w:sz w:val="24"/>
            <w:szCs w:val="24"/>
            <w:u w:val="single"/>
          </w:rPr>
          <w:t>ToString</w:t>
        </w:r>
      </w:hyperlink>
      <w:r w:rsidRPr="009A764C">
        <w:rPr>
          <w:rFonts w:ascii="Segoe UI" w:eastAsia="Times New Roman" w:hAnsi="Segoe UI" w:cs="Segoe UI"/>
          <w:color w:val="171717"/>
          <w:sz w:val="24"/>
          <w:szCs w:val="24"/>
        </w:rPr>
        <w:t> method that displays the names and values of public properties and fields. The </w:t>
      </w:r>
      <w:r w:rsidRPr="009A764C">
        <w:rPr>
          <w:rFonts w:ascii="Consolas" w:eastAsia="Times New Roman" w:hAnsi="Consolas" w:cs="Courier New"/>
          <w:color w:val="171717"/>
          <w:sz w:val="20"/>
          <w:szCs w:val="20"/>
        </w:rPr>
        <w:t>ToString</w:t>
      </w:r>
      <w:r w:rsidRPr="009A764C">
        <w:rPr>
          <w:rFonts w:ascii="Segoe UI" w:eastAsia="Times New Roman" w:hAnsi="Segoe UI" w:cs="Segoe UI"/>
          <w:color w:val="171717"/>
          <w:sz w:val="24"/>
          <w:szCs w:val="24"/>
        </w:rPr>
        <w:t> method returns a string of the following format:</w:t>
      </w:r>
    </w:p>
    <w:p w14:paraId="0CD20B9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&lt;record type name&gt; { &lt;property name&gt; = &lt;value&gt;, &lt;property name&gt; = &lt;value&gt;, ...}</w:t>
      </w:r>
    </w:p>
    <w:p w14:paraId="7113A4A0"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reference types, the type name of the object that the property refers to is displayed instead of the property value. In the following example, the array is a reference type, so </w:t>
      </w:r>
      <w:r w:rsidRPr="009A764C">
        <w:rPr>
          <w:rFonts w:ascii="Consolas" w:eastAsia="Times New Roman" w:hAnsi="Consolas" w:cs="Courier New"/>
          <w:color w:val="171717"/>
          <w:sz w:val="20"/>
          <w:szCs w:val="20"/>
        </w:rPr>
        <w:t>System.String[]</w:t>
      </w:r>
      <w:r w:rsidRPr="009A764C">
        <w:rPr>
          <w:rFonts w:ascii="Segoe UI" w:eastAsia="Times New Roman" w:hAnsi="Segoe UI" w:cs="Segoe UI"/>
          <w:color w:val="171717"/>
          <w:sz w:val="24"/>
          <w:szCs w:val="24"/>
        </w:rPr>
        <w:t> is displayed instead of the actual array element values:</w:t>
      </w:r>
    </w:p>
    <w:p w14:paraId="199F893C"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Copy</w:t>
      </w:r>
    </w:p>
    <w:p w14:paraId="1860870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Person { FirstName = Nancy, LastName = Davolio, ChildNames = System.String[] }</w:t>
      </w:r>
    </w:p>
    <w:p w14:paraId="4A2A1022"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32" w:anchor="built-in-formatting-for-display" w:history="1">
        <w:r w:rsidRPr="009A764C">
          <w:rPr>
            <w:rFonts w:ascii="Segoe UI" w:eastAsia="Times New Roman" w:hAnsi="Segoe UI" w:cs="Segoe UI"/>
            <w:color w:val="0000FF"/>
            <w:sz w:val="24"/>
            <w:szCs w:val="24"/>
            <w:u w:val="single"/>
          </w:rPr>
          <w:t>Built-in formatting</w:t>
        </w:r>
      </w:hyperlink>
      <w:r w:rsidRPr="009A764C">
        <w:rPr>
          <w:rFonts w:ascii="Segoe UI" w:eastAsia="Times New Roman" w:hAnsi="Segoe UI" w:cs="Segoe UI"/>
          <w:color w:val="171717"/>
          <w:sz w:val="24"/>
          <w:szCs w:val="24"/>
        </w:rPr>
        <w:t> in the C# language reference article about records.</w:t>
      </w:r>
    </w:p>
    <w:p w14:paraId="4AB9BF58" w14:textId="77777777" w:rsidR="009A764C" w:rsidRPr="009A764C" w:rsidRDefault="009A764C" w:rsidP="009A764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9A764C">
        <w:rPr>
          <w:rFonts w:ascii="Segoe UI" w:eastAsia="Times New Roman" w:hAnsi="Segoe UI" w:cs="Segoe UI"/>
          <w:b/>
          <w:bCs/>
          <w:color w:val="171717"/>
          <w:sz w:val="27"/>
          <w:szCs w:val="27"/>
        </w:rPr>
        <w:t>Inheritance</w:t>
      </w:r>
    </w:p>
    <w:p w14:paraId="52EE686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record can inherit from another record. However, a record can't inherit from a class, and a class can't inherit from a record.</w:t>
      </w:r>
    </w:p>
    <w:p w14:paraId="1F277A81"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 following example illustrates inheritance with positional property syntax:</w:t>
      </w:r>
    </w:p>
    <w:p w14:paraId="489366DA"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59DD97A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abstract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w:t>
      </w:r>
    </w:p>
    <w:p w14:paraId="2510C9ED"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Teacher</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 </w:t>
      </w:r>
      <w:r w:rsidRPr="009A764C">
        <w:rPr>
          <w:rFonts w:ascii="Consolas" w:eastAsia="Times New Roman" w:hAnsi="Consolas" w:cs="Courier New"/>
          <w:color w:val="0101FD"/>
          <w:sz w:val="20"/>
          <w:szCs w:val="20"/>
          <w:bdr w:val="none" w:sz="0" w:space="0" w:color="auto" w:frame="1"/>
        </w:rPr>
        <w:t>int</w:t>
      </w:r>
      <w:r w:rsidRPr="009A764C">
        <w:rPr>
          <w:rFonts w:ascii="Consolas" w:eastAsia="Times New Roman" w:hAnsi="Consolas" w:cs="Courier New"/>
          <w:color w:val="171717"/>
          <w:sz w:val="20"/>
          <w:szCs w:val="20"/>
          <w:bdr w:val="none" w:sz="0" w:space="0" w:color="auto" w:frame="1"/>
        </w:rPr>
        <w:t xml:space="preserve"> Grade)</w:t>
      </w:r>
    </w:p>
    <w:p w14:paraId="101F492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(FirstName, LastName);</w:t>
      </w:r>
    </w:p>
    <w:p w14:paraId="1B468F5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p>
    <w:p w14:paraId="7CF620EB"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0959E48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teacher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Teacher(</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3);</w:t>
      </w:r>
    </w:p>
    <w:p w14:paraId="58A13DB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Console.WriteLine(teacher);</w:t>
      </w:r>
    </w:p>
    <w:p w14:paraId="3CC8E56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output: Teacher { FirstName = Nancy, LastName = Davolio, Grade = 3 }</w:t>
      </w:r>
    </w:p>
    <w:p w14:paraId="02147C8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66FAFD8B"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two record variables to be equal, the run-time type must be equal. The types of the containing variables might be different. This is illustrated in the following code example:</w:t>
      </w:r>
    </w:p>
    <w:p w14:paraId="45DDB2E9"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6525775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abstract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w:t>
      </w:r>
    </w:p>
    <w:p w14:paraId="695F8D7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Teacher</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 </w:t>
      </w:r>
      <w:r w:rsidRPr="009A764C">
        <w:rPr>
          <w:rFonts w:ascii="Consolas" w:eastAsia="Times New Roman" w:hAnsi="Consolas" w:cs="Courier New"/>
          <w:color w:val="0101FD"/>
          <w:sz w:val="20"/>
          <w:szCs w:val="20"/>
          <w:bdr w:val="none" w:sz="0" w:space="0" w:color="auto" w:frame="1"/>
        </w:rPr>
        <w:t>int</w:t>
      </w:r>
      <w:r w:rsidRPr="009A764C">
        <w:rPr>
          <w:rFonts w:ascii="Consolas" w:eastAsia="Times New Roman" w:hAnsi="Consolas" w:cs="Courier New"/>
          <w:color w:val="171717"/>
          <w:sz w:val="20"/>
          <w:szCs w:val="20"/>
          <w:bdr w:val="none" w:sz="0" w:space="0" w:color="auto" w:frame="1"/>
        </w:rPr>
        <w:t xml:space="preserve"> Grade)</w:t>
      </w:r>
    </w:p>
    <w:p w14:paraId="11C2A756"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(FirstName, LastName);</w:t>
      </w:r>
    </w:p>
    <w:p w14:paraId="739A3BF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Student</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 </w:t>
      </w:r>
      <w:r w:rsidRPr="009A764C">
        <w:rPr>
          <w:rFonts w:ascii="Consolas" w:eastAsia="Times New Roman" w:hAnsi="Consolas" w:cs="Courier New"/>
          <w:color w:val="0101FD"/>
          <w:sz w:val="20"/>
          <w:szCs w:val="20"/>
          <w:bdr w:val="none" w:sz="0" w:space="0" w:color="auto" w:frame="1"/>
        </w:rPr>
        <w:t>int</w:t>
      </w:r>
      <w:r w:rsidRPr="009A764C">
        <w:rPr>
          <w:rFonts w:ascii="Consolas" w:eastAsia="Times New Roman" w:hAnsi="Consolas" w:cs="Courier New"/>
          <w:color w:val="171717"/>
          <w:sz w:val="20"/>
          <w:szCs w:val="20"/>
          <w:bdr w:val="none" w:sz="0" w:space="0" w:color="auto" w:frame="1"/>
        </w:rPr>
        <w:t xml:space="preserve"> Grade)</w:t>
      </w:r>
    </w:p>
    <w:p w14:paraId="7EFAAB78"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(FirstName, LastName);</w:t>
      </w:r>
    </w:p>
    <w:p w14:paraId="719124D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p>
    <w:p w14:paraId="683F0486"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549D805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teacher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Teacher(</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3);</w:t>
      </w:r>
    </w:p>
    <w:p w14:paraId="3951668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student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Student(</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3);</w:t>
      </w:r>
    </w:p>
    <w:p w14:paraId="02D6B8C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Console.WriteLine(teacher == student); </w:t>
      </w:r>
      <w:r w:rsidRPr="009A764C">
        <w:rPr>
          <w:rFonts w:ascii="Consolas" w:eastAsia="Times New Roman" w:hAnsi="Consolas" w:cs="Courier New"/>
          <w:color w:val="008000"/>
          <w:sz w:val="20"/>
          <w:szCs w:val="20"/>
          <w:bdr w:val="none" w:sz="0" w:space="0" w:color="auto" w:frame="1"/>
        </w:rPr>
        <w:t>// output: False</w:t>
      </w:r>
    </w:p>
    <w:p w14:paraId="027BC0E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60A4152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Student student2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Student(</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3);</w:t>
      </w:r>
    </w:p>
    <w:p w14:paraId="11CBF1E6"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Console.WriteLine(student2 == student); </w:t>
      </w:r>
      <w:r w:rsidRPr="009A764C">
        <w:rPr>
          <w:rFonts w:ascii="Consolas" w:eastAsia="Times New Roman" w:hAnsi="Consolas" w:cs="Courier New"/>
          <w:color w:val="008000"/>
          <w:sz w:val="20"/>
          <w:szCs w:val="20"/>
          <w:bdr w:val="none" w:sz="0" w:space="0" w:color="auto" w:frame="1"/>
        </w:rPr>
        <w:t>// output: True</w:t>
      </w:r>
    </w:p>
    <w:p w14:paraId="580BBEF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55AB308D"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In the example, all instances have the same properties and the same property values. But </w:t>
      </w:r>
      <w:r w:rsidRPr="009A764C">
        <w:rPr>
          <w:rFonts w:ascii="Consolas" w:eastAsia="Times New Roman" w:hAnsi="Consolas" w:cs="Courier New"/>
          <w:color w:val="171717"/>
          <w:sz w:val="20"/>
          <w:szCs w:val="20"/>
        </w:rPr>
        <w:t>student == teacher</w:t>
      </w:r>
      <w:r w:rsidRPr="009A764C">
        <w:rPr>
          <w:rFonts w:ascii="Segoe UI" w:eastAsia="Times New Roman" w:hAnsi="Segoe UI" w:cs="Segoe UI"/>
          <w:color w:val="171717"/>
          <w:sz w:val="24"/>
          <w:szCs w:val="24"/>
        </w:rPr>
        <w:t> returns </w:t>
      </w:r>
      <w:r w:rsidRPr="009A764C">
        <w:rPr>
          <w:rFonts w:ascii="Consolas" w:eastAsia="Times New Roman" w:hAnsi="Consolas" w:cs="Courier New"/>
          <w:color w:val="171717"/>
          <w:sz w:val="20"/>
          <w:szCs w:val="20"/>
        </w:rPr>
        <w:t>False</w:t>
      </w:r>
      <w:r w:rsidRPr="009A764C">
        <w:rPr>
          <w:rFonts w:ascii="Segoe UI" w:eastAsia="Times New Roman" w:hAnsi="Segoe UI" w:cs="Segoe UI"/>
          <w:color w:val="171717"/>
          <w:sz w:val="24"/>
          <w:szCs w:val="24"/>
        </w:rPr>
        <w:t> although both are </w:t>
      </w:r>
      <w:r w:rsidRPr="009A764C">
        <w:rPr>
          <w:rFonts w:ascii="Consolas" w:eastAsia="Times New Roman" w:hAnsi="Consolas" w:cs="Courier New"/>
          <w:color w:val="171717"/>
          <w:sz w:val="20"/>
          <w:szCs w:val="20"/>
        </w:rPr>
        <w:t>Person</w:t>
      </w:r>
      <w:r w:rsidRPr="009A764C">
        <w:rPr>
          <w:rFonts w:ascii="Segoe UI" w:eastAsia="Times New Roman" w:hAnsi="Segoe UI" w:cs="Segoe UI"/>
          <w:color w:val="171717"/>
          <w:sz w:val="24"/>
          <w:szCs w:val="24"/>
        </w:rPr>
        <w:t>-type variables. And </w:t>
      </w:r>
      <w:r w:rsidRPr="009A764C">
        <w:rPr>
          <w:rFonts w:ascii="Consolas" w:eastAsia="Times New Roman" w:hAnsi="Consolas" w:cs="Courier New"/>
          <w:color w:val="171717"/>
          <w:sz w:val="20"/>
          <w:szCs w:val="20"/>
        </w:rPr>
        <w:t>student == student2</w:t>
      </w:r>
      <w:r w:rsidRPr="009A764C">
        <w:rPr>
          <w:rFonts w:ascii="Segoe UI" w:eastAsia="Times New Roman" w:hAnsi="Segoe UI" w:cs="Segoe UI"/>
          <w:color w:val="171717"/>
          <w:sz w:val="24"/>
          <w:szCs w:val="24"/>
        </w:rPr>
        <w:t> returns </w:t>
      </w:r>
      <w:r w:rsidRPr="009A764C">
        <w:rPr>
          <w:rFonts w:ascii="Consolas" w:eastAsia="Times New Roman" w:hAnsi="Consolas" w:cs="Courier New"/>
          <w:color w:val="171717"/>
          <w:sz w:val="20"/>
          <w:szCs w:val="20"/>
        </w:rPr>
        <w:t>True</w:t>
      </w:r>
      <w:r w:rsidRPr="009A764C">
        <w:rPr>
          <w:rFonts w:ascii="Segoe UI" w:eastAsia="Times New Roman" w:hAnsi="Segoe UI" w:cs="Segoe UI"/>
          <w:color w:val="171717"/>
          <w:sz w:val="24"/>
          <w:szCs w:val="24"/>
        </w:rPr>
        <w:t> although one is a </w:t>
      </w:r>
      <w:r w:rsidRPr="009A764C">
        <w:rPr>
          <w:rFonts w:ascii="Consolas" w:eastAsia="Times New Roman" w:hAnsi="Consolas" w:cs="Courier New"/>
          <w:color w:val="171717"/>
          <w:sz w:val="20"/>
          <w:szCs w:val="20"/>
        </w:rPr>
        <w:t>Person</w:t>
      </w:r>
      <w:r w:rsidRPr="009A764C">
        <w:rPr>
          <w:rFonts w:ascii="Segoe UI" w:eastAsia="Times New Roman" w:hAnsi="Segoe UI" w:cs="Segoe UI"/>
          <w:color w:val="171717"/>
          <w:sz w:val="24"/>
          <w:szCs w:val="24"/>
        </w:rPr>
        <w:t> variable and one is a </w:t>
      </w:r>
      <w:r w:rsidRPr="009A764C">
        <w:rPr>
          <w:rFonts w:ascii="Consolas" w:eastAsia="Times New Roman" w:hAnsi="Consolas" w:cs="Courier New"/>
          <w:color w:val="171717"/>
          <w:sz w:val="20"/>
          <w:szCs w:val="20"/>
        </w:rPr>
        <w:t>Student</w:t>
      </w:r>
      <w:r w:rsidRPr="009A764C">
        <w:rPr>
          <w:rFonts w:ascii="Segoe UI" w:eastAsia="Times New Roman" w:hAnsi="Segoe UI" w:cs="Segoe UI"/>
          <w:color w:val="171717"/>
          <w:sz w:val="24"/>
          <w:szCs w:val="24"/>
        </w:rPr>
        <w:t> variable.</w:t>
      </w:r>
    </w:p>
    <w:p w14:paraId="23726AFD"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All public properties and fields of both derived and base types are included in the </w:t>
      </w:r>
      <w:r w:rsidRPr="009A764C">
        <w:rPr>
          <w:rFonts w:ascii="Consolas" w:eastAsia="Times New Roman" w:hAnsi="Consolas" w:cs="Courier New"/>
          <w:color w:val="171717"/>
          <w:sz w:val="20"/>
          <w:szCs w:val="20"/>
        </w:rPr>
        <w:t>ToString</w:t>
      </w:r>
      <w:r w:rsidRPr="009A764C">
        <w:rPr>
          <w:rFonts w:ascii="Segoe UI" w:eastAsia="Times New Roman" w:hAnsi="Segoe UI" w:cs="Segoe UI"/>
          <w:color w:val="171717"/>
          <w:sz w:val="24"/>
          <w:szCs w:val="24"/>
        </w:rPr>
        <w:t> output, as shown in the following example:</w:t>
      </w:r>
    </w:p>
    <w:p w14:paraId="777F369C"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665F028B"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abstract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w:t>
      </w:r>
    </w:p>
    <w:p w14:paraId="65F182B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Teacher</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 </w:t>
      </w:r>
      <w:r w:rsidRPr="009A764C">
        <w:rPr>
          <w:rFonts w:ascii="Consolas" w:eastAsia="Times New Roman" w:hAnsi="Consolas" w:cs="Courier New"/>
          <w:color w:val="0101FD"/>
          <w:sz w:val="20"/>
          <w:szCs w:val="20"/>
          <w:bdr w:val="none" w:sz="0" w:space="0" w:color="auto" w:frame="1"/>
        </w:rPr>
        <w:t>int</w:t>
      </w:r>
      <w:r w:rsidRPr="009A764C">
        <w:rPr>
          <w:rFonts w:ascii="Consolas" w:eastAsia="Times New Roman" w:hAnsi="Consolas" w:cs="Courier New"/>
          <w:color w:val="171717"/>
          <w:sz w:val="20"/>
          <w:szCs w:val="20"/>
          <w:bdr w:val="none" w:sz="0" w:space="0" w:color="auto" w:frame="1"/>
        </w:rPr>
        <w:t xml:space="preserve"> Grade)</w:t>
      </w:r>
    </w:p>
    <w:p w14:paraId="7D304F6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(FirstName, LastName);</w:t>
      </w:r>
    </w:p>
    <w:p w14:paraId="41628FE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Student</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 </w:t>
      </w:r>
      <w:r w:rsidRPr="009A764C">
        <w:rPr>
          <w:rFonts w:ascii="Consolas" w:eastAsia="Times New Roman" w:hAnsi="Consolas" w:cs="Courier New"/>
          <w:color w:val="0101FD"/>
          <w:sz w:val="20"/>
          <w:szCs w:val="20"/>
          <w:bdr w:val="none" w:sz="0" w:space="0" w:color="auto" w:frame="1"/>
        </w:rPr>
        <w:t>int</w:t>
      </w:r>
      <w:r w:rsidRPr="009A764C">
        <w:rPr>
          <w:rFonts w:ascii="Consolas" w:eastAsia="Times New Roman" w:hAnsi="Consolas" w:cs="Courier New"/>
          <w:color w:val="171717"/>
          <w:sz w:val="20"/>
          <w:szCs w:val="20"/>
          <w:bdr w:val="none" w:sz="0" w:space="0" w:color="auto" w:frame="1"/>
        </w:rPr>
        <w:t xml:space="preserve"> Grade)</w:t>
      </w:r>
    </w:p>
    <w:p w14:paraId="7D37BCB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(FirstName, LastName);</w:t>
      </w:r>
    </w:p>
    <w:p w14:paraId="5E5018A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41CF1D9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p>
    <w:p w14:paraId="41AE9F3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631EE2C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teacher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Teacher(</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3);</w:t>
      </w:r>
    </w:p>
    <w:p w14:paraId="32EE2E4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Console.WriteLine(teacher);</w:t>
      </w:r>
    </w:p>
    <w:p w14:paraId="76713E2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output: Teacher { FirstName = Nancy, LastName = Davolio, Grade = 3 }</w:t>
      </w:r>
    </w:p>
    <w:p w14:paraId="716AC73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28689F6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33" w:anchor="inheritance" w:history="1">
        <w:r w:rsidRPr="009A764C">
          <w:rPr>
            <w:rFonts w:ascii="Segoe UI" w:eastAsia="Times New Roman" w:hAnsi="Segoe UI" w:cs="Segoe UI"/>
            <w:color w:val="0000FF"/>
            <w:sz w:val="24"/>
            <w:szCs w:val="24"/>
            <w:u w:val="single"/>
          </w:rPr>
          <w:t>Inheritance</w:t>
        </w:r>
      </w:hyperlink>
      <w:r w:rsidRPr="009A764C">
        <w:rPr>
          <w:rFonts w:ascii="Segoe UI" w:eastAsia="Times New Roman" w:hAnsi="Segoe UI" w:cs="Segoe UI"/>
          <w:color w:val="171717"/>
          <w:sz w:val="24"/>
          <w:szCs w:val="24"/>
        </w:rPr>
        <w:t> in the C# language reference article about records.</w:t>
      </w:r>
    </w:p>
    <w:p w14:paraId="50B83551" w14:textId="77777777" w:rsidR="009A764C" w:rsidRPr="009A764C" w:rsidRDefault="009A764C" w:rsidP="009A764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9A764C">
        <w:rPr>
          <w:rFonts w:ascii="Segoe UI" w:eastAsia="Times New Roman" w:hAnsi="Segoe UI" w:cs="Segoe UI"/>
          <w:b/>
          <w:bCs/>
          <w:color w:val="171717"/>
          <w:sz w:val="36"/>
          <w:szCs w:val="36"/>
        </w:rPr>
        <w:t>Init only setters</w:t>
      </w:r>
    </w:p>
    <w:p w14:paraId="45E24AC7"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Init only setters</w:t>
      </w:r>
      <w:r w:rsidRPr="009A764C">
        <w:rPr>
          <w:rFonts w:ascii="Segoe UI" w:eastAsia="Times New Roman" w:hAnsi="Segoe UI" w:cs="Segoe UI"/>
          <w:color w:val="171717"/>
          <w:sz w:val="24"/>
          <w:szCs w:val="24"/>
        </w:rPr>
        <w:t> provide consistent syntax to initialize members of an object. Property initializers make it clear which value is setting which property. The downside is that those properties must be settable. Starting with C# 9.0, you can create </w:t>
      </w:r>
      <w:r w:rsidRPr="009A764C">
        <w:rPr>
          <w:rFonts w:ascii="Consolas" w:eastAsia="Times New Roman" w:hAnsi="Consolas" w:cs="Courier New"/>
          <w:color w:val="171717"/>
          <w:sz w:val="20"/>
          <w:szCs w:val="20"/>
        </w:rPr>
        <w:t>init</w:t>
      </w:r>
      <w:r w:rsidRPr="009A764C">
        <w:rPr>
          <w:rFonts w:ascii="Segoe UI" w:eastAsia="Times New Roman" w:hAnsi="Segoe UI" w:cs="Segoe UI"/>
          <w:color w:val="171717"/>
          <w:sz w:val="24"/>
          <w:szCs w:val="24"/>
        </w:rPr>
        <w:t> accessors instead of </w:t>
      </w:r>
      <w:r w:rsidRPr="009A764C">
        <w:rPr>
          <w:rFonts w:ascii="Consolas" w:eastAsia="Times New Roman" w:hAnsi="Consolas" w:cs="Courier New"/>
          <w:color w:val="171717"/>
          <w:sz w:val="20"/>
          <w:szCs w:val="20"/>
        </w:rPr>
        <w:t>set</w:t>
      </w:r>
      <w:r w:rsidRPr="009A764C">
        <w:rPr>
          <w:rFonts w:ascii="Segoe UI" w:eastAsia="Times New Roman" w:hAnsi="Segoe UI" w:cs="Segoe UI"/>
          <w:color w:val="171717"/>
          <w:sz w:val="24"/>
          <w:szCs w:val="24"/>
        </w:rPr>
        <w:t> accessors for properties and indexers. Callers can use property initializer syntax to set these values in creation expressions, but those properties are readonly once construction has completed. Init only setters provide a window to change state. That window closes when the construction phase ends. The construction phase effectively ends after all initialization, including property initializers and with-expressions have completed.</w:t>
      </w:r>
    </w:p>
    <w:p w14:paraId="155B92C8"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You can declare </w:t>
      </w:r>
      <w:r w:rsidRPr="009A764C">
        <w:rPr>
          <w:rFonts w:ascii="Consolas" w:eastAsia="Times New Roman" w:hAnsi="Consolas" w:cs="Courier New"/>
          <w:color w:val="171717"/>
          <w:sz w:val="20"/>
          <w:szCs w:val="20"/>
        </w:rPr>
        <w:t>init</w:t>
      </w:r>
      <w:r w:rsidRPr="009A764C">
        <w:rPr>
          <w:rFonts w:ascii="Segoe UI" w:eastAsia="Times New Roman" w:hAnsi="Segoe UI" w:cs="Segoe UI"/>
          <w:color w:val="171717"/>
          <w:sz w:val="24"/>
          <w:szCs w:val="24"/>
        </w:rPr>
        <w:t> only setters in any type you write. For example, the following struct defines a weather observation structure:</w:t>
      </w:r>
    </w:p>
    <w:p w14:paraId="751AB801"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1D11E4CB"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struct</w:t>
      </w:r>
      <w:r w:rsidRPr="009A764C">
        <w:rPr>
          <w:rFonts w:ascii="Consolas" w:eastAsia="Times New Roman" w:hAnsi="Consolas" w:cs="Courier New"/>
          <w:color w:val="171717"/>
          <w:sz w:val="20"/>
          <w:szCs w:val="20"/>
          <w:bdr w:val="none" w:sz="0" w:space="0" w:color="auto" w:frame="1"/>
        </w:rPr>
        <w:t xml:space="preserve"> WeatherObservation</w:t>
      </w:r>
    </w:p>
    <w:p w14:paraId="5282FEE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067A0F3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DateTime RecordedAt { </w:t>
      </w:r>
      <w:r w:rsidRPr="009A764C">
        <w:rPr>
          <w:rFonts w:ascii="Consolas" w:eastAsia="Times New Roman" w:hAnsi="Consolas" w:cs="Courier New"/>
          <w:color w:val="0101FD"/>
          <w:sz w:val="20"/>
          <w:szCs w:val="20"/>
          <w:bdr w:val="none" w:sz="0" w:space="0" w:color="auto" w:frame="1"/>
        </w:rPr>
        <w:t>get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init</w:t>
      </w:r>
      <w:r w:rsidRPr="009A764C">
        <w:rPr>
          <w:rFonts w:ascii="Consolas" w:eastAsia="Times New Roman" w:hAnsi="Consolas" w:cs="Courier New"/>
          <w:color w:val="171717"/>
          <w:sz w:val="20"/>
          <w:szCs w:val="20"/>
          <w:bdr w:val="none" w:sz="0" w:space="0" w:color="auto" w:frame="1"/>
        </w:rPr>
        <w:t>; }</w:t>
      </w:r>
    </w:p>
    <w:p w14:paraId="13A6209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decimal</w:t>
      </w:r>
      <w:r w:rsidRPr="009A764C">
        <w:rPr>
          <w:rFonts w:ascii="Consolas" w:eastAsia="Times New Roman" w:hAnsi="Consolas" w:cs="Courier New"/>
          <w:color w:val="171717"/>
          <w:sz w:val="20"/>
          <w:szCs w:val="20"/>
          <w:bdr w:val="none" w:sz="0" w:space="0" w:color="auto" w:frame="1"/>
        </w:rPr>
        <w:t xml:space="preserve"> TemperatureInCelsius { </w:t>
      </w:r>
      <w:r w:rsidRPr="009A764C">
        <w:rPr>
          <w:rFonts w:ascii="Consolas" w:eastAsia="Times New Roman" w:hAnsi="Consolas" w:cs="Courier New"/>
          <w:color w:val="0101FD"/>
          <w:sz w:val="20"/>
          <w:szCs w:val="20"/>
          <w:bdr w:val="none" w:sz="0" w:space="0" w:color="auto" w:frame="1"/>
        </w:rPr>
        <w:t>get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init</w:t>
      </w:r>
      <w:r w:rsidRPr="009A764C">
        <w:rPr>
          <w:rFonts w:ascii="Consolas" w:eastAsia="Times New Roman" w:hAnsi="Consolas" w:cs="Courier New"/>
          <w:color w:val="171717"/>
          <w:sz w:val="20"/>
          <w:szCs w:val="20"/>
          <w:bdr w:val="none" w:sz="0" w:space="0" w:color="auto" w:frame="1"/>
        </w:rPr>
        <w:t>; }</w:t>
      </w:r>
    </w:p>
    <w:p w14:paraId="673C6358"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decimal</w:t>
      </w:r>
      <w:r w:rsidRPr="009A764C">
        <w:rPr>
          <w:rFonts w:ascii="Consolas" w:eastAsia="Times New Roman" w:hAnsi="Consolas" w:cs="Courier New"/>
          <w:color w:val="171717"/>
          <w:sz w:val="20"/>
          <w:szCs w:val="20"/>
          <w:bdr w:val="none" w:sz="0" w:space="0" w:color="auto" w:frame="1"/>
        </w:rPr>
        <w:t xml:space="preserve"> PressureInMillibars { </w:t>
      </w:r>
      <w:r w:rsidRPr="009A764C">
        <w:rPr>
          <w:rFonts w:ascii="Consolas" w:eastAsia="Times New Roman" w:hAnsi="Consolas" w:cs="Courier New"/>
          <w:color w:val="0101FD"/>
          <w:sz w:val="20"/>
          <w:szCs w:val="20"/>
          <w:bdr w:val="none" w:sz="0" w:space="0" w:color="auto" w:frame="1"/>
        </w:rPr>
        <w:t>get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init</w:t>
      </w:r>
      <w:r w:rsidRPr="009A764C">
        <w:rPr>
          <w:rFonts w:ascii="Consolas" w:eastAsia="Times New Roman" w:hAnsi="Consolas" w:cs="Courier New"/>
          <w:color w:val="171717"/>
          <w:sz w:val="20"/>
          <w:szCs w:val="20"/>
          <w:bdr w:val="none" w:sz="0" w:space="0" w:color="auto" w:frame="1"/>
        </w:rPr>
        <w:t>; }</w:t>
      </w:r>
    </w:p>
    <w:p w14:paraId="12BC0CCD"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5343C22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override</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ToString</w:t>
      </w:r>
      <w:r w:rsidRPr="009A764C">
        <w:rPr>
          <w:rFonts w:ascii="Consolas" w:eastAsia="Times New Roman" w:hAnsi="Consolas" w:cs="Courier New"/>
          <w:color w:val="171717"/>
          <w:sz w:val="20"/>
          <w:szCs w:val="20"/>
          <w:bdr w:val="none" w:sz="0" w:space="0" w:color="auto" w:frame="1"/>
        </w:rPr>
        <w:t>() =&gt;</w:t>
      </w:r>
    </w:p>
    <w:p w14:paraId="697D30E8"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 xml:space="preserve">$"At </w:t>
      </w:r>
      <w:r w:rsidRPr="009A764C">
        <w:rPr>
          <w:rFonts w:ascii="Consolas" w:eastAsia="Times New Roman" w:hAnsi="Consolas" w:cs="Courier New"/>
          <w:color w:val="0451A5"/>
          <w:sz w:val="20"/>
          <w:szCs w:val="20"/>
          <w:bdr w:val="none" w:sz="0" w:space="0" w:color="auto" w:frame="1"/>
        </w:rPr>
        <w:t>{RecordedAt:h:mm tt}</w:t>
      </w:r>
      <w:r w:rsidRPr="009A764C">
        <w:rPr>
          <w:rFonts w:ascii="Consolas" w:eastAsia="Times New Roman" w:hAnsi="Consolas" w:cs="Courier New"/>
          <w:color w:val="A31515"/>
          <w:sz w:val="20"/>
          <w:szCs w:val="20"/>
          <w:bdr w:val="none" w:sz="0" w:space="0" w:color="auto" w:frame="1"/>
        </w:rPr>
        <w:t xml:space="preserve"> on </w:t>
      </w:r>
      <w:r w:rsidRPr="009A764C">
        <w:rPr>
          <w:rFonts w:ascii="Consolas" w:eastAsia="Times New Roman" w:hAnsi="Consolas" w:cs="Courier New"/>
          <w:color w:val="0451A5"/>
          <w:sz w:val="20"/>
          <w:szCs w:val="20"/>
          <w:bdr w:val="none" w:sz="0" w:space="0" w:color="auto" w:frame="1"/>
        </w:rPr>
        <w:t>{RecordedAt:M/d/yyyy}</w:t>
      </w:r>
      <w:r w:rsidRPr="009A764C">
        <w:rPr>
          <w:rFonts w:ascii="Consolas" w:eastAsia="Times New Roman" w:hAnsi="Consolas" w:cs="Courier New"/>
          <w:color w:val="A31515"/>
          <w:sz w:val="20"/>
          <w:szCs w:val="20"/>
          <w:bdr w:val="none" w:sz="0" w:space="0" w:color="auto" w:frame="1"/>
        </w:rPr>
        <w:t>: "</w:t>
      </w:r>
      <w:r w:rsidRPr="009A764C">
        <w:rPr>
          <w:rFonts w:ascii="Consolas" w:eastAsia="Times New Roman" w:hAnsi="Consolas" w:cs="Courier New"/>
          <w:color w:val="171717"/>
          <w:sz w:val="20"/>
          <w:szCs w:val="20"/>
          <w:bdr w:val="none" w:sz="0" w:space="0" w:color="auto" w:frame="1"/>
        </w:rPr>
        <w:t xml:space="preserve"> +</w:t>
      </w:r>
    </w:p>
    <w:p w14:paraId="02CA181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 xml:space="preserve">$"Temp = </w:t>
      </w:r>
      <w:r w:rsidRPr="009A764C">
        <w:rPr>
          <w:rFonts w:ascii="Consolas" w:eastAsia="Times New Roman" w:hAnsi="Consolas" w:cs="Courier New"/>
          <w:color w:val="0451A5"/>
          <w:sz w:val="20"/>
          <w:szCs w:val="20"/>
          <w:bdr w:val="none" w:sz="0" w:space="0" w:color="auto" w:frame="1"/>
        </w:rPr>
        <w:t>{TemperatureInCelsius}</w:t>
      </w:r>
      <w:r w:rsidRPr="009A764C">
        <w:rPr>
          <w:rFonts w:ascii="Consolas" w:eastAsia="Times New Roman" w:hAnsi="Consolas" w:cs="Courier New"/>
          <w:color w:val="A31515"/>
          <w:sz w:val="20"/>
          <w:szCs w:val="20"/>
          <w:bdr w:val="none" w:sz="0" w:space="0" w:color="auto" w:frame="1"/>
        </w:rPr>
        <w:t xml:space="preserve">, with </w:t>
      </w:r>
      <w:r w:rsidRPr="009A764C">
        <w:rPr>
          <w:rFonts w:ascii="Consolas" w:eastAsia="Times New Roman" w:hAnsi="Consolas" w:cs="Courier New"/>
          <w:color w:val="0451A5"/>
          <w:sz w:val="20"/>
          <w:szCs w:val="20"/>
          <w:bdr w:val="none" w:sz="0" w:space="0" w:color="auto" w:frame="1"/>
        </w:rPr>
        <w:t>{PressureInMillibars}</w:t>
      </w:r>
      <w:r w:rsidRPr="009A764C">
        <w:rPr>
          <w:rFonts w:ascii="Consolas" w:eastAsia="Times New Roman" w:hAnsi="Consolas" w:cs="Courier New"/>
          <w:color w:val="A31515"/>
          <w:sz w:val="20"/>
          <w:szCs w:val="20"/>
          <w:bdr w:val="none" w:sz="0" w:space="0" w:color="auto" w:frame="1"/>
        </w:rPr>
        <w:t xml:space="preserve"> pressure"</w:t>
      </w:r>
      <w:r w:rsidRPr="009A764C">
        <w:rPr>
          <w:rFonts w:ascii="Consolas" w:eastAsia="Times New Roman" w:hAnsi="Consolas" w:cs="Courier New"/>
          <w:color w:val="171717"/>
          <w:sz w:val="20"/>
          <w:szCs w:val="20"/>
          <w:bdr w:val="none" w:sz="0" w:space="0" w:color="auto" w:frame="1"/>
        </w:rPr>
        <w:t>;</w:t>
      </w:r>
    </w:p>
    <w:p w14:paraId="1E0ADBBC"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219C89AD"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Callers can use property initializer syntax to set the values, while still preserving the immutability:</w:t>
      </w:r>
    </w:p>
    <w:p w14:paraId="0D5A7C2E"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635AAB6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var</w:t>
      </w:r>
      <w:r w:rsidRPr="009A764C">
        <w:rPr>
          <w:rFonts w:ascii="Consolas" w:eastAsia="Times New Roman" w:hAnsi="Consolas" w:cs="Courier New"/>
          <w:color w:val="171717"/>
          <w:sz w:val="20"/>
          <w:szCs w:val="20"/>
          <w:bdr w:val="none" w:sz="0" w:space="0" w:color="auto" w:frame="1"/>
        </w:rPr>
        <w:t xml:space="preserve"> now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WeatherObservation </w:t>
      </w:r>
    </w:p>
    <w:p w14:paraId="286D8AB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p>
    <w:p w14:paraId="0D6E9C1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RecordedAt = DateTime.Now, </w:t>
      </w:r>
    </w:p>
    <w:p w14:paraId="6766040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TemperatureInCelsius = 20, </w:t>
      </w:r>
    </w:p>
    <w:p w14:paraId="4FB46D4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PressureInMillibars = 998.0m </w:t>
      </w:r>
    </w:p>
    <w:p w14:paraId="57D24C76"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39CC1FC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An attempt to change an observation after initialization results in a compiler error:</w:t>
      </w:r>
    </w:p>
    <w:p w14:paraId="66EB4DF6"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6C1AB33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08000"/>
          <w:sz w:val="20"/>
          <w:szCs w:val="20"/>
          <w:bdr w:val="none" w:sz="0" w:space="0" w:color="auto" w:frame="1"/>
        </w:rPr>
        <w:t>// Error! CS8852.</w:t>
      </w:r>
    </w:p>
    <w:p w14:paraId="5759ADC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now.TemperatureInCelsius = 18;</w:t>
      </w:r>
    </w:p>
    <w:p w14:paraId="266B9344"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Init only setters can be useful to set base class properties from derived classes. They can also set derived properties through helpers in a base class. Positional records declare properties using init only setters. Those setters are used in with-expressions. You can declare init only setters for any </w:t>
      </w:r>
      <w:r w:rsidRPr="009A764C">
        <w:rPr>
          <w:rFonts w:ascii="Consolas" w:eastAsia="Times New Roman" w:hAnsi="Consolas" w:cs="Courier New"/>
          <w:color w:val="171717"/>
          <w:sz w:val="20"/>
          <w:szCs w:val="20"/>
        </w:rPr>
        <w:t>class</w:t>
      </w:r>
      <w:r w:rsidRPr="009A764C">
        <w:rPr>
          <w:rFonts w:ascii="Segoe UI" w:eastAsia="Times New Roman" w:hAnsi="Segoe UI" w:cs="Segoe UI"/>
          <w:color w:val="171717"/>
          <w:sz w:val="24"/>
          <w:szCs w:val="24"/>
        </w:rPr>
        <w:t>, </w:t>
      </w:r>
      <w:r w:rsidRPr="009A764C">
        <w:rPr>
          <w:rFonts w:ascii="Consolas" w:eastAsia="Times New Roman" w:hAnsi="Consolas" w:cs="Courier New"/>
          <w:color w:val="171717"/>
          <w:sz w:val="20"/>
          <w:szCs w:val="20"/>
        </w:rPr>
        <w:t>struct</w:t>
      </w:r>
      <w:r w:rsidRPr="009A764C">
        <w:rPr>
          <w:rFonts w:ascii="Segoe UI" w:eastAsia="Times New Roman" w:hAnsi="Segoe UI" w:cs="Segoe UI"/>
          <w:color w:val="171717"/>
          <w:sz w:val="24"/>
          <w:szCs w:val="24"/>
        </w:rPr>
        <w:t>, or </w:t>
      </w:r>
      <w:r w:rsidRPr="009A764C">
        <w:rPr>
          <w:rFonts w:ascii="Consolas" w:eastAsia="Times New Roman" w:hAnsi="Consolas" w:cs="Courier New"/>
          <w:color w:val="171717"/>
          <w:sz w:val="20"/>
          <w:szCs w:val="20"/>
        </w:rPr>
        <w:t>record</w:t>
      </w:r>
      <w:r w:rsidRPr="009A764C">
        <w:rPr>
          <w:rFonts w:ascii="Segoe UI" w:eastAsia="Times New Roman" w:hAnsi="Segoe UI" w:cs="Segoe UI"/>
          <w:color w:val="171717"/>
          <w:sz w:val="24"/>
          <w:szCs w:val="24"/>
        </w:rPr>
        <w:t> you define.</w:t>
      </w:r>
    </w:p>
    <w:p w14:paraId="07FD5C7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34" w:history="1">
        <w:r w:rsidRPr="009A764C">
          <w:rPr>
            <w:rFonts w:ascii="Segoe UI" w:eastAsia="Times New Roman" w:hAnsi="Segoe UI" w:cs="Segoe UI"/>
            <w:color w:val="0000FF"/>
            <w:sz w:val="24"/>
            <w:szCs w:val="24"/>
            <w:u w:val="single"/>
          </w:rPr>
          <w:t>init (C# Reference)</w:t>
        </w:r>
      </w:hyperlink>
      <w:r w:rsidRPr="009A764C">
        <w:rPr>
          <w:rFonts w:ascii="Segoe UI" w:eastAsia="Times New Roman" w:hAnsi="Segoe UI" w:cs="Segoe UI"/>
          <w:color w:val="171717"/>
          <w:sz w:val="24"/>
          <w:szCs w:val="24"/>
        </w:rPr>
        <w:t>.</w:t>
      </w:r>
    </w:p>
    <w:p w14:paraId="1DD1F783" w14:textId="77777777" w:rsidR="009A764C" w:rsidRPr="009A764C" w:rsidRDefault="009A764C" w:rsidP="009A764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9A764C">
        <w:rPr>
          <w:rFonts w:ascii="Segoe UI" w:eastAsia="Times New Roman" w:hAnsi="Segoe UI" w:cs="Segoe UI"/>
          <w:b/>
          <w:bCs/>
          <w:color w:val="171717"/>
          <w:sz w:val="36"/>
          <w:szCs w:val="36"/>
        </w:rPr>
        <w:t>Top-level statements</w:t>
      </w:r>
    </w:p>
    <w:p w14:paraId="1B1116BD"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Top-level statements</w:t>
      </w:r>
      <w:r w:rsidRPr="009A764C">
        <w:rPr>
          <w:rFonts w:ascii="Segoe UI" w:eastAsia="Times New Roman" w:hAnsi="Segoe UI" w:cs="Segoe UI"/>
          <w:color w:val="171717"/>
          <w:sz w:val="24"/>
          <w:szCs w:val="24"/>
        </w:rPr>
        <w:t> remove unnecessary ceremony from many applications. Consider the canonical "Hello World!" program:</w:t>
      </w:r>
    </w:p>
    <w:p w14:paraId="79A20256"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5740877D"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using</w:t>
      </w:r>
      <w:r w:rsidRPr="009A764C">
        <w:rPr>
          <w:rFonts w:ascii="Consolas" w:eastAsia="Times New Roman" w:hAnsi="Consolas" w:cs="Courier New"/>
          <w:color w:val="171717"/>
          <w:sz w:val="20"/>
          <w:szCs w:val="20"/>
          <w:bdr w:val="none" w:sz="0" w:space="0" w:color="auto" w:frame="1"/>
        </w:rPr>
        <w:t xml:space="preserve"> System;</w:t>
      </w:r>
    </w:p>
    <w:p w14:paraId="619AB62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0749E32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namespace</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HelloWorld</w:t>
      </w:r>
    </w:p>
    <w:p w14:paraId="389C673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632FD80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class</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Program</w:t>
      </w:r>
    </w:p>
    <w:p w14:paraId="3D808AB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p>
    <w:p w14:paraId="0755A0F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args)</w:t>
      </w:r>
    </w:p>
    <w:p w14:paraId="7B0BDB98"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p>
    <w:p w14:paraId="10F4503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w:t>
      </w:r>
      <w:r w:rsidRPr="009A764C">
        <w:rPr>
          <w:rFonts w:ascii="Consolas" w:eastAsia="Times New Roman" w:hAnsi="Consolas" w:cs="Courier New"/>
          <w:color w:val="A31515"/>
          <w:sz w:val="20"/>
          <w:szCs w:val="20"/>
          <w:bdr w:val="none" w:sz="0" w:space="0" w:color="auto" w:frame="1"/>
        </w:rPr>
        <w:t>"Hello World!"</w:t>
      </w:r>
      <w:r w:rsidRPr="009A764C">
        <w:rPr>
          <w:rFonts w:ascii="Consolas" w:eastAsia="Times New Roman" w:hAnsi="Consolas" w:cs="Courier New"/>
          <w:color w:val="171717"/>
          <w:sz w:val="20"/>
          <w:szCs w:val="20"/>
          <w:bdr w:val="none" w:sz="0" w:space="0" w:color="auto" w:frame="1"/>
        </w:rPr>
        <w:t>);</w:t>
      </w:r>
    </w:p>
    <w:p w14:paraId="07B5A9A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p>
    <w:p w14:paraId="5F39CEB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p>
    <w:p w14:paraId="47BD4AE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43EE7D3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There's only one line of code that does anything. With top-level statements, you can replace all that boilerplate with the </w:t>
      </w:r>
      <w:r w:rsidRPr="009A764C">
        <w:rPr>
          <w:rFonts w:ascii="Consolas" w:eastAsia="Times New Roman" w:hAnsi="Consolas" w:cs="Courier New"/>
          <w:color w:val="171717"/>
          <w:sz w:val="20"/>
          <w:szCs w:val="20"/>
        </w:rPr>
        <w:t>using</w:t>
      </w:r>
      <w:r w:rsidRPr="009A764C">
        <w:rPr>
          <w:rFonts w:ascii="Segoe UI" w:eastAsia="Times New Roman" w:hAnsi="Segoe UI" w:cs="Segoe UI"/>
          <w:color w:val="171717"/>
          <w:sz w:val="24"/>
          <w:szCs w:val="24"/>
        </w:rPr>
        <w:t> directive and the single line that does the work:</w:t>
      </w:r>
    </w:p>
    <w:p w14:paraId="2F4795C1"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6848EBF8"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using</w:t>
      </w:r>
      <w:r w:rsidRPr="009A764C">
        <w:rPr>
          <w:rFonts w:ascii="Consolas" w:eastAsia="Times New Roman" w:hAnsi="Consolas" w:cs="Courier New"/>
          <w:color w:val="171717"/>
          <w:sz w:val="20"/>
          <w:szCs w:val="20"/>
          <w:bdr w:val="none" w:sz="0" w:space="0" w:color="auto" w:frame="1"/>
        </w:rPr>
        <w:t xml:space="preserve"> System;</w:t>
      </w:r>
    </w:p>
    <w:p w14:paraId="509187A6"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7A0DBD2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Console.WriteLine(</w:t>
      </w:r>
      <w:r w:rsidRPr="009A764C">
        <w:rPr>
          <w:rFonts w:ascii="Consolas" w:eastAsia="Times New Roman" w:hAnsi="Consolas" w:cs="Courier New"/>
          <w:color w:val="A31515"/>
          <w:sz w:val="20"/>
          <w:szCs w:val="20"/>
          <w:bdr w:val="none" w:sz="0" w:space="0" w:color="auto" w:frame="1"/>
        </w:rPr>
        <w:t>"Hello World!"</w:t>
      </w:r>
      <w:r w:rsidRPr="009A764C">
        <w:rPr>
          <w:rFonts w:ascii="Consolas" w:eastAsia="Times New Roman" w:hAnsi="Consolas" w:cs="Courier New"/>
          <w:color w:val="171717"/>
          <w:sz w:val="20"/>
          <w:szCs w:val="20"/>
          <w:bdr w:val="none" w:sz="0" w:space="0" w:color="auto" w:frame="1"/>
        </w:rPr>
        <w:t>);</w:t>
      </w:r>
    </w:p>
    <w:p w14:paraId="7C1D5BF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If you wanted a one-line program, you could remove the </w:t>
      </w:r>
      <w:r w:rsidRPr="009A764C">
        <w:rPr>
          <w:rFonts w:ascii="Consolas" w:eastAsia="Times New Roman" w:hAnsi="Consolas" w:cs="Courier New"/>
          <w:color w:val="171717"/>
          <w:sz w:val="20"/>
          <w:szCs w:val="20"/>
        </w:rPr>
        <w:t>using</w:t>
      </w:r>
      <w:r w:rsidRPr="009A764C">
        <w:rPr>
          <w:rFonts w:ascii="Segoe UI" w:eastAsia="Times New Roman" w:hAnsi="Segoe UI" w:cs="Segoe UI"/>
          <w:color w:val="171717"/>
          <w:sz w:val="24"/>
          <w:szCs w:val="24"/>
        </w:rPr>
        <w:t> directive and use the fully qualified type name:</w:t>
      </w:r>
    </w:p>
    <w:p w14:paraId="0D5D65B4"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5313579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System.Console.WriteLine(</w:t>
      </w:r>
      <w:r w:rsidRPr="009A764C">
        <w:rPr>
          <w:rFonts w:ascii="Consolas" w:eastAsia="Times New Roman" w:hAnsi="Consolas" w:cs="Courier New"/>
          <w:color w:val="A31515"/>
          <w:sz w:val="20"/>
          <w:szCs w:val="20"/>
          <w:bdr w:val="none" w:sz="0" w:space="0" w:color="auto" w:frame="1"/>
        </w:rPr>
        <w:t>"Hello World!"</w:t>
      </w:r>
      <w:r w:rsidRPr="009A764C">
        <w:rPr>
          <w:rFonts w:ascii="Consolas" w:eastAsia="Times New Roman" w:hAnsi="Consolas" w:cs="Courier New"/>
          <w:color w:val="171717"/>
          <w:sz w:val="20"/>
          <w:szCs w:val="20"/>
          <w:bdr w:val="none" w:sz="0" w:space="0" w:color="auto" w:frame="1"/>
        </w:rPr>
        <w:t>);</w:t>
      </w:r>
    </w:p>
    <w:p w14:paraId="28136A2F"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Only one file in your application may use top-level statements. If the compiler finds top-level statements in multiple source files, it's an error. It's also an error if you combine top-level statements with a declared program entry point method, typically a </w:t>
      </w:r>
      <w:r w:rsidRPr="009A764C">
        <w:rPr>
          <w:rFonts w:ascii="Consolas" w:eastAsia="Times New Roman" w:hAnsi="Consolas" w:cs="Courier New"/>
          <w:color w:val="171717"/>
          <w:sz w:val="20"/>
          <w:szCs w:val="20"/>
        </w:rPr>
        <w:t>Main</w:t>
      </w:r>
      <w:r w:rsidRPr="009A764C">
        <w:rPr>
          <w:rFonts w:ascii="Segoe UI" w:eastAsia="Times New Roman" w:hAnsi="Segoe UI" w:cs="Segoe UI"/>
          <w:color w:val="171717"/>
          <w:sz w:val="24"/>
          <w:szCs w:val="24"/>
        </w:rPr>
        <w:t> method. In a sense, you can think that one file contains the statements that would normally be in the </w:t>
      </w:r>
      <w:r w:rsidRPr="009A764C">
        <w:rPr>
          <w:rFonts w:ascii="Consolas" w:eastAsia="Times New Roman" w:hAnsi="Consolas" w:cs="Courier New"/>
          <w:color w:val="171717"/>
          <w:sz w:val="20"/>
          <w:szCs w:val="20"/>
        </w:rPr>
        <w:t>Main</w:t>
      </w:r>
      <w:r w:rsidRPr="009A764C">
        <w:rPr>
          <w:rFonts w:ascii="Segoe UI" w:eastAsia="Times New Roman" w:hAnsi="Segoe UI" w:cs="Segoe UI"/>
          <w:color w:val="171717"/>
          <w:sz w:val="24"/>
          <w:szCs w:val="24"/>
        </w:rPr>
        <w:t> method of a </w:t>
      </w:r>
      <w:r w:rsidRPr="009A764C">
        <w:rPr>
          <w:rFonts w:ascii="Consolas" w:eastAsia="Times New Roman" w:hAnsi="Consolas" w:cs="Courier New"/>
          <w:color w:val="171717"/>
          <w:sz w:val="20"/>
          <w:szCs w:val="20"/>
        </w:rPr>
        <w:t>Program</w:t>
      </w:r>
      <w:r w:rsidRPr="009A764C">
        <w:rPr>
          <w:rFonts w:ascii="Segoe UI" w:eastAsia="Times New Roman" w:hAnsi="Segoe UI" w:cs="Segoe UI"/>
          <w:color w:val="171717"/>
          <w:sz w:val="24"/>
          <w:szCs w:val="24"/>
        </w:rPr>
        <w:t> class.</w:t>
      </w:r>
    </w:p>
    <w:p w14:paraId="0BDD675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One of the most common uses for this feature is creating teaching materials. Beginner C# developers can write the canonical "Hello World!" in one or two lines of code. None of the extra ceremony is needed. However, seasoned developers will find many uses for this feature as well. Top-level statements enable a script-like experience for experimentation similar to what Jupyter notebooks provide. Top-level statements are great for small console programs and utilities. </w:t>
      </w:r>
      <w:hyperlink r:id="rId35" w:history="1">
        <w:r w:rsidRPr="009A764C">
          <w:rPr>
            <w:rFonts w:ascii="Segoe UI" w:eastAsia="Times New Roman" w:hAnsi="Segoe UI" w:cs="Segoe UI"/>
            <w:color w:val="0000FF"/>
            <w:sz w:val="24"/>
            <w:szCs w:val="24"/>
            <w:u w:val="single"/>
          </w:rPr>
          <w:t>Azure Functions</w:t>
        </w:r>
      </w:hyperlink>
      <w:r w:rsidRPr="009A764C">
        <w:rPr>
          <w:rFonts w:ascii="Segoe UI" w:eastAsia="Times New Roman" w:hAnsi="Segoe UI" w:cs="Segoe UI"/>
          <w:color w:val="171717"/>
          <w:sz w:val="24"/>
          <w:szCs w:val="24"/>
        </w:rPr>
        <w:t> is an ideal use case for top-level statements.</w:t>
      </w:r>
    </w:p>
    <w:p w14:paraId="47D32FE7"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Most importantly, top-level statements don't limit your application's scope or complexity. Those statements can access or use any .NET class. They also don't limit your use of command-line arguments or return values. Top-level statements can access an array of strings named </w:t>
      </w:r>
      <w:r w:rsidRPr="009A764C">
        <w:rPr>
          <w:rFonts w:ascii="Consolas" w:eastAsia="Times New Roman" w:hAnsi="Consolas" w:cs="Courier New"/>
          <w:color w:val="171717"/>
          <w:sz w:val="20"/>
          <w:szCs w:val="20"/>
        </w:rPr>
        <w:t>args</w:t>
      </w:r>
      <w:r w:rsidRPr="009A764C">
        <w:rPr>
          <w:rFonts w:ascii="Segoe UI" w:eastAsia="Times New Roman" w:hAnsi="Segoe UI" w:cs="Segoe UI"/>
          <w:color w:val="171717"/>
          <w:sz w:val="24"/>
          <w:szCs w:val="24"/>
        </w:rPr>
        <w:t>. If the top-level statements return an integer value, that value becomes the integer return code from a synthesized </w:t>
      </w:r>
      <w:r w:rsidRPr="009A764C">
        <w:rPr>
          <w:rFonts w:ascii="Consolas" w:eastAsia="Times New Roman" w:hAnsi="Consolas" w:cs="Courier New"/>
          <w:color w:val="171717"/>
          <w:sz w:val="20"/>
          <w:szCs w:val="20"/>
        </w:rPr>
        <w:t>Main</w:t>
      </w:r>
      <w:r w:rsidRPr="009A764C">
        <w:rPr>
          <w:rFonts w:ascii="Segoe UI" w:eastAsia="Times New Roman" w:hAnsi="Segoe UI" w:cs="Segoe UI"/>
          <w:color w:val="171717"/>
          <w:sz w:val="24"/>
          <w:szCs w:val="24"/>
        </w:rPr>
        <w:t> method. The top-level statements may contain async expressions. In that case, the synthesized entry point returns a </w:t>
      </w:r>
      <w:r w:rsidRPr="009A764C">
        <w:rPr>
          <w:rFonts w:ascii="Consolas" w:eastAsia="Times New Roman" w:hAnsi="Consolas" w:cs="Courier New"/>
          <w:color w:val="171717"/>
          <w:sz w:val="20"/>
          <w:szCs w:val="20"/>
        </w:rPr>
        <w:t>Task</w:t>
      </w:r>
      <w:r w:rsidRPr="009A764C">
        <w:rPr>
          <w:rFonts w:ascii="Segoe UI" w:eastAsia="Times New Roman" w:hAnsi="Segoe UI" w:cs="Segoe UI"/>
          <w:color w:val="171717"/>
          <w:sz w:val="24"/>
          <w:szCs w:val="24"/>
        </w:rPr>
        <w:t>, or </w:t>
      </w:r>
      <w:r w:rsidRPr="009A764C">
        <w:rPr>
          <w:rFonts w:ascii="Consolas" w:eastAsia="Times New Roman" w:hAnsi="Consolas" w:cs="Courier New"/>
          <w:color w:val="171717"/>
          <w:sz w:val="20"/>
          <w:szCs w:val="20"/>
        </w:rPr>
        <w:t>Task&lt;int&gt;</w:t>
      </w:r>
      <w:r w:rsidRPr="009A764C">
        <w:rPr>
          <w:rFonts w:ascii="Segoe UI" w:eastAsia="Times New Roman" w:hAnsi="Segoe UI" w:cs="Segoe UI"/>
          <w:color w:val="171717"/>
          <w:sz w:val="24"/>
          <w:szCs w:val="24"/>
        </w:rPr>
        <w:t>.</w:t>
      </w:r>
    </w:p>
    <w:p w14:paraId="0BE197F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36" w:history="1">
        <w:r w:rsidRPr="009A764C">
          <w:rPr>
            <w:rFonts w:ascii="Segoe UI" w:eastAsia="Times New Roman" w:hAnsi="Segoe UI" w:cs="Segoe UI"/>
            <w:color w:val="0000FF"/>
            <w:sz w:val="24"/>
            <w:szCs w:val="24"/>
            <w:u w:val="single"/>
          </w:rPr>
          <w:t>Top-level statements</w:t>
        </w:r>
      </w:hyperlink>
      <w:r w:rsidRPr="009A764C">
        <w:rPr>
          <w:rFonts w:ascii="Segoe UI" w:eastAsia="Times New Roman" w:hAnsi="Segoe UI" w:cs="Segoe UI"/>
          <w:color w:val="171717"/>
          <w:sz w:val="24"/>
          <w:szCs w:val="24"/>
        </w:rPr>
        <w:t> in the C# Programming Guide.</w:t>
      </w:r>
    </w:p>
    <w:p w14:paraId="688EEF63" w14:textId="77777777" w:rsidR="009A764C" w:rsidRPr="009A764C" w:rsidRDefault="009A764C" w:rsidP="009A764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9A764C">
        <w:rPr>
          <w:rFonts w:ascii="Segoe UI" w:eastAsia="Times New Roman" w:hAnsi="Segoe UI" w:cs="Segoe UI"/>
          <w:b/>
          <w:bCs/>
          <w:color w:val="171717"/>
          <w:sz w:val="36"/>
          <w:szCs w:val="36"/>
        </w:rPr>
        <w:t>Pattern matching enhancements</w:t>
      </w:r>
    </w:p>
    <w:p w14:paraId="4E8285F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 9 includes new pattern matching improvements:</w:t>
      </w:r>
    </w:p>
    <w:p w14:paraId="0059A515" w14:textId="77777777" w:rsidR="009A764C" w:rsidRPr="009A764C" w:rsidRDefault="009A764C" w:rsidP="009A764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Type patterns</w:t>
      </w:r>
      <w:r w:rsidRPr="009A764C">
        <w:rPr>
          <w:rFonts w:ascii="Segoe UI" w:eastAsia="Times New Roman" w:hAnsi="Segoe UI" w:cs="Segoe UI"/>
          <w:color w:val="171717"/>
          <w:sz w:val="24"/>
          <w:szCs w:val="24"/>
        </w:rPr>
        <w:t> match a variable is a type</w:t>
      </w:r>
    </w:p>
    <w:p w14:paraId="0A1EB607" w14:textId="77777777" w:rsidR="009A764C" w:rsidRPr="009A764C" w:rsidRDefault="009A764C" w:rsidP="009A764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Parenthesized patterns</w:t>
      </w:r>
      <w:r w:rsidRPr="009A764C">
        <w:rPr>
          <w:rFonts w:ascii="Segoe UI" w:eastAsia="Times New Roman" w:hAnsi="Segoe UI" w:cs="Segoe UI"/>
          <w:color w:val="171717"/>
          <w:sz w:val="24"/>
          <w:szCs w:val="24"/>
        </w:rPr>
        <w:t> enforce or emphasize the precedence of pattern combinations</w:t>
      </w:r>
    </w:p>
    <w:p w14:paraId="5739E224" w14:textId="77777777" w:rsidR="009A764C" w:rsidRPr="009A764C" w:rsidRDefault="009A764C" w:rsidP="009A764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Conjunctive </w:t>
      </w:r>
      <w:r w:rsidRPr="009A764C">
        <w:rPr>
          <w:rFonts w:ascii="Consolas" w:eastAsia="Times New Roman" w:hAnsi="Consolas" w:cs="Courier New"/>
          <w:b/>
          <w:bCs/>
          <w:i/>
          <w:iCs/>
          <w:color w:val="171717"/>
          <w:sz w:val="20"/>
          <w:szCs w:val="20"/>
        </w:rPr>
        <w:t>and</w:t>
      </w:r>
      <w:r w:rsidRPr="009A764C">
        <w:rPr>
          <w:rFonts w:ascii="Segoe UI" w:eastAsia="Times New Roman" w:hAnsi="Segoe UI" w:cs="Segoe UI"/>
          <w:b/>
          <w:bCs/>
          <w:i/>
          <w:iCs/>
          <w:color w:val="171717"/>
          <w:sz w:val="24"/>
          <w:szCs w:val="24"/>
        </w:rPr>
        <w:t> patterns</w:t>
      </w:r>
      <w:r w:rsidRPr="009A764C">
        <w:rPr>
          <w:rFonts w:ascii="Segoe UI" w:eastAsia="Times New Roman" w:hAnsi="Segoe UI" w:cs="Segoe UI"/>
          <w:color w:val="171717"/>
          <w:sz w:val="24"/>
          <w:szCs w:val="24"/>
        </w:rPr>
        <w:t> require both patterns to match</w:t>
      </w:r>
    </w:p>
    <w:p w14:paraId="62A55EC0" w14:textId="77777777" w:rsidR="009A764C" w:rsidRPr="009A764C" w:rsidRDefault="009A764C" w:rsidP="009A764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Disjunctive </w:t>
      </w:r>
      <w:r w:rsidRPr="009A764C">
        <w:rPr>
          <w:rFonts w:ascii="Consolas" w:eastAsia="Times New Roman" w:hAnsi="Consolas" w:cs="Courier New"/>
          <w:b/>
          <w:bCs/>
          <w:i/>
          <w:iCs/>
          <w:color w:val="171717"/>
          <w:sz w:val="20"/>
          <w:szCs w:val="20"/>
        </w:rPr>
        <w:t>or</w:t>
      </w:r>
      <w:r w:rsidRPr="009A764C">
        <w:rPr>
          <w:rFonts w:ascii="Segoe UI" w:eastAsia="Times New Roman" w:hAnsi="Segoe UI" w:cs="Segoe UI"/>
          <w:b/>
          <w:bCs/>
          <w:i/>
          <w:iCs/>
          <w:color w:val="171717"/>
          <w:sz w:val="24"/>
          <w:szCs w:val="24"/>
        </w:rPr>
        <w:t> patterns</w:t>
      </w:r>
      <w:r w:rsidRPr="009A764C">
        <w:rPr>
          <w:rFonts w:ascii="Segoe UI" w:eastAsia="Times New Roman" w:hAnsi="Segoe UI" w:cs="Segoe UI"/>
          <w:color w:val="171717"/>
          <w:sz w:val="24"/>
          <w:szCs w:val="24"/>
        </w:rPr>
        <w:t> require either pattern to match</w:t>
      </w:r>
    </w:p>
    <w:p w14:paraId="7D30DAF1" w14:textId="77777777" w:rsidR="009A764C" w:rsidRPr="009A764C" w:rsidRDefault="009A764C" w:rsidP="009A764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Negated </w:t>
      </w:r>
      <w:r w:rsidRPr="009A764C">
        <w:rPr>
          <w:rFonts w:ascii="Consolas" w:eastAsia="Times New Roman" w:hAnsi="Consolas" w:cs="Courier New"/>
          <w:b/>
          <w:bCs/>
          <w:i/>
          <w:iCs/>
          <w:color w:val="171717"/>
          <w:sz w:val="20"/>
          <w:szCs w:val="20"/>
        </w:rPr>
        <w:t>not</w:t>
      </w:r>
      <w:r w:rsidRPr="009A764C">
        <w:rPr>
          <w:rFonts w:ascii="Segoe UI" w:eastAsia="Times New Roman" w:hAnsi="Segoe UI" w:cs="Segoe UI"/>
          <w:b/>
          <w:bCs/>
          <w:i/>
          <w:iCs/>
          <w:color w:val="171717"/>
          <w:sz w:val="24"/>
          <w:szCs w:val="24"/>
        </w:rPr>
        <w:t> patterns</w:t>
      </w:r>
      <w:r w:rsidRPr="009A764C">
        <w:rPr>
          <w:rFonts w:ascii="Segoe UI" w:eastAsia="Times New Roman" w:hAnsi="Segoe UI" w:cs="Segoe UI"/>
          <w:color w:val="171717"/>
          <w:sz w:val="24"/>
          <w:szCs w:val="24"/>
        </w:rPr>
        <w:t> require that a pattern doesn't match</w:t>
      </w:r>
    </w:p>
    <w:p w14:paraId="564C3EAB" w14:textId="77777777" w:rsidR="009A764C" w:rsidRPr="009A764C" w:rsidRDefault="009A764C" w:rsidP="009A764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Relational patterns</w:t>
      </w:r>
      <w:r w:rsidRPr="009A764C">
        <w:rPr>
          <w:rFonts w:ascii="Segoe UI" w:eastAsia="Times New Roman" w:hAnsi="Segoe UI" w:cs="Segoe UI"/>
          <w:color w:val="171717"/>
          <w:sz w:val="24"/>
          <w:szCs w:val="24"/>
        </w:rPr>
        <w:t> require the input be less than, greater than, less than or equal, or greater than or equal to a given constant.</w:t>
      </w:r>
    </w:p>
    <w:p w14:paraId="460D0E5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These patterns enrich the syntax for patterns. Consider these examples:</w:t>
      </w:r>
    </w:p>
    <w:p w14:paraId="7DEC3934"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6A5B8E0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bool</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IsLetter</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this</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char</w:t>
      </w:r>
      <w:r w:rsidRPr="009A764C">
        <w:rPr>
          <w:rFonts w:ascii="Consolas" w:eastAsia="Times New Roman" w:hAnsi="Consolas" w:cs="Courier New"/>
          <w:color w:val="171717"/>
          <w:sz w:val="20"/>
          <w:szCs w:val="20"/>
          <w:bdr w:val="none" w:sz="0" w:space="0" w:color="auto" w:frame="1"/>
        </w:rPr>
        <w:t xml:space="preserve"> c) =&gt;</w:t>
      </w:r>
    </w:p>
    <w:p w14:paraId="5564926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 </w:t>
      </w:r>
      <w:r w:rsidRPr="009A764C">
        <w:rPr>
          <w:rFonts w:ascii="Consolas" w:eastAsia="Times New Roman" w:hAnsi="Consolas" w:cs="Courier New"/>
          <w:color w:val="0101FD"/>
          <w:sz w:val="20"/>
          <w:szCs w:val="20"/>
          <w:bdr w:val="none" w:sz="0" w:space="0" w:color="auto" w:frame="1"/>
        </w:rPr>
        <w:t>is</w:t>
      </w:r>
      <w:r w:rsidRPr="009A764C">
        <w:rPr>
          <w:rFonts w:ascii="Consolas" w:eastAsia="Times New Roman" w:hAnsi="Consolas" w:cs="Courier New"/>
          <w:color w:val="171717"/>
          <w:sz w:val="20"/>
          <w:szCs w:val="20"/>
          <w:bdr w:val="none" w:sz="0" w:space="0" w:color="auto" w:frame="1"/>
        </w:rPr>
        <w:t xml:space="preserve"> &gt;= </w:t>
      </w:r>
      <w:r w:rsidRPr="009A764C">
        <w:rPr>
          <w:rFonts w:ascii="Consolas" w:eastAsia="Times New Roman" w:hAnsi="Consolas" w:cs="Courier New"/>
          <w:color w:val="A31515"/>
          <w:sz w:val="20"/>
          <w:szCs w:val="20"/>
          <w:bdr w:val="none" w:sz="0" w:space="0" w:color="auto" w:frame="1"/>
        </w:rPr>
        <w:t>'a'</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and</w:t>
      </w:r>
      <w:r w:rsidRPr="009A764C">
        <w:rPr>
          <w:rFonts w:ascii="Consolas" w:eastAsia="Times New Roman" w:hAnsi="Consolas" w:cs="Courier New"/>
          <w:color w:val="171717"/>
          <w:sz w:val="20"/>
          <w:szCs w:val="20"/>
          <w:bdr w:val="none" w:sz="0" w:space="0" w:color="auto" w:frame="1"/>
        </w:rPr>
        <w:t xml:space="preserve"> &lt;= </w:t>
      </w:r>
      <w:r w:rsidRPr="009A764C">
        <w:rPr>
          <w:rFonts w:ascii="Consolas" w:eastAsia="Times New Roman" w:hAnsi="Consolas" w:cs="Courier New"/>
          <w:color w:val="A31515"/>
          <w:sz w:val="20"/>
          <w:szCs w:val="20"/>
          <w:bdr w:val="none" w:sz="0" w:space="0" w:color="auto" w:frame="1"/>
        </w:rPr>
        <w:t>'z'</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or</w:t>
      </w:r>
      <w:r w:rsidRPr="009A764C">
        <w:rPr>
          <w:rFonts w:ascii="Consolas" w:eastAsia="Times New Roman" w:hAnsi="Consolas" w:cs="Courier New"/>
          <w:color w:val="171717"/>
          <w:sz w:val="20"/>
          <w:szCs w:val="20"/>
          <w:bdr w:val="none" w:sz="0" w:space="0" w:color="auto" w:frame="1"/>
        </w:rPr>
        <w:t xml:space="preserve"> &gt;= </w:t>
      </w:r>
      <w:r w:rsidRPr="009A764C">
        <w:rPr>
          <w:rFonts w:ascii="Consolas" w:eastAsia="Times New Roman" w:hAnsi="Consolas" w:cs="Courier New"/>
          <w:color w:val="A31515"/>
          <w:sz w:val="20"/>
          <w:szCs w:val="20"/>
          <w:bdr w:val="none" w:sz="0" w:space="0" w:color="auto" w:frame="1"/>
        </w:rPr>
        <w:t>'A'</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and</w:t>
      </w:r>
      <w:r w:rsidRPr="009A764C">
        <w:rPr>
          <w:rFonts w:ascii="Consolas" w:eastAsia="Times New Roman" w:hAnsi="Consolas" w:cs="Courier New"/>
          <w:color w:val="171717"/>
          <w:sz w:val="20"/>
          <w:szCs w:val="20"/>
          <w:bdr w:val="none" w:sz="0" w:space="0" w:color="auto" w:frame="1"/>
        </w:rPr>
        <w:t xml:space="preserve"> &lt;= </w:t>
      </w:r>
      <w:r w:rsidRPr="009A764C">
        <w:rPr>
          <w:rFonts w:ascii="Consolas" w:eastAsia="Times New Roman" w:hAnsi="Consolas" w:cs="Courier New"/>
          <w:color w:val="A31515"/>
          <w:sz w:val="20"/>
          <w:szCs w:val="20"/>
          <w:bdr w:val="none" w:sz="0" w:space="0" w:color="auto" w:frame="1"/>
        </w:rPr>
        <w:t>'Z'</w:t>
      </w:r>
      <w:r w:rsidRPr="009A764C">
        <w:rPr>
          <w:rFonts w:ascii="Consolas" w:eastAsia="Times New Roman" w:hAnsi="Consolas" w:cs="Courier New"/>
          <w:color w:val="171717"/>
          <w:sz w:val="20"/>
          <w:szCs w:val="20"/>
          <w:bdr w:val="none" w:sz="0" w:space="0" w:color="auto" w:frame="1"/>
        </w:rPr>
        <w:t>;</w:t>
      </w:r>
    </w:p>
    <w:p w14:paraId="0E51A741"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With optional parentheses to make it clear that </w:t>
      </w:r>
      <w:r w:rsidRPr="009A764C">
        <w:rPr>
          <w:rFonts w:ascii="Consolas" w:eastAsia="Times New Roman" w:hAnsi="Consolas" w:cs="Courier New"/>
          <w:color w:val="171717"/>
          <w:sz w:val="20"/>
          <w:szCs w:val="20"/>
        </w:rPr>
        <w:t>and</w:t>
      </w:r>
      <w:r w:rsidRPr="009A764C">
        <w:rPr>
          <w:rFonts w:ascii="Segoe UI" w:eastAsia="Times New Roman" w:hAnsi="Segoe UI" w:cs="Segoe UI"/>
          <w:color w:val="171717"/>
          <w:sz w:val="24"/>
          <w:szCs w:val="24"/>
        </w:rPr>
        <w:t> has higher precedence than </w:t>
      </w:r>
      <w:r w:rsidRPr="009A764C">
        <w:rPr>
          <w:rFonts w:ascii="Consolas" w:eastAsia="Times New Roman" w:hAnsi="Consolas" w:cs="Courier New"/>
          <w:color w:val="171717"/>
          <w:sz w:val="20"/>
          <w:szCs w:val="20"/>
        </w:rPr>
        <w:t>or</w:t>
      </w:r>
      <w:r w:rsidRPr="009A764C">
        <w:rPr>
          <w:rFonts w:ascii="Segoe UI" w:eastAsia="Times New Roman" w:hAnsi="Segoe UI" w:cs="Segoe UI"/>
          <w:color w:val="171717"/>
          <w:sz w:val="24"/>
          <w:szCs w:val="24"/>
        </w:rPr>
        <w:t>:</w:t>
      </w:r>
    </w:p>
    <w:p w14:paraId="6D8A2BAC"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68BA552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bool</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IsLetterOrSeparator</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this</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char</w:t>
      </w:r>
      <w:r w:rsidRPr="009A764C">
        <w:rPr>
          <w:rFonts w:ascii="Consolas" w:eastAsia="Times New Roman" w:hAnsi="Consolas" w:cs="Courier New"/>
          <w:color w:val="171717"/>
          <w:sz w:val="20"/>
          <w:szCs w:val="20"/>
          <w:bdr w:val="none" w:sz="0" w:space="0" w:color="auto" w:frame="1"/>
        </w:rPr>
        <w:t xml:space="preserve"> c) =&gt;</w:t>
      </w:r>
    </w:p>
    <w:p w14:paraId="4F609F5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 </w:t>
      </w:r>
      <w:r w:rsidRPr="009A764C">
        <w:rPr>
          <w:rFonts w:ascii="Consolas" w:eastAsia="Times New Roman" w:hAnsi="Consolas" w:cs="Courier New"/>
          <w:color w:val="006881"/>
          <w:sz w:val="20"/>
          <w:szCs w:val="20"/>
          <w:bdr w:val="none" w:sz="0" w:space="0" w:color="auto" w:frame="1"/>
        </w:rPr>
        <w:t>is</w:t>
      </w:r>
      <w:r w:rsidRPr="009A764C">
        <w:rPr>
          <w:rFonts w:ascii="Consolas" w:eastAsia="Times New Roman" w:hAnsi="Consolas" w:cs="Courier New"/>
          <w:color w:val="171717"/>
          <w:sz w:val="20"/>
          <w:szCs w:val="20"/>
          <w:bdr w:val="none" w:sz="0" w:space="0" w:color="auto" w:frame="1"/>
        </w:rPr>
        <w:t xml:space="preserve"> (&gt;= </w:t>
      </w:r>
      <w:r w:rsidRPr="009A764C">
        <w:rPr>
          <w:rFonts w:ascii="Consolas" w:eastAsia="Times New Roman" w:hAnsi="Consolas" w:cs="Courier New"/>
          <w:color w:val="A31515"/>
          <w:sz w:val="20"/>
          <w:szCs w:val="20"/>
          <w:bdr w:val="none" w:sz="0" w:space="0" w:color="auto" w:frame="1"/>
        </w:rPr>
        <w:t>'a'</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and</w:t>
      </w:r>
      <w:r w:rsidRPr="009A764C">
        <w:rPr>
          <w:rFonts w:ascii="Consolas" w:eastAsia="Times New Roman" w:hAnsi="Consolas" w:cs="Courier New"/>
          <w:color w:val="171717"/>
          <w:sz w:val="20"/>
          <w:szCs w:val="20"/>
          <w:bdr w:val="none" w:sz="0" w:space="0" w:color="auto" w:frame="1"/>
        </w:rPr>
        <w:t xml:space="preserve"> &lt;= </w:t>
      </w:r>
      <w:r w:rsidRPr="009A764C">
        <w:rPr>
          <w:rFonts w:ascii="Consolas" w:eastAsia="Times New Roman" w:hAnsi="Consolas" w:cs="Courier New"/>
          <w:color w:val="A31515"/>
          <w:sz w:val="20"/>
          <w:szCs w:val="20"/>
          <w:bdr w:val="none" w:sz="0" w:space="0" w:color="auto" w:frame="1"/>
        </w:rPr>
        <w:t>'z'</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or</w:t>
      </w:r>
      <w:r w:rsidRPr="009A764C">
        <w:rPr>
          <w:rFonts w:ascii="Consolas" w:eastAsia="Times New Roman" w:hAnsi="Consolas" w:cs="Courier New"/>
          <w:color w:val="171717"/>
          <w:sz w:val="20"/>
          <w:szCs w:val="20"/>
          <w:bdr w:val="none" w:sz="0" w:space="0" w:color="auto" w:frame="1"/>
        </w:rPr>
        <w:t xml:space="preserve"> (&gt;= </w:t>
      </w:r>
      <w:r w:rsidRPr="009A764C">
        <w:rPr>
          <w:rFonts w:ascii="Consolas" w:eastAsia="Times New Roman" w:hAnsi="Consolas" w:cs="Courier New"/>
          <w:color w:val="A31515"/>
          <w:sz w:val="20"/>
          <w:szCs w:val="20"/>
          <w:bdr w:val="none" w:sz="0" w:space="0" w:color="auto" w:frame="1"/>
        </w:rPr>
        <w:t>'A'</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and</w:t>
      </w:r>
      <w:r w:rsidRPr="009A764C">
        <w:rPr>
          <w:rFonts w:ascii="Consolas" w:eastAsia="Times New Roman" w:hAnsi="Consolas" w:cs="Courier New"/>
          <w:color w:val="171717"/>
          <w:sz w:val="20"/>
          <w:szCs w:val="20"/>
          <w:bdr w:val="none" w:sz="0" w:space="0" w:color="auto" w:frame="1"/>
        </w:rPr>
        <w:t xml:space="preserve"> &lt;= </w:t>
      </w:r>
      <w:r w:rsidRPr="009A764C">
        <w:rPr>
          <w:rFonts w:ascii="Consolas" w:eastAsia="Times New Roman" w:hAnsi="Consolas" w:cs="Courier New"/>
          <w:color w:val="A31515"/>
          <w:sz w:val="20"/>
          <w:szCs w:val="20"/>
          <w:bdr w:val="none" w:sz="0" w:space="0" w:color="auto" w:frame="1"/>
        </w:rPr>
        <w:t>'Z'</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or</w:t>
      </w:r>
      <w:r w:rsidRPr="009A764C">
        <w:rPr>
          <w:rFonts w:ascii="Consolas" w:eastAsia="Times New Roman" w:hAnsi="Consolas" w:cs="Courier New"/>
          <w:color w:val="171717"/>
          <w:sz w:val="20"/>
          <w:szCs w:val="20"/>
          <w:bdr w:val="none" w:sz="0" w:space="0" w:color="auto" w:frame="1"/>
        </w:rPr>
        <w:t xml:space="preserve"> '.' </w:t>
      </w:r>
      <w:r w:rsidRPr="009A764C">
        <w:rPr>
          <w:rFonts w:ascii="Consolas" w:eastAsia="Times New Roman" w:hAnsi="Consolas" w:cs="Courier New"/>
          <w:color w:val="0101FD"/>
          <w:sz w:val="20"/>
          <w:szCs w:val="20"/>
          <w:bdr w:val="none" w:sz="0" w:space="0" w:color="auto" w:frame="1"/>
        </w:rPr>
        <w:t>or</w:t>
      </w:r>
      <w:r w:rsidRPr="009A764C">
        <w:rPr>
          <w:rFonts w:ascii="Consolas" w:eastAsia="Times New Roman" w:hAnsi="Consolas" w:cs="Courier New"/>
          <w:color w:val="171717"/>
          <w:sz w:val="20"/>
          <w:szCs w:val="20"/>
          <w:bdr w:val="none" w:sz="0" w:space="0" w:color="auto" w:frame="1"/>
        </w:rPr>
        <w:t xml:space="preserve"> ',';</w:t>
      </w:r>
    </w:p>
    <w:p w14:paraId="48CDA9F7"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One of the most common uses is a new syntax for a null check:</w:t>
      </w:r>
    </w:p>
    <w:p w14:paraId="14FE4F03"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7B29D73D"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if</w:t>
      </w:r>
      <w:r w:rsidRPr="009A764C">
        <w:rPr>
          <w:rFonts w:ascii="Consolas" w:eastAsia="Times New Roman" w:hAnsi="Consolas" w:cs="Courier New"/>
          <w:color w:val="171717"/>
          <w:sz w:val="20"/>
          <w:szCs w:val="20"/>
          <w:bdr w:val="none" w:sz="0" w:space="0" w:color="auto" w:frame="1"/>
        </w:rPr>
        <w:t xml:space="preserve"> (e </w:t>
      </w:r>
      <w:r w:rsidRPr="009A764C">
        <w:rPr>
          <w:rFonts w:ascii="Consolas" w:eastAsia="Times New Roman" w:hAnsi="Consolas" w:cs="Courier New"/>
          <w:color w:val="0101FD"/>
          <w:sz w:val="20"/>
          <w:szCs w:val="20"/>
          <w:bdr w:val="none" w:sz="0" w:space="0" w:color="auto" w:frame="1"/>
        </w:rPr>
        <w:t>is</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not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7704A"/>
          <w:sz w:val="20"/>
          <w:szCs w:val="20"/>
          <w:bdr w:val="none" w:sz="0" w:space="0" w:color="auto" w:frame="1"/>
        </w:rPr>
        <w:t>null</w:t>
      </w:r>
      <w:r w:rsidRPr="009A764C">
        <w:rPr>
          <w:rFonts w:ascii="Consolas" w:eastAsia="Times New Roman" w:hAnsi="Consolas" w:cs="Courier New"/>
          <w:color w:val="171717"/>
          <w:sz w:val="20"/>
          <w:szCs w:val="20"/>
          <w:bdr w:val="none" w:sz="0" w:space="0" w:color="auto" w:frame="1"/>
        </w:rPr>
        <w:t>)</w:t>
      </w:r>
    </w:p>
    <w:p w14:paraId="0F33455C"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3CF89A3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w:t>
      </w:r>
    </w:p>
    <w:p w14:paraId="283FED0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37749A88"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Any of these patterns can be used in any context where patterns are allowed: </w:t>
      </w:r>
      <w:r w:rsidRPr="009A764C">
        <w:rPr>
          <w:rFonts w:ascii="Consolas" w:eastAsia="Times New Roman" w:hAnsi="Consolas" w:cs="Courier New"/>
          <w:color w:val="171717"/>
          <w:sz w:val="20"/>
          <w:szCs w:val="20"/>
        </w:rPr>
        <w:t>is</w:t>
      </w:r>
      <w:r w:rsidRPr="009A764C">
        <w:rPr>
          <w:rFonts w:ascii="Segoe UI" w:eastAsia="Times New Roman" w:hAnsi="Segoe UI" w:cs="Segoe UI"/>
          <w:color w:val="171717"/>
          <w:sz w:val="24"/>
          <w:szCs w:val="24"/>
        </w:rPr>
        <w:t> pattern expressions, </w:t>
      </w:r>
      <w:r w:rsidRPr="009A764C">
        <w:rPr>
          <w:rFonts w:ascii="Consolas" w:eastAsia="Times New Roman" w:hAnsi="Consolas" w:cs="Courier New"/>
          <w:color w:val="171717"/>
          <w:sz w:val="20"/>
          <w:szCs w:val="20"/>
        </w:rPr>
        <w:t>switch</w:t>
      </w:r>
      <w:r w:rsidRPr="009A764C">
        <w:rPr>
          <w:rFonts w:ascii="Segoe UI" w:eastAsia="Times New Roman" w:hAnsi="Segoe UI" w:cs="Segoe UI"/>
          <w:color w:val="171717"/>
          <w:sz w:val="24"/>
          <w:szCs w:val="24"/>
        </w:rPr>
        <w:t> expressions, nested patterns, and the pattern of a </w:t>
      </w:r>
      <w:r w:rsidRPr="009A764C">
        <w:rPr>
          <w:rFonts w:ascii="Consolas" w:eastAsia="Times New Roman" w:hAnsi="Consolas" w:cs="Courier New"/>
          <w:color w:val="171717"/>
          <w:sz w:val="20"/>
          <w:szCs w:val="20"/>
        </w:rPr>
        <w:t>switch</w:t>
      </w:r>
      <w:r w:rsidRPr="009A764C">
        <w:rPr>
          <w:rFonts w:ascii="Segoe UI" w:eastAsia="Times New Roman" w:hAnsi="Segoe UI" w:cs="Segoe UI"/>
          <w:color w:val="171717"/>
          <w:sz w:val="24"/>
          <w:szCs w:val="24"/>
        </w:rPr>
        <w:t> statement's </w:t>
      </w:r>
      <w:r w:rsidRPr="009A764C">
        <w:rPr>
          <w:rFonts w:ascii="Consolas" w:eastAsia="Times New Roman" w:hAnsi="Consolas" w:cs="Courier New"/>
          <w:color w:val="171717"/>
          <w:sz w:val="20"/>
          <w:szCs w:val="20"/>
        </w:rPr>
        <w:t>case</w:t>
      </w:r>
      <w:r w:rsidRPr="009A764C">
        <w:rPr>
          <w:rFonts w:ascii="Segoe UI" w:eastAsia="Times New Roman" w:hAnsi="Segoe UI" w:cs="Segoe UI"/>
          <w:color w:val="171717"/>
          <w:sz w:val="24"/>
          <w:szCs w:val="24"/>
        </w:rPr>
        <w:t> label.</w:t>
      </w:r>
    </w:p>
    <w:p w14:paraId="0F59125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37" w:history="1">
        <w:r w:rsidRPr="009A764C">
          <w:rPr>
            <w:rFonts w:ascii="Segoe UI" w:eastAsia="Times New Roman" w:hAnsi="Segoe UI" w:cs="Segoe UI"/>
            <w:color w:val="0000FF"/>
            <w:sz w:val="24"/>
            <w:szCs w:val="24"/>
            <w:u w:val="single"/>
          </w:rPr>
          <w:t>Patterns (C# reference)</w:t>
        </w:r>
      </w:hyperlink>
      <w:r w:rsidRPr="009A764C">
        <w:rPr>
          <w:rFonts w:ascii="Segoe UI" w:eastAsia="Times New Roman" w:hAnsi="Segoe UI" w:cs="Segoe UI"/>
          <w:color w:val="171717"/>
          <w:sz w:val="24"/>
          <w:szCs w:val="24"/>
        </w:rPr>
        <w:t>.</w:t>
      </w:r>
    </w:p>
    <w:p w14:paraId="6721A9FC"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the </w:t>
      </w:r>
      <w:hyperlink r:id="rId38" w:anchor="relational-patterns" w:history="1">
        <w:r w:rsidRPr="009A764C">
          <w:rPr>
            <w:rFonts w:ascii="Segoe UI" w:eastAsia="Times New Roman" w:hAnsi="Segoe UI" w:cs="Segoe UI"/>
            <w:color w:val="0000FF"/>
            <w:sz w:val="24"/>
            <w:szCs w:val="24"/>
            <w:u w:val="single"/>
          </w:rPr>
          <w:t>Relational patterns</w:t>
        </w:r>
      </w:hyperlink>
      <w:r w:rsidRPr="009A764C">
        <w:rPr>
          <w:rFonts w:ascii="Segoe UI" w:eastAsia="Times New Roman" w:hAnsi="Segoe UI" w:cs="Segoe UI"/>
          <w:color w:val="171717"/>
          <w:sz w:val="24"/>
          <w:szCs w:val="24"/>
        </w:rPr>
        <w:t> and </w:t>
      </w:r>
      <w:hyperlink r:id="rId39" w:anchor="logical-patterns" w:history="1">
        <w:r w:rsidRPr="009A764C">
          <w:rPr>
            <w:rFonts w:ascii="Segoe UI" w:eastAsia="Times New Roman" w:hAnsi="Segoe UI" w:cs="Segoe UI"/>
            <w:color w:val="0000FF"/>
            <w:sz w:val="24"/>
            <w:szCs w:val="24"/>
            <w:u w:val="single"/>
          </w:rPr>
          <w:t>Logical patterns</w:t>
        </w:r>
      </w:hyperlink>
      <w:r w:rsidRPr="009A764C">
        <w:rPr>
          <w:rFonts w:ascii="Segoe UI" w:eastAsia="Times New Roman" w:hAnsi="Segoe UI" w:cs="Segoe UI"/>
          <w:color w:val="171717"/>
          <w:sz w:val="24"/>
          <w:szCs w:val="24"/>
        </w:rPr>
        <w:t> sections of the </w:t>
      </w:r>
      <w:hyperlink r:id="rId40" w:history="1">
        <w:r w:rsidRPr="009A764C">
          <w:rPr>
            <w:rFonts w:ascii="Segoe UI" w:eastAsia="Times New Roman" w:hAnsi="Segoe UI" w:cs="Segoe UI"/>
            <w:color w:val="0000FF"/>
            <w:sz w:val="24"/>
            <w:szCs w:val="24"/>
            <w:u w:val="single"/>
          </w:rPr>
          <w:t>Patterns</w:t>
        </w:r>
      </w:hyperlink>
      <w:r w:rsidRPr="009A764C">
        <w:rPr>
          <w:rFonts w:ascii="Segoe UI" w:eastAsia="Times New Roman" w:hAnsi="Segoe UI" w:cs="Segoe UI"/>
          <w:color w:val="171717"/>
          <w:sz w:val="24"/>
          <w:szCs w:val="24"/>
        </w:rPr>
        <w:t> article.</w:t>
      </w:r>
    </w:p>
    <w:p w14:paraId="11831798" w14:textId="77777777" w:rsidR="009A764C" w:rsidRPr="009A764C" w:rsidRDefault="009A764C" w:rsidP="009A764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9A764C">
        <w:rPr>
          <w:rFonts w:ascii="Segoe UI" w:eastAsia="Times New Roman" w:hAnsi="Segoe UI" w:cs="Segoe UI"/>
          <w:b/>
          <w:bCs/>
          <w:color w:val="171717"/>
          <w:sz w:val="36"/>
          <w:szCs w:val="36"/>
        </w:rPr>
        <w:t>Performance and interop</w:t>
      </w:r>
    </w:p>
    <w:p w14:paraId="6D2CDD0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Three new features improve support for native interop and low-level libraries that require high performance: native sized integers, function pointers, and omitting the </w:t>
      </w:r>
      <w:r w:rsidRPr="009A764C">
        <w:rPr>
          <w:rFonts w:ascii="Consolas" w:eastAsia="Times New Roman" w:hAnsi="Consolas" w:cs="Courier New"/>
          <w:color w:val="171717"/>
          <w:sz w:val="20"/>
          <w:szCs w:val="20"/>
        </w:rPr>
        <w:t>localsinit</w:t>
      </w:r>
      <w:r w:rsidRPr="009A764C">
        <w:rPr>
          <w:rFonts w:ascii="Segoe UI" w:eastAsia="Times New Roman" w:hAnsi="Segoe UI" w:cs="Segoe UI"/>
          <w:color w:val="171717"/>
          <w:sz w:val="24"/>
          <w:szCs w:val="24"/>
        </w:rPr>
        <w:t> flag.</w:t>
      </w:r>
    </w:p>
    <w:p w14:paraId="6D2892A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Native sized integers, </w:t>
      </w:r>
      <w:r w:rsidRPr="009A764C">
        <w:rPr>
          <w:rFonts w:ascii="Consolas" w:eastAsia="Times New Roman" w:hAnsi="Consolas" w:cs="Courier New"/>
          <w:color w:val="171717"/>
          <w:sz w:val="20"/>
          <w:szCs w:val="20"/>
        </w:rPr>
        <w:t>nint</w:t>
      </w:r>
      <w:r w:rsidRPr="009A764C">
        <w:rPr>
          <w:rFonts w:ascii="Segoe UI" w:eastAsia="Times New Roman" w:hAnsi="Segoe UI" w:cs="Segoe UI"/>
          <w:color w:val="171717"/>
          <w:sz w:val="24"/>
          <w:szCs w:val="24"/>
        </w:rPr>
        <w:t> and </w:t>
      </w:r>
      <w:r w:rsidRPr="009A764C">
        <w:rPr>
          <w:rFonts w:ascii="Consolas" w:eastAsia="Times New Roman" w:hAnsi="Consolas" w:cs="Courier New"/>
          <w:color w:val="171717"/>
          <w:sz w:val="20"/>
          <w:szCs w:val="20"/>
        </w:rPr>
        <w:t>nuint</w:t>
      </w:r>
      <w:r w:rsidRPr="009A764C">
        <w:rPr>
          <w:rFonts w:ascii="Segoe UI" w:eastAsia="Times New Roman" w:hAnsi="Segoe UI" w:cs="Segoe UI"/>
          <w:color w:val="171717"/>
          <w:sz w:val="24"/>
          <w:szCs w:val="24"/>
        </w:rPr>
        <w:t>, are integer types. They're expressed by the underlying types </w:t>
      </w:r>
      <w:hyperlink r:id="rId41" w:history="1">
        <w:r w:rsidRPr="009A764C">
          <w:rPr>
            <w:rFonts w:ascii="Segoe UI" w:eastAsia="Times New Roman" w:hAnsi="Segoe UI" w:cs="Segoe UI"/>
            <w:color w:val="0000FF"/>
            <w:sz w:val="24"/>
            <w:szCs w:val="24"/>
            <w:u w:val="single"/>
          </w:rPr>
          <w:t>System.IntPtr</w:t>
        </w:r>
      </w:hyperlink>
      <w:r w:rsidRPr="009A764C">
        <w:rPr>
          <w:rFonts w:ascii="Segoe UI" w:eastAsia="Times New Roman" w:hAnsi="Segoe UI" w:cs="Segoe UI"/>
          <w:color w:val="171717"/>
          <w:sz w:val="24"/>
          <w:szCs w:val="24"/>
        </w:rPr>
        <w:t> and </w:t>
      </w:r>
      <w:hyperlink r:id="rId42" w:history="1">
        <w:r w:rsidRPr="009A764C">
          <w:rPr>
            <w:rFonts w:ascii="Segoe UI" w:eastAsia="Times New Roman" w:hAnsi="Segoe UI" w:cs="Segoe UI"/>
            <w:color w:val="0000FF"/>
            <w:sz w:val="24"/>
            <w:szCs w:val="24"/>
            <w:u w:val="single"/>
          </w:rPr>
          <w:t>System.UIntPtr</w:t>
        </w:r>
      </w:hyperlink>
      <w:r w:rsidRPr="009A764C">
        <w:rPr>
          <w:rFonts w:ascii="Segoe UI" w:eastAsia="Times New Roman" w:hAnsi="Segoe UI" w:cs="Segoe UI"/>
          <w:color w:val="171717"/>
          <w:sz w:val="24"/>
          <w:szCs w:val="24"/>
        </w:rPr>
        <w:t>. The compiler surfaces additional conversions and operations for these types as native ints. Native sized integers define properties for </w:t>
      </w:r>
      <w:r w:rsidRPr="009A764C">
        <w:rPr>
          <w:rFonts w:ascii="Consolas" w:eastAsia="Times New Roman" w:hAnsi="Consolas" w:cs="Courier New"/>
          <w:color w:val="171717"/>
          <w:sz w:val="20"/>
          <w:szCs w:val="20"/>
        </w:rPr>
        <w:t>MaxValue</w:t>
      </w:r>
      <w:r w:rsidRPr="009A764C">
        <w:rPr>
          <w:rFonts w:ascii="Segoe UI" w:eastAsia="Times New Roman" w:hAnsi="Segoe UI" w:cs="Segoe UI"/>
          <w:color w:val="171717"/>
          <w:sz w:val="24"/>
          <w:szCs w:val="24"/>
        </w:rPr>
        <w:t> or </w:t>
      </w:r>
      <w:r w:rsidRPr="009A764C">
        <w:rPr>
          <w:rFonts w:ascii="Consolas" w:eastAsia="Times New Roman" w:hAnsi="Consolas" w:cs="Courier New"/>
          <w:color w:val="171717"/>
          <w:sz w:val="20"/>
          <w:szCs w:val="20"/>
        </w:rPr>
        <w:t>MinValue</w:t>
      </w:r>
      <w:r w:rsidRPr="009A764C">
        <w:rPr>
          <w:rFonts w:ascii="Segoe UI" w:eastAsia="Times New Roman" w:hAnsi="Segoe UI" w:cs="Segoe UI"/>
          <w:color w:val="171717"/>
          <w:sz w:val="24"/>
          <w:szCs w:val="24"/>
        </w:rPr>
        <w:t>. These values can't be expressed as compile-time constants because they depend on the native size of an integer on the target machine. Those values are readonly at run time. You can use constant values for </w:t>
      </w:r>
      <w:r w:rsidRPr="009A764C">
        <w:rPr>
          <w:rFonts w:ascii="Consolas" w:eastAsia="Times New Roman" w:hAnsi="Consolas" w:cs="Courier New"/>
          <w:color w:val="171717"/>
          <w:sz w:val="20"/>
          <w:szCs w:val="20"/>
        </w:rPr>
        <w:t>nint</w:t>
      </w:r>
      <w:r w:rsidRPr="009A764C">
        <w:rPr>
          <w:rFonts w:ascii="Segoe UI" w:eastAsia="Times New Roman" w:hAnsi="Segoe UI" w:cs="Segoe UI"/>
          <w:color w:val="171717"/>
          <w:sz w:val="24"/>
          <w:szCs w:val="24"/>
        </w:rPr>
        <w:t> in the range [</w:t>
      </w:r>
      <w:r w:rsidRPr="009A764C">
        <w:rPr>
          <w:rFonts w:ascii="Consolas" w:eastAsia="Times New Roman" w:hAnsi="Consolas" w:cs="Courier New"/>
          <w:color w:val="171717"/>
          <w:sz w:val="20"/>
          <w:szCs w:val="20"/>
        </w:rPr>
        <w:t>int.MinValue</w:t>
      </w:r>
      <w:r w:rsidRPr="009A764C">
        <w:rPr>
          <w:rFonts w:ascii="Segoe UI" w:eastAsia="Times New Roman" w:hAnsi="Segoe UI" w:cs="Segoe UI"/>
          <w:color w:val="171717"/>
          <w:sz w:val="24"/>
          <w:szCs w:val="24"/>
        </w:rPr>
        <w:t> .. </w:t>
      </w:r>
      <w:r w:rsidRPr="009A764C">
        <w:rPr>
          <w:rFonts w:ascii="Consolas" w:eastAsia="Times New Roman" w:hAnsi="Consolas" w:cs="Courier New"/>
          <w:color w:val="171717"/>
          <w:sz w:val="20"/>
          <w:szCs w:val="20"/>
        </w:rPr>
        <w:t>int.MaxValue</w:t>
      </w:r>
      <w:r w:rsidRPr="009A764C">
        <w:rPr>
          <w:rFonts w:ascii="Segoe UI" w:eastAsia="Times New Roman" w:hAnsi="Segoe UI" w:cs="Segoe UI"/>
          <w:color w:val="171717"/>
          <w:sz w:val="24"/>
          <w:szCs w:val="24"/>
        </w:rPr>
        <w:t>]. You can use constant values for </w:t>
      </w:r>
      <w:r w:rsidRPr="009A764C">
        <w:rPr>
          <w:rFonts w:ascii="Consolas" w:eastAsia="Times New Roman" w:hAnsi="Consolas" w:cs="Courier New"/>
          <w:color w:val="171717"/>
          <w:sz w:val="20"/>
          <w:szCs w:val="20"/>
        </w:rPr>
        <w:t>nuint</w:t>
      </w:r>
      <w:r w:rsidRPr="009A764C">
        <w:rPr>
          <w:rFonts w:ascii="Segoe UI" w:eastAsia="Times New Roman" w:hAnsi="Segoe UI" w:cs="Segoe UI"/>
          <w:color w:val="171717"/>
          <w:sz w:val="24"/>
          <w:szCs w:val="24"/>
        </w:rPr>
        <w:t> in the range [</w:t>
      </w:r>
      <w:r w:rsidRPr="009A764C">
        <w:rPr>
          <w:rFonts w:ascii="Consolas" w:eastAsia="Times New Roman" w:hAnsi="Consolas" w:cs="Courier New"/>
          <w:color w:val="171717"/>
          <w:sz w:val="20"/>
          <w:szCs w:val="20"/>
        </w:rPr>
        <w:t>uint.MinValue</w:t>
      </w:r>
      <w:r w:rsidRPr="009A764C">
        <w:rPr>
          <w:rFonts w:ascii="Segoe UI" w:eastAsia="Times New Roman" w:hAnsi="Segoe UI" w:cs="Segoe UI"/>
          <w:color w:val="171717"/>
          <w:sz w:val="24"/>
          <w:szCs w:val="24"/>
        </w:rPr>
        <w:t> .. </w:t>
      </w:r>
      <w:r w:rsidRPr="009A764C">
        <w:rPr>
          <w:rFonts w:ascii="Consolas" w:eastAsia="Times New Roman" w:hAnsi="Consolas" w:cs="Courier New"/>
          <w:color w:val="171717"/>
          <w:sz w:val="20"/>
          <w:szCs w:val="20"/>
        </w:rPr>
        <w:t>uint.MaxValue</w:t>
      </w:r>
      <w:r w:rsidRPr="009A764C">
        <w:rPr>
          <w:rFonts w:ascii="Segoe UI" w:eastAsia="Times New Roman" w:hAnsi="Segoe UI" w:cs="Segoe UI"/>
          <w:color w:val="171717"/>
          <w:sz w:val="24"/>
          <w:szCs w:val="24"/>
        </w:rPr>
        <w:t>]. The compiler performs constant folding for all unary and binary operators using the </w:t>
      </w:r>
      <w:hyperlink r:id="rId43" w:history="1">
        <w:r w:rsidRPr="009A764C">
          <w:rPr>
            <w:rFonts w:ascii="Segoe UI" w:eastAsia="Times New Roman" w:hAnsi="Segoe UI" w:cs="Segoe UI"/>
            <w:color w:val="0000FF"/>
            <w:sz w:val="24"/>
            <w:szCs w:val="24"/>
            <w:u w:val="single"/>
          </w:rPr>
          <w:t>System.Int32</w:t>
        </w:r>
      </w:hyperlink>
      <w:r w:rsidRPr="009A764C">
        <w:rPr>
          <w:rFonts w:ascii="Segoe UI" w:eastAsia="Times New Roman" w:hAnsi="Segoe UI" w:cs="Segoe UI"/>
          <w:color w:val="171717"/>
          <w:sz w:val="24"/>
          <w:szCs w:val="24"/>
        </w:rPr>
        <w:t> and </w:t>
      </w:r>
      <w:hyperlink r:id="rId44" w:history="1">
        <w:r w:rsidRPr="009A764C">
          <w:rPr>
            <w:rFonts w:ascii="Segoe UI" w:eastAsia="Times New Roman" w:hAnsi="Segoe UI" w:cs="Segoe UI"/>
            <w:color w:val="0000FF"/>
            <w:sz w:val="24"/>
            <w:szCs w:val="24"/>
            <w:u w:val="single"/>
          </w:rPr>
          <w:t>System.UInt32</w:t>
        </w:r>
      </w:hyperlink>
      <w:r w:rsidRPr="009A764C">
        <w:rPr>
          <w:rFonts w:ascii="Segoe UI" w:eastAsia="Times New Roman" w:hAnsi="Segoe UI" w:cs="Segoe UI"/>
          <w:color w:val="171717"/>
          <w:sz w:val="24"/>
          <w:szCs w:val="24"/>
        </w:rPr>
        <w:t> types. If the result doesn't fit in 32 bits, the operation is executed at run time and isn't considered a constant. Native sized integers can increase performance in scenarios where integer math is used extensively and needs to have the fastest performance possible. For more information, see </w:t>
      </w:r>
      <w:hyperlink r:id="rId45" w:history="1">
        <w:r w:rsidRPr="009A764C">
          <w:rPr>
            <w:rFonts w:ascii="Segoe UI" w:eastAsia="Times New Roman" w:hAnsi="Segoe UI" w:cs="Segoe UI"/>
            <w:sz w:val="20"/>
            <w:szCs w:val="20"/>
          </w:rPr>
          <w:t>nint</w:t>
        </w:r>
        <w:r w:rsidRPr="009A764C">
          <w:rPr>
            <w:rFonts w:ascii="Segoe UI" w:eastAsia="Times New Roman" w:hAnsi="Segoe UI" w:cs="Segoe UI"/>
            <w:color w:val="0000FF"/>
            <w:sz w:val="24"/>
            <w:szCs w:val="24"/>
            <w:u w:val="single"/>
          </w:rPr>
          <w:t> and </w:t>
        </w:r>
        <w:r w:rsidRPr="009A764C">
          <w:rPr>
            <w:rFonts w:ascii="Segoe UI" w:eastAsia="Times New Roman" w:hAnsi="Segoe UI" w:cs="Segoe UI"/>
            <w:sz w:val="20"/>
            <w:szCs w:val="20"/>
          </w:rPr>
          <w:t>nuint</w:t>
        </w:r>
        <w:r w:rsidRPr="009A764C">
          <w:rPr>
            <w:rFonts w:ascii="Segoe UI" w:eastAsia="Times New Roman" w:hAnsi="Segoe UI" w:cs="Segoe UI"/>
            <w:color w:val="0000FF"/>
            <w:sz w:val="24"/>
            <w:szCs w:val="24"/>
            <w:u w:val="single"/>
          </w:rPr>
          <w:t> types</w:t>
        </w:r>
      </w:hyperlink>
    </w:p>
    <w:p w14:paraId="488F48EB"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Function pointers provide an easy syntax to access the IL opcodes </w:t>
      </w:r>
      <w:r w:rsidRPr="009A764C">
        <w:rPr>
          <w:rFonts w:ascii="Consolas" w:eastAsia="Times New Roman" w:hAnsi="Consolas" w:cs="Courier New"/>
          <w:color w:val="171717"/>
          <w:sz w:val="20"/>
          <w:szCs w:val="20"/>
        </w:rPr>
        <w:t>ldftn</w:t>
      </w:r>
      <w:r w:rsidRPr="009A764C">
        <w:rPr>
          <w:rFonts w:ascii="Segoe UI" w:eastAsia="Times New Roman" w:hAnsi="Segoe UI" w:cs="Segoe UI"/>
          <w:color w:val="171717"/>
          <w:sz w:val="24"/>
          <w:szCs w:val="24"/>
        </w:rPr>
        <w:t> and </w:t>
      </w:r>
      <w:r w:rsidRPr="009A764C">
        <w:rPr>
          <w:rFonts w:ascii="Consolas" w:eastAsia="Times New Roman" w:hAnsi="Consolas" w:cs="Courier New"/>
          <w:color w:val="171717"/>
          <w:sz w:val="20"/>
          <w:szCs w:val="20"/>
        </w:rPr>
        <w:t>calli</w:t>
      </w:r>
      <w:r w:rsidRPr="009A764C">
        <w:rPr>
          <w:rFonts w:ascii="Segoe UI" w:eastAsia="Times New Roman" w:hAnsi="Segoe UI" w:cs="Segoe UI"/>
          <w:color w:val="171717"/>
          <w:sz w:val="24"/>
          <w:szCs w:val="24"/>
        </w:rPr>
        <w:t>. You can declare function pointers using new </w:t>
      </w:r>
      <w:r w:rsidRPr="009A764C">
        <w:rPr>
          <w:rFonts w:ascii="Consolas" w:eastAsia="Times New Roman" w:hAnsi="Consolas" w:cs="Courier New"/>
          <w:color w:val="171717"/>
          <w:sz w:val="20"/>
          <w:szCs w:val="20"/>
        </w:rPr>
        <w:t>delegate*</w:t>
      </w:r>
      <w:r w:rsidRPr="009A764C">
        <w:rPr>
          <w:rFonts w:ascii="Segoe UI" w:eastAsia="Times New Roman" w:hAnsi="Segoe UI" w:cs="Segoe UI"/>
          <w:color w:val="171717"/>
          <w:sz w:val="24"/>
          <w:szCs w:val="24"/>
        </w:rPr>
        <w:t> syntax. A </w:t>
      </w:r>
      <w:r w:rsidRPr="009A764C">
        <w:rPr>
          <w:rFonts w:ascii="Consolas" w:eastAsia="Times New Roman" w:hAnsi="Consolas" w:cs="Courier New"/>
          <w:color w:val="171717"/>
          <w:sz w:val="20"/>
          <w:szCs w:val="20"/>
        </w:rPr>
        <w:t>delegate*</w:t>
      </w:r>
      <w:r w:rsidRPr="009A764C">
        <w:rPr>
          <w:rFonts w:ascii="Segoe UI" w:eastAsia="Times New Roman" w:hAnsi="Segoe UI" w:cs="Segoe UI"/>
          <w:color w:val="171717"/>
          <w:sz w:val="24"/>
          <w:szCs w:val="24"/>
        </w:rPr>
        <w:t> type is a pointer type. Invoking the </w:t>
      </w:r>
      <w:r w:rsidRPr="009A764C">
        <w:rPr>
          <w:rFonts w:ascii="Consolas" w:eastAsia="Times New Roman" w:hAnsi="Consolas" w:cs="Courier New"/>
          <w:color w:val="171717"/>
          <w:sz w:val="20"/>
          <w:szCs w:val="20"/>
        </w:rPr>
        <w:t>delegate*</w:t>
      </w:r>
      <w:r w:rsidRPr="009A764C">
        <w:rPr>
          <w:rFonts w:ascii="Segoe UI" w:eastAsia="Times New Roman" w:hAnsi="Segoe UI" w:cs="Segoe UI"/>
          <w:color w:val="171717"/>
          <w:sz w:val="24"/>
          <w:szCs w:val="24"/>
        </w:rPr>
        <w:t> type uses </w:t>
      </w:r>
      <w:r w:rsidRPr="009A764C">
        <w:rPr>
          <w:rFonts w:ascii="Consolas" w:eastAsia="Times New Roman" w:hAnsi="Consolas" w:cs="Courier New"/>
          <w:color w:val="171717"/>
          <w:sz w:val="20"/>
          <w:szCs w:val="20"/>
        </w:rPr>
        <w:t>calli</w:t>
      </w:r>
      <w:r w:rsidRPr="009A764C">
        <w:rPr>
          <w:rFonts w:ascii="Segoe UI" w:eastAsia="Times New Roman" w:hAnsi="Segoe UI" w:cs="Segoe UI"/>
          <w:color w:val="171717"/>
          <w:sz w:val="24"/>
          <w:szCs w:val="24"/>
        </w:rPr>
        <w:t>, in contrast to a delegate that uses </w:t>
      </w:r>
      <w:r w:rsidRPr="009A764C">
        <w:rPr>
          <w:rFonts w:ascii="Consolas" w:eastAsia="Times New Roman" w:hAnsi="Consolas" w:cs="Courier New"/>
          <w:color w:val="171717"/>
          <w:sz w:val="20"/>
          <w:szCs w:val="20"/>
        </w:rPr>
        <w:t>callvirt</w:t>
      </w:r>
      <w:r w:rsidRPr="009A764C">
        <w:rPr>
          <w:rFonts w:ascii="Segoe UI" w:eastAsia="Times New Roman" w:hAnsi="Segoe UI" w:cs="Segoe UI"/>
          <w:color w:val="171717"/>
          <w:sz w:val="24"/>
          <w:szCs w:val="24"/>
        </w:rPr>
        <w:t> on the </w:t>
      </w:r>
      <w:r w:rsidRPr="009A764C">
        <w:rPr>
          <w:rFonts w:ascii="Consolas" w:eastAsia="Times New Roman" w:hAnsi="Consolas" w:cs="Courier New"/>
          <w:color w:val="171717"/>
          <w:sz w:val="20"/>
          <w:szCs w:val="20"/>
        </w:rPr>
        <w:t>Invoke()</w:t>
      </w:r>
      <w:r w:rsidRPr="009A764C">
        <w:rPr>
          <w:rFonts w:ascii="Segoe UI" w:eastAsia="Times New Roman" w:hAnsi="Segoe UI" w:cs="Segoe UI"/>
          <w:color w:val="171717"/>
          <w:sz w:val="24"/>
          <w:szCs w:val="24"/>
        </w:rPr>
        <w:t> method. Syntactically, the invocations are identical. Function pointer invocation uses the </w:t>
      </w:r>
      <w:r w:rsidRPr="009A764C">
        <w:rPr>
          <w:rFonts w:ascii="Consolas" w:eastAsia="Times New Roman" w:hAnsi="Consolas" w:cs="Courier New"/>
          <w:color w:val="171717"/>
          <w:sz w:val="20"/>
          <w:szCs w:val="20"/>
        </w:rPr>
        <w:t>managed</w:t>
      </w:r>
      <w:r w:rsidRPr="009A764C">
        <w:rPr>
          <w:rFonts w:ascii="Segoe UI" w:eastAsia="Times New Roman" w:hAnsi="Segoe UI" w:cs="Segoe UI"/>
          <w:color w:val="171717"/>
          <w:sz w:val="24"/>
          <w:szCs w:val="24"/>
        </w:rPr>
        <w:t> calling convention. You add the </w:t>
      </w:r>
      <w:r w:rsidRPr="009A764C">
        <w:rPr>
          <w:rFonts w:ascii="Consolas" w:eastAsia="Times New Roman" w:hAnsi="Consolas" w:cs="Courier New"/>
          <w:color w:val="171717"/>
          <w:sz w:val="20"/>
          <w:szCs w:val="20"/>
        </w:rPr>
        <w:t>unmanaged</w:t>
      </w:r>
      <w:r w:rsidRPr="009A764C">
        <w:rPr>
          <w:rFonts w:ascii="Segoe UI" w:eastAsia="Times New Roman" w:hAnsi="Segoe UI" w:cs="Segoe UI"/>
          <w:color w:val="171717"/>
          <w:sz w:val="24"/>
          <w:szCs w:val="24"/>
        </w:rPr>
        <w:t> keyword after the </w:t>
      </w:r>
      <w:r w:rsidRPr="009A764C">
        <w:rPr>
          <w:rFonts w:ascii="Consolas" w:eastAsia="Times New Roman" w:hAnsi="Consolas" w:cs="Courier New"/>
          <w:color w:val="171717"/>
          <w:sz w:val="20"/>
          <w:szCs w:val="20"/>
        </w:rPr>
        <w:t>delegate*</w:t>
      </w:r>
      <w:r w:rsidRPr="009A764C">
        <w:rPr>
          <w:rFonts w:ascii="Segoe UI" w:eastAsia="Times New Roman" w:hAnsi="Segoe UI" w:cs="Segoe UI"/>
          <w:color w:val="171717"/>
          <w:sz w:val="24"/>
          <w:szCs w:val="24"/>
        </w:rPr>
        <w:t> syntax to declare that you want the </w:t>
      </w:r>
      <w:r w:rsidRPr="009A764C">
        <w:rPr>
          <w:rFonts w:ascii="Consolas" w:eastAsia="Times New Roman" w:hAnsi="Consolas" w:cs="Courier New"/>
          <w:color w:val="171717"/>
          <w:sz w:val="20"/>
          <w:szCs w:val="20"/>
        </w:rPr>
        <w:t>unmanaged</w:t>
      </w:r>
      <w:r w:rsidRPr="009A764C">
        <w:rPr>
          <w:rFonts w:ascii="Segoe UI" w:eastAsia="Times New Roman" w:hAnsi="Segoe UI" w:cs="Segoe UI"/>
          <w:color w:val="171717"/>
          <w:sz w:val="24"/>
          <w:szCs w:val="24"/>
        </w:rPr>
        <w:t> calling convention. Other calling conventions can be specified using attributes on the </w:t>
      </w:r>
      <w:r w:rsidRPr="009A764C">
        <w:rPr>
          <w:rFonts w:ascii="Consolas" w:eastAsia="Times New Roman" w:hAnsi="Consolas" w:cs="Courier New"/>
          <w:color w:val="171717"/>
          <w:sz w:val="20"/>
          <w:szCs w:val="20"/>
        </w:rPr>
        <w:t>delegate*</w:t>
      </w:r>
      <w:r w:rsidRPr="009A764C">
        <w:rPr>
          <w:rFonts w:ascii="Segoe UI" w:eastAsia="Times New Roman" w:hAnsi="Segoe UI" w:cs="Segoe UI"/>
          <w:color w:val="171717"/>
          <w:sz w:val="24"/>
          <w:szCs w:val="24"/>
        </w:rPr>
        <w:t> declaration. For more information, see </w:t>
      </w:r>
      <w:hyperlink r:id="rId46" w:history="1">
        <w:r w:rsidRPr="009A764C">
          <w:rPr>
            <w:rFonts w:ascii="Segoe UI" w:eastAsia="Times New Roman" w:hAnsi="Segoe UI" w:cs="Segoe UI"/>
            <w:color w:val="0000FF"/>
            <w:sz w:val="24"/>
            <w:szCs w:val="24"/>
            <w:u w:val="single"/>
          </w:rPr>
          <w:t>Unsafe code and pointer types</w:t>
        </w:r>
      </w:hyperlink>
      <w:r w:rsidRPr="009A764C">
        <w:rPr>
          <w:rFonts w:ascii="Segoe UI" w:eastAsia="Times New Roman" w:hAnsi="Segoe UI" w:cs="Segoe UI"/>
          <w:color w:val="171717"/>
          <w:sz w:val="24"/>
          <w:szCs w:val="24"/>
        </w:rPr>
        <w:t>.</w:t>
      </w:r>
    </w:p>
    <w:p w14:paraId="3BED2C06"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Finally, you can add the </w:t>
      </w:r>
      <w:hyperlink r:id="rId47" w:history="1">
        <w:r w:rsidRPr="009A764C">
          <w:rPr>
            <w:rFonts w:ascii="Segoe UI" w:eastAsia="Times New Roman" w:hAnsi="Segoe UI" w:cs="Segoe UI"/>
            <w:color w:val="0000FF"/>
            <w:sz w:val="24"/>
            <w:szCs w:val="24"/>
            <w:u w:val="single"/>
          </w:rPr>
          <w:t>System.Runtime.CompilerServices.SkipLocalsInitAttribute</w:t>
        </w:r>
      </w:hyperlink>
      <w:r w:rsidRPr="009A764C">
        <w:rPr>
          <w:rFonts w:ascii="Segoe UI" w:eastAsia="Times New Roman" w:hAnsi="Segoe UI" w:cs="Segoe UI"/>
          <w:color w:val="171717"/>
          <w:sz w:val="24"/>
          <w:szCs w:val="24"/>
        </w:rPr>
        <w:t> to instruct the compiler not to emit the </w:t>
      </w:r>
      <w:r w:rsidRPr="009A764C">
        <w:rPr>
          <w:rFonts w:ascii="Consolas" w:eastAsia="Times New Roman" w:hAnsi="Consolas" w:cs="Courier New"/>
          <w:color w:val="171717"/>
          <w:sz w:val="20"/>
          <w:szCs w:val="20"/>
        </w:rPr>
        <w:t>localsinit</w:t>
      </w:r>
      <w:r w:rsidRPr="009A764C">
        <w:rPr>
          <w:rFonts w:ascii="Segoe UI" w:eastAsia="Times New Roman" w:hAnsi="Segoe UI" w:cs="Segoe UI"/>
          <w:color w:val="171717"/>
          <w:sz w:val="24"/>
          <w:szCs w:val="24"/>
        </w:rPr>
        <w:t> flag. This flag instructs the CLR to zero-initialize all local variables. The </w:t>
      </w:r>
      <w:r w:rsidRPr="009A764C">
        <w:rPr>
          <w:rFonts w:ascii="Consolas" w:eastAsia="Times New Roman" w:hAnsi="Consolas" w:cs="Courier New"/>
          <w:color w:val="171717"/>
          <w:sz w:val="20"/>
          <w:szCs w:val="20"/>
        </w:rPr>
        <w:t>localsinit</w:t>
      </w:r>
      <w:r w:rsidRPr="009A764C">
        <w:rPr>
          <w:rFonts w:ascii="Segoe UI" w:eastAsia="Times New Roman" w:hAnsi="Segoe UI" w:cs="Segoe UI"/>
          <w:color w:val="171717"/>
          <w:sz w:val="24"/>
          <w:szCs w:val="24"/>
        </w:rPr>
        <w:t> flag has been the default behavior for C# since 1.0. However, the extra zero-initialization may have measurable performance impact in some scenarios. In particular, when you use </w:t>
      </w:r>
      <w:r w:rsidRPr="009A764C">
        <w:rPr>
          <w:rFonts w:ascii="Consolas" w:eastAsia="Times New Roman" w:hAnsi="Consolas" w:cs="Courier New"/>
          <w:color w:val="171717"/>
          <w:sz w:val="20"/>
          <w:szCs w:val="20"/>
        </w:rPr>
        <w:t>stackalloc</w:t>
      </w:r>
      <w:r w:rsidRPr="009A764C">
        <w:rPr>
          <w:rFonts w:ascii="Segoe UI" w:eastAsia="Times New Roman" w:hAnsi="Segoe UI" w:cs="Segoe UI"/>
          <w:color w:val="171717"/>
          <w:sz w:val="24"/>
          <w:szCs w:val="24"/>
        </w:rPr>
        <w:t>. In those cases, you can add the </w:t>
      </w:r>
      <w:hyperlink r:id="rId48" w:history="1">
        <w:r w:rsidRPr="009A764C">
          <w:rPr>
            <w:rFonts w:ascii="Segoe UI" w:eastAsia="Times New Roman" w:hAnsi="Segoe UI" w:cs="Segoe UI"/>
            <w:color w:val="0000FF"/>
            <w:sz w:val="24"/>
            <w:szCs w:val="24"/>
            <w:u w:val="single"/>
          </w:rPr>
          <w:t>SkipLocalsInitAttribute</w:t>
        </w:r>
      </w:hyperlink>
      <w:r w:rsidRPr="009A764C">
        <w:rPr>
          <w:rFonts w:ascii="Segoe UI" w:eastAsia="Times New Roman" w:hAnsi="Segoe UI" w:cs="Segoe UI"/>
          <w:color w:val="171717"/>
          <w:sz w:val="24"/>
          <w:szCs w:val="24"/>
        </w:rPr>
        <w:t>. You may add it to a single method or property, or to a </w:t>
      </w:r>
      <w:r w:rsidRPr="009A764C">
        <w:rPr>
          <w:rFonts w:ascii="Consolas" w:eastAsia="Times New Roman" w:hAnsi="Consolas" w:cs="Courier New"/>
          <w:color w:val="171717"/>
          <w:sz w:val="20"/>
          <w:szCs w:val="20"/>
        </w:rPr>
        <w:t>class</w:t>
      </w:r>
      <w:r w:rsidRPr="009A764C">
        <w:rPr>
          <w:rFonts w:ascii="Segoe UI" w:eastAsia="Times New Roman" w:hAnsi="Segoe UI" w:cs="Segoe UI"/>
          <w:color w:val="171717"/>
          <w:sz w:val="24"/>
          <w:szCs w:val="24"/>
        </w:rPr>
        <w:t>, </w:t>
      </w:r>
      <w:r w:rsidRPr="009A764C">
        <w:rPr>
          <w:rFonts w:ascii="Consolas" w:eastAsia="Times New Roman" w:hAnsi="Consolas" w:cs="Courier New"/>
          <w:color w:val="171717"/>
          <w:sz w:val="20"/>
          <w:szCs w:val="20"/>
        </w:rPr>
        <w:t>struct</w:t>
      </w:r>
      <w:r w:rsidRPr="009A764C">
        <w:rPr>
          <w:rFonts w:ascii="Segoe UI" w:eastAsia="Times New Roman" w:hAnsi="Segoe UI" w:cs="Segoe UI"/>
          <w:color w:val="171717"/>
          <w:sz w:val="24"/>
          <w:szCs w:val="24"/>
        </w:rPr>
        <w:t>, </w:t>
      </w:r>
      <w:r w:rsidRPr="009A764C">
        <w:rPr>
          <w:rFonts w:ascii="Consolas" w:eastAsia="Times New Roman" w:hAnsi="Consolas" w:cs="Courier New"/>
          <w:color w:val="171717"/>
          <w:sz w:val="20"/>
          <w:szCs w:val="20"/>
        </w:rPr>
        <w:t>interface</w:t>
      </w:r>
      <w:r w:rsidRPr="009A764C">
        <w:rPr>
          <w:rFonts w:ascii="Segoe UI" w:eastAsia="Times New Roman" w:hAnsi="Segoe UI" w:cs="Segoe UI"/>
          <w:color w:val="171717"/>
          <w:sz w:val="24"/>
          <w:szCs w:val="24"/>
        </w:rPr>
        <w:t>, or even a module. This attribute doesn't affect </w:t>
      </w:r>
      <w:r w:rsidRPr="009A764C">
        <w:rPr>
          <w:rFonts w:ascii="Consolas" w:eastAsia="Times New Roman" w:hAnsi="Consolas" w:cs="Courier New"/>
          <w:color w:val="171717"/>
          <w:sz w:val="20"/>
          <w:szCs w:val="20"/>
        </w:rPr>
        <w:t>abstract</w:t>
      </w:r>
      <w:r w:rsidRPr="009A764C">
        <w:rPr>
          <w:rFonts w:ascii="Segoe UI" w:eastAsia="Times New Roman" w:hAnsi="Segoe UI" w:cs="Segoe UI"/>
          <w:color w:val="171717"/>
          <w:sz w:val="24"/>
          <w:szCs w:val="24"/>
        </w:rPr>
        <w:t> methods; it affects the code generated for the implementation. For more information, see </w:t>
      </w:r>
      <w:hyperlink r:id="rId49" w:anchor="skiplocalsinit-attribute" w:history="1">
        <w:r w:rsidRPr="009A764C">
          <w:rPr>
            <w:rFonts w:ascii="Segoe UI" w:eastAsia="Times New Roman" w:hAnsi="Segoe UI" w:cs="Segoe UI"/>
            <w:sz w:val="20"/>
            <w:szCs w:val="20"/>
          </w:rPr>
          <w:t>SkipLocalsInit</w:t>
        </w:r>
        <w:r w:rsidRPr="009A764C">
          <w:rPr>
            <w:rFonts w:ascii="Segoe UI" w:eastAsia="Times New Roman" w:hAnsi="Segoe UI" w:cs="Segoe UI"/>
            <w:color w:val="0000FF"/>
            <w:sz w:val="24"/>
            <w:szCs w:val="24"/>
            <w:u w:val="single"/>
          </w:rPr>
          <w:t> attribute</w:t>
        </w:r>
      </w:hyperlink>
      <w:r w:rsidRPr="009A764C">
        <w:rPr>
          <w:rFonts w:ascii="Segoe UI" w:eastAsia="Times New Roman" w:hAnsi="Segoe UI" w:cs="Segoe UI"/>
          <w:color w:val="171717"/>
          <w:sz w:val="24"/>
          <w:szCs w:val="24"/>
        </w:rPr>
        <w:t>.</w:t>
      </w:r>
    </w:p>
    <w:p w14:paraId="14BEB50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These features can improve performance in some scenarios. They should be used only after careful benchmarking both before and after adoption. Code involving native sized integers must be tested on multiple target platforms with different integer sizes. The other features require unsafe code.</w:t>
      </w:r>
    </w:p>
    <w:p w14:paraId="73348983" w14:textId="77777777" w:rsidR="009A764C" w:rsidRPr="009A764C" w:rsidRDefault="009A764C" w:rsidP="009A764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9A764C">
        <w:rPr>
          <w:rFonts w:ascii="Segoe UI" w:eastAsia="Times New Roman" w:hAnsi="Segoe UI" w:cs="Segoe UI"/>
          <w:b/>
          <w:bCs/>
          <w:color w:val="171717"/>
          <w:sz w:val="36"/>
          <w:szCs w:val="36"/>
        </w:rPr>
        <w:t>Fit and finish features</w:t>
      </w:r>
    </w:p>
    <w:p w14:paraId="418C65F8"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Many of the other features help you write code more efficiently. In C# 9.0, you can omit the type in a </w:t>
      </w:r>
      <w:hyperlink r:id="rId50" w:history="1">
        <w:r w:rsidRPr="009A764C">
          <w:rPr>
            <w:rFonts w:ascii="Segoe UI" w:eastAsia="Times New Roman" w:hAnsi="Segoe UI" w:cs="Segoe UI"/>
            <w:sz w:val="20"/>
            <w:szCs w:val="20"/>
          </w:rPr>
          <w:t>new</w:t>
        </w:r>
        <w:r w:rsidRPr="009A764C">
          <w:rPr>
            <w:rFonts w:ascii="Segoe UI" w:eastAsia="Times New Roman" w:hAnsi="Segoe UI" w:cs="Segoe UI"/>
            <w:color w:val="0000FF"/>
            <w:sz w:val="24"/>
            <w:szCs w:val="24"/>
            <w:u w:val="single"/>
          </w:rPr>
          <w:t> expression</w:t>
        </w:r>
      </w:hyperlink>
      <w:r w:rsidRPr="009A764C">
        <w:rPr>
          <w:rFonts w:ascii="Segoe UI" w:eastAsia="Times New Roman" w:hAnsi="Segoe UI" w:cs="Segoe UI"/>
          <w:color w:val="171717"/>
          <w:sz w:val="24"/>
          <w:szCs w:val="24"/>
        </w:rPr>
        <w:t> when the created object's type is already known. The most common use is in field declarations:</w:t>
      </w:r>
    </w:p>
    <w:p w14:paraId="4230ACD7"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60639476"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private</w:t>
      </w:r>
      <w:r w:rsidRPr="009A764C">
        <w:rPr>
          <w:rFonts w:ascii="Consolas" w:eastAsia="Times New Roman" w:hAnsi="Consolas" w:cs="Courier New"/>
          <w:color w:val="171717"/>
          <w:sz w:val="20"/>
          <w:szCs w:val="20"/>
          <w:bdr w:val="none" w:sz="0" w:space="0" w:color="auto" w:frame="1"/>
        </w:rPr>
        <w:t xml:space="preserve"> List&lt;WeatherObservation&gt; _observations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w:t>
      </w:r>
    </w:p>
    <w:p w14:paraId="67436355"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Target-typed </w:t>
      </w:r>
      <w:r w:rsidRPr="009A764C">
        <w:rPr>
          <w:rFonts w:ascii="Consolas" w:eastAsia="Times New Roman" w:hAnsi="Consolas" w:cs="Courier New"/>
          <w:color w:val="171717"/>
          <w:sz w:val="20"/>
          <w:szCs w:val="20"/>
        </w:rPr>
        <w:t>new</w:t>
      </w:r>
      <w:r w:rsidRPr="009A764C">
        <w:rPr>
          <w:rFonts w:ascii="Segoe UI" w:eastAsia="Times New Roman" w:hAnsi="Segoe UI" w:cs="Segoe UI"/>
          <w:color w:val="171717"/>
          <w:sz w:val="24"/>
          <w:szCs w:val="24"/>
        </w:rPr>
        <w:t> can also be used when you need to create a new object to pass as an argument to a method. Consider a </w:t>
      </w:r>
      <w:r w:rsidRPr="009A764C">
        <w:rPr>
          <w:rFonts w:ascii="Consolas" w:eastAsia="Times New Roman" w:hAnsi="Consolas" w:cs="Courier New"/>
          <w:color w:val="171717"/>
          <w:sz w:val="20"/>
          <w:szCs w:val="20"/>
        </w:rPr>
        <w:t>ForecastFor()</w:t>
      </w:r>
      <w:r w:rsidRPr="009A764C">
        <w:rPr>
          <w:rFonts w:ascii="Segoe UI" w:eastAsia="Times New Roman" w:hAnsi="Segoe UI" w:cs="Segoe UI"/>
          <w:color w:val="171717"/>
          <w:sz w:val="24"/>
          <w:szCs w:val="24"/>
        </w:rPr>
        <w:t> method with the following signature:</w:t>
      </w:r>
    </w:p>
    <w:p w14:paraId="1F46A65F"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746952F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WeatherForecast </w:t>
      </w:r>
      <w:r w:rsidRPr="009A764C">
        <w:rPr>
          <w:rFonts w:ascii="Consolas" w:eastAsia="Times New Roman" w:hAnsi="Consolas" w:cs="Courier New"/>
          <w:color w:val="006881"/>
          <w:sz w:val="20"/>
          <w:szCs w:val="20"/>
          <w:bdr w:val="none" w:sz="0" w:space="0" w:color="auto" w:frame="1"/>
        </w:rPr>
        <w:t>ForecastFor</w:t>
      </w:r>
      <w:r w:rsidRPr="009A764C">
        <w:rPr>
          <w:rFonts w:ascii="Consolas" w:eastAsia="Times New Roman" w:hAnsi="Consolas" w:cs="Courier New"/>
          <w:color w:val="171717"/>
          <w:sz w:val="20"/>
          <w:szCs w:val="20"/>
          <w:bdr w:val="none" w:sz="0" w:space="0" w:color="auto" w:frame="1"/>
        </w:rPr>
        <w:t>(DateTime forecastDate, WeatherForecastOptions options)</w:t>
      </w:r>
    </w:p>
    <w:p w14:paraId="07A0C060"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You could call it as follows:</w:t>
      </w:r>
    </w:p>
    <w:p w14:paraId="3D00D30E"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63AD920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var</w:t>
      </w:r>
      <w:r w:rsidRPr="009A764C">
        <w:rPr>
          <w:rFonts w:ascii="Consolas" w:eastAsia="Times New Roman" w:hAnsi="Consolas" w:cs="Courier New"/>
          <w:color w:val="171717"/>
          <w:sz w:val="20"/>
          <w:szCs w:val="20"/>
          <w:bdr w:val="none" w:sz="0" w:space="0" w:color="auto" w:frame="1"/>
        </w:rPr>
        <w:t xml:space="preserve"> forecast = station.ForecastFor(DateTime.Now.AddDays(2),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w:t>
      </w:r>
    </w:p>
    <w:p w14:paraId="14C9185A"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Another nice use for this feature is to combine it with init only properties to initialize a new object:</w:t>
      </w:r>
    </w:p>
    <w:p w14:paraId="01B7F271"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08DC7FF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WeatherStation station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 Location = </w:t>
      </w:r>
      <w:r w:rsidRPr="009A764C">
        <w:rPr>
          <w:rFonts w:ascii="Consolas" w:eastAsia="Times New Roman" w:hAnsi="Consolas" w:cs="Courier New"/>
          <w:color w:val="A31515"/>
          <w:sz w:val="20"/>
          <w:szCs w:val="20"/>
          <w:bdr w:val="none" w:sz="0" w:space="0" w:color="auto" w:frame="1"/>
        </w:rPr>
        <w:t>"Seattle, WA"</w:t>
      </w:r>
      <w:r w:rsidRPr="009A764C">
        <w:rPr>
          <w:rFonts w:ascii="Consolas" w:eastAsia="Times New Roman" w:hAnsi="Consolas" w:cs="Courier New"/>
          <w:color w:val="171717"/>
          <w:sz w:val="20"/>
          <w:szCs w:val="20"/>
          <w:bdr w:val="none" w:sz="0" w:space="0" w:color="auto" w:frame="1"/>
        </w:rPr>
        <w:t xml:space="preserve"> };</w:t>
      </w:r>
    </w:p>
    <w:p w14:paraId="0E24FE72"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You can return an instance created by the default constructor using a </w:t>
      </w:r>
      <w:r w:rsidRPr="009A764C">
        <w:rPr>
          <w:rFonts w:ascii="Consolas" w:eastAsia="Times New Roman" w:hAnsi="Consolas" w:cs="Courier New"/>
          <w:color w:val="171717"/>
          <w:sz w:val="20"/>
          <w:szCs w:val="20"/>
        </w:rPr>
        <w:t>return new();</w:t>
      </w:r>
      <w:r w:rsidRPr="009A764C">
        <w:rPr>
          <w:rFonts w:ascii="Segoe UI" w:eastAsia="Times New Roman" w:hAnsi="Segoe UI" w:cs="Segoe UI"/>
          <w:color w:val="171717"/>
          <w:sz w:val="24"/>
          <w:szCs w:val="24"/>
        </w:rPr>
        <w:t> statement.</w:t>
      </w:r>
    </w:p>
    <w:p w14:paraId="3C42273C"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similar feature improves the target type resolution of </w:t>
      </w:r>
      <w:hyperlink r:id="rId51" w:history="1">
        <w:r w:rsidRPr="009A764C">
          <w:rPr>
            <w:rFonts w:ascii="Segoe UI" w:eastAsia="Times New Roman" w:hAnsi="Segoe UI" w:cs="Segoe UI"/>
            <w:color w:val="0000FF"/>
            <w:sz w:val="24"/>
            <w:szCs w:val="24"/>
            <w:u w:val="single"/>
          </w:rPr>
          <w:t>conditional expressions</w:t>
        </w:r>
      </w:hyperlink>
      <w:r w:rsidRPr="009A764C">
        <w:rPr>
          <w:rFonts w:ascii="Segoe UI" w:eastAsia="Times New Roman" w:hAnsi="Segoe UI" w:cs="Segoe UI"/>
          <w:color w:val="171717"/>
          <w:sz w:val="24"/>
          <w:szCs w:val="24"/>
        </w:rPr>
        <w:t>. With this change, the two expressions need not have an implicit conversion from one to the other, but may both have implicit conversions to a target type. You likely won't notice this change. What you will notice is that some conditional expressions that previously required casts or wouldn't compile now just work.</w:t>
      </w:r>
    </w:p>
    <w:p w14:paraId="50E7EC7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Starting in C# 9.0, you can add the </w:t>
      </w:r>
      <w:r w:rsidRPr="009A764C">
        <w:rPr>
          <w:rFonts w:ascii="Consolas" w:eastAsia="Times New Roman" w:hAnsi="Consolas" w:cs="Courier New"/>
          <w:color w:val="171717"/>
          <w:sz w:val="20"/>
          <w:szCs w:val="20"/>
        </w:rPr>
        <w:t>static</w:t>
      </w:r>
      <w:r w:rsidRPr="009A764C">
        <w:rPr>
          <w:rFonts w:ascii="Segoe UI" w:eastAsia="Times New Roman" w:hAnsi="Segoe UI" w:cs="Segoe UI"/>
          <w:color w:val="171717"/>
          <w:sz w:val="24"/>
          <w:szCs w:val="24"/>
        </w:rPr>
        <w:t> modifier to </w:t>
      </w:r>
      <w:hyperlink r:id="rId52" w:history="1">
        <w:r w:rsidRPr="009A764C">
          <w:rPr>
            <w:rFonts w:ascii="Segoe UI" w:eastAsia="Times New Roman" w:hAnsi="Segoe UI" w:cs="Segoe UI"/>
            <w:color w:val="0000FF"/>
            <w:sz w:val="24"/>
            <w:szCs w:val="24"/>
            <w:u w:val="single"/>
          </w:rPr>
          <w:t>lambda expressions</w:t>
        </w:r>
      </w:hyperlink>
      <w:r w:rsidRPr="009A764C">
        <w:rPr>
          <w:rFonts w:ascii="Segoe UI" w:eastAsia="Times New Roman" w:hAnsi="Segoe UI" w:cs="Segoe UI"/>
          <w:color w:val="171717"/>
          <w:sz w:val="24"/>
          <w:szCs w:val="24"/>
        </w:rPr>
        <w:t> or </w:t>
      </w:r>
      <w:hyperlink r:id="rId53" w:history="1">
        <w:r w:rsidRPr="009A764C">
          <w:rPr>
            <w:rFonts w:ascii="Segoe UI" w:eastAsia="Times New Roman" w:hAnsi="Segoe UI" w:cs="Segoe UI"/>
            <w:color w:val="0000FF"/>
            <w:sz w:val="24"/>
            <w:szCs w:val="24"/>
            <w:u w:val="single"/>
          </w:rPr>
          <w:t>anonymous methods</w:t>
        </w:r>
      </w:hyperlink>
      <w:r w:rsidRPr="009A764C">
        <w:rPr>
          <w:rFonts w:ascii="Segoe UI" w:eastAsia="Times New Roman" w:hAnsi="Segoe UI" w:cs="Segoe UI"/>
          <w:color w:val="171717"/>
          <w:sz w:val="24"/>
          <w:szCs w:val="24"/>
        </w:rPr>
        <w:t>. Static lambda expressions are analogous to the </w:t>
      </w:r>
      <w:r w:rsidRPr="009A764C">
        <w:rPr>
          <w:rFonts w:ascii="Consolas" w:eastAsia="Times New Roman" w:hAnsi="Consolas" w:cs="Courier New"/>
          <w:color w:val="171717"/>
          <w:sz w:val="20"/>
          <w:szCs w:val="20"/>
        </w:rPr>
        <w:t>static</w:t>
      </w:r>
      <w:r w:rsidRPr="009A764C">
        <w:rPr>
          <w:rFonts w:ascii="Segoe UI" w:eastAsia="Times New Roman" w:hAnsi="Segoe UI" w:cs="Segoe UI"/>
          <w:color w:val="171717"/>
          <w:sz w:val="24"/>
          <w:szCs w:val="24"/>
        </w:rPr>
        <w:t> local functions: a static lambda or anonymous method can't capture local variables or instance state. The </w:t>
      </w:r>
      <w:r w:rsidRPr="009A764C">
        <w:rPr>
          <w:rFonts w:ascii="Consolas" w:eastAsia="Times New Roman" w:hAnsi="Consolas" w:cs="Courier New"/>
          <w:color w:val="171717"/>
          <w:sz w:val="20"/>
          <w:szCs w:val="20"/>
        </w:rPr>
        <w:t>static</w:t>
      </w:r>
      <w:r w:rsidRPr="009A764C">
        <w:rPr>
          <w:rFonts w:ascii="Segoe UI" w:eastAsia="Times New Roman" w:hAnsi="Segoe UI" w:cs="Segoe UI"/>
          <w:color w:val="171717"/>
          <w:sz w:val="24"/>
          <w:szCs w:val="24"/>
        </w:rPr>
        <w:t> modifier prevents accidentally capturing other variables.</w:t>
      </w:r>
    </w:p>
    <w:p w14:paraId="6C688F10"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Covariant return types provide flexibility for the return types of </w:t>
      </w:r>
      <w:hyperlink r:id="rId54" w:history="1">
        <w:r w:rsidRPr="009A764C">
          <w:rPr>
            <w:rFonts w:ascii="Segoe UI" w:eastAsia="Times New Roman" w:hAnsi="Segoe UI" w:cs="Segoe UI"/>
            <w:color w:val="0000FF"/>
            <w:sz w:val="24"/>
            <w:szCs w:val="24"/>
            <w:u w:val="single"/>
          </w:rPr>
          <w:t>override</w:t>
        </w:r>
      </w:hyperlink>
      <w:r w:rsidRPr="009A764C">
        <w:rPr>
          <w:rFonts w:ascii="Segoe UI" w:eastAsia="Times New Roman" w:hAnsi="Segoe UI" w:cs="Segoe UI"/>
          <w:color w:val="171717"/>
          <w:sz w:val="24"/>
          <w:szCs w:val="24"/>
        </w:rPr>
        <w:t> methods. An override method can return a type derived from the return type of the overridden base method. This can be useful for records and for other types that support virtual clone or factory methods.</w:t>
      </w:r>
    </w:p>
    <w:p w14:paraId="02454B3B"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In addition, the </w:t>
      </w:r>
      <w:hyperlink r:id="rId55" w:anchor="the-foreach-statement" w:history="1">
        <w:r w:rsidRPr="009A764C">
          <w:rPr>
            <w:rFonts w:ascii="Segoe UI" w:eastAsia="Times New Roman" w:hAnsi="Segoe UI" w:cs="Segoe UI"/>
            <w:sz w:val="20"/>
            <w:szCs w:val="20"/>
          </w:rPr>
          <w:t>foreach</w:t>
        </w:r>
        <w:r w:rsidRPr="009A764C">
          <w:rPr>
            <w:rFonts w:ascii="Segoe UI" w:eastAsia="Times New Roman" w:hAnsi="Segoe UI" w:cs="Segoe UI"/>
            <w:color w:val="0000FF"/>
            <w:sz w:val="24"/>
            <w:szCs w:val="24"/>
            <w:u w:val="single"/>
          </w:rPr>
          <w:t> loop</w:t>
        </w:r>
      </w:hyperlink>
      <w:r w:rsidRPr="009A764C">
        <w:rPr>
          <w:rFonts w:ascii="Segoe UI" w:eastAsia="Times New Roman" w:hAnsi="Segoe UI" w:cs="Segoe UI"/>
          <w:color w:val="171717"/>
          <w:sz w:val="24"/>
          <w:szCs w:val="24"/>
        </w:rPr>
        <w:t> will recognize and use an extension method </w:t>
      </w:r>
      <w:r w:rsidRPr="009A764C">
        <w:rPr>
          <w:rFonts w:ascii="Consolas" w:eastAsia="Times New Roman" w:hAnsi="Consolas" w:cs="Courier New"/>
          <w:color w:val="171717"/>
          <w:sz w:val="20"/>
          <w:szCs w:val="20"/>
        </w:rPr>
        <w:t>GetEnumerator</w:t>
      </w:r>
      <w:r w:rsidRPr="009A764C">
        <w:rPr>
          <w:rFonts w:ascii="Segoe UI" w:eastAsia="Times New Roman" w:hAnsi="Segoe UI" w:cs="Segoe UI"/>
          <w:color w:val="171717"/>
          <w:sz w:val="24"/>
          <w:szCs w:val="24"/>
        </w:rPr>
        <w:t> that otherwise satisfies the </w:t>
      </w:r>
      <w:r w:rsidRPr="009A764C">
        <w:rPr>
          <w:rFonts w:ascii="Consolas" w:eastAsia="Times New Roman" w:hAnsi="Consolas" w:cs="Courier New"/>
          <w:color w:val="171717"/>
          <w:sz w:val="20"/>
          <w:szCs w:val="20"/>
        </w:rPr>
        <w:t>foreach</w:t>
      </w:r>
      <w:r w:rsidRPr="009A764C">
        <w:rPr>
          <w:rFonts w:ascii="Segoe UI" w:eastAsia="Times New Roman" w:hAnsi="Segoe UI" w:cs="Segoe UI"/>
          <w:color w:val="171717"/>
          <w:sz w:val="24"/>
          <w:szCs w:val="24"/>
        </w:rPr>
        <w:t> pattern. This change means </w:t>
      </w:r>
      <w:r w:rsidRPr="009A764C">
        <w:rPr>
          <w:rFonts w:ascii="Consolas" w:eastAsia="Times New Roman" w:hAnsi="Consolas" w:cs="Courier New"/>
          <w:color w:val="171717"/>
          <w:sz w:val="20"/>
          <w:szCs w:val="20"/>
        </w:rPr>
        <w:t>foreach</w:t>
      </w:r>
      <w:r w:rsidRPr="009A764C">
        <w:rPr>
          <w:rFonts w:ascii="Segoe UI" w:eastAsia="Times New Roman" w:hAnsi="Segoe UI" w:cs="Segoe UI"/>
          <w:color w:val="171717"/>
          <w:sz w:val="24"/>
          <w:szCs w:val="24"/>
        </w:rPr>
        <w:t> is consistent with other pattern-based constructions such as the async pattern, and pattern-based deconstruction. In practice, this change means you can add </w:t>
      </w:r>
      <w:r w:rsidRPr="009A764C">
        <w:rPr>
          <w:rFonts w:ascii="Consolas" w:eastAsia="Times New Roman" w:hAnsi="Consolas" w:cs="Courier New"/>
          <w:color w:val="171717"/>
          <w:sz w:val="20"/>
          <w:szCs w:val="20"/>
        </w:rPr>
        <w:t>foreach</w:t>
      </w:r>
      <w:r w:rsidRPr="009A764C">
        <w:rPr>
          <w:rFonts w:ascii="Segoe UI" w:eastAsia="Times New Roman" w:hAnsi="Segoe UI" w:cs="Segoe UI"/>
          <w:color w:val="171717"/>
          <w:sz w:val="24"/>
          <w:szCs w:val="24"/>
        </w:rPr>
        <w:t> support to any type. You should limit its use to when enumerating an object makes sense in your design.</w:t>
      </w:r>
    </w:p>
    <w:p w14:paraId="3763D7FF"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Next, you can use discards as parameters to lambda expressions. This convenience enables you to avoid naming the argument, and the compiler may avoid using it. You use the </w:t>
      </w:r>
      <w:r w:rsidRPr="009A764C">
        <w:rPr>
          <w:rFonts w:ascii="Consolas" w:eastAsia="Times New Roman" w:hAnsi="Consolas" w:cs="Courier New"/>
          <w:color w:val="171717"/>
          <w:sz w:val="20"/>
          <w:szCs w:val="20"/>
        </w:rPr>
        <w:t>_</w:t>
      </w:r>
      <w:r w:rsidRPr="009A764C">
        <w:rPr>
          <w:rFonts w:ascii="Segoe UI" w:eastAsia="Times New Roman" w:hAnsi="Segoe UI" w:cs="Segoe UI"/>
          <w:color w:val="171717"/>
          <w:sz w:val="24"/>
          <w:szCs w:val="24"/>
        </w:rPr>
        <w:t> for any argument. For more information, see the </w:t>
      </w:r>
      <w:hyperlink r:id="rId56" w:anchor="input-parameters-of-a-lambda-expression" w:history="1">
        <w:r w:rsidRPr="009A764C">
          <w:rPr>
            <w:rFonts w:ascii="Segoe UI" w:eastAsia="Times New Roman" w:hAnsi="Segoe UI" w:cs="Segoe UI"/>
            <w:color w:val="0000FF"/>
            <w:sz w:val="24"/>
            <w:szCs w:val="24"/>
            <w:u w:val="single"/>
          </w:rPr>
          <w:t>Input parameters of a lambda expression</w:t>
        </w:r>
      </w:hyperlink>
      <w:r w:rsidRPr="009A764C">
        <w:rPr>
          <w:rFonts w:ascii="Segoe UI" w:eastAsia="Times New Roman" w:hAnsi="Segoe UI" w:cs="Segoe UI"/>
          <w:color w:val="171717"/>
          <w:sz w:val="24"/>
          <w:szCs w:val="24"/>
        </w:rPr>
        <w:t> section of the </w:t>
      </w:r>
      <w:hyperlink r:id="rId57" w:history="1">
        <w:r w:rsidRPr="009A764C">
          <w:rPr>
            <w:rFonts w:ascii="Segoe UI" w:eastAsia="Times New Roman" w:hAnsi="Segoe UI" w:cs="Segoe UI"/>
            <w:color w:val="0000FF"/>
            <w:sz w:val="24"/>
            <w:szCs w:val="24"/>
            <w:u w:val="single"/>
          </w:rPr>
          <w:t>Lambda expressions</w:t>
        </w:r>
      </w:hyperlink>
      <w:r w:rsidRPr="009A764C">
        <w:rPr>
          <w:rFonts w:ascii="Segoe UI" w:eastAsia="Times New Roman" w:hAnsi="Segoe UI" w:cs="Segoe UI"/>
          <w:color w:val="171717"/>
          <w:sz w:val="24"/>
          <w:szCs w:val="24"/>
        </w:rPr>
        <w:t> article.</w:t>
      </w:r>
    </w:p>
    <w:p w14:paraId="0C622902"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Finally, you can now apply attributes to </w:t>
      </w:r>
      <w:hyperlink r:id="rId58" w:history="1">
        <w:r w:rsidRPr="009A764C">
          <w:rPr>
            <w:rFonts w:ascii="Segoe UI" w:eastAsia="Times New Roman" w:hAnsi="Segoe UI" w:cs="Segoe UI"/>
            <w:color w:val="0000FF"/>
            <w:sz w:val="24"/>
            <w:szCs w:val="24"/>
            <w:u w:val="single"/>
          </w:rPr>
          <w:t>local functions</w:t>
        </w:r>
      </w:hyperlink>
      <w:r w:rsidRPr="009A764C">
        <w:rPr>
          <w:rFonts w:ascii="Segoe UI" w:eastAsia="Times New Roman" w:hAnsi="Segoe UI" w:cs="Segoe UI"/>
          <w:color w:val="171717"/>
          <w:sz w:val="24"/>
          <w:szCs w:val="24"/>
        </w:rPr>
        <w:t>. For example, you can apply </w:t>
      </w:r>
      <w:hyperlink r:id="rId59" w:history="1">
        <w:r w:rsidRPr="009A764C">
          <w:rPr>
            <w:rFonts w:ascii="Segoe UI" w:eastAsia="Times New Roman" w:hAnsi="Segoe UI" w:cs="Segoe UI"/>
            <w:color w:val="0000FF"/>
            <w:sz w:val="24"/>
            <w:szCs w:val="24"/>
            <w:u w:val="single"/>
          </w:rPr>
          <w:t>nullable attribute annotations</w:t>
        </w:r>
      </w:hyperlink>
      <w:r w:rsidRPr="009A764C">
        <w:rPr>
          <w:rFonts w:ascii="Segoe UI" w:eastAsia="Times New Roman" w:hAnsi="Segoe UI" w:cs="Segoe UI"/>
          <w:color w:val="171717"/>
          <w:sz w:val="24"/>
          <w:szCs w:val="24"/>
        </w:rPr>
        <w:t> to local functions.</w:t>
      </w:r>
    </w:p>
    <w:p w14:paraId="2CCBF444" w14:textId="77777777" w:rsidR="009A764C" w:rsidRPr="009A764C" w:rsidRDefault="009A764C" w:rsidP="009A764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9A764C">
        <w:rPr>
          <w:rFonts w:ascii="Segoe UI" w:eastAsia="Times New Roman" w:hAnsi="Segoe UI" w:cs="Segoe UI"/>
          <w:b/>
          <w:bCs/>
          <w:color w:val="171717"/>
          <w:sz w:val="36"/>
          <w:szCs w:val="36"/>
        </w:rPr>
        <w:t>Support for code generators</w:t>
      </w:r>
    </w:p>
    <w:p w14:paraId="27669392"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Two final features support C# code generators. C# code generators are a component you can write that is similar to a roslyn analyzer or code fix. The difference is that code generators analyze code and write new source code files as part of the compilation process. A typical code generator searches code for attributes or other conventions.</w:t>
      </w:r>
    </w:p>
    <w:p w14:paraId="25380ABA"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code generator reads attributes or other code elements using the Roslyn analysis APIs. From that information, it adds new code to the compilation. Source generators can only add code; they aren't allowed to modify any existing code in the compilation.</w:t>
      </w:r>
    </w:p>
    <w:p w14:paraId="72004E5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 two features added for code generators are extensions to </w:t>
      </w:r>
      <w:r w:rsidRPr="009A764C">
        <w:rPr>
          <w:rFonts w:ascii="Segoe UI" w:eastAsia="Times New Roman" w:hAnsi="Segoe UI" w:cs="Segoe UI"/>
          <w:b/>
          <w:bCs/>
          <w:i/>
          <w:iCs/>
          <w:color w:val="171717"/>
          <w:sz w:val="24"/>
          <w:szCs w:val="24"/>
        </w:rPr>
        <w:t>partial method syntax</w:t>
      </w:r>
      <w:r w:rsidRPr="009A764C">
        <w:rPr>
          <w:rFonts w:ascii="Segoe UI" w:eastAsia="Times New Roman" w:hAnsi="Segoe UI" w:cs="Segoe UI"/>
          <w:color w:val="171717"/>
          <w:sz w:val="24"/>
          <w:szCs w:val="24"/>
        </w:rPr>
        <w:t>, and </w:t>
      </w:r>
      <w:r w:rsidRPr="009A764C">
        <w:rPr>
          <w:rFonts w:ascii="Segoe UI" w:eastAsia="Times New Roman" w:hAnsi="Segoe UI" w:cs="Segoe UI"/>
          <w:b/>
          <w:bCs/>
          <w:i/>
          <w:iCs/>
          <w:color w:val="171717"/>
          <w:sz w:val="24"/>
          <w:szCs w:val="24"/>
        </w:rPr>
        <w:t>module initializers</w:t>
      </w:r>
      <w:r w:rsidRPr="009A764C">
        <w:rPr>
          <w:rFonts w:ascii="Segoe UI" w:eastAsia="Times New Roman" w:hAnsi="Segoe UI" w:cs="Segoe UI"/>
          <w:color w:val="171717"/>
          <w:sz w:val="24"/>
          <w:szCs w:val="24"/>
        </w:rPr>
        <w:t>. First, the changes to partial methods. Before C# 9.0, partial methods are </w:t>
      </w:r>
      <w:r w:rsidRPr="009A764C">
        <w:rPr>
          <w:rFonts w:ascii="Consolas" w:eastAsia="Times New Roman" w:hAnsi="Consolas" w:cs="Courier New"/>
          <w:color w:val="171717"/>
          <w:sz w:val="20"/>
          <w:szCs w:val="20"/>
        </w:rPr>
        <w:t>private</w:t>
      </w:r>
      <w:r w:rsidRPr="009A764C">
        <w:rPr>
          <w:rFonts w:ascii="Segoe UI" w:eastAsia="Times New Roman" w:hAnsi="Segoe UI" w:cs="Segoe UI"/>
          <w:color w:val="171717"/>
          <w:sz w:val="24"/>
          <w:szCs w:val="24"/>
        </w:rPr>
        <w:t> but can't specify an access modifier, have a </w:t>
      </w:r>
      <w:r w:rsidRPr="009A764C">
        <w:rPr>
          <w:rFonts w:ascii="Consolas" w:eastAsia="Times New Roman" w:hAnsi="Consolas" w:cs="Courier New"/>
          <w:color w:val="171717"/>
          <w:sz w:val="20"/>
          <w:szCs w:val="20"/>
        </w:rPr>
        <w:t>void</w:t>
      </w:r>
      <w:r w:rsidRPr="009A764C">
        <w:rPr>
          <w:rFonts w:ascii="Segoe UI" w:eastAsia="Times New Roman" w:hAnsi="Segoe UI" w:cs="Segoe UI"/>
          <w:color w:val="171717"/>
          <w:sz w:val="24"/>
          <w:szCs w:val="24"/>
        </w:rPr>
        <w:t> return, and can't have </w:t>
      </w:r>
      <w:r w:rsidRPr="009A764C">
        <w:rPr>
          <w:rFonts w:ascii="Consolas" w:eastAsia="Times New Roman" w:hAnsi="Consolas" w:cs="Courier New"/>
          <w:color w:val="171717"/>
          <w:sz w:val="20"/>
          <w:szCs w:val="20"/>
        </w:rPr>
        <w:t>out</w:t>
      </w:r>
      <w:r w:rsidRPr="009A764C">
        <w:rPr>
          <w:rFonts w:ascii="Segoe UI" w:eastAsia="Times New Roman" w:hAnsi="Segoe UI" w:cs="Segoe UI"/>
          <w:color w:val="171717"/>
          <w:sz w:val="24"/>
          <w:szCs w:val="24"/>
        </w:rPr>
        <w:t> parameters. These restrictions meant that if no method implementation is provided, the compiler removes all calls to the partial method. C# 9.0 removes these restrictions, but requires that partial method declarations have an implementation. Code generators can provide that implementation. To avoid introducing a breaking change, the compiler considers any partial method without an access modifier to follow the old rules. If the partial method includes the </w:t>
      </w:r>
      <w:r w:rsidRPr="009A764C">
        <w:rPr>
          <w:rFonts w:ascii="Consolas" w:eastAsia="Times New Roman" w:hAnsi="Consolas" w:cs="Courier New"/>
          <w:color w:val="171717"/>
          <w:sz w:val="20"/>
          <w:szCs w:val="20"/>
        </w:rPr>
        <w:t>private</w:t>
      </w:r>
      <w:r w:rsidRPr="009A764C">
        <w:rPr>
          <w:rFonts w:ascii="Segoe UI" w:eastAsia="Times New Roman" w:hAnsi="Segoe UI" w:cs="Segoe UI"/>
          <w:color w:val="171717"/>
          <w:sz w:val="24"/>
          <w:szCs w:val="24"/>
        </w:rPr>
        <w:t> access modifier, the new rules govern that partial method. For more information, see </w:t>
      </w:r>
      <w:hyperlink r:id="rId60" w:history="1">
        <w:r w:rsidRPr="009A764C">
          <w:rPr>
            <w:rFonts w:ascii="Segoe UI" w:eastAsia="Times New Roman" w:hAnsi="Segoe UI" w:cs="Segoe UI"/>
            <w:color w:val="0000FF"/>
            <w:sz w:val="24"/>
            <w:szCs w:val="24"/>
            <w:u w:val="single"/>
          </w:rPr>
          <w:t>partial method (C# Reference)</w:t>
        </w:r>
      </w:hyperlink>
      <w:r w:rsidRPr="009A764C">
        <w:rPr>
          <w:rFonts w:ascii="Segoe UI" w:eastAsia="Times New Roman" w:hAnsi="Segoe UI" w:cs="Segoe UI"/>
          <w:color w:val="171717"/>
          <w:sz w:val="24"/>
          <w:szCs w:val="24"/>
        </w:rPr>
        <w:t>.</w:t>
      </w:r>
    </w:p>
    <w:p w14:paraId="10CB735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 second new feature for code generators is </w:t>
      </w:r>
      <w:r w:rsidRPr="009A764C">
        <w:rPr>
          <w:rFonts w:ascii="Segoe UI" w:eastAsia="Times New Roman" w:hAnsi="Segoe UI" w:cs="Segoe UI"/>
          <w:b/>
          <w:bCs/>
          <w:i/>
          <w:iCs/>
          <w:color w:val="171717"/>
          <w:sz w:val="24"/>
          <w:szCs w:val="24"/>
        </w:rPr>
        <w:t>module initializers</w:t>
      </w:r>
      <w:r w:rsidRPr="009A764C">
        <w:rPr>
          <w:rFonts w:ascii="Segoe UI" w:eastAsia="Times New Roman" w:hAnsi="Segoe UI" w:cs="Segoe UI"/>
          <w:color w:val="171717"/>
          <w:sz w:val="24"/>
          <w:szCs w:val="24"/>
        </w:rPr>
        <w:t>. Module initializers are methods that have the </w:t>
      </w:r>
      <w:hyperlink r:id="rId61" w:history="1">
        <w:r w:rsidRPr="009A764C">
          <w:rPr>
            <w:rFonts w:ascii="Segoe UI" w:eastAsia="Times New Roman" w:hAnsi="Segoe UI" w:cs="Segoe UI"/>
            <w:color w:val="0000FF"/>
            <w:sz w:val="24"/>
            <w:szCs w:val="24"/>
            <w:u w:val="single"/>
          </w:rPr>
          <w:t>ModuleInitializerAttribute</w:t>
        </w:r>
      </w:hyperlink>
      <w:r w:rsidRPr="009A764C">
        <w:rPr>
          <w:rFonts w:ascii="Segoe UI" w:eastAsia="Times New Roman" w:hAnsi="Segoe UI" w:cs="Segoe UI"/>
          <w:color w:val="171717"/>
          <w:sz w:val="24"/>
          <w:szCs w:val="24"/>
        </w:rPr>
        <w:t> attribute attached to them. These methods will be called by the runtime before any other field access or method invocation within the entire module. A module initializer method:</w:t>
      </w:r>
    </w:p>
    <w:p w14:paraId="6813DE56" w14:textId="77777777" w:rsidR="009A764C" w:rsidRPr="009A764C" w:rsidRDefault="009A764C" w:rsidP="009A764C">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Must be static</w:t>
      </w:r>
    </w:p>
    <w:p w14:paraId="5D45895E" w14:textId="77777777" w:rsidR="009A764C" w:rsidRPr="009A764C" w:rsidRDefault="009A764C" w:rsidP="009A764C">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Must be parameterless</w:t>
      </w:r>
    </w:p>
    <w:p w14:paraId="4FB3CC37" w14:textId="77777777" w:rsidR="009A764C" w:rsidRPr="009A764C" w:rsidRDefault="009A764C" w:rsidP="009A764C">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Must return void</w:t>
      </w:r>
    </w:p>
    <w:p w14:paraId="3FAE377E" w14:textId="77777777" w:rsidR="009A764C" w:rsidRPr="009A764C" w:rsidRDefault="009A764C" w:rsidP="009A764C">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Must not be a generic method</w:t>
      </w:r>
    </w:p>
    <w:p w14:paraId="1993AAA0" w14:textId="77777777" w:rsidR="009A764C" w:rsidRPr="009A764C" w:rsidRDefault="009A764C" w:rsidP="009A764C">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Must not be contained in a generic class</w:t>
      </w:r>
    </w:p>
    <w:p w14:paraId="51058B66" w14:textId="77777777" w:rsidR="009A764C" w:rsidRPr="009A764C" w:rsidRDefault="009A764C" w:rsidP="009A764C">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Must be accessible from the containing module</w:t>
      </w:r>
    </w:p>
    <w:p w14:paraId="5CC1A8A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That last bullet point effectively means the method and its containing class must be internal or public. The method can't be a local function. For more information, see </w:t>
      </w:r>
      <w:hyperlink r:id="rId62" w:anchor="moduleinitializer-attribute" w:history="1">
        <w:r w:rsidRPr="009A764C">
          <w:rPr>
            <w:rFonts w:ascii="Segoe UI" w:eastAsia="Times New Roman" w:hAnsi="Segoe UI" w:cs="Segoe UI"/>
            <w:sz w:val="20"/>
            <w:szCs w:val="20"/>
          </w:rPr>
          <w:t>ModuleInitializer</w:t>
        </w:r>
        <w:r w:rsidRPr="009A764C">
          <w:rPr>
            <w:rFonts w:ascii="Segoe UI" w:eastAsia="Times New Roman" w:hAnsi="Segoe UI" w:cs="Segoe UI"/>
            <w:color w:val="0000FF"/>
            <w:sz w:val="24"/>
            <w:szCs w:val="24"/>
            <w:u w:val="single"/>
          </w:rPr>
          <w:t> attribute</w:t>
        </w:r>
      </w:hyperlink>
      <w:r w:rsidRPr="009A764C">
        <w:rPr>
          <w:rFonts w:ascii="Segoe UI" w:eastAsia="Times New Roman" w:hAnsi="Segoe UI" w:cs="Segoe UI"/>
          <w:color w:val="171717"/>
          <w:sz w:val="24"/>
          <w:szCs w:val="24"/>
        </w:rPr>
        <w:t>.</w:t>
      </w:r>
    </w:p>
    <w:p w14:paraId="7472FFDC" w14:textId="7ACE7EF3" w:rsidR="009A764C" w:rsidRDefault="009A764C"/>
    <w:p w14:paraId="5EE91CFF" w14:textId="16FAC0C0" w:rsidR="009A764C" w:rsidRDefault="009A764C">
      <w:r>
        <w:t>-</w:t>
      </w:r>
    </w:p>
    <w:p w14:paraId="2CC13B2D" w14:textId="28370E92" w:rsidR="009A764C" w:rsidRDefault="009A764C">
      <w:r>
        <w:t>-</w:t>
      </w:r>
    </w:p>
    <w:p w14:paraId="6336CF01" w14:textId="2C135345" w:rsidR="009A764C" w:rsidRDefault="009A764C">
      <w:r>
        <w:t>-</w:t>
      </w:r>
    </w:p>
    <w:p w14:paraId="7C6E42EC" w14:textId="2D0A552A" w:rsidR="009A764C" w:rsidRDefault="009A764C"/>
    <w:p w14:paraId="007208CC" w14:textId="31C83A19" w:rsidR="009A764C" w:rsidRDefault="009A764C"/>
    <w:p w14:paraId="6969AF91" w14:textId="168134E4" w:rsidR="009A764C" w:rsidRDefault="009A764C"/>
    <w:p w14:paraId="75D6DD80" w14:textId="4EFC6D10" w:rsidR="009A764C" w:rsidRDefault="009A764C"/>
    <w:p w14:paraId="44F0D880" w14:textId="77777777" w:rsidR="009A764C" w:rsidRDefault="009A764C"/>
    <w:sectPr w:rsidR="009A7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76D3"/>
    <w:multiLevelType w:val="multilevel"/>
    <w:tmpl w:val="7A6C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121DA"/>
    <w:multiLevelType w:val="multilevel"/>
    <w:tmpl w:val="CB9E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15C5C"/>
    <w:multiLevelType w:val="multilevel"/>
    <w:tmpl w:val="0A7E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F533E"/>
    <w:multiLevelType w:val="multilevel"/>
    <w:tmpl w:val="4E48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F6C82"/>
    <w:multiLevelType w:val="multilevel"/>
    <w:tmpl w:val="265C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14A8F"/>
    <w:multiLevelType w:val="multilevel"/>
    <w:tmpl w:val="10EE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E2D8D"/>
    <w:multiLevelType w:val="multilevel"/>
    <w:tmpl w:val="549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62"/>
    <w:rsid w:val="00006EE9"/>
    <w:rsid w:val="00013DA2"/>
    <w:rsid w:val="0013690C"/>
    <w:rsid w:val="002C1A62"/>
    <w:rsid w:val="00303C33"/>
    <w:rsid w:val="009040AA"/>
    <w:rsid w:val="009A764C"/>
    <w:rsid w:val="00BD76FB"/>
    <w:rsid w:val="00EF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8EEF"/>
  <w15:chartTrackingRefBased/>
  <w15:docId w15:val="{803CDE37-9D6E-41A4-A8C6-A785ACBB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7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76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76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6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76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764C"/>
    <w:rPr>
      <w:rFonts w:ascii="Times New Roman" w:eastAsia="Times New Roman" w:hAnsi="Times New Roman" w:cs="Times New Roman"/>
      <w:b/>
      <w:bCs/>
      <w:sz w:val="27"/>
      <w:szCs w:val="27"/>
    </w:rPr>
  </w:style>
  <w:style w:type="paragraph" w:customStyle="1" w:styleId="msonormal0">
    <w:name w:val="msonormal"/>
    <w:basedOn w:val="Normal"/>
    <w:rsid w:val="009A76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9A76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9A76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9A764C"/>
  </w:style>
  <w:style w:type="paragraph" w:styleId="NormalWeb">
    <w:name w:val="Normal (Web)"/>
    <w:basedOn w:val="Normal"/>
    <w:uiPriority w:val="99"/>
    <w:semiHidden/>
    <w:unhideWhenUsed/>
    <w:rsid w:val="009A76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64C"/>
    <w:rPr>
      <w:color w:val="0000FF"/>
      <w:u w:val="single"/>
    </w:rPr>
  </w:style>
  <w:style w:type="character" w:styleId="FollowedHyperlink">
    <w:name w:val="FollowedHyperlink"/>
    <w:basedOn w:val="DefaultParagraphFont"/>
    <w:uiPriority w:val="99"/>
    <w:semiHidden/>
    <w:unhideWhenUsed/>
    <w:rsid w:val="009A764C"/>
    <w:rPr>
      <w:color w:val="800080"/>
      <w:u w:val="single"/>
    </w:rPr>
  </w:style>
  <w:style w:type="character" w:styleId="HTMLCode">
    <w:name w:val="HTML Code"/>
    <w:basedOn w:val="DefaultParagraphFont"/>
    <w:uiPriority w:val="99"/>
    <w:semiHidden/>
    <w:unhideWhenUsed/>
    <w:rsid w:val="009A764C"/>
    <w:rPr>
      <w:rFonts w:ascii="Courier New" w:eastAsia="Times New Roman" w:hAnsi="Courier New" w:cs="Courier New"/>
      <w:sz w:val="20"/>
      <w:szCs w:val="20"/>
    </w:rPr>
  </w:style>
  <w:style w:type="character" w:styleId="Strong">
    <w:name w:val="Strong"/>
    <w:basedOn w:val="DefaultParagraphFont"/>
    <w:uiPriority w:val="22"/>
    <w:qFormat/>
    <w:rsid w:val="009A764C"/>
    <w:rPr>
      <w:b/>
      <w:bCs/>
    </w:rPr>
  </w:style>
  <w:style w:type="character" w:styleId="Emphasis">
    <w:name w:val="Emphasis"/>
    <w:basedOn w:val="DefaultParagraphFont"/>
    <w:uiPriority w:val="20"/>
    <w:qFormat/>
    <w:rsid w:val="009A764C"/>
    <w:rPr>
      <w:i/>
      <w:iCs/>
    </w:rPr>
  </w:style>
  <w:style w:type="character" w:customStyle="1" w:styleId="language">
    <w:name w:val="language"/>
    <w:basedOn w:val="DefaultParagraphFont"/>
    <w:rsid w:val="009A764C"/>
  </w:style>
  <w:style w:type="character" w:customStyle="1" w:styleId="docon">
    <w:name w:val="docon"/>
    <w:basedOn w:val="DefaultParagraphFont"/>
    <w:rsid w:val="009A764C"/>
  </w:style>
  <w:style w:type="paragraph" w:styleId="HTMLPreformatted">
    <w:name w:val="HTML Preformatted"/>
    <w:basedOn w:val="Normal"/>
    <w:link w:val="HTMLPreformattedChar"/>
    <w:uiPriority w:val="99"/>
    <w:semiHidden/>
    <w:unhideWhenUsed/>
    <w:rsid w:val="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64C"/>
    <w:rPr>
      <w:rFonts w:ascii="Courier New" w:eastAsia="Times New Roman" w:hAnsi="Courier New" w:cs="Courier New"/>
      <w:sz w:val="20"/>
      <w:szCs w:val="20"/>
    </w:rPr>
  </w:style>
  <w:style w:type="character" w:customStyle="1" w:styleId="hljs-function">
    <w:name w:val="hljs-function"/>
    <w:basedOn w:val="DefaultParagraphFont"/>
    <w:rsid w:val="009A764C"/>
  </w:style>
  <w:style w:type="character" w:customStyle="1" w:styleId="hljs-keyword">
    <w:name w:val="hljs-keyword"/>
    <w:basedOn w:val="DefaultParagraphFont"/>
    <w:rsid w:val="009A764C"/>
  </w:style>
  <w:style w:type="character" w:customStyle="1" w:styleId="hljs-title">
    <w:name w:val="hljs-title"/>
    <w:basedOn w:val="DefaultParagraphFont"/>
    <w:rsid w:val="009A764C"/>
  </w:style>
  <w:style w:type="character" w:customStyle="1" w:styleId="hljs-params">
    <w:name w:val="hljs-params"/>
    <w:basedOn w:val="DefaultParagraphFont"/>
    <w:rsid w:val="009A764C"/>
  </w:style>
  <w:style w:type="character" w:customStyle="1" w:styleId="hljs-builtin">
    <w:name w:val="hljs-built_in"/>
    <w:basedOn w:val="DefaultParagraphFont"/>
    <w:rsid w:val="009A764C"/>
  </w:style>
  <w:style w:type="character" w:customStyle="1" w:styleId="hljs-literal">
    <w:name w:val="hljs-literal"/>
    <w:basedOn w:val="DefaultParagraphFont"/>
    <w:rsid w:val="009A764C"/>
  </w:style>
  <w:style w:type="character" w:customStyle="1" w:styleId="hljs-string">
    <w:name w:val="hljs-string"/>
    <w:basedOn w:val="DefaultParagraphFont"/>
    <w:rsid w:val="009A764C"/>
  </w:style>
  <w:style w:type="character" w:customStyle="1" w:styleId="hljs-comment">
    <w:name w:val="hljs-comment"/>
    <w:basedOn w:val="DefaultParagraphFont"/>
    <w:rsid w:val="009A764C"/>
  </w:style>
  <w:style w:type="character" w:customStyle="1" w:styleId="hljs-number">
    <w:name w:val="hljs-number"/>
    <w:basedOn w:val="DefaultParagraphFont"/>
    <w:rsid w:val="009A764C"/>
  </w:style>
  <w:style w:type="character" w:customStyle="1" w:styleId="hljs-subst">
    <w:name w:val="hljs-subst"/>
    <w:basedOn w:val="DefaultParagraphFont"/>
    <w:rsid w:val="009A7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821">
      <w:bodyDiv w:val="1"/>
      <w:marLeft w:val="0"/>
      <w:marRight w:val="0"/>
      <w:marTop w:val="0"/>
      <w:marBottom w:val="0"/>
      <w:divBdr>
        <w:top w:val="none" w:sz="0" w:space="0" w:color="auto"/>
        <w:left w:val="none" w:sz="0" w:space="0" w:color="auto"/>
        <w:bottom w:val="none" w:sz="0" w:space="0" w:color="auto"/>
        <w:right w:val="none" w:sz="0" w:space="0" w:color="auto"/>
      </w:divBdr>
      <w:divsChild>
        <w:div w:id="1357732517">
          <w:marLeft w:val="0"/>
          <w:marRight w:val="0"/>
          <w:marTop w:val="0"/>
          <w:marBottom w:val="0"/>
          <w:divBdr>
            <w:top w:val="none" w:sz="0" w:space="0" w:color="auto"/>
            <w:left w:val="none" w:sz="0" w:space="0" w:color="auto"/>
            <w:bottom w:val="none" w:sz="0" w:space="0" w:color="auto"/>
            <w:right w:val="none" w:sz="0" w:space="0" w:color="auto"/>
          </w:divBdr>
        </w:div>
        <w:div w:id="743071306">
          <w:marLeft w:val="0"/>
          <w:marRight w:val="0"/>
          <w:marTop w:val="240"/>
          <w:marBottom w:val="0"/>
          <w:divBdr>
            <w:top w:val="none" w:sz="0" w:space="0" w:color="auto"/>
            <w:left w:val="none" w:sz="0" w:space="0" w:color="auto"/>
            <w:bottom w:val="none" w:sz="0" w:space="0" w:color="auto"/>
            <w:right w:val="none" w:sz="0" w:space="0" w:color="auto"/>
          </w:divBdr>
        </w:div>
        <w:div w:id="1847599676">
          <w:marLeft w:val="0"/>
          <w:marRight w:val="0"/>
          <w:marTop w:val="240"/>
          <w:marBottom w:val="0"/>
          <w:divBdr>
            <w:top w:val="none" w:sz="0" w:space="0" w:color="auto"/>
            <w:left w:val="none" w:sz="0" w:space="0" w:color="auto"/>
            <w:bottom w:val="none" w:sz="0" w:space="0" w:color="auto"/>
            <w:right w:val="none" w:sz="0" w:space="0" w:color="auto"/>
          </w:divBdr>
        </w:div>
        <w:div w:id="1470712124">
          <w:marLeft w:val="0"/>
          <w:marRight w:val="0"/>
          <w:marTop w:val="240"/>
          <w:marBottom w:val="0"/>
          <w:divBdr>
            <w:top w:val="none" w:sz="0" w:space="0" w:color="auto"/>
            <w:left w:val="none" w:sz="0" w:space="0" w:color="auto"/>
            <w:bottom w:val="none" w:sz="0" w:space="0" w:color="auto"/>
            <w:right w:val="none" w:sz="0" w:space="0" w:color="auto"/>
          </w:divBdr>
        </w:div>
        <w:div w:id="1529027862">
          <w:marLeft w:val="0"/>
          <w:marRight w:val="0"/>
          <w:marTop w:val="240"/>
          <w:marBottom w:val="0"/>
          <w:divBdr>
            <w:top w:val="none" w:sz="0" w:space="0" w:color="auto"/>
            <w:left w:val="none" w:sz="0" w:space="0" w:color="auto"/>
            <w:bottom w:val="none" w:sz="0" w:space="0" w:color="auto"/>
            <w:right w:val="none" w:sz="0" w:space="0" w:color="auto"/>
          </w:divBdr>
        </w:div>
        <w:div w:id="1517303551">
          <w:marLeft w:val="0"/>
          <w:marRight w:val="0"/>
          <w:marTop w:val="240"/>
          <w:marBottom w:val="0"/>
          <w:divBdr>
            <w:top w:val="none" w:sz="0" w:space="0" w:color="auto"/>
            <w:left w:val="none" w:sz="0" w:space="0" w:color="auto"/>
            <w:bottom w:val="none" w:sz="0" w:space="0" w:color="auto"/>
            <w:right w:val="none" w:sz="0" w:space="0" w:color="auto"/>
          </w:divBdr>
        </w:div>
        <w:div w:id="1811438100">
          <w:marLeft w:val="0"/>
          <w:marRight w:val="0"/>
          <w:marTop w:val="240"/>
          <w:marBottom w:val="0"/>
          <w:divBdr>
            <w:top w:val="none" w:sz="0" w:space="0" w:color="auto"/>
            <w:left w:val="none" w:sz="0" w:space="0" w:color="auto"/>
            <w:bottom w:val="none" w:sz="0" w:space="0" w:color="auto"/>
            <w:right w:val="none" w:sz="0" w:space="0" w:color="auto"/>
          </w:divBdr>
        </w:div>
        <w:div w:id="109301157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171682268">
          <w:marLeft w:val="0"/>
          <w:marRight w:val="0"/>
          <w:marTop w:val="240"/>
          <w:marBottom w:val="0"/>
          <w:divBdr>
            <w:top w:val="none" w:sz="0" w:space="0" w:color="auto"/>
            <w:left w:val="none" w:sz="0" w:space="0" w:color="auto"/>
            <w:bottom w:val="none" w:sz="0" w:space="0" w:color="auto"/>
            <w:right w:val="none" w:sz="0" w:space="0" w:color="auto"/>
          </w:divBdr>
        </w:div>
        <w:div w:id="1937861180">
          <w:marLeft w:val="0"/>
          <w:marRight w:val="0"/>
          <w:marTop w:val="240"/>
          <w:marBottom w:val="0"/>
          <w:divBdr>
            <w:top w:val="none" w:sz="0" w:space="0" w:color="auto"/>
            <w:left w:val="none" w:sz="0" w:space="0" w:color="auto"/>
            <w:bottom w:val="none" w:sz="0" w:space="0" w:color="auto"/>
            <w:right w:val="none" w:sz="0" w:space="0" w:color="auto"/>
          </w:divBdr>
        </w:div>
        <w:div w:id="900099452">
          <w:marLeft w:val="0"/>
          <w:marRight w:val="0"/>
          <w:marTop w:val="240"/>
          <w:marBottom w:val="0"/>
          <w:divBdr>
            <w:top w:val="none" w:sz="0" w:space="0" w:color="auto"/>
            <w:left w:val="none" w:sz="0" w:space="0" w:color="auto"/>
            <w:bottom w:val="none" w:sz="0" w:space="0" w:color="auto"/>
            <w:right w:val="none" w:sz="0" w:space="0" w:color="auto"/>
          </w:divBdr>
        </w:div>
        <w:div w:id="1772433629">
          <w:marLeft w:val="0"/>
          <w:marRight w:val="0"/>
          <w:marTop w:val="240"/>
          <w:marBottom w:val="0"/>
          <w:divBdr>
            <w:top w:val="none" w:sz="0" w:space="0" w:color="auto"/>
            <w:left w:val="none" w:sz="0" w:space="0" w:color="auto"/>
            <w:bottom w:val="none" w:sz="0" w:space="0" w:color="auto"/>
            <w:right w:val="none" w:sz="0" w:space="0" w:color="auto"/>
          </w:divBdr>
        </w:div>
        <w:div w:id="308362064">
          <w:marLeft w:val="0"/>
          <w:marRight w:val="0"/>
          <w:marTop w:val="240"/>
          <w:marBottom w:val="0"/>
          <w:divBdr>
            <w:top w:val="none" w:sz="0" w:space="0" w:color="auto"/>
            <w:left w:val="none" w:sz="0" w:space="0" w:color="auto"/>
            <w:bottom w:val="none" w:sz="0" w:space="0" w:color="auto"/>
            <w:right w:val="none" w:sz="0" w:space="0" w:color="auto"/>
          </w:divBdr>
        </w:div>
        <w:div w:id="168523446">
          <w:marLeft w:val="0"/>
          <w:marRight w:val="0"/>
          <w:marTop w:val="240"/>
          <w:marBottom w:val="0"/>
          <w:divBdr>
            <w:top w:val="none" w:sz="0" w:space="0" w:color="auto"/>
            <w:left w:val="none" w:sz="0" w:space="0" w:color="auto"/>
            <w:bottom w:val="none" w:sz="0" w:space="0" w:color="auto"/>
            <w:right w:val="none" w:sz="0" w:space="0" w:color="auto"/>
          </w:divBdr>
        </w:div>
        <w:div w:id="1289245286">
          <w:marLeft w:val="0"/>
          <w:marRight w:val="0"/>
          <w:marTop w:val="240"/>
          <w:marBottom w:val="0"/>
          <w:divBdr>
            <w:top w:val="none" w:sz="0" w:space="0" w:color="auto"/>
            <w:left w:val="none" w:sz="0" w:space="0" w:color="auto"/>
            <w:bottom w:val="none" w:sz="0" w:space="0" w:color="auto"/>
            <w:right w:val="none" w:sz="0" w:space="0" w:color="auto"/>
          </w:divBdr>
        </w:div>
        <w:div w:id="798765455">
          <w:marLeft w:val="0"/>
          <w:marRight w:val="0"/>
          <w:marTop w:val="240"/>
          <w:marBottom w:val="0"/>
          <w:divBdr>
            <w:top w:val="none" w:sz="0" w:space="0" w:color="auto"/>
            <w:left w:val="none" w:sz="0" w:space="0" w:color="auto"/>
            <w:bottom w:val="none" w:sz="0" w:space="0" w:color="auto"/>
            <w:right w:val="none" w:sz="0" w:space="0" w:color="auto"/>
          </w:divBdr>
        </w:div>
        <w:div w:id="1547260237">
          <w:marLeft w:val="0"/>
          <w:marRight w:val="0"/>
          <w:marTop w:val="240"/>
          <w:marBottom w:val="0"/>
          <w:divBdr>
            <w:top w:val="none" w:sz="0" w:space="0" w:color="auto"/>
            <w:left w:val="none" w:sz="0" w:space="0" w:color="auto"/>
            <w:bottom w:val="none" w:sz="0" w:space="0" w:color="auto"/>
            <w:right w:val="none" w:sz="0" w:space="0" w:color="auto"/>
          </w:divBdr>
        </w:div>
        <w:div w:id="700328491">
          <w:marLeft w:val="0"/>
          <w:marRight w:val="0"/>
          <w:marTop w:val="240"/>
          <w:marBottom w:val="0"/>
          <w:divBdr>
            <w:top w:val="none" w:sz="0" w:space="0" w:color="auto"/>
            <w:left w:val="none" w:sz="0" w:space="0" w:color="auto"/>
            <w:bottom w:val="none" w:sz="0" w:space="0" w:color="auto"/>
            <w:right w:val="none" w:sz="0" w:space="0" w:color="auto"/>
          </w:divBdr>
        </w:div>
        <w:div w:id="429590330">
          <w:marLeft w:val="0"/>
          <w:marRight w:val="0"/>
          <w:marTop w:val="240"/>
          <w:marBottom w:val="0"/>
          <w:divBdr>
            <w:top w:val="none" w:sz="0" w:space="0" w:color="auto"/>
            <w:left w:val="none" w:sz="0" w:space="0" w:color="auto"/>
            <w:bottom w:val="none" w:sz="0" w:space="0" w:color="auto"/>
            <w:right w:val="none" w:sz="0" w:space="0" w:color="auto"/>
          </w:divBdr>
        </w:div>
        <w:div w:id="1384401003">
          <w:marLeft w:val="0"/>
          <w:marRight w:val="0"/>
          <w:marTop w:val="240"/>
          <w:marBottom w:val="0"/>
          <w:divBdr>
            <w:top w:val="none" w:sz="0" w:space="0" w:color="auto"/>
            <w:left w:val="none" w:sz="0" w:space="0" w:color="auto"/>
            <w:bottom w:val="none" w:sz="0" w:space="0" w:color="auto"/>
            <w:right w:val="none" w:sz="0" w:space="0" w:color="auto"/>
          </w:divBdr>
        </w:div>
        <w:div w:id="1243417507">
          <w:marLeft w:val="0"/>
          <w:marRight w:val="0"/>
          <w:marTop w:val="240"/>
          <w:marBottom w:val="0"/>
          <w:divBdr>
            <w:top w:val="none" w:sz="0" w:space="0" w:color="auto"/>
            <w:left w:val="none" w:sz="0" w:space="0" w:color="auto"/>
            <w:bottom w:val="none" w:sz="0" w:space="0" w:color="auto"/>
            <w:right w:val="none" w:sz="0" w:space="0" w:color="auto"/>
          </w:divBdr>
        </w:div>
        <w:div w:id="2071070629">
          <w:marLeft w:val="0"/>
          <w:marRight w:val="0"/>
          <w:marTop w:val="240"/>
          <w:marBottom w:val="0"/>
          <w:divBdr>
            <w:top w:val="none" w:sz="0" w:space="0" w:color="auto"/>
            <w:left w:val="none" w:sz="0" w:space="0" w:color="auto"/>
            <w:bottom w:val="none" w:sz="0" w:space="0" w:color="auto"/>
            <w:right w:val="none" w:sz="0" w:space="0" w:color="auto"/>
          </w:divBdr>
        </w:div>
        <w:div w:id="1476533882">
          <w:marLeft w:val="0"/>
          <w:marRight w:val="0"/>
          <w:marTop w:val="240"/>
          <w:marBottom w:val="0"/>
          <w:divBdr>
            <w:top w:val="none" w:sz="0" w:space="0" w:color="auto"/>
            <w:left w:val="none" w:sz="0" w:space="0" w:color="auto"/>
            <w:bottom w:val="none" w:sz="0" w:space="0" w:color="auto"/>
            <w:right w:val="none" w:sz="0" w:space="0" w:color="auto"/>
          </w:divBdr>
        </w:div>
        <w:div w:id="894005415">
          <w:marLeft w:val="0"/>
          <w:marRight w:val="0"/>
          <w:marTop w:val="240"/>
          <w:marBottom w:val="0"/>
          <w:divBdr>
            <w:top w:val="none" w:sz="0" w:space="0" w:color="auto"/>
            <w:left w:val="none" w:sz="0" w:space="0" w:color="auto"/>
            <w:bottom w:val="none" w:sz="0" w:space="0" w:color="auto"/>
            <w:right w:val="none" w:sz="0" w:space="0" w:color="auto"/>
          </w:divBdr>
        </w:div>
        <w:div w:id="172965124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sharp/whats-new/csharp-9" TargetMode="External"/><Relationship Id="rId18" Type="http://schemas.openxmlformats.org/officeDocument/2006/relationships/hyperlink" Target="https://docs.microsoft.com/en-us/dotnet/csharp/language-reference/proposals/csharp-9.0/extension-getenumerator" TargetMode="External"/><Relationship Id="rId26" Type="http://schemas.openxmlformats.org/officeDocument/2006/relationships/hyperlink" Target="https://docs.microsoft.com/en-us/dotnet/csharp/language-reference/keywords/init" TargetMode="External"/><Relationship Id="rId39" Type="http://schemas.openxmlformats.org/officeDocument/2006/relationships/hyperlink" Target="https://docs.microsoft.com/en-us/dotnet/csharp/language-reference/operators/patterns" TargetMode="External"/><Relationship Id="rId21" Type="http://schemas.openxmlformats.org/officeDocument/2006/relationships/hyperlink" Target="https://docs.microsoft.com/en-us/dotnet/csharp/whats-new/csharp-9" TargetMode="External"/><Relationship Id="rId34" Type="http://schemas.openxmlformats.org/officeDocument/2006/relationships/hyperlink" Target="https://docs.microsoft.com/en-us/dotnet/csharp/language-reference/keywords/init" TargetMode="External"/><Relationship Id="rId42" Type="http://schemas.openxmlformats.org/officeDocument/2006/relationships/hyperlink" Target="https://docs.microsoft.com/en-us/dotnet/api/system.uintptr" TargetMode="External"/><Relationship Id="rId47" Type="http://schemas.openxmlformats.org/officeDocument/2006/relationships/hyperlink" Target="https://docs.microsoft.com/en-us/dotnet/api/system.runtime.compilerservices.skiplocalsinitattribute" TargetMode="External"/><Relationship Id="rId50" Type="http://schemas.openxmlformats.org/officeDocument/2006/relationships/hyperlink" Target="https://docs.microsoft.com/en-us/dotnet/csharp/language-reference/operators/new-operator" TargetMode="External"/><Relationship Id="rId55" Type="http://schemas.openxmlformats.org/officeDocument/2006/relationships/hyperlink" Target="https://docs.microsoft.com/en-us/dotnet/csharp/language-reference/statements/iteration-statements" TargetMode="External"/><Relationship Id="rId63" Type="http://schemas.openxmlformats.org/officeDocument/2006/relationships/fontTable" Target="fontTable.xml"/><Relationship Id="rId7" Type="http://schemas.openxmlformats.org/officeDocument/2006/relationships/hyperlink" Target="https://docs.microsoft.com/en-us/dotnet/csharp/whats-new/csharp-9" TargetMode="External"/><Relationship Id="rId2" Type="http://schemas.openxmlformats.org/officeDocument/2006/relationships/styles" Target="styles.xml"/><Relationship Id="rId16" Type="http://schemas.openxmlformats.org/officeDocument/2006/relationships/hyperlink" Target="https://docs.microsoft.com/en-us/dotnet/csharp/language-reference/proposals/csharp-9.0/target-typed-conditional-expression" TargetMode="External"/><Relationship Id="rId20" Type="http://schemas.openxmlformats.org/officeDocument/2006/relationships/hyperlink" Target="https://docs.microsoft.com/en-us/dotnet/csharp/language-reference/proposals/csharp-9.0/local-function-attributes" TargetMode="External"/><Relationship Id="rId29" Type="http://schemas.openxmlformats.org/officeDocument/2006/relationships/hyperlink" Target="https://docs.microsoft.com/en-us/dotnet/csharp/programming-guide/classes-and-structs/object-and-collection-initializers" TargetMode="External"/><Relationship Id="rId41" Type="http://schemas.openxmlformats.org/officeDocument/2006/relationships/hyperlink" Target="https://docs.microsoft.com/en-us/dotnet/api/system.intptr" TargetMode="External"/><Relationship Id="rId54" Type="http://schemas.openxmlformats.org/officeDocument/2006/relationships/hyperlink" Target="https://docs.microsoft.com/en-us/dotnet/csharp/language-reference/keywords/override" TargetMode="External"/><Relationship Id="rId62" Type="http://schemas.openxmlformats.org/officeDocument/2006/relationships/hyperlink" Target="https://docs.microsoft.com/en-us/dotnet/csharp/language-reference/attributes/general" TargetMode="External"/><Relationship Id="rId1" Type="http://schemas.openxmlformats.org/officeDocument/2006/relationships/numbering" Target="numbering.xml"/><Relationship Id="rId6" Type="http://schemas.openxmlformats.org/officeDocument/2006/relationships/hyperlink" Target="https://docs.microsoft.com/en-us/dotnet/csharp/whats-new/csharp-9" TargetMode="External"/><Relationship Id="rId11" Type="http://schemas.openxmlformats.org/officeDocument/2006/relationships/hyperlink" Target="https://docs.microsoft.com/en-us/dotnet/csharp/language-reference/proposals/csharp-9.0/function-pointers" TargetMode="External"/><Relationship Id="rId24" Type="http://schemas.openxmlformats.org/officeDocument/2006/relationships/hyperlink" Target="https://docs.microsoft.com/en-us/dotnet/csharp/language-reference/configure-language-version" TargetMode="External"/><Relationship Id="rId32" Type="http://schemas.openxmlformats.org/officeDocument/2006/relationships/hyperlink" Target="https://docs.microsoft.com/en-us/dotnet/csharp/language-reference/builtin-types/record" TargetMode="External"/><Relationship Id="rId37" Type="http://schemas.openxmlformats.org/officeDocument/2006/relationships/hyperlink" Target="https://docs.microsoft.com/en-us/dotnet/csharp/language-reference/operators/patterns" TargetMode="External"/><Relationship Id="rId40" Type="http://schemas.openxmlformats.org/officeDocument/2006/relationships/hyperlink" Target="https://docs.microsoft.com/en-us/dotnet/csharp/language-reference/operators/patterns" TargetMode="External"/><Relationship Id="rId45" Type="http://schemas.openxmlformats.org/officeDocument/2006/relationships/hyperlink" Target="https://docs.microsoft.com/en-us/dotnet/csharp/language-reference/builtin-types/nint-nuint" TargetMode="External"/><Relationship Id="rId53" Type="http://schemas.openxmlformats.org/officeDocument/2006/relationships/hyperlink" Target="https://docs.microsoft.com/en-us/dotnet/csharp/language-reference/operators/delegate-operator" TargetMode="External"/><Relationship Id="rId58" Type="http://schemas.openxmlformats.org/officeDocument/2006/relationships/hyperlink" Target="https://docs.microsoft.com/en-us/dotnet/csharp/programming-guide/classes-and-structs/local-functions" TargetMode="External"/><Relationship Id="rId5" Type="http://schemas.openxmlformats.org/officeDocument/2006/relationships/hyperlink" Target="https://docs.microsoft.com/en-us/dotnet/csharp/whats-new/csharp-9" TargetMode="External"/><Relationship Id="rId15" Type="http://schemas.openxmlformats.org/officeDocument/2006/relationships/hyperlink" Target="https://docs.microsoft.com/en-us/dotnet/csharp/language-reference/proposals/csharp-9.0/static-anonymous-functions" TargetMode="External"/><Relationship Id="rId23" Type="http://schemas.openxmlformats.org/officeDocument/2006/relationships/hyperlink" Target="https://docs.microsoft.com/en-us/dotnet/csharp/language-reference/proposals/csharp-9.0/extending-partial-methods" TargetMode="External"/><Relationship Id="rId28" Type="http://schemas.openxmlformats.org/officeDocument/2006/relationships/hyperlink" Target="https://docs.microsoft.com/en-us/dotnet/csharp/language-reference/builtin-types/record" TargetMode="External"/><Relationship Id="rId36" Type="http://schemas.openxmlformats.org/officeDocument/2006/relationships/hyperlink" Target="https://docs.microsoft.com/en-us/dotnet/csharp/fundamentals/program-structure/top-level-statements" TargetMode="External"/><Relationship Id="rId49" Type="http://schemas.openxmlformats.org/officeDocument/2006/relationships/hyperlink" Target="https://docs.microsoft.com/en-us/dotnet/csharp/language-reference/attributes/general" TargetMode="External"/><Relationship Id="rId57" Type="http://schemas.openxmlformats.org/officeDocument/2006/relationships/hyperlink" Target="https://docs.microsoft.com/en-us/dotnet/csharp/language-reference/operators/lambda-expressions" TargetMode="External"/><Relationship Id="rId61" Type="http://schemas.openxmlformats.org/officeDocument/2006/relationships/hyperlink" Target="https://docs.microsoft.com/en-us/dotnet/api/system.runtime.compilerservices.moduleinitializerattribute" TargetMode="External"/><Relationship Id="rId10" Type="http://schemas.openxmlformats.org/officeDocument/2006/relationships/hyperlink" Target="https://docs.microsoft.com/en-us/dotnet/csharp/language-reference/proposals/csharp-9.0/native-integers" TargetMode="External"/><Relationship Id="rId19" Type="http://schemas.openxmlformats.org/officeDocument/2006/relationships/hyperlink" Target="https://docs.microsoft.com/en-us/dotnet/csharp/language-reference/proposals/csharp-9.0/lambda-discard-parameters" TargetMode="External"/><Relationship Id="rId31" Type="http://schemas.openxmlformats.org/officeDocument/2006/relationships/hyperlink" Target="https://docs.microsoft.com/en-us/dotnet/api/system.object.tostring" TargetMode="External"/><Relationship Id="rId44" Type="http://schemas.openxmlformats.org/officeDocument/2006/relationships/hyperlink" Target="https://docs.microsoft.com/en-us/dotnet/api/system.uint32" TargetMode="External"/><Relationship Id="rId52" Type="http://schemas.openxmlformats.org/officeDocument/2006/relationships/hyperlink" Target="https://docs.microsoft.com/en-us/dotnet/csharp/language-reference/operators/lambda-expressions" TargetMode="External"/><Relationship Id="rId60" Type="http://schemas.openxmlformats.org/officeDocument/2006/relationships/hyperlink" Target="https://docs.microsoft.com/en-us/dotnet/csharp/language-reference/keywords/partial-method" TargetMode="External"/><Relationship Id="rId4" Type="http://schemas.openxmlformats.org/officeDocument/2006/relationships/webSettings" Target="webSettings.xml"/><Relationship Id="rId9" Type="http://schemas.openxmlformats.org/officeDocument/2006/relationships/hyperlink" Target="https://docs.microsoft.com/en-us/dotnet/csharp/whats-new/csharp-9" TargetMode="External"/><Relationship Id="rId14" Type="http://schemas.openxmlformats.org/officeDocument/2006/relationships/hyperlink" Target="https://docs.microsoft.com/en-us/dotnet/csharp/language-reference/proposals/csharp-9.0/target-typed-new" TargetMode="External"/><Relationship Id="rId22" Type="http://schemas.openxmlformats.org/officeDocument/2006/relationships/hyperlink" Target="https://docs.microsoft.com/en-us/dotnet/csharp/language-reference/proposals/csharp-9.0/module-initializers" TargetMode="External"/><Relationship Id="rId27" Type="http://schemas.openxmlformats.org/officeDocument/2006/relationships/hyperlink" Target="https://docs.microsoft.com/en-us/dotnet/csharp/language-reference/builtin-types/record" TargetMode="External"/><Relationship Id="rId30" Type="http://schemas.openxmlformats.org/officeDocument/2006/relationships/hyperlink" Target="https://docs.microsoft.com/en-us/dotnet/csharp/language-reference/builtin-types/record" TargetMode="External"/><Relationship Id="rId35" Type="http://schemas.openxmlformats.org/officeDocument/2006/relationships/hyperlink" Target="https://docs.microsoft.com/en-us/azure/azure-functions/" TargetMode="External"/><Relationship Id="rId43" Type="http://schemas.openxmlformats.org/officeDocument/2006/relationships/hyperlink" Target="https://docs.microsoft.com/en-us/dotnet/api/system.int32" TargetMode="External"/><Relationship Id="rId48" Type="http://schemas.openxmlformats.org/officeDocument/2006/relationships/hyperlink" Target="https://docs.microsoft.com/en-us/dotnet/api/system.runtime.compilerservices.skiplocalsinitattribute" TargetMode="External"/><Relationship Id="rId56" Type="http://schemas.openxmlformats.org/officeDocument/2006/relationships/hyperlink" Target="https://docs.microsoft.com/en-us/dotnet/csharp/language-reference/operators/lambda-expressions" TargetMode="External"/><Relationship Id="rId64" Type="http://schemas.openxmlformats.org/officeDocument/2006/relationships/theme" Target="theme/theme1.xml"/><Relationship Id="rId8" Type="http://schemas.openxmlformats.org/officeDocument/2006/relationships/hyperlink" Target="https://docs.microsoft.com/en-us/dotnet/csharp/whats-new/csharp-9" TargetMode="External"/><Relationship Id="rId51" Type="http://schemas.openxmlformats.org/officeDocument/2006/relationships/hyperlink" Target="https://docs.microsoft.com/en-us/dotnet/csharp/language-reference/operators/conditional-operator" TargetMode="External"/><Relationship Id="rId3" Type="http://schemas.openxmlformats.org/officeDocument/2006/relationships/settings" Target="settings.xml"/><Relationship Id="rId12" Type="http://schemas.openxmlformats.org/officeDocument/2006/relationships/hyperlink" Target="https://docs.microsoft.com/en-us/dotnet/csharp/language-reference/proposals/csharp-9.0/skip-localsinit" TargetMode="External"/><Relationship Id="rId17" Type="http://schemas.openxmlformats.org/officeDocument/2006/relationships/hyperlink" Target="https://docs.microsoft.com/en-us/dotnet/csharp/language-reference/proposals/csharp-9.0/covariant-returns" TargetMode="External"/><Relationship Id="rId25" Type="http://schemas.openxmlformats.org/officeDocument/2006/relationships/hyperlink" Target="https://dotnet.microsoft.com/download" TargetMode="External"/><Relationship Id="rId33" Type="http://schemas.openxmlformats.org/officeDocument/2006/relationships/hyperlink" Target="https://docs.microsoft.com/en-us/dotnet/csharp/language-reference/builtin-types/record" TargetMode="External"/><Relationship Id="rId38" Type="http://schemas.openxmlformats.org/officeDocument/2006/relationships/hyperlink" Target="https://docs.microsoft.com/en-us/dotnet/csharp/language-reference/operators/patterns" TargetMode="External"/><Relationship Id="rId46" Type="http://schemas.openxmlformats.org/officeDocument/2006/relationships/hyperlink" Target="https://docs.microsoft.com/en-us/dotnet/csharp/language-reference/unsafe-code" TargetMode="External"/><Relationship Id="rId59" Type="http://schemas.openxmlformats.org/officeDocument/2006/relationships/hyperlink" Target="https://docs.microsoft.com/en-us/dotnet/csharp/language-reference/attributes/nullable-analysis"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4B4B"/>
      </a:dk2>
      <a:lt2>
        <a:srgbClr val="A26FFD"/>
      </a:lt2>
      <a:accent1>
        <a:srgbClr val="0066FF"/>
      </a:accent1>
      <a:accent2>
        <a:srgbClr val="F19759"/>
      </a:accent2>
      <a:accent3>
        <a:srgbClr val="A5A5A5"/>
      </a:accent3>
      <a:accent4>
        <a:srgbClr val="FFC000"/>
      </a:accent4>
      <a:accent5>
        <a:srgbClr val="5B9BD5"/>
      </a:accent5>
      <a:accent6>
        <a:srgbClr val="70AD47"/>
      </a:accent6>
      <a:hlink>
        <a:srgbClr val="4472C4"/>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4246</Words>
  <Characters>24206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Primal Shade</cp:lastModifiedBy>
  <cp:revision>4</cp:revision>
  <dcterms:created xsi:type="dcterms:W3CDTF">2022-02-18T15:22:00Z</dcterms:created>
  <dcterms:modified xsi:type="dcterms:W3CDTF">2022-02-18T23:47:00Z</dcterms:modified>
</cp:coreProperties>
</file>