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407C2" w14:textId="18670489" w:rsidR="003C4BBC" w:rsidRDefault="003F3E9D" w:rsidP="00247EB7">
      <w:pPr>
        <w:rPr>
          <w:rFonts w:ascii="Segoe UI" w:hAnsi="Segoe UI" w:cs="Segoe UI"/>
          <w:color w:val="171717"/>
        </w:rPr>
      </w:pPr>
      <w:r>
        <w:t>-</w:t>
      </w:r>
    </w:p>
    <w:p w14:paraId="4EECB22C" w14:textId="0F36E5C6" w:rsidR="003C4BBC" w:rsidRPr="00C870E3" w:rsidRDefault="003C4BBC" w:rsidP="00F55958">
      <w:pPr>
        <w:rPr>
          <w:b/>
          <w:color w:val="FF0000"/>
        </w:rPr>
      </w:pPr>
      <w:r>
        <w:t>-</w:t>
      </w:r>
    </w:p>
    <w:p w14:paraId="697C2304" w14:textId="77777777" w:rsidR="003C4BBC" w:rsidRDefault="003C4BBC" w:rsidP="003C4BBC">
      <w:pPr>
        <w:pStyle w:val="Heading1"/>
        <w:shd w:val="clear" w:color="auto" w:fill="FFFFFF"/>
        <w:rPr>
          <w:rFonts w:ascii="Segoe UI" w:hAnsi="Segoe UI" w:cs="Segoe UI"/>
          <w:color w:val="171717"/>
        </w:rPr>
      </w:pPr>
      <w:r>
        <w:rPr>
          <w:rFonts w:ascii="Segoe UI" w:hAnsi="Segoe UI" w:cs="Segoe UI"/>
          <w:color w:val="171717"/>
        </w:rPr>
        <w:t>CQRS pattern</w:t>
      </w:r>
    </w:p>
    <w:p w14:paraId="5A5832E8" w14:textId="77777777" w:rsidR="003C4BBC" w:rsidRDefault="003C4BBC" w:rsidP="003C4BBC">
      <w:pPr>
        <w:shd w:val="clear" w:color="auto" w:fill="FFFFFF"/>
        <w:rPr>
          <w:rFonts w:ascii="Segoe UI" w:hAnsi="Segoe UI" w:cs="Segoe UI"/>
          <w:color w:val="171717"/>
        </w:rPr>
      </w:pPr>
      <w:r>
        <w:rPr>
          <w:rFonts w:ascii="Segoe UI" w:hAnsi="Segoe UI" w:cs="Segoe UI"/>
          <w:color w:val="171717"/>
        </w:rPr>
        <w:t>Storage</w:t>
      </w:r>
    </w:p>
    <w:p w14:paraId="04A5E20D"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CQRS stands for Command and Query Responsibility Segregation, a pattern that separates read and update operations for a data store. Implementing CQRS in your application can maximize its performance, scalability, and security. The flexibility created by migrating to CQRS allows a system to better evolve over time and prevents update commands from causing merge conflicts at the domain level.</w:t>
      </w:r>
      <w:bookmarkStart w:id="0" w:name="_GoBack"/>
      <w:bookmarkEnd w:id="0"/>
    </w:p>
    <w:p w14:paraId="6ADDB22F" w14:textId="77777777" w:rsidR="003C4BBC" w:rsidRDefault="003C4BBC" w:rsidP="003C4BBC">
      <w:pPr>
        <w:pStyle w:val="Heading2"/>
        <w:shd w:val="clear" w:color="auto" w:fill="FFFFFF"/>
        <w:spacing w:before="0" w:after="0"/>
        <w:rPr>
          <w:rFonts w:ascii="Segoe UI" w:hAnsi="Segoe UI" w:cs="Segoe UI"/>
          <w:color w:val="171717"/>
        </w:rPr>
      </w:pPr>
      <w:r>
        <w:rPr>
          <w:rFonts w:ascii="Segoe UI" w:hAnsi="Segoe UI" w:cs="Segoe UI"/>
          <w:color w:val="171717"/>
        </w:rPr>
        <w:t>Context and problem</w:t>
      </w:r>
    </w:p>
    <w:p w14:paraId="0658F56F" w14:textId="77777777" w:rsidR="003C4BBC" w:rsidRDefault="003C4BBC" w:rsidP="003C4BBC">
      <w:pPr>
        <w:pStyle w:val="NormalWeb"/>
        <w:shd w:val="clear" w:color="auto" w:fill="FFFFFF"/>
        <w:rPr>
          <w:rFonts w:ascii="Segoe UI" w:hAnsi="Segoe UI" w:cs="Segoe UI"/>
          <w:color w:val="171717"/>
        </w:rPr>
      </w:pPr>
      <w:r w:rsidRPr="003C4BBC">
        <w:rPr>
          <w:rFonts w:ascii="Segoe UI" w:hAnsi="Segoe UI" w:cs="Segoe UI"/>
          <w:color w:val="00B050"/>
        </w:rPr>
        <w:t xml:space="preserve">In </w:t>
      </w:r>
      <w:r w:rsidRPr="003C4BBC">
        <w:rPr>
          <w:rFonts w:ascii="Segoe UI" w:hAnsi="Segoe UI" w:cs="Segoe UI"/>
          <w:b/>
          <w:color w:val="00B050"/>
        </w:rPr>
        <w:t>traditional</w:t>
      </w:r>
      <w:r w:rsidRPr="003C4BBC">
        <w:rPr>
          <w:rFonts w:ascii="Segoe UI" w:hAnsi="Segoe UI" w:cs="Segoe UI"/>
          <w:color w:val="00B050"/>
        </w:rPr>
        <w:t xml:space="preserve"> architectures, </w:t>
      </w:r>
      <w:r w:rsidRPr="003C4BBC">
        <w:rPr>
          <w:rFonts w:ascii="Segoe UI" w:hAnsi="Segoe UI" w:cs="Segoe UI"/>
          <w:b/>
          <w:color w:val="FF4B4B" w:themeColor="text2"/>
        </w:rPr>
        <w:t xml:space="preserve">the same data model is used to query and update a </w:t>
      </w:r>
      <w:r w:rsidRPr="003C4BBC">
        <w:rPr>
          <w:rFonts w:ascii="Segoe UI" w:hAnsi="Segoe UI" w:cs="Segoe UI"/>
          <w:b/>
          <w:color w:val="00B050"/>
        </w:rPr>
        <w:t>database</w:t>
      </w:r>
      <w:r>
        <w:rPr>
          <w:rFonts w:ascii="Segoe UI" w:hAnsi="Segoe UI" w:cs="Segoe UI"/>
          <w:color w:val="171717"/>
        </w:rPr>
        <w:t xml:space="preserve">. </w:t>
      </w:r>
      <w:r w:rsidRPr="003C4BBC">
        <w:rPr>
          <w:rFonts w:ascii="Segoe UI" w:hAnsi="Segoe UI" w:cs="Segoe UI"/>
          <w:b/>
          <w:color w:val="00B050"/>
        </w:rPr>
        <w:t>That's simple and works well for basic CRUD operations. In more complex applications, however, this approach can become unwieldy</w:t>
      </w:r>
      <w:r>
        <w:rPr>
          <w:rFonts w:ascii="Segoe UI" w:hAnsi="Segoe UI" w:cs="Segoe UI"/>
          <w:color w:val="171717"/>
        </w:rPr>
        <w:t xml:space="preserve">. </w:t>
      </w:r>
    </w:p>
    <w:p w14:paraId="55CF1C80" w14:textId="77777777" w:rsidR="003C4BBC" w:rsidRDefault="003C4BBC" w:rsidP="003C4BBC">
      <w:pPr>
        <w:pStyle w:val="NormalWeb"/>
        <w:shd w:val="clear" w:color="auto" w:fill="FFFFFF"/>
        <w:rPr>
          <w:rFonts w:ascii="Segoe UI" w:hAnsi="Segoe UI" w:cs="Segoe UI"/>
          <w:b/>
          <w:color w:val="00B050"/>
        </w:rPr>
      </w:pPr>
      <w:r w:rsidRPr="003C4BBC">
        <w:rPr>
          <w:rFonts w:ascii="Segoe UI" w:hAnsi="Segoe UI" w:cs="Segoe UI"/>
          <w:b/>
          <w:color w:val="00B050"/>
        </w:rPr>
        <w:t xml:space="preserve">For example, on the </w:t>
      </w:r>
      <w:r w:rsidRPr="003C4BBC">
        <w:rPr>
          <w:rFonts w:ascii="Segoe UI" w:hAnsi="Segoe UI" w:cs="Segoe UI"/>
          <w:b/>
          <w:color w:val="FF4B4B" w:themeColor="text2"/>
        </w:rPr>
        <w:t xml:space="preserve">read </w:t>
      </w:r>
      <w:r w:rsidRPr="003C4BBC">
        <w:rPr>
          <w:rFonts w:ascii="Segoe UI" w:hAnsi="Segoe UI" w:cs="Segoe UI"/>
          <w:b/>
          <w:color w:val="00B050"/>
        </w:rPr>
        <w:t xml:space="preserve">side, the application may perform many different queries, returning data transfer objects (DTOs) with different shapes. Object mapping can become complicated. </w:t>
      </w:r>
    </w:p>
    <w:p w14:paraId="5609AE62" w14:textId="49DA467E" w:rsidR="003C4BBC" w:rsidRPr="003C4BBC" w:rsidRDefault="003C4BBC" w:rsidP="003C4BBC">
      <w:pPr>
        <w:pStyle w:val="NormalWeb"/>
        <w:shd w:val="clear" w:color="auto" w:fill="FFFFFF"/>
        <w:rPr>
          <w:rFonts w:ascii="Segoe UI" w:hAnsi="Segoe UI" w:cs="Segoe UI"/>
          <w:b/>
          <w:color w:val="00B050"/>
        </w:rPr>
      </w:pPr>
      <w:r w:rsidRPr="003C4BBC">
        <w:rPr>
          <w:rFonts w:ascii="Segoe UI" w:hAnsi="Segoe UI" w:cs="Segoe UI"/>
          <w:b/>
          <w:color w:val="00B050"/>
        </w:rPr>
        <w:t xml:space="preserve">On the </w:t>
      </w:r>
      <w:r w:rsidRPr="003C4BBC">
        <w:rPr>
          <w:rFonts w:ascii="Segoe UI" w:hAnsi="Segoe UI" w:cs="Segoe UI"/>
          <w:b/>
          <w:color w:val="FF4B4B" w:themeColor="text2"/>
        </w:rPr>
        <w:t xml:space="preserve">write </w:t>
      </w:r>
      <w:r w:rsidRPr="003C4BBC">
        <w:rPr>
          <w:rFonts w:ascii="Segoe UI" w:hAnsi="Segoe UI" w:cs="Segoe UI"/>
          <w:b/>
          <w:color w:val="00B050"/>
        </w:rPr>
        <w:t>side, the model may implement complex validation and business logic. As a result, you can end up with an overly complex model that does too much.</w:t>
      </w:r>
    </w:p>
    <w:p w14:paraId="4C73C270" w14:textId="77777777" w:rsidR="003C4BBC" w:rsidRDefault="003C4BBC" w:rsidP="003C4BBC">
      <w:pPr>
        <w:pStyle w:val="NormalWeb"/>
        <w:shd w:val="clear" w:color="auto" w:fill="FFFFFF"/>
        <w:rPr>
          <w:rFonts w:ascii="Segoe UI" w:hAnsi="Segoe UI" w:cs="Segoe UI"/>
          <w:color w:val="171717"/>
        </w:rPr>
      </w:pPr>
      <w:r w:rsidRPr="003C4BBC">
        <w:rPr>
          <w:rFonts w:ascii="Segoe UI" w:hAnsi="Segoe UI" w:cs="Segoe UI"/>
          <w:b/>
          <w:color w:val="0066FF" w:themeColor="accent1"/>
        </w:rPr>
        <w:t>Read and write workloads are often asymmetrical</w:t>
      </w:r>
      <w:r>
        <w:rPr>
          <w:rFonts w:ascii="Segoe UI" w:hAnsi="Segoe UI" w:cs="Segoe UI"/>
          <w:color w:val="171717"/>
        </w:rPr>
        <w:t xml:space="preserve">, with </w:t>
      </w:r>
      <w:r w:rsidRPr="003C4BBC">
        <w:rPr>
          <w:rFonts w:ascii="Segoe UI" w:hAnsi="Segoe UI" w:cs="Segoe UI"/>
          <w:b/>
          <w:color w:val="FF4B4B" w:themeColor="text2"/>
        </w:rPr>
        <w:t>very different performance and scale requirements</w:t>
      </w:r>
      <w:r>
        <w:rPr>
          <w:rFonts w:ascii="Segoe UI" w:hAnsi="Segoe UI" w:cs="Segoe UI"/>
          <w:color w:val="171717"/>
        </w:rPr>
        <w:t>.</w:t>
      </w:r>
    </w:p>
    <w:p w14:paraId="0FF71E8E" w14:textId="77777777" w:rsidR="003C4BBC" w:rsidRDefault="003C4BBC" w:rsidP="003C4BBC">
      <w:pPr>
        <w:pStyle w:val="NormalWeb"/>
        <w:shd w:val="clear" w:color="auto" w:fill="FFFFFF"/>
        <w:jc w:val="center"/>
        <w:rPr>
          <w:rFonts w:ascii="Segoe UI" w:hAnsi="Segoe UI" w:cs="Segoe UI"/>
          <w:color w:val="171717"/>
        </w:rPr>
      </w:pPr>
      <w:r>
        <w:rPr>
          <w:rFonts w:ascii="Segoe UI" w:hAnsi="Segoe UI" w:cs="Segoe UI"/>
          <w:noProof/>
          <w:color w:val="171717"/>
          <w:lang w:val="tr-TR" w:eastAsia="tr-TR"/>
        </w:rPr>
        <w:drawing>
          <wp:inline distT="0" distB="0" distL="0" distR="0" wp14:anchorId="510DE051" wp14:editId="1C63557A">
            <wp:extent cx="3321050" cy="1901825"/>
            <wp:effectExtent l="0" t="0" r="0" b="3175"/>
            <wp:docPr id="15" name="Picture 15" descr="A traditional CRU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ditional CRUD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1050" cy="1901825"/>
                    </a:xfrm>
                    <a:prstGeom prst="rect">
                      <a:avLst/>
                    </a:prstGeom>
                    <a:noFill/>
                    <a:ln>
                      <a:noFill/>
                    </a:ln>
                  </pic:spPr>
                </pic:pic>
              </a:graphicData>
            </a:graphic>
          </wp:inline>
        </w:drawing>
      </w:r>
    </w:p>
    <w:p w14:paraId="165BD53A" w14:textId="77777777" w:rsidR="003C4BBC" w:rsidRDefault="003C4BBC" w:rsidP="003C4BBC">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There is often a mismatch between the read and write representations of the data, such as additional columns or properties that must be updated correctly even though they aren't required as part of an operation.</w:t>
      </w:r>
    </w:p>
    <w:p w14:paraId="5C0FC8EB" w14:textId="77777777" w:rsidR="003C4BBC" w:rsidRDefault="003C4BBC" w:rsidP="003C4BBC">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Data contention can occur when operations are performed in parallel on the same set of data.</w:t>
      </w:r>
    </w:p>
    <w:p w14:paraId="649BB7B6" w14:textId="77777777" w:rsidR="003C4BBC" w:rsidRDefault="003C4BBC" w:rsidP="003C4BBC">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The traditional approach can have a negative effect on performance due to load on the data store and data access layer, and the complexity of queries required to retrieve information.</w:t>
      </w:r>
    </w:p>
    <w:p w14:paraId="44E3A0E0" w14:textId="77777777" w:rsidR="003C4BBC" w:rsidRDefault="003C4BBC" w:rsidP="003C4BBC">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Managing security and permissions can become complex, because each entity is subject to both read and write operations, which might expose data in the wrong context.</w:t>
      </w:r>
    </w:p>
    <w:p w14:paraId="6B9F9075" w14:textId="77777777" w:rsidR="003C4BBC" w:rsidRDefault="003C4BBC" w:rsidP="003C4BBC">
      <w:pPr>
        <w:pStyle w:val="Heading2"/>
        <w:shd w:val="clear" w:color="auto" w:fill="FFFFFF"/>
        <w:spacing w:before="0" w:after="0"/>
        <w:rPr>
          <w:rFonts w:ascii="Segoe UI" w:hAnsi="Segoe UI" w:cs="Segoe UI"/>
          <w:color w:val="171717"/>
        </w:rPr>
      </w:pPr>
      <w:r>
        <w:rPr>
          <w:rFonts w:ascii="Segoe UI" w:hAnsi="Segoe UI" w:cs="Segoe UI"/>
          <w:color w:val="171717"/>
        </w:rPr>
        <w:t>Solution</w:t>
      </w:r>
    </w:p>
    <w:p w14:paraId="6375C599" w14:textId="77777777" w:rsidR="003C4BBC" w:rsidRPr="003C4BBC" w:rsidRDefault="003C4BBC" w:rsidP="003C4BBC">
      <w:pPr>
        <w:pStyle w:val="NormalWeb"/>
        <w:shd w:val="clear" w:color="auto" w:fill="FFFFFF"/>
        <w:rPr>
          <w:rFonts w:ascii="Segoe UI" w:hAnsi="Segoe UI" w:cs="Segoe UI"/>
          <w:color w:val="0066FF" w:themeColor="accent1"/>
        </w:rPr>
      </w:pPr>
      <w:r w:rsidRPr="003C4BBC">
        <w:rPr>
          <w:rFonts w:ascii="Segoe UI" w:hAnsi="Segoe UI" w:cs="Segoe UI"/>
          <w:color w:val="0066FF" w:themeColor="accent1"/>
        </w:rPr>
        <w:t>CQRS separates reads and writes into different models, using </w:t>
      </w:r>
      <w:r w:rsidRPr="003C4BBC">
        <w:rPr>
          <w:rStyle w:val="Strong"/>
          <w:rFonts w:ascii="Segoe UI" w:hAnsi="Segoe UI" w:cs="Segoe UI"/>
          <w:color w:val="0066FF" w:themeColor="accent1"/>
        </w:rPr>
        <w:t>commands</w:t>
      </w:r>
      <w:r w:rsidRPr="003C4BBC">
        <w:rPr>
          <w:rFonts w:ascii="Segoe UI" w:hAnsi="Segoe UI" w:cs="Segoe UI"/>
          <w:color w:val="0066FF" w:themeColor="accent1"/>
        </w:rPr>
        <w:t> to update data, and </w:t>
      </w:r>
      <w:r w:rsidRPr="003C4BBC">
        <w:rPr>
          <w:rStyle w:val="Strong"/>
          <w:rFonts w:ascii="Segoe UI" w:hAnsi="Segoe UI" w:cs="Segoe UI"/>
          <w:color w:val="0066FF" w:themeColor="accent1"/>
        </w:rPr>
        <w:t>queries</w:t>
      </w:r>
      <w:r w:rsidRPr="003C4BBC">
        <w:rPr>
          <w:rFonts w:ascii="Segoe UI" w:hAnsi="Segoe UI" w:cs="Segoe UI"/>
          <w:color w:val="0066FF" w:themeColor="accent1"/>
        </w:rPr>
        <w:t> to read data.</w:t>
      </w:r>
    </w:p>
    <w:p w14:paraId="382A6A68" w14:textId="77777777" w:rsidR="003C4BBC" w:rsidRPr="003C4BBC" w:rsidRDefault="003C4BBC" w:rsidP="003C4BBC">
      <w:pPr>
        <w:numPr>
          <w:ilvl w:val="0"/>
          <w:numId w:val="8"/>
        </w:numPr>
        <w:shd w:val="clear" w:color="auto" w:fill="FFFFFF"/>
        <w:spacing w:after="0" w:line="240" w:lineRule="auto"/>
        <w:ind w:left="570"/>
        <w:rPr>
          <w:rFonts w:ascii="Segoe UI" w:hAnsi="Segoe UI" w:cs="Segoe UI"/>
          <w:color w:val="FF4B4B" w:themeColor="text2"/>
        </w:rPr>
      </w:pPr>
      <w:r w:rsidRPr="003C4BBC">
        <w:rPr>
          <w:rFonts w:ascii="Segoe UI" w:hAnsi="Segoe UI" w:cs="Segoe UI"/>
          <w:color w:val="FF4B4B" w:themeColor="text2"/>
        </w:rPr>
        <w:t xml:space="preserve">Commands should be task-based, rather than data centric. ("Book hotel room", </w:t>
      </w:r>
      <w:r w:rsidRPr="003C4BBC">
        <w:rPr>
          <w:rFonts w:ascii="Segoe UI" w:hAnsi="Segoe UI" w:cs="Segoe UI"/>
          <w:b/>
          <w:color w:val="FF4B4B" w:themeColor="text2"/>
        </w:rPr>
        <w:t>not</w:t>
      </w:r>
      <w:r w:rsidRPr="003C4BBC">
        <w:rPr>
          <w:rFonts w:ascii="Segoe UI" w:hAnsi="Segoe UI" w:cs="Segoe UI"/>
          <w:color w:val="FF4B4B" w:themeColor="text2"/>
        </w:rPr>
        <w:t xml:space="preserve"> "set ReservationStatus to Reserved").</w:t>
      </w:r>
    </w:p>
    <w:p w14:paraId="4E40D9DE" w14:textId="77777777" w:rsidR="003C4BBC" w:rsidRPr="003C4BBC" w:rsidRDefault="003C4BBC" w:rsidP="003C4BBC">
      <w:pPr>
        <w:numPr>
          <w:ilvl w:val="0"/>
          <w:numId w:val="8"/>
        </w:numPr>
        <w:shd w:val="clear" w:color="auto" w:fill="FFFFFF"/>
        <w:spacing w:after="0" w:line="240" w:lineRule="auto"/>
        <w:ind w:left="570"/>
        <w:rPr>
          <w:rFonts w:ascii="Segoe UI" w:hAnsi="Segoe UI" w:cs="Segoe UI"/>
          <w:color w:val="FF4B4B" w:themeColor="text2"/>
        </w:rPr>
      </w:pPr>
      <w:r w:rsidRPr="003C4BBC">
        <w:rPr>
          <w:rFonts w:ascii="Segoe UI" w:hAnsi="Segoe UI" w:cs="Segoe UI"/>
          <w:color w:val="FF4B4B" w:themeColor="text2"/>
        </w:rPr>
        <w:t>Commands may be placed on a queue for </w:t>
      </w:r>
      <w:hyperlink r:id="rId6" w:history="1">
        <w:r w:rsidRPr="003C4BBC">
          <w:rPr>
            <w:rStyle w:val="Hyperlink"/>
            <w:rFonts w:ascii="Segoe UI" w:hAnsi="Segoe UI" w:cs="Segoe UI"/>
            <w:b/>
            <w:color w:val="FF4B4B" w:themeColor="text2"/>
          </w:rPr>
          <w:t>asynchronous</w:t>
        </w:r>
        <w:r w:rsidRPr="003C4BBC">
          <w:rPr>
            <w:rStyle w:val="Hyperlink"/>
            <w:rFonts w:ascii="Segoe UI" w:hAnsi="Segoe UI" w:cs="Segoe UI"/>
            <w:color w:val="FF4B4B" w:themeColor="text2"/>
          </w:rPr>
          <w:t xml:space="preserve"> processing</w:t>
        </w:r>
      </w:hyperlink>
      <w:r w:rsidRPr="003C4BBC">
        <w:rPr>
          <w:rFonts w:ascii="Segoe UI" w:hAnsi="Segoe UI" w:cs="Segoe UI"/>
          <w:color w:val="FF4B4B" w:themeColor="text2"/>
        </w:rPr>
        <w:t xml:space="preserve">, rather than being processed </w:t>
      </w:r>
      <w:r w:rsidRPr="003C4BBC">
        <w:rPr>
          <w:rFonts w:ascii="Segoe UI" w:hAnsi="Segoe UI" w:cs="Segoe UI"/>
          <w:b/>
          <w:color w:val="FF4B4B" w:themeColor="text2"/>
        </w:rPr>
        <w:t>synchronously</w:t>
      </w:r>
      <w:r w:rsidRPr="003C4BBC">
        <w:rPr>
          <w:rFonts w:ascii="Segoe UI" w:hAnsi="Segoe UI" w:cs="Segoe UI"/>
          <w:color w:val="FF4B4B" w:themeColor="text2"/>
        </w:rPr>
        <w:t>.</w:t>
      </w:r>
    </w:p>
    <w:p w14:paraId="28F2FB6E" w14:textId="77777777" w:rsidR="003C4BBC" w:rsidRPr="003C4BBC" w:rsidRDefault="003C4BBC" w:rsidP="003C4BBC">
      <w:pPr>
        <w:numPr>
          <w:ilvl w:val="0"/>
          <w:numId w:val="8"/>
        </w:numPr>
        <w:shd w:val="clear" w:color="auto" w:fill="FFFFFF"/>
        <w:spacing w:after="0" w:line="240" w:lineRule="auto"/>
        <w:ind w:left="570"/>
        <w:rPr>
          <w:rFonts w:ascii="Segoe UI" w:hAnsi="Segoe UI" w:cs="Segoe UI"/>
          <w:b/>
          <w:color w:val="00B050" w:themeColor="accent2"/>
        </w:rPr>
      </w:pPr>
      <w:r w:rsidRPr="003C4BBC">
        <w:rPr>
          <w:rFonts w:ascii="Segoe UI" w:hAnsi="Segoe UI" w:cs="Segoe UI"/>
          <w:b/>
          <w:color w:val="00B050" w:themeColor="accent2"/>
        </w:rPr>
        <w:t>Queries never modify the database. A query returns a DTO that does not encapsulate any domain knowledge.</w:t>
      </w:r>
    </w:p>
    <w:p w14:paraId="0CA48660"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The models can then be isolated, as shown in the following diagram, although that's not an absolute requirement.</w:t>
      </w:r>
    </w:p>
    <w:p w14:paraId="1EC3DB6E" w14:textId="77777777" w:rsidR="003C4BBC" w:rsidRDefault="003C4BBC" w:rsidP="003C4BBC">
      <w:pPr>
        <w:pStyle w:val="NormalWeb"/>
        <w:shd w:val="clear" w:color="auto" w:fill="FFFFFF"/>
        <w:rPr>
          <w:rFonts w:ascii="Segoe UI" w:hAnsi="Segoe UI" w:cs="Segoe UI"/>
          <w:color w:val="171717"/>
        </w:rPr>
      </w:pPr>
      <w:r>
        <w:rPr>
          <w:rFonts w:ascii="Segoe UI" w:hAnsi="Segoe UI" w:cs="Segoe UI"/>
          <w:noProof/>
          <w:color w:val="171717"/>
          <w:lang w:val="tr-TR" w:eastAsia="tr-TR"/>
        </w:rPr>
        <w:drawing>
          <wp:inline distT="0" distB="0" distL="0" distR="0" wp14:anchorId="29D2E44A" wp14:editId="1A8CC2DA">
            <wp:extent cx="5010785" cy="2684780"/>
            <wp:effectExtent l="0" t="0" r="0" b="1270"/>
            <wp:docPr id="14" name="Picture 14" descr="A basic CQR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asic CQR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785" cy="2684780"/>
                    </a:xfrm>
                    <a:prstGeom prst="rect">
                      <a:avLst/>
                    </a:prstGeom>
                    <a:noFill/>
                    <a:ln>
                      <a:noFill/>
                    </a:ln>
                  </pic:spPr>
                </pic:pic>
              </a:graphicData>
            </a:graphic>
          </wp:inline>
        </w:drawing>
      </w:r>
    </w:p>
    <w:p w14:paraId="5AC5DA89" w14:textId="77777777" w:rsidR="003C4BBC" w:rsidRDefault="003C4BBC" w:rsidP="003C4BBC">
      <w:pPr>
        <w:pStyle w:val="NormalWeb"/>
        <w:shd w:val="clear" w:color="auto" w:fill="FFFFFF"/>
        <w:rPr>
          <w:rFonts w:ascii="Segoe UI" w:hAnsi="Segoe UI" w:cs="Segoe UI"/>
          <w:color w:val="171717"/>
        </w:rPr>
      </w:pPr>
      <w:r w:rsidRPr="003C4BBC">
        <w:rPr>
          <w:rFonts w:ascii="Segoe UI" w:hAnsi="Segoe UI" w:cs="Segoe UI"/>
          <w:color w:val="00B050" w:themeColor="accent2"/>
        </w:rPr>
        <w:t>Having separate query and update models simplifies the design and implementation</w:t>
      </w:r>
      <w:r>
        <w:rPr>
          <w:rFonts w:ascii="Segoe UI" w:hAnsi="Segoe UI" w:cs="Segoe UI"/>
          <w:color w:val="171717"/>
        </w:rPr>
        <w:t xml:space="preserve">. </w:t>
      </w:r>
      <w:r w:rsidRPr="003C4BBC">
        <w:rPr>
          <w:rFonts w:ascii="Segoe UI" w:hAnsi="Segoe UI" w:cs="Segoe UI"/>
          <w:color w:val="00B050" w:themeColor="accent2"/>
        </w:rPr>
        <w:t>However, one disadvantage is that CQRS code can't automatically be generated from a database schema using scaffolding mechanisms such as O/RM tools (However, you will be able to build your customization on top of the generated code).</w:t>
      </w:r>
    </w:p>
    <w:p w14:paraId="735D8FDC" w14:textId="77777777" w:rsidR="003C4BBC" w:rsidRDefault="003C4BBC" w:rsidP="003C4BBC">
      <w:pPr>
        <w:pStyle w:val="NormalWeb"/>
        <w:shd w:val="clear" w:color="auto" w:fill="FFFFFF"/>
        <w:rPr>
          <w:rFonts w:ascii="Segoe UI" w:hAnsi="Segoe UI" w:cs="Segoe UI"/>
          <w:color w:val="171717"/>
        </w:rPr>
      </w:pPr>
      <w:r w:rsidRPr="003C4BBC">
        <w:rPr>
          <w:rFonts w:ascii="Segoe UI" w:hAnsi="Segoe UI" w:cs="Segoe UI"/>
          <w:b/>
          <w:color w:val="00B050" w:themeColor="accent2"/>
        </w:rPr>
        <w:t xml:space="preserve">For greater isolation, you can </w:t>
      </w:r>
      <w:r w:rsidRPr="003C4BBC">
        <w:rPr>
          <w:rFonts w:ascii="Segoe UI" w:hAnsi="Segoe UI" w:cs="Segoe UI"/>
          <w:b/>
          <w:color w:val="FF4B4B" w:themeColor="text2"/>
        </w:rPr>
        <w:t xml:space="preserve">physically </w:t>
      </w:r>
      <w:r w:rsidRPr="003C4BBC">
        <w:rPr>
          <w:rFonts w:ascii="Segoe UI" w:hAnsi="Segoe UI" w:cs="Segoe UI"/>
          <w:b/>
          <w:color w:val="00B050" w:themeColor="accent2"/>
        </w:rPr>
        <w:t>separate the read data from the write data</w:t>
      </w:r>
      <w:r>
        <w:rPr>
          <w:rFonts w:ascii="Segoe UI" w:hAnsi="Segoe UI" w:cs="Segoe UI"/>
          <w:color w:val="171717"/>
        </w:rPr>
        <w:t xml:space="preserve">. </w:t>
      </w:r>
      <w:r w:rsidRPr="003C4BBC">
        <w:rPr>
          <w:rFonts w:ascii="Segoe UI" w:hAnsi="Segoe UI" w:cs="Segoe UI"/>
          <w:b/>
          <w:color w:val="FF4B4B" w:themeColor="text2"/>
        </w:rPr>
        <w:t xml:space="preserve">In that case, the read database can use </w:t>
      </w:r>
      <w:r w:rsidRPr="003C4BBC">
        <w:rPr>
          <w:rFonts w:ascii="Segoe UI" w:hAnsi="Segoe UI" w:cs="Segoe UI"/>
          <w:b/>
          <w:color w:val="0066FF" w:themeColor="accent1"/>
        </w:rPr>
        <w:t xml:space="preserve">its own data schema </w:t>
      </w:r>
      <w:r w:rsidRPr="003C4BBC">
        <w:rPr>
          <w:rFonts w:ascii="Segoe UI" w:hAnsi="Segoe UI" w:cs="Segoe UI"/>
          <w:b/>
          <w:color w:val="FF4B4B" w:themeColor="text2"/>
        </w:rPr>
        <w:t xml:space="preserve">that is </w:t>
      </w:r>
      <w:r w:rsidRPr="003C4BBC">
        <w:rPr>
          <w:rFonts w:ascii="Segoe UI" w:hAnsi="Segoe UI" w:cs="Segoe UI"/>
          <w:b/>
          <w:color w:val="0066FF" w:themeColor="accent1"/>
        </w:rPr>
        <w:t xml:space="preserve">optimized </w:t>
      </w:r>
      <w:r w:rsidRPr="003C4BBC">
        <w:rPr>
          <w:rFonts w:ascii="Segoe UI" w:hAnsi="Segoe UI" w:cs="Segoe UI"/>
          <w:b/>
          <w:color w:val="FF4B4B" w:themeColor="text2"/>
        </w:rPr>
        <w:t xml:space="preserve">for </w:t>
      </w:r>
      <w:r w:rsidRPr="003C4BBC">
        <w:rPr>
          <w:rFonts w:ascii="Segoe UI" w:hAnsi="Segoe UI" w:cs="Segoe UI"/>
          <w:b/>
          <w:color w:val="0066FF" w:themeColor="accent1"/>
        </w:rPr>
        <w:t>queries</w:t>
      </w:r>
      <w:r w:rsidRPr="003C4BBC">
        <w:rPr>
          <w:rFonts w:ascii="Segoe UI" w:hAnsi="Segoe UI" w:cs="Segoe UI"/>
          <w:b/>
          <w:color w:val="FF4B4B" w:themeColor="text2"/>
        </w:rPr>
        <w:t>.</w:t>
      </w:r>
      <w:r>
        <w:rPr>
          <w:rFonts w:ascii="Segoe UI" w:hAnsi="Segoe UI" w:cs="Segoe UI"/>
          <w:color w:val="171717"/>
        </w:rPr>
        <w:t xml:space="preserve"> </w:t>
      </w:r>
      <w:r w:rsidRPr="003C4BBC">
        <w:rPr>
          <w:rFonts w:ascii="Segoe UI" w:hAnsi="Segoe UI" w:cs="Segoe UI"/>
          <w:b/>
          <w:color w:val="FF4B4B" w:themeColor="text2"/>
        </w:rPr>
        <w:t>For example, it can store a </w:t>
      </w:r>
      <w:hyperlink r:id="rId8" w:history="1">
        <w:r w:rsidRPr="003C4BBC">
          <w:rPr>
            <w:rStyle w:val="Hyperlink"/>
            <w:rFonts w:ascii="Segoe UI" w:hAnsi="Segoe UI" w:cs="Segoe UI"/>
            <w:b/>
            <w:color w:val="FF4B4B" w:themeColor="text2"/>
          </w:rPr>
          <w:t>materialized view</w:t>
        </w:r>
      </w:hyperlink>
      <w:r w:rsidRPr="003C4BBC">
        <w:rPr>
          <w:rFonts w:ascii="Segoe UI" w:hAnsi="Segoe UI" w:cs="Segoe UI"/>
          <w:b/>
          <w:color w:val="FF4B4B" w:themeColor="text2"/>
        </w:rPr>
        <w:t xml:space="preserve"> of the data, in order to avoid complex joins or complex O/RM mappings. It might even use a different type of data store. </w:t>
      </w:r>
      <w:r w:rsidRPr="003C4BBC">
        <w:rPr>
          <w:rFonts w:ascii="Segoe UI" w:hAnsi="Segoe UI" w:cs="Segoe UI"/>
          <w:b/>
          <w:color w:val="00B050" w:themeColor="accent2"/>
        </w:rPr>
        <w:t>For example, the write database might be relational, while the read database is a document database.</w:t>
      </w:r>
    </w:p>
    <w:p w14:paraId="6764DFCF"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If separate read and write databases are used, they must be kept in sync. Typically this is accomplished by having the write model publish an event whenever it updates the database. For more information about using events, see </w:t>
      </w:r>
      <w:hyperlink r:id="rId9" w:history="1">
        <w:r>
          <w:rPr>
            <w:rStyle w:val="Hyperlink"/>
            <w:rFonts w:ascii="Segoe UI" w:hAnsi="Segoe UI" w:cs="Segoe UI"/>
          </w:rPr>
          <w:t>Event-driven architecture style</w:t>
        </w:r>
      </w:hyperlink>
      <w:r>
        <w:rPr>
          <w:rFonts w:ascii="Segoe UI" w:hAnsi="Segoe UI" w:cs="Segoe UI"/>
          <w:color w:val="171717"/>
        </w:rPr>
        <w:t>. Since message brokers and databases usually cannot be enlisted into a single distributed transaction, there can be challenges in guaranteeing consistency when updating the database and publishing events. For more information, see the </w:t>
      </w:r>
      <w:hyperlink r:id="rId10" w:anchor="idempotent-message-processing" w:history="1">
        <w:r>
          <w:rPr>
            <w:rStyle w:val="Hyperlink"/>
            <w:rFonts w:ascii="Segoe UI" w:hAnsi="Segoe UI" w:cs="Segoe UI"/>
          </w:rPr>
          <w:t>guidance on idempotent message processing</w:t>
        </w:r>
      </w:hyperlink>
      <w:r>
        <w:rPr>
          <w:rFonts w:ascii="Segoe UI" w:hAnsi="Segoe UI" w:cs="Segoe UI"/>
          <w:color w:val="171717"/>
        </w:rPr>
        <w:t>.</w:t>
      </w:r>
    </w:p>
    <w:p w14:paraId="23EAEFD4" w14:textId="77777777" w:rsidR="003C4BBC" w:rsidRDefault="003C4BBC" w:rsidP="003C4BBC">
      <w:pPr>
        <w:pStyle w:val="NormalWeb"/>
        <w:shd w:val="clear" w:color="auto" w:fill="FFFFFF"/>
        <w:rPr>
          <w:rFonts w:ascii="Segoe UI" w:hAnsi="Segoe UI" w:cs="Segoe UI"/>
          <w:color w:val="171717"/>
        </w:rPr>
      </w:pPr>
      <w:r>
        <w:rPr>
          <w:rFonts w:ascii="Segoe UI" w:hAnsi="Segoe UI" w:cs="Segoe UI"/>
          <w:noProof/>
          <w:color w:val="171717"/>
          <w:lang w:val="tr-TR" w:eastAsia="tr-TR"/>
        </w:rPr>
        <w:drawing>
          <wp:inline distT="0" distB="0" distL="0" distR="0" wp14:anchorId="251BE21D" wp14:editId="39BE3FDD">
            <wp:extent cx="5969000" cy="2106930"/>
            <wp:effectExtent l="0" t="0" r="0" b="7620"/>
            <wp:docPr id="13" name="Picture 13" descr="A CQRS architecture with separate read and write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QRS architecture with separate read and write sto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0" cy="2106930"/>
                    </a:xfrm>
                    <a:prstGeom prst="rect">
                      <a:avLst/>
                    </a:prstGeom>
                    <a:noFill/>
                    <a:ln>
                      <a:noFill/>
                    </a:ln>
                  </pic:spPr>
                </pic:pic>
              </a:graphicData>
            </a:graphic>
          </wp:inline>
        </w:drawing>
      </w:r>
    </w:p>
    <w:p w14:paraId="06FF5383"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The read store can be a read-only replica of the write store, or the read and write stores can have a different structure altogether. Using multiple read-only replicas can increase query performance, especially in distributed scenarios where read-only replicas are located close to the application instances.</w:t>
      </w:r>
    </w:p>
    <w:p w14:paraId="0C33849C"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Separation of the read and write stores also allows each to be scaled appropriately to match the load. For example, read stores typically encounter a much higher load than write stores.</w:t>
      </w:r>
    </w:p>
    <w:p w14:paraId="2F731B1B"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Some implementations of CQRS use the </w:t>
      </w:r>
      <w:hyperlink r:id="rId12" w:history="1">
        <w:r>
          <w:rPr>
            <w:rStyle w:val="Hyperlink"/>
            <w:rFonts w:ascii="Segoe UI" w:hAnsi="Segoe UI" w:cs="Segoe UI"/>
          </w:rPr>
          <w:t>Event Sourcing pattern</w:t>
        </w:r>
      </w:hyperlink>
      <w:r>
        <w:rPr>
          <w:rFonts w:ascii="Segoe UI" w:hAnsi="Segoe UI" w:cs="Segoe UI"/>
          <w:color w:val="171717"/>
        </w:rPr>
        <w:t>. With this pattern, application state is stored as a sequence of events. Each event represents a set of changes to the data. The current state is constructed by replaying the events. In a CQRS context, one benefit of Event Sourcing is that the same events can be used to notify other components — in particular, to notify the read model. The read model uses the events to create a snapshot of the current state, which is more efficient for queries. However, Event Sourcing adds complexity to the design.</w:t>
      </w:r>
    </w:p>
    <w:p w14:paraId="6DE3AAC1"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Benefits of CQRS include:</w:t>
      </w:r>
    </w:p>
    <w:p w14:paraId="521AA70C" w14:textId="77777777" w:rsidR="003C4BBC" w:rsidRDefault="003C4BBC" w:rsidP="003C4BBC">
      <w:pPr>
        <w:numPr>
          <w:ilvl w:val="0"/>
          <w:numId w:val="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Independent scaling</w:t>
      </w:r>
      <w:r>
        <w:rPr>
          <w:rFonts w:ascii="Segoe UI" w:hAnsi="Segoe UI" w:cs="Segoe UI"/>
          <w:color w:val="171717"/>
        </w:rPr>
        <w:t>. CQRS allows the read and write workloads to scale independently, and may result in fewer lock contentions.</w:t>
      </w:r>
    </w:p>
    <w:p w14:paraId="638757CA" w14:textId="77777777" w:rsidR="003C4BBC" w:rsidRDefault="003C4BBC" w:rsidP="003C4BBC">
      <w:pPr>
        <w:numPr>
          <w:ilvl w:val="0"/>
          <w:numId w:val="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Optimized data schemas</w:t>
      </w:r>
      <w:r>
        <w:rPr>
          <w:rFonts w:ascii="Segoe UI" w:hAnsi="Segoe UI" w:cs="Segoe UI"/>
          <w:color w:val="171717"/>
        </w:rPr>
        <w:t>. The read side can use a schema that is optimized for queries, while the write side uses a schema that is optimized for updates.</w:t>
      </w:r>
    </w:p>
    <w:p w14:paraId="5A3FD7D1" w14:textId="77777777" w:rsidR="003C4BBC" w:rsidRDefault="003C4BBC" w:rsidP="003C4BBC">
      <w:pPr>
        <w:numPr>
          <w:ilvl w:val="0"/>
          <w:numId w:val="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Security</w:t>
      </w:r>
      <w:r>
        <w:rPr>
          <w:rFonts w:ascii="Segoe UI" w:hAnsi="Segoe UI" w:cs="Segoe UI"/>
          <w:color w:val="171717"/>
        </w:rPr>
        <w:t>. It's easier to ensure that only the right domain entities are performing writes on the data.</w:t>
      </w:r>
    </w:p>
    <w:p w14:paraId="5E475B4B" w14:textId="77777777" w:rsidR="003C4BBC" w:rsidRDefault="003C4BBC" w:rsidP="003C4BBC">
      <w:pPr>
        <w:numPr>
          <w:ilvl w:val="0"/>
          <w:numId w:val="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Separation of concerns</w:t>
      </w:r>
      <w:r>
        <w:rPr>
          <w:rFonts w:ascii="Segoe UI" w:hAnsi="Segoe UI" w:cs="Segoe UI"/>
          <w:color w:val="171717"/>
        </w:rPr>
        <w:t>. Segregating the read and write sides can result in models that are more maintainable and flexible. Most of the complex business logic goes into the write model. The read model can be relatively simple.</w:t>
      </w:r>
    </w:p>
    <w:p w14:paraId="72863B70" w14:textId="77777777" w:rsidR="003C4BBC" w:rsidRDefault="003C4BBC" w:rsidP="003C4BBC">
      <w:pPr>
        <w:numPr>
          <w:ilvl w:val="0"/>
          <w:numId w:val="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Simpler queries</w:t>
      </w:r>
      <w:r>
        <w:rPr>
          <w:rFonts w:ascii="Segoe UI" w:hAnsi="Segoe UI" w:cs="Segoe UI"/>
          <w:color w:val="171717"/>
        </w:rPr>
        <w:t>. By storing a materialized view in the read database, the application can avoid complex joins when querying.</w:t>
      </w:r>
    </w:p>
    <w:p w14:paraId="22A326CF" w14:textId="77777777" w:rsidR="003C4BBC" w:rsidRDefault="003C4BBC" w:rsidP="003C4BBC">
      <w:pPr>
        <w:pStyle w:val="Heading2"/>
        <w:shd w:val="clear" w:color="auto" w:fill="FFFFFF"/>
        <w:spacing w:before="0" w:after="0"/>
        <w:rPr>
          <w:rFonts w:ascii="Segoe UI" w:hAnsi="Segoe UI" w:cs="Segoe UI"/>
          <w:color w:val="171717"/>
        </w:rPr>
      </w:pPr>
      <w:r>
        <w:rPr>
          <w:rFonts w:ascii="Segoe UI" w:hAnsi="Segoe UI" w:cs="Segoe UI"/>
          <w:color w:val="171717"/>
        </w:rPr>
        <w:t>Implementation issues and considerations</w:t>
      </w:r>
    </w:p>
    <w:p w14:paraId="6814950F"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Some challenges of implementing this pattern include:</w:t>
      </w:r>
    </w:p>
    <w:p w14:paraId="78A753B0" w14:textId="77777777" w:rsidR="003C4BBC" w:rsidRDefault="003C4BBC" w:rsidP="003C4BBC">
      <w:pPr>
        <w:pStyle w:val="NormalWeb"/>
        <w:numPr>
          <w:ilvl w:val="0"/>
          <w:numId w:val="10"/>
        </w:numPr>
        <w:shd w:val="clear" w:color="auto" w:fill="FFFFFF"/>
        <w:ind w:left="570"/>
        <w:rPr>
          <w:rFonts w:ascii="Segoe UI" w:hAnsi="Segoe UI" w:cs="Segoe UI"/>
          <w:color w:val="171717"/>
        </w:rPr>
      </w:pPr>
      <w:r>
        <w:rPr>
          <w:rStyle w:val="Strong"/>
          <w:rFonts w:ascii="Segoe UI" w:hAnsi="Segoe UI" w:cs="Segoe UI"/>
          <w:color w:val="171717"/>
        </w:rPr>
        <w:t>Complexity</w:t>
      </w:r>
      <w:r>
        <w:rPr>
          <w:rFonts w:ascii="Segoe UI" w:hAnsi="Segoe UI" w:cs="Segoe UI"/>
          <w:color w:val="171717"/>
        </w:rPr>
        <w:t>. The basic idea of CQRS is simple. But it can lead to a more complex application design, especially if they include the Event Sourcing pattern.</w:t>
      </w:r>
    </w:p>
    <w:p w14:paraId="46426EB7" w14:textId="77777777" w:rsidR="003C4BBC" w:rsidRDefault="003C4BBC" w:rsidP="003C4BBC">
      <w:pPr>
        <w:pStyle w:val="NormalWeb"/>
        <w:numPr>
          <w:ilvl w:val="0"/>
          <w:numId w:val="10"/>
        </w:numPr>
        <w:shd w:val="clear" w:color="auto" w:fill="FFFFFF"/>
        <w:ind w:left="570"/>
        <w:rPr>
          <w:rFonts w:ascii="Segoe UI" w:hAnsi="Segoe UI" w:cs="Segoe UI"/>
          <w:color w:val="171717"/>
        </w:rPr>
      </w:pPr>
      <w:r>
        <w:rPr>
          <w:rStyle w:val="Strong"/>
          <w:rFonts w:ascii="Segoe UI" w:hAnsi="Segoe UI" w:cs="Segoe UI"/>
          <w:color w:val="171717"/>
        </w:rPr>
        <w:t>Messaging</w:t>
      </w:r>
      <w:r>
        <w:rPr>
          <w:rFonts w:ascii="Segoe UI" w:hAnsi="Segoe UI" w:cs="Segoe UI"/>
          <w:color w:val="171717"/>
        </w:rPr>
        <w:t>. Although CQRS does not require messaging, it's common to use messaging to process commands and publish update events. In that case, the application must handle message failures or duplicate messages. See the guidance on </w:t>
      </w:r>
      <w:hyperlink r:id="rId13" w:history="1">
        <w:r>
          <w:rPr>
            <w:rStyle w:val="Hyperlink"/>
            <w:rFonts w:ascii="Segoe UI" w:hAnsi="Segoe UI" w:cs="Segoe UI"/>
          </w:rPr>
          <w:t>Priority Queues</w:t>
        </w:r>
      </w:hyperlink>
      <w:r>
        <w:rPr>
          <w:rFonts w:ascii="Segoe UI" w:hAnsi="Segoe UI" w:cs="Segoe UI"/>
          <w:color w:val="171717"/>
        </w:rPr>
        <w:t> for dealing with commands having different priorities.</w:t>
      </w:r>
    </w:p>
    <w:p w14:paraId="7D9E2BFB" w14:textId="77777777" w:rsidR="003C4BBC" w:rsidRDefault="003C4BBC" w:rsidP="003C4BBC">
      <w:pPr>
        <w:pStyle w:val="NormalWeb"/>
        <w:numPr>
          <w:ilvl w:val="0"/>
          <w:numId w:val="10"/>
        </w:numPr>
        <w:shd w:val="clear" w:color="auto" w:fill="FFFFFF"/>
        <w:ind w:left="570"/>
        <w:rPr>
          <w:rFonts w:ascii="Segoe UI" w:hAnsi="Segoe UI" w:cs="Segoe UI"/>
          <w:color w:val="171717"/>
        </w:rPr>
      </w:pPr>
      <w:r>
        <w:rPr>
          <w:rStyle w:val="Strong"/>
          <w:rFonts w:ascii="Segoe UI" w:hAnsi="Segoe UI" w:cs="Segoe UI"/>
          <w:color w:val="171717"/>
        </w:rPr>
        <w:t>Eventual consistency</w:t>
      </w:r>
      <w:r>
        <w:rPr>
          <w:rFonts w:ascii="Segoe UI" w:hAnsi="Segoe UI" w:cs="Segoe UI"/>
          <w:color w:val="171717"/>
        </w:rPr>
        <w:t>. If you separate the read and write databases, the read data may be stale. The read model store must be updated to reflect changes to the write model store, and it can be difficult to detect when a user has issued a request based on stale read data.</w:t>
      </w:r>
    </w:p>
    <w:p w14:paraId="380A43A8" w14:textId="77777777" w:rsidR="003C4BBC" w:rsidRDefault="003C4BBC" w:rsidP="003C4BBC">
      <w:pPr>
        <w:pStyle w:val="Heading2"/>
        <w:shd w:val="clear" w:color="auto" w:fill="FFFFFF"/>
        <w:spacing w:before="0" w:after="0"/>
        <w:rPr>
          <w:rFonts w:ascii="Segoe UI" w:hAnsi="Segoe UI" w:cs="Segoe UI"/>
          <w:color w:val="171717"/>
        </w:rPr>
      </w:pPr>
      <w:r>
        <w:rPr>
          <w:rFonts w:ascii="Segoe UI" w:hAnsi="Segoe UI" w:cs="Segoe UI"/>
          <w:color w:val="171717"/>
        </w:rPr>
        <w:t>When to use CQRS pattern</w:t>
      </w:r>
    </w:p>
    <w:p w14:paraId="7CD24717"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Consider CQRS for the following scenarios:</w:t>
      </w:r>
    </w:p>
    <w:p w14:paraId="29FE2D00" w14:textId="77777777" w:rsidR="003C4BBC" w:rsidRDefault="003C4BBC" w:rsidP="003C4BBC">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Collaborative domains where many users access the same data in parallel. CQRS allows you to define commands with enough granularity to minimize merge conflicts at the domain level, and conflicts that do arise can be merged by the command.</w:t>
      </w:r>
    </w:p>
    <w:p w14:paraId="1711255B" w14:textId="77777777" w:rsidR="003C4BBC" w:rsidRDefault="003C4BBC" w:rsidP="003C4BBC">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Task-based user interfaces where users are guided through a complex process as a series of steps or with complex domain models. The write model has a full command-processing stack with business logic, input validation, and business validation. The write model may treat a set of associated objects as a single unit for data changes (an aggregate, in DDD terminology) and ensure that these objects are always in a consistent state. The read model has no business logic or validation stack, and just returns a DTO for use in a view model. The read model is eventually consistent with the write model.</w:t>
      </w:r>
    </w:p>
    <w:p w14:paraId="07D2CB0F" w14:textId="77777777" w:rsidR="003C4BBC" w:rsidRDefault="003C4BBC" w:rsidP="003C4BBC">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Scenarios where performance of data reads must be fine-tuned separately from performance of data writes, especially when the number of reads is much greater than the number of writes. In this scenario, you can scale out the read model, but run the write model on just a few instances. A small number of write model instances also helps to minimize the occurrence of merge conflicts.</w:t>
      </w:r>
    </w:p>
    <w:p w14:paraId="3CC4BE5D" w14:textId="77777777" w:rsidR="003C4BBC" w:rsidRDefault="003C4BBC" w:rsidP="003C4BBC">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Scenarios where one team of developers can focus on the complex domain model that is part of the write model, and another team can focus on the read model and the user interfaces.</w:t>
      </w:r>
    </w:p>
    <w:p w14:paraId="62C7CD4D" w14:textId="77777777" w:rsidR="003C4BBC" w:rsidRDefault="003C4BBC" w:rsidP="003C4BBC">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Scenarios where the system is expected to evolve over time and might contain multiple versions of the model, or where business rules change regularly.</w:t>
      </w:r>
    </w:p>
    <w:p w14:paraId="261BE2CF" w14:textId="77777777" w:rsidR="003C4BBC" w:rsidRDefault="003C4BBC" w:rsidP="003C4BBC">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Integration with other systems, especially in combination with event sourcing, where the temporal failure of one subsystem shouldn't affect the availability of the others.</w:t>
      </w:r>
    </w:p>
    <w:p w14:paraId="16D8DEE4"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This pattern isn't recommended when:</w:t>
      </w:r>
    </w:p>
    <w:p w14:paraId="18EB9371" w14:textId="77777777" w:rsidR="003C4BBC" w:rsidRDefault="003C4BBC" w:rsidP="003C4BBC">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The domain or the business rules are simple.</w:t>
      </w:r>
    </w:p>
    <w:p w14:paraId="20841BE3" w14:textId="77777777" w:rsidR="003C4BBC" w:rsidRDefault="003C4BBC" w:rsidP="003C4BBC">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A simple CRUD-style user interface and data access operations are sufficient.</w:t>
      </w:r>
    </w:p>
    <w:p w14:paraId="072E9209"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Consider applying CQRS to limited sections of your system where it will be most valuable.</w:t>
      </w:r>
    </w:p>
    <w:p w14:paraId="20A50A16" w14:textId="77777777" w:rsidR="003C4BBC" w:rsidRDefault="003C4BBC" w:rsidP="003C4BBC">
      <w:pPr>
        <w:pStyle w:val="Heading2"/>
        <w:shd w:val="clear" w:color="auto" w:fill="FFFFFF"/>
        <w:spacing w:before="0" w:after="0"/>
        <w:rPr>
          <w:rFonts w:ascii="Segoe UI" w:hAnsi="Segoe UI" w:cs="Segoe UI"/>
          <w:color w:val="171717"/>
        </w:rPr>
      </w:pPr>
      <w:r>
        <w:rPr>
          <w:rFonts w:ascii="Segoe UI" w:hAnsi="Segoe UI" w:cs="Segoe UI"/>
          <w:color w:val="171717"/>
        </w:rPr>
        <w:t>Event Sourcing and CQRS pattern</w:t>
      </w:r>
    </w:p>
    <w:p w14:paraId="7680A4E9"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The CQRS pattern is often used along with the Event Sourcing pattern. CQRS-based systems use separate read and write data models, each tailored to relevant tasks and often located in physically separate stores. When used with the </w:t>
      </w:r>
      <w:hyperlink r:id="rId14" w:history="1">
        <w:r>
          <w:rPr>
            <w:rStyle w:val="Hyperlink"/>
            <w:rFonts w:ascii="Segoe UI" w:hAnsi="Segoe UI" w:cs="Segoe UI"/>
          </w:rPr>
          <w:t>Event Sourcing pattern</w:t>
        </w:r>
      </w:hyperlink>
      <w:r>
        <w:rPr>
          <w:rFonts w:ascii="Segoe UI" w:hAnsi="Segoe UI" w:cs="Segoe UI"/>
          <w:color w:val="171717"/>
        </w:rPr>
        <w:t>, the store of events is the write model, and is the official source of information. The read model of a CQRS-based system provides materialized views of the data, typically as highly denormalized views. These views are tailored to the interfaces and display requirements of the application, which helps to maximize both display and query performance.</w:t>
      </w:r>
    </w:p>
    <w:p w14:paraId="40438451"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Using the stream of events as the write store, rather than the actual data at a point in time, avoids update conflicts on a single aggregate and maximizes performance and scalability. The events can be used to asynchronously generate materialized views of the data that are used to populate the read store.</w:t>
      </w:r>
    </w:p>
    <w:p w14:paraId="7937F30F"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Because the event store is the official source of information, it is possible to delete the materialized views and replay all past events to create a new representation of the current state when the system evolves, or when the read model must change. The materialized views are in effect a durable read-only cache of the data.</w:t>
      </w:r>
    </w:p>
    <w:p w14:paraId="72748C45"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When using CQRS combined with the Event Sourcing pattern, consider the following:</w:t>
      </w:r>
    </w:p>
    <w:p w14:paraId="7C361CC9" w14:textId="77777777" w:rsidR="003C4BBC" w:rsidRDefault="003C4BBC" w:rsidP="003C4BBC">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As with any system where the write and read stores are separate, systems based on this pattern are only eventually consistent. There will be some delay between the event being generated and the data store being updated.</w:t>
      </w:r>
    </w:p>
    <w:p w14:paraId="42FB569C" w14:textId="77777777" w:rsidR="003C4BBC" w:rsidRDefault="003C4BBC" w:rsidP="003C4BBC">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The pattern adds complexity because code must be created to initiate and handle events, and assemble or update the appropriate views or objects required by queries or a read model. The complexity of the CQRS pattern when used with the Event Sourcing pattern can make a successful implementation more difficult, and requires a different approach to designing systems. However, event sourcing can make it easier to model the domain, and makes it easier to rebuild views or create new ones because the intent of the changes in the data is preserved.</w:t>
      </w:r>
    </w:p>
    <w:p w14:paraId="3F3687CC" w14:textId="77777777" w:rsidR="003C4BBC" w:rsidRDefault="003C4BBC" w:rsidP="003C4BBC">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Generating materialized views for use in the read model or projections of the data by replaying and handling the events for specific entities or collections of entities can require significant processing time and resource usage. This is especially true if it requires summation or analysis of values over long periods, because all the associated events might need to be examined. Resolve this by implementing snapshots of the data at scheduled intervals, such as a total count of the number of a specific action that has occurred, or the current state of an entity.</w:t>
      </w:r>
    </w:p>
    <w:p w14:paraId="2A0470E2" w14:textId="77777777" w:rsidR="003C4BBC" w:rsidRDefault="003C4BBC" w:rsidP="003C4BBC">
      <w:pPr>
        <w:pStyle w:val="Heading2"/>
        <w:shd w:val="clear" w:color="auto" w:fill="FFFFFF"/>
        <w:spacing w:before="0" w:after="0"/>
        <w:rPr>
          <w:rFonts w:ascii="Segoe UI" w:hAnsi="Segoe UI" w:cs="Segoe UI"/>
          <w:color w:val="171717"/>
        </w:rPr>
      </w:pPr>
      <w:r>
        <w:rPr>
          <w:rFonts w:ascii="Segoe UI" w:hAnsi="Segoe UI" w:cs="Segoe UI"/>
          <w:color w:val="171717"/>
        </w:rPr>
        <w:t>Example of CQRS pattern</w:t>
      </w:r>
    </w:p>
    <w:p w14:paraId="076B446E"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The following code shows some extracts from an example of a CQRS implementation that uses different definitions for the read and the write models. The model interfaces don't dictate any features of the underlying data stores, and they can evolve and be fine-tuned independently because these interfaces are separated.</w:t>
      </w:r>
    </w:p>
    <w:p w14:paraId="392CD786"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The following code shows the read model definition.</w:t>
      </w:r>
    </w:p>
    <w:p w14:paraId="085505ED" w14:textId="77777777" w:rsidR="003C4BBC" w:rsidRDefault="003C4BBC" w:rsidP="003C4BBC">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40D10B32"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Query interface</w:t>
      </w:r>
    </w:p>
    <w:p w14:paraId="2EA75C8D"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namespace</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ReadModel</w:t>
      </w:r>
    </w:p>
    <w:p w14:paraId="65964977"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518D3591"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interface</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ProductsDao</w:t>
      </w:r>
    </w:p>
    <w:p w14:paraId="314CE5A0"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6E11FED1"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function"/>
          <w:rFonts w:ascii="Consolas" w:eastAsiaTheme="majorEastAsia" w:hAnsi="Consolas"/>
          <w:color w:val="171717"/>
          <w:bdr w:val="none" w:sz="0" w:space="0" w:color="auto" w:frame="1"/>
        </w:rPr>
        <w:t xml:space="preserve">ProductDisplay </w:t>
      </w:r>
      <w:r>
        <w:rPr>
          <w:rStyle w:val="hljs-title"/>
          <w:rFonts w:ascii="Consolas" w:hAnsi="Consolas"/>
          <w:color w:val="006881"/>
          <w:bdr w:val="none" w:sz="0" w:space="0" w:color="auto" w:frame="1"/>
        </w:rPr>
        <w:t>FindById</w:t>
      </w:r>
      <w:r>
        <w:rPr>
          <w:rStyle w:val="hljs-function"/>
          <w:rFonts w:ascii="Consolas" w:eastAsiaTheme="majorEastAsia" w:hAnsi="Consolas"/>
          <w:color w:val="171717"/>
          <w:bdr w:val="none" w:sz="0" w:space="0" w:color="auto" w:frame="1"/>
        </w:rPr>
        <w:t>(</w:t>
      </w:r>
      <w:r>
        <w:rPr>
          <w:rStyle w:val="hljs-builtin"/>
          <w:rFonts w:ascii="Consolas" w:hAnsi="Consolas"/>
          <w:color w:val="0101FD"/>
          <w:bdr w:val="none" w:sz="0" w:space="0" w:color="auto" w:frame="1"/>
        </w:rPr>
        <w:t>int</w:t>
      </w:r>
      <w:r>
        <w:rPr>
          <w:rStyle w:val="hljs-params"/>
          <w:rFonts w:ascii="Consolas" w:hAnsi="Consolas"/>
          <w:color w:val="171717"/>
          <w:bdr w:val="none" w:sz="0" w:space="0" w:color="auto" w:frame="1"/>
        </w:rPr>
        <w:t xml:space="preserve"> productId</w:t>
      </w:r>
      <w:r>
        <w:rPr>
          <w:rStyle w:val="hljs-function"/>
          <w:rFonts w:ascii="Consolas" w:eastAsiaTheme="majorEastAsia" w:hAnsi="Consolas"/>
          <w:color w:val="171717"/>
          <w:bdr w:val="none" w:sz="0" w:space="0" w:color="auto" w:frame="1"/>
        </w:rPr>
        <w:t>)</w:t>
      </w:r>
      <w:r>
        <w:rPr>
          <w:rStyle w:val="HTMLCode"/>
          <w:rFonts w:ascii="Consolas" w:hAnsi="Consolas"/>
          <w:color w:val="171717"/>
          <w:bdr w:val="none" w:sz="0" w:space="0" w:color="auto" w:frame="1"/>
        </w:rPr>
        <w:t>;</w:t>
      </w:r>
    </w:p>
    <w:p w14:paraId="43699402"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function"/>
          <w:rFonts w:ascii="Consolas" w:eastAsiaTheme="majorEastAsia" w:hAnsi="Consolas"/>
          <w:color w:val="171717"/>
          <w:bdr w:val="none" w:sz="0" w:space="0" w:color="auto" w:frame="1"/>
        </w:rPr>
        <w:t xml:space="preserve">ICollection&lt;ProductDisplay&gt; </w:t>
      </w:r>
      <w:r>
        <w:rPr>
          <w:rStyle w:val="hljs-title"/>
          <w:rFonts w:ascii="Consolas" w:hAnsi="Consolas"/>
          <w:color w:val="006881"/>
          <w:bdr w:val="none" w:sz="0" w:space="0" w:color="auto" w:frame="1"/>
        </w:rPr>
        <w:t>FindByName</w:t>
      </w:r>
      <w:r>
        <w:rPr>
          <w:rStyle w:val="hljs-function"/>
          <w:rFonts w:ascii="Consolas" w:eastAsiaTheme="majorEastAsia" w:hAnsi="Consolas"/>
          <w:color w:val="171717"/>
          <w:bdr w:val="none" w:sz="0" w:space="0" w:color="auto" w:frame="1"/>
        </w:rPr>
        <w:t>(</w:t>
      </w:r>
      <w:r>
        <w:rPr>
          <w:rStyle w:val="hljs-builtin"/>
          <w:rFonts w:ascii="Consolas" w:hAnsi="Consolas"/>
          <w:color w:val="0101FD"/>
          <w:bdr w:val="none" w:sz="0" w:space="0" w:color="auto" w:frame="1"/>
        </w:rPr>
        <w:t>string</w:t>
      </w:r>
      <w:r>
        <w:rPr>
          <w:rStyle w:val="hljs-params"/>
          <w:rFonts w:ascii="Consolas" w:hAnsi="Consolas"/>
          <w:color w:val="171717"/>
          <w:bdr w:val="none" w:sz="0" w:space="0" w:color="auto" w:frame="1"/>
        </w:rPr>
        <w:t xml:space="preserve"> name</w:t>
      </w:r>
      <w:r>
        <w:rPr>
          <w:rStyle w:val="hljs-function"/>
          <w:rFonts w:ascii="Consolas" w:eastAsiaTheme="majorEastAsia" w:hAnsi="Consolas"/>
          <w:color w:val="171717"/>
          <w:bdr w:val="none" w:sz="0" w:space="0" w:color="auto" w:frame="1"/>
        </w:rPr>
        <w:t>)</w:t>
      </w:r>
      <w:r>
        <w:rPr>
          <w:rStyle w:val="HTMLCode"/>
          <w:rFonts w:ascii="Consolas" w:hAnsi="Consolas"/>
          <w:color w:val="171717"/>
          <w:bdr w:val="none" w:sz="0" w:space="0" w:color="auto" w:frame="1"/>
        </w:rPr>
        <w:t>;</w:t>
      </w:r>
    </w:p>
    <w:p w14:paraId="445FE2C6"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function"/>
          <w:rFonts w:ascii="Consolas" w:eastAsiaTheme="majorEastAsia" w:hAnsi="Consolas"/>
          <w:color w:val="171717"/>
          <w:bdr w:val="none" w:sz="0" w:space="0" w:color="auto" w:frame="1"/>
        </w:rPr>
        <w:t xml:space="preserve">ICollection&lt;ProductInventory&gt; </w:t>
      </w:r>
      <w:r>
        <w:rPr>
          <w:rStyle w:val="hljs-title"/>
          <w:rFonts w:ascii="Consolas" w:hAnsi="Consolas"/>
          <w:color w:val="006881"/>
          <w:bdr w:val="none" w:sz="0" w:space="0" w:color="auto" w:frame="1"/>
        </w:rPr>
        <w:t>FindOutOfStockProducts</w:t>
      </w:r>
      <w:r>
        <w:rPr>
          <w:rStyle w:val="hljs-function"/>
          <w:rFonts w:ascii="Consolas" w:eastAsiaTheme="majorEastAsia" w:hAnsi="Consolas"/>
          <w:color w:val="171717"/>
          <w:bdr w:val="none" w:sz="0" w:space="0" w:color="auto" w:frame="1"/>
        </w:rPr>
        <w:t>()</w:t>
      </w:r>
      <w:r>
        <w:rPr>
          <w:rStyle w:val="HTMLCode"/>
          <w:rFonts w:ascii="Consolas" w:hAnsi="Consolas"/>
          <w:color w:val="171717"/>
          <w:bdr w:val="none" w:sz="0" w:space="0" w:color="auto" w:frame="1"/>
        </w:rPr>
        <w:t>;</w:t>
      </w:r>
    </w:p>
    <w:p w14:paraId="2D8B9BCD"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function"/>
          <w:rFonts w:ascii="Consolas" w:eastAsiaTheme="majorEastAsia" w:hAnsi="Consolas"/>
          <w:color w:val="171717"/>
          <w:bdr w:val="none" w:sz="0" w:space="0" w:color="auto" w:frame="1"/>
        </w:rPr>
        <w:t xml:space="preserve">ICollection&lt;ProductDisplay&gt; </w:t>
      </w:r>
      <w:r>
        <w:rPr>
          <w:rStyle w:val="hljs-title"/>
          <w:rFonts w:ascii="Consolas" w:hAnsi="Consolas"/>
          <w:color w:val="006881"/>
          <w:bdr w:val="none" w:sz="0" w:space="0" w:color="auto" w:frame="1"/>
        </w:rPr>
        <w:t>FindRelatedProducts</w:t>
      </w:r>
      <w:r>
        <w:rPr>
          <w:rStyle w:val="hljs-function"/>
          <w:rFonts w:ascii="Consolas" w:eastAsiaTheme="majorEastAsia" w:hAnsi="Consolas"/>
          <w:color w:val="171717"/>
          <w:bdr w:val="none" w:sz="0" w:space="0" w:color="auto" w:frame="1"/>
        </w:rPr>
        <w:t>(</w:t>
      </w:r>
      <w:r>
        <w:rPr>
          <w:rStyle w:val="hljs-builtin"/>
          <w:rFonts w:ascii="Consolas" w:hAnsi="Consolas"/>
          <w:color w:val="0101FD"/>
          <w:bdr w:val="none" w:sz="0" w:space="0" w:color="auto" w:frame="1"/>
        </w:rPr>
        <w:t>int</w:t>
      </w:r>
      <w:r>
        <w:rPr>
          <w:rStyle w:val="hljs-params"/>
          <w:rFonts w:ascii="Consolas" w:hAnsi="Consolas"/>
          <w:color w:val="171717"/>
          <w:bdr w:val="none" w:sz="0" w:space="0" w:color="auto" w:frame="1"/>
        </w:rPr>
        <w:t xml:space="preserve"> productId</w:t>
      </w:r>
      <w:r>
        <w:rPr>
          <w:rStyle w:val="hljs-function"/>
          <w:rFonts w:ascii="Consolas" w:eastAsiaTheme="majorEastAsia" w:hAnsi="Consolas"/>
          <w:color w:val="171717"/>
          <w:bdr w:val="none" w:sz="0" w:space="0" w:color="auto" w:frame="1"/>
        </w:rPr>
        <w:t>)</w:t>
      </w:r>
      <w:r>
        <w:rPr>
          <w:rStyle w:val="HTMLCode"/>
          <w:rFonts w:ascii="Consolas" w:hAnsi="Consolas"/>
          <w:color w:val="171717"/>
          <w:bdr w:val="none" w:sz="0" w:space="0" w:color="auto" w:frame="1"/>
        </w:rPr>
        <w:t>;</w:t>
      </w:r>
    </w:p>
    <w:p w14:paraId="5FE4C117"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65D08358"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p>
    <w:p w14:paraId="0B4BA7B4"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ProductDisplay</w:t>
      </w:r>
    </w:p>
    <w:p w14:paraId="706D6AF8"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30ADB058"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int</w:t>
      </w:r>
      <w:r>
        <w:rPr>
          <w:rStyle w:val="HTMLCode"/>
          <w:rFonts w:ascii="Consolas" w:hAnsi="Consolas"/>
          <w:color w:val="171717"/>
          <w:bdr w:val="none" w:sz="0" w:space="0" w:color="auto" w:frame="1"/>
        </w:rPr>
        <w:t xml:space="preserve"> Id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14:paraId="1252EA60"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TMLCode"/>
          <w:rFonts w:ascii="Consolas" w:hAnsi="Consolas"/>
          <w:color w:val="171717"/>
          <w:bdr w:val="none" w:sz="0" w:space="0" w:color="auto" w:frame="1"/>
        </w:rPr>
        <w:t xml:space="preserve"> Name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14:paraId="11F62684"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TMLCode"/>
          <w:rFonts w:ascii="Consolas" w:hAnsi="Consolas"/>
          <w:color w:val="171717"/>
          <w:bdr w:val="none" w:sz="0" w:space="0" w:color="auto" w:frame="1"/>
        </w:rPr>
        <w:t xml:space="preserve"> Description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14:paraId="2B304DED"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decimal</w:t>
      </w:r>
      <w:r>
        <w:rPr>
          <w:rStyle w:val="HTMLCode"/>
          <w:rFonts w:ascii="Consolas" w:hAnsi="Consolas"/>
          <w:color w:val="171717"/>
          <w:bdr w:val="none" w:sz="0" w:space="0" w:color="auto" w:frame="1"/>
        </w:rPr>
        <w:t xml:space="preserve"> UnitPrice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14:paraId="772A4ADF"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bool</w:t>
      </w:r>
      <w:r>
        <w:rPr>
          <w:rStyle w:val="HTMLCode"/>
          <w:rFonts w:ascii="Consolas" w:hAnsi="Consolas"/>
          <w:color w:val="171717"/>
          <w:bdr w:val="none" w:sz="0" w:space="0" w:color="auto" w:frame="1"/>
        </w:rPr>
        <w:t xml:space="preserve"> IsOutOfStock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14:paraId="2C873BAF"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double</w:t>
      </w:r>
      <w:r>
        <w:rPr>
          <w:rStyle w:val="HTMLCode"/>
          <w:rFonts w:ascii="Consolas" w:hAnsi="Consolas"/>
          <w:color w:val="171717"/>
          <w:bdr w:val="none" w:sz="0" w:space="0" w:color="auto" w:frame="1"/>
        </w:rPr>
        <w:t xml:space="preserve"> UserRating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14:paraId="5B0966FD"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12C0DD84"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p>
    <w:p w14:paraId="0BFED01F"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ProductInventory</w:t>
      </w:r>
    </w:p>
    <w:p w14:paraId="4982ED75"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3EDC842F"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int</w:t>
      </w:r>
      <w:r>
        <w:rPr>
          <w:rStyle w:val="HTMLCode"/>
          <w:rFonts w:ascii="Consolas" w:hAnsi="Consolas"/>
          <w:color w:val="171717"/>
          <w:bdr w:val="none" w:sz="0" w:space="0" w:color="auto" w:frame="1"/>
        </w:rPr>
        <w:t xml:space="preserve"> Id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14:paraId="2CC7E162"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TMLCode"/>
          <w:rFonts w:ascii="Consolas" w:hAnsi="Consolas"/>
          <w:color w:val="171717"/>
          <w:bdr w:val="none" w:sz="0" w:space="0" w:color="auto" w:frame="1"/>
        </w:rPr>
        <w:t xml:space="preserve"> Name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14:paraId="0B1E2C12"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int</w:t>
      </w:r>
      <w:r>
        <w:rPr>
          <w:rStyle w:val="HTMLCode"/>
          <w:rFonts w:ascii="Consolas" w:hAnsi="Consolas"/>
          <w:color w:val="171717"/>
          <w:bdr w:val="none" w:sz="0" w:space="0" w:color="auto" w:frame="1"/>
        </w:rPr>
        <w:t xml:space="preserve"> CurrentStock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14:paraId="1F8D5C3F"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0D18AF16"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07019C70"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The system allows users to rate products. The application code does this using the </w:t>
      </w:r>
      <w:r>
        <w:rPr>
          <w:rStyle w:val="HTMLCode"/>
          <w:rFonts w:ascii="Consolas" w:hAnsi="Consolas"/>
          <w:color w:val="171717"/>
        </w:rPr>
        <w:t>RateProduct</w:t>
      </w:r>
      <w:r>
        <w:rPr>
          <w:rFonts w:ascii="Segoe UI" w:hAnsi="Segoe UI" w:cs="Segoe UI"/>
          <w:color w:val="171717"/>
        </w:rPr>
        <w:t> command shown in the following code.</w:t>
      </w:r>
    </w:p>
    <w:p w14:paraId="63DB2610" w14:textId="77777777" w:rsidR="003C4BBC" w:rsidRDefault="003C4BBC" w:rsidP="003C4BBC">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6950288C"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interface</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ICommand</w:t>
      </w:r>
    </w:p>
    <w:p w14:paraId="433082E9"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371B0EBE"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Guid Id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w:t>
      </w:r>
    </w:p>
    <w:p w14:paraId="241170A8"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4C1BAA82"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p>
    <w:p w14:paraId="5C691005"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RateProduct</w:t>
      </w:r>
      <w:r>
        <w:rPr>
          <w:rStyle w:val="HTMLCode"/>
          <w:rFonts w:ascii="Consolas" w:hAnsi="Consolas"/>
          <w:color w:val="171717"/>
          <w:bdr w:val="none" w:sz="0" w:space="0" w:color="auto" w:frame="1"/>
        </w:rPr>
        <w:t xml:space="preserve"> : </w:t>
      </w:r>
      <w:r>
        <w:rPr>
          <w:rStyle w:val="hljs-title"/>
          <w:rFonts w:ascii="Consolas" w:hAnsi="Consolas"/>
          <w:color w:val="006881"/>
          <w:bdr w:val="none" w:sz="0" w:space="0" w:color="auto" w:frame="1"/>
        </w:rPr>
        <w:t>ICommand</w:t>
      </w:r>
    </w:p>
    <w:p w14:paraId="45988501"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07335481"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6881"/>
          <w:bdr w:val="none" w:sz="0" w:space="0" w:color="auto" w:frame="1"/>
        </w:rPr>
        <w:t>RateProduct</w:t>
      </w:r>
      <w:r>
        <w:rPr>
          <w:rStyle w:val="hljs-function"/>
          <w:rFonts w:ascii="Consolas" w:eastAsiaTheme="majorEastAsia" w:hAnsi="Consolas"/>
          <w:color w:val="171717"/>
          <w:bdr w:val="none" w:sz="0" w:space="0" w:color="auto" w:frame="1"/>
        </w:rPr>
        <w:t>()</w:t>
      </w:r>
    </w:p>
    <w:p w14:paraId="573D83DF"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6DF8E5E3"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this</w:t>
      </w:r>
      <w:r>
        <w:rPr>
          <w:rStyle w:val="HTMLCode"/>
          <w:rFonts w:ascii="Consolas" w:hAnsi="Consolas"/>
          <w:color w:val="171717"/>
          <w:bdr w:val="none" w:sz="0" w:space="0" w:color="auto" w:frame="1"/>
        </w:rPr>
        <w:t>.Id = Guid.NewGuid();</w:t>
      </w:r>
    </w:p>
    <w:p w14:paraId="00983A8B"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6B0A8A62"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Guid Id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14:paraId="0E6BD208"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int</w:t>
      </w:r>
      <w:r>
        <w:rPr>
          <w:rStyle w:val="HTMLCode"/>
          <w:rFonts w:ascii="Consolas" w:hAnsi="Consolas"/>
          <w:color w:val="171717"/>
          <w:bdr w:val="none" w:sz="0" w:space="0" w:color="auto" w:frame="1"/>
        </w:rPr>
        <w:t xml:space="preserve"> ProductId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14:paraId="596548A8"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int</w:t>
      </w:r>
      <w:r>
        <w:rPr>
          <w:rStyle w:val="HTMLCode"/>
          <w:rFonts w:ascii="Consolas" w:hAnsi="Consolas"/>
          <w:color w:val="171717"/>
          <w:bdr w:val="none" w:sz="0" w:space="0" w:color="auto" w:frame="1"/>
        </w:rPr>
        <w:t xml:space="preserve"> Rating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14:paraId="1DA14760"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int</w:t>
      </w:r>
      <w:r>
        <w:rPr>
          <w:rStyle w:val="HTMLCode"/>
          <w:rFonts w:ascii="Consolas" w:hAnsi="Consolas"/>
          <w:color w:val="171717"/>
          <w:bdr w:val="none" w:sz="0" w:space="0" w:color="auto" w:frame="1"/>
        </w:rPr>
        <w:t xml:space="preserve"> UserId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14:paraId="4F3BE865"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484F3F36"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The system uses the </w:t>
      </w:r>
      <w:r>
        <w:rPr>
          <w:rStyle w:val="HTMLCode"/>
          <w:rFonts w:ascii="Consolas" w:hAnsi="Consolas"/>
          <w:color w:val="171717"/>
        </w:rPr>
        <w:t>ProductsCommandHandler</w:t>
      </w:r>
      <w:r>
        <w:rPr>
          <w:rFonts w:ascii="Segoe UI" w:hAnsi="Segoe UI" w:cs="Segoe UI"/>
          <w:color w:val="171717"/>
        </w:rPr>
        <w:t> class to handle commands sent by the application. Clients typically send commands to the domain through a messaging system such as a queue. The command handler accepts these commands and invokes methods of the domain interface. The granularity of each command is designed to reduce the chance of conflicting requests. The following code shows an outline of the </w:t>
      </w:r>
      <w:r>
        <w:rPr>
          <w:rStyle w:val="HTMLCode"/>
          <w:rFonts w:ascii="Consolas" w:hAnsi="Consolas"/>
          <w:color w:val="171717"/>
        </w:rPr>
        <w:t>ProductsCommandHandler</w:t>
      </w:r>
      <w:r>
        <w:rPr>
          <w:rFonts w:ascii="Segoe UI" w:hAnsi="Segoe UI" w:cs="Segoe UI"/>
          <w:color w:val="171717"/>
        </w:rPr>
        <w:t> class.</w:t>
      </w:r>
    </w:p>
    <w:p w14:paraId="559A656B"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ProductsCommandHandler</w:t>
      </w:r>
      <w:r>
        <w:rPr>
          <w:rStyle w:val="HTMLCode"/>
          <w:rFonts w:ascii="Consolas" w:hAnsi="Consolas"/>
          <w:color w:val="171717"/>
          <w:bdr w:val="none" w:sz="0" w:space="0" w:color="auto" w:frame="1"/>
        </w:rPr>
        <w:t xml:space="preserve"> :</w:t>
      </w:r>
    </w:p>
    <w:p w14:paraId="1F3193DD"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ICommandHandler</w:t>
      </w:r>
      <w:r>
        <w:rPr>
          <w:rStyle w:val="HTMLCode"/>
          <w:rFonts w:ascii="Consolas" w:hAnsi="Consolas"/>
          <w:color w:val="171717"/>
          <w:bdr w:val="none" w:sz="0" w:space="0" w:color="auto" w:frame="1"/>
        </w:rPr>
        <w:t>&lt;</w:t>
      </w:r>
      <w:r>
        <w:rPr>
          <w:rStyle w:val="hljs-title"/>
          <w:rFonts w:ascii="Consolas" w:hAnsi="Consolas"/>
          <w:color w:val="006881"/>
          <w:bdr w:val="none" w:sz="0" w:space="0" w:color="auto" w:frame="1"/>
        </w:rPr>
        <w:t>AddNewProduct</w:t>
      </w:r>
      <w:r>
        <w:rPr>
          <w:rStyle w:val="HTMLCode"/>
          <w:rFonts w:ascii="Consolas" w:hAnsi="Consolas"/>
          <w:color w:val="171717"/>
          <w:bdr w:val="none" w:sz="0" w:space="0" w:color="auto" w:frame="1"/>
        </w:rPr>
        <w:t>&gt;,</w:t>
      </w:r>
    </w:p>
    <w:p w14:paraId="4C023E88"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ICommandHandler</w:t>
      </w:r>
      <w:r>
        <w:rPr>
          <w:rStyle w:val="HTMLCode"/>
          <w:rFonts w:ascii="Consolas" w:hAnsi="Consolas"/>
          <w:color w:val="171717"/>
          <w:bdr w:val="none" w:sz="0" w:space="0" w:color="auto" w:frame="1"/>
        </w:rPr>
        <w:t>&lt;</w:t>
      </w:r>
      <w:r>
        <w:rPr>
          <w:rStyle w:val="hljs-title"/>
          <w:rFonts w:ascii="Consolas" w:hAnsi="Consolas"/>
          <w:color w:val="006881"/>
          <w:bdr w:val="none" w:sz="0" w:space="0" w:color="auto" w:frame="1"/>
        </w:rPr>
        <w:t>RateProduct</w:t>
      </w:r>
      <w:r>
        <w:rPr>
          <w:rStyle w:val="HTMLCode"/>
          <w:rFonts w:ascii="Consolas" w:hAnsi="Consolas"/>
          <w:color w:val="171717"/>
          <w:bdr w:val="none" w:sz="0" w:space="0" w:color="auto" w:frame="1"/>
        </w:rPr>
        <w:t>&gt;,</w:t>
      </w:r>
    </w:p>
    <w:p w14:paraId="0D25B88F"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ICommandHandler</w:t>
      </w:r>
      <w:r>
        <w:rPr>
          <w:rStyle w:val="HTMLCode"/>
          <w:rFonts w:ascii="Consolas" w:hAnsi="Consolas"/>
          <w:color w:val="171717"/>
          <w:bdr w:val="none" w:sz="0" w:space="0" w:color="auto" w:frame="1"/>
        </w:rPr>
        <w:t>&lt;</w:t>
      </w:r>
      <w:r>
        <w:rPr>
          <w:rStyle w:val="hljs-title"/>
          <w:rFonts w:ascii="Consolas" w:hAnsi="Consolas"/>
          <w:color w:val="006881"/>
          <w:bdr w:val="none" w:sz="0" w:space="0" w:color="auto" w:frame="1"/>
        </w:rPr>
        <w:t>AddToInventory</w:t>
      </w:r>
      <w:r>
        <w:rPr>
          <w:rStyle w:val="HTMLCode"/>
          <w:rFonts w:ascii="Consolas" w:hAnsi="Consolas"/>
          <w:color w:val="171717"/>
          <w:bdr w:val="none" w:sz="0" w:space="0" w:color="auto" w:frame="1"/>
        </w:rPr>
        <w:t>&gt;,</w:t>
      </w:r>
    </w:p>
    <w:p w14:paraId="7B25EE8F"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ICommandHandler</w:t>
      </w:r>
      <w:r>
        <w:rPr>
          <w:rStyle w:val="HTMLCode"/>
          <w:rFonts w:ascii="Consolas" w:hAnsi="Consolas"/>
          <w:color w:val="171717"/>
          <w:bdr w:val="none" w:sz="0" w:space="0" w:color="auto" w:frame="1"/>
        </w:rPr>
        <w:t>&lt;</w:t>
      </w:r>
      <w:r>
        <w:rPr>
          <w:rStyle w:val="hljs-title"/>
          <w:rFonts w:ascii="Consolas" w:hAnsi="Consolas"/>
          <w:color w:val="006881"/>
          <w:bdr w:val="none" w:sz="0" w:space="0" w:color="auto" w:frame="1"/>
        </w:rPr>
        <w:t>ConfirmItemShipped</w:t>
      </w:r>
      <w:r>
        <w:rPr>
          <w:rStyle w:val="HTMLCode"/>
          <w:rFonts w:ascii="Consolas" w:hAnsi="Consolas"/>
          <w:color w:val="171717"/>
          <w:bdr w:val="none" w:sz="0" w:space="0" w:color="auto" w:frame="1"/>
        </w:rPr>
        <w:t>&gt;,</w:t>
      </w:r>
    </w:p>
    <w:p w14:paraId="793DCF05"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ICommandHandler</w:t>
      </w:r>
      <w:r>
        <w:rPr>
          <w:rStyle w:val="HTMLCode"/>
          <w:rFonts w:ascii="Consolas" w:hAnsi="Consolas"/>
          <w:color w:val="171717"/>
          <w:bdr w:val="none" w:sz="0" w:space="0" w:color="auto" w:frame="1"/>
        </w:rPr>
        <w:t>&lt;</w:t>
      </w:r>
      <w:r>
        <w:rPr>
          <w:rStyle w:val="hljs-title"/>
          <w:rFonts w:ascii="Consolas" w:hAnsi="Consolas"/>
          <w:color w:val="006881"/>
          <w:bdr w:val="none" w:sz="0" w:space="0" w:color="auto" w:frame="1"/>
        </w:rPr>
        <w:t>UpdateStockFromInventoryRecount</w:t>
      </w:r>
      <w:r>
        <w:rPr>
          <w:rStyle w:val="HTMLCode"/>
          <w:rFonts w:ascii="Consolas" w:hAnsi="Consolas"/>
          <w:color w:val="171717"/>
          <w:bdr w:val="none" w:sz="0" w:space="0" w:color="auto" w:frame="1"/>
        </w:rPr>
        <w:t>&gt;</w:t>
      </w:r>
    </w:p>
    <w:p w14:paraId="533BE262"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3B68B546"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private</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readonly</w:t>
      </w:r>
      <w:r>
        <w:rPr>
          <w:rStyle w:val="HTMLCode"/>
          <w:rFonts w:ascii="Consolas" w:hAnsi="Consolas"/>
          <w:color w:val="171717"/>
          <w:bdr w:val="none" w:sz="0" w:space="0" w:color="auto" w:frame="1"/>
        </w:rPr>
        <w:t xml:space="preserve"> IRepository&lt;Product&gt; repository;</w:t>
      </w:r>
    </w:p>
    <w:p w14:paraId="3AFF18F2"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p>
    <w:p w14:paraId="676CBF92"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6881"/>
          <w:bdr w:val="none" w:sz="0" w:space="0" w:color="auto" w:frame="1"/>
        </w:rPr>
        <w:t>ProductsCommandHandler</w:t>
      </w:r>
      <w:r>
        <w:rPr>
          <w:rStyle w:val="hljs-function"/>
          <w:rFonts w:ascii="Consolas" w:eastAsiaTheme="majorEastAsia" w:hAnsi="Consolas"/>
          <w:color w:val="171717"/>
          <w:bdr w:val="none" w:sz="0" w:space="0" w:color="auto" w:frame="1"/>
        </w:rPr>
        <w:t xml:space="preserve"> (</w:t>
      </w:r>
      <w:r>
        <w:rPr>
          <w:rStyle w:val="hljs-params"/>
          <w:rFonts w:ascii="Consolas" w:hAnsi="Consolas"/>
          <w:color w:val="171717"/>
          <w:bdr w:val="none" w:sz="0" w:space="0" w:color="auto" w:frame="1"/>
        </w:rPr>
        <w:t>IRepository&lt;Product&gt; repository</w:t>
      </w:r>
      <w:r>
        <w:rPr>
          <w:rStyle w:val="hljs-function"/>
          <w:rFonts w:ascii="Consolas" w:eastAsiaTheme="majorEastAsia" w:hAnsi="Consolas"/>
          <w:color w:val="171717"/>
          <w:bdr w:val="none" w:sz="0" w:space="0" w:color="auto" w:frame="1"/>
        </w:rPr>
        <w:t>)</w:t>
      </w:r>
    </w:p>
    <w:p w14:paraId="51FE4511"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22AC6EC6"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this</w:t>
      </w:r>
      <w:r>
        <w:rPr>
          <w:rStyle w:val="HTMLCode"/>
          <w:rFonts w:ascii="Consolas" w:hAnsi="Consolas"/>
          <w:color w:val="171717"/>
          <w:bdr w:val="none" w:sz="0" w:space="0" w:color="auto" w:frame="1"/>
        </w:rPr>
        <w:t>.repository = repository;</w:t>
      </w:r>
    </w:p>
    <w:p w14:paraId="4C22745A"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60D6730A"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p>
    <w:p w14:paraId="1E083860"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6881"/>
          <w:bdr w:val="none" w:sz="0" w:space="0" w:color="auto" w:frame="1"/>
        </w:rPr>
        <w:t>Handle</w:t>
      </w:r>
      <w:r>
        <w:rPr>
          <w:rStyle w:val="hljs-function"/>
          <w:rFonts w:ascii="Consolas" w:eastAsiaTheme="majorEastAsia" w:hAnsi="Consolas"/>
          <w:color w:val="171717"/>
          <w:bdr w:val="none" w:sz="0" w:space="0" w:color="auto" w:frame="1"/>
        </w:rPr>
        <w:t xml:space="preserve"> (</w:t>
      </w:r>
      <w:r>
        <w:rPr>
          <w:rStyle w:val="hljs-params"/>
          <w:rFonts w:ascii="Consolas" w:hAnsi="Consolas"/>
          <w:color w:val="171717"/>
          <w:bdr w:val="none" w:sz="0" w:space="0" w:color="auto" w:frame="1"/>
        </w:rPr>
        <w:t>AddNewProduct command</w:t>
      </w:r>
      <w:r>
        <w:rPr>
          <w:rStyle w:val="hljs-function"/>
          <w:rFonts w:ascii="Consolas" w:eastAsiaTheme="majorEastAsia" w:hAnsi="Consolas"/>
          <w:color w:val="171717"/>
          <w:bdr w:val="none" w:sz="0" w:space="0" w:color="auto" w:frame="1"/>
        </w:rPr>
        <w:t>)</w:t>
      </w:r>
    </w:p>
    <w:p w14:paraId="3C678A60"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6B3453FF"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518756A5"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5013DF44"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p>
    <w:p w14:paraId="2569200D"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6881"/>
          <w:bdr w:val="none" w:sz="0" w:space="0" w:color="auto" w:frame="1"/>
        </w:rPr>
        <w:t>Handle</w:t>
      </w:r>
      <w:r>
        <w:rPr>
          <w:rStyle w:val="hljs-function"/>
          <w:rFonts w:ascii="Consolas" w:eastAsiaTheme="majorEastAsia" w:hAnsi="Consolas"/>
          <w:color w:val="171717"/>
          <w:bdr w:val="none" w:sz="0" w:space="0" w:color="auto" w:frame="1"/>
        </w:rPr>
        <w:t xml:space="preserve"> (</w:t>
      </w:r>
      <w:r>
        <w:rPr>
          <w:rStyle w:val="hljs-params"/>
          <w:rFonts w:ascii="Consolas" w:hAnsi="Consolas"/>
          <w:color w:val="171717"/>
          <w:bdr w:val="none" w:sz="0" w:space="0" w:color="auto" w:frame="1"/>
        </w:rPr>
        <w:t>RateProduct command</w:t>
      </w:r>
      <w:r>
        <w:rPr>
          <w:rStyle w:val="hljs-function"/>
          <w:rFonts w:ascii="Consolas" w:eastAsiaTheme="majorEastAsia" w:hAnsi="Consolas"/>
          <w:color w:val="171717"/>
          <w:bdr w:val="none" w:sz="0" w:space="0" w:color="auto" w:frame="1"/>
        </w:rPr>
        <w:t>)</w:t>
      </w:r>
    </w:p>
    <w:p w14:paraId="4CFF5F39"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7BF4F900"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hAnsi="Consolas"/>
          <w:color w:val="171717"/>
          <w:bdr w:val="none" w:sz="0" w:space="0" w:color="auto" w:frame="1"/>
        </w:rPr>
        <w:t xml:space="preserve"> product = repository.Find(command.ProductId);</w:t>
      </w:r>
    </w:p>
    <w:p w14:paraId="00017967"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Code"/>
          <w:rFonts w:ascii="Consolas" w:hAnsi="Consolas"/>
          <w:color w:val="171717"/>
          <w:bdr w:val="none" w:sz="0" w:space="0" w:color="auto" w:frame="1"/>
        </w:rPr>
        <w:t xml:space="preserve"> (product != </w:t>
      </w:r>
      <w:r>
        <w:rPr>
          <w:rStyle w:val="hljs-literal"/>
          <w:rFonts w:ascii="Consolas" w:hAnsi="Consolas"/>
          <w:color w:val="07704A"/>
          <w:bdr w:val="none" w:sz="0" w:space="0" w:color="auto" w:frame="1"/>
        </w:rPr>
        <w:t>null</w:t>
      </w:r>
      <w:r>
        <w:rPr>
          <w:rStyle w:val="HTMLCode"/>
          <w:rFonts w:ascii="Consolas" w:hAnsi="Consolas"/>
          <w:color w:val="171717"/>
          <w:bdr w:val="none" w:sz="0" w:space="0" w:color="auto" w:frame="1"/>
        </w:rPr>
        <w:t>)</w:t>
      </w:r>
    </w:p>
    <w:p w14:paraId="539B1665"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7FB70073"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product.RateProduct(command.UserId, command.Rating);</w:t>
      </w:r>
    </w:p>
    <w:p w14:paraId="2A9928BA"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repository.Save(product);</w:t>
      </w:r>
    </w:p>
    <w:p w14:paraId="50BC1F3E"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5C0765CA"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22D8CF2D"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p>
    <w:p w14:paraId="7290AE30"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6881"/>
          <w:bdr w:val="none" w:sz="0" w:space="0" w:color="auto" w:frame="1"/>
        </w:rPr>
        <w:t>Handle</w:t>
      </w:r>
      <w:r>
        <w:rPr>
          <w:rStyle w:val="hljs-function"/>
          <w:rFonts w:ascii="Consolas" w:eastAsiaTheme="majorEastAsia" w:hAnsi="Consolas"/>
          <w:color w:val="171717"/>
          <w:bdr w:val="none" w:sz="0" w:space="0" w:color="auto" w:frame="1"/>
        </w:rPr>
        <w:t xml:space="preserve"> (</w:t>
      </w:r>
      <w:r>
        <w:rPr>
          <w:rStyle w:val="hljs-params"/>
          <w:rFonts w:ascii="Consolas" w:hAnsi="Consolas"/>
          <w:color w:val="171717"/>
          <w:bdr w:val="none" w:sz="0" w:space="0" w:color="auto" w:frame="1"/>
        </w:rPr>
        <w:t>AddToInventory command</w:t>
      </w:r>
      <w:r>
        <w:rPr>
          <w:rStyle w:val="hljs-function"/>
          <w:rFonts w:ascii="Consolas" w:eastAsiaTheme="majorEastAsia" w:hAnsi="Consolas"/>
          <w:color w:val="171717"/>
          <w:bdr w:val="none" w:sz="0" w:space="0" w:color="auto" w:frame="1"/>
        </w:rPr>
        <w:t>)</w:t>
      </w:r>
    </w:p>
    <w:p w14:paraId="33775429"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03E471F4"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6DF454EF"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516B56F9"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p>
    <w:p w14:paraId="1DF47BEE"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6881"/>
          <w:bdr w:val="none" w:sz="0" w:space="0" w:color="auto" w:frame="1"/>
        </w:rPr>
        <w:t>Handle</w:t>
      </w:r>
      <w:r>
        <w:rPr>
          <w:rStyle w:val="hljs-function"/>
          <w:rFonts w:ascii="Consolas" w:eastAsiaTheme="majorEastAsia" w:hAnsi="Consolas"/>
          <w:color w:val="171717"/>
          <w:bdr w:val="none" w:sz="0" w:space="0" w:color="auto" w:frame="1"/>
        </w:rPr>
        <w:t xml:space="preserve"> (</w:t>
      </w:r>
      <w:r>
        <w:rPr>
          <w:rStyle w:val="hljs-params"/>
          <w:rFonts w:ascii="Consolas" w:hAnsi="Consolas"/>
          <w:color w:val="171717"/>
          <w:bdr w:val="none" w:sz="0" w:space="0" w:color="auto" w:frame="1"/>
        </w:rPr>
        <w:t>ConfirmItemsShipped command</w:t>
      </w:r>
      <w:r>
        <w:rPr>
          <w:rStyle w:val="hljs-function"/>
          <w:rFonts w:ascii="Consolas" w:eastAsiaTheme="majorEastAsia" w:hAnsi="Consolas"/>
          <w:color w:val="171717"/>
          <w:bdr w:val="none" w:sz="0" w:space="0" w:color="auto" w:frame="1"/>
        </w:rPr>
        <w:t>)</w:t>
      </w:r>
    </w:p>
    <w:p w14:paraId="47431B66"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747EEBE6"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442CBA36"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02F07393"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p>
    <w:p w14:paraId="5D8E8C97"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6881"/>
          <w:bdr w:val="none" w:sz="0" w:space="0" w:color="auto" w:frame="1"/>
        </w:rPr>
        <w:t>Handle</w:t>
      </w:r>
      <w:r>
        <w:rPr>
          <w:rStyle w:val="hljs-function"/>
          <w:rFonts w:ascii="Consolas" w:eastAsiaTheme="majorEastAsia" w:hAnsi="Consolas"/>
          <w:color w:val="171717"/>
          <w:bdr w:val="none" w:sz="0" w:space="0" w:color="auto" w:frame="1"/>
        </w:rPr>
        <w:t xml:space="preserve"> (</w:t>
      </w:r>
      <w:r>
        <w:rPr>
          <w:rStyle w:val="hljs-params"/>
          <w:rFonts w:ascii="Consolas" w:hAnsi="Consolas"/>
          <w:color w:val="171717"/>
          <w:bdr w:val="none" w:sz="0" w:space="0" w:color="auto" w:frame="1"/>
        </w:rPr>
        <w:t>UpdateStockFromInventoryRecount command</w:t>
      </w:r>
      <w:r>
        <w:rPr>
          <w:rStyle w:val="hljs-function"/>
          <w:rFonts w:ascii="Consolas" w:eastAsiaTheme="majorEastAsia" w:hAnsi="Consolas"/>
          <w:color w:val="171717"/>
          <w:bdr w:val="none" w:sz="0" w:space="0" w:color="auto" w:frame="1"/>
        </w:rPr>
        <w:t>)</w:t>
      </w:r>
    </w:p>
    <w:p w14:paraId="40B473EB"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65CFE0E6"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72F3D249"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0ED72898" w14:textId="77777777" w:rsidR="003C4BBC" w:rsidRDefault="003C4BBC" w:rsidP="003C4BBC">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6F3CFC40" w14:textId="77777777" w:rsidR="003C4BBC" w:rsidRDefault="003C4BBC" w:rsidP="003C4BBC">
      <w:pPr>
        <w:pStyle w:val="Heading2"/>
        <w:shd w:val="clear" w:color="auto" w:fill="FFFFFF"/>
        <w:spacing w:before="0" w:after="0"/>
        <w:rPr>
          <w:rFonts w:ascii="Segoe UI" w:hAnsi="Segoe UI" w:cs="Segoe UI"/>
          <w:color w:val="171717"/>
        </w:rPr>
      </w:pPr>
      <w:r>
        <w:rPr>
          <w:rFonts w:ascii="Segoe UI" w:hAnsi="Segoe UI" w:cs="Segoe UI"/>
          <w:color w:val="171717"/>
        </w:rPr>
        <w:t>Next steps</w:t>
      </w:r>
    </w:p>
    <w:p w14:paraId="11A60376"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The following patterns and guidance are useful when implementing this pattern:</w:t>
      </w:r>
    </w:p>
    <w:p w14:paraId="28DF8209" w14:textId="77777777" w:rsidR="003C4BBC" w:rsidRDefault="00F55958" w:rsidP="003C4BBC">
      <w:pPr>
        <w:pStyle w:val="NormalWeb"/>
        <w:numPr>
          <w:ilvl w:val="0"/>
          <w:numId w:val="14"/>
        </w:numPr>
        <w:shd w:val="clear" w:color="auto" w:fill="FFFFFF"/>
        <w:ind w:left="570"/>
        <w:rPr>
          <w:rFonts w:ascii="Segoe UI" w:hAnsi="Segoe UI" w:cs="Segoe UI"/>
          <w:color w:val="171717"/>
        </w:rPr>
      </w:pPr>
      <w:hyperlink r:id="rId15" w:history="1">
        <w:r w:rsidR="003C4BBC">
          <w:rPr>
            <w:rStyle w:val="Hyperlink"/>
            <w:rFonts w:ascii="Segoe UI" w:hAnsi="Segoe UI" w:cs="Segoe UI"/>
          </w:rPr>
          <w:t>Data Consistency Primer</w:t>
        </w:r>
      </w:hyperlink>
      <w:r w:rsidR="003C4BBC">
        <w:rPr>
          <w:rFonts w:ascii="Segoe UI" w:hAnsi="Segoe UI" w:cs="Segoe UI"/>
          <w:color w:val="171717"/>
        </w:rPr>
        <w:t>. Explains the issues that are typically encountered due to eventual consistency between the read and write data stores when using the CQRS pattern, and how these issues can be resolved.</w:t>
      </w:r>
    </w:p>
    <w:p w14:paraId="218C67A4" w14:textId="77777777" w:rsidR="003C4BBC" w:rsidRDefault="00F55958" w:rsidP="003C4BBC">
      <w:pPr>
        <w:pStyle w:val="NormalWeb"/>
        <w:numPr>
          <w:ilvl w:val="0"/>
          <w:numId w:val="14"/>
        </w:numPr>
        <w:shd w:val="clear" w:color="auto" w:fill="FFFFFF"/>
        <w:ind w:left="570"/>
        <w:rPr>
          <w:rFonts w:ascii="Segoe UI" w:hAnsi="Segoe UI" w:cs="Segoe UI"/>
          <w:color w:val="171717"/>
        </w:rPr>
      </w:pPr>
      <w:hyperlink r:id="rId16" w:history="1">
        <w:r w:rsidR="003C4BBC">
          <w:rPr>
            <w:rStyle w:val="Hyperlink"/>
            <w:rFonts w:ascii="Segoe UI" w:hAnsi="Segoe UI" w:cs="Segoe UI"/>
          </w:rPr>
          <w:t>Horizontal, vertical, and functional data partitioning</w:t>
        </w:r>
      </w:hyperlink>
      <w:r w:rsidR="003C4BBC">
        <w:rPr>
          <w:rFonts w:ascii="Segoe UI" w:hAnsi="Segoe UI" w:cs="Segoe UI"/>
          <w:color w:val="171717"/>
        </w:rPr>
        <w:t>. Describes best practices for dividing data into partitions that can be managed and accessed separately to improve scalability, reduce contention, and optimize performance.</w:t>
      </w:r>
    </w:p>
    <w:p w14:paraId="2270C649" w14:textId="77777777" w:rsidR="003C4BBC" w:rsidRDefault="003C4BBC" w:rsidP="003C4BBC">
      <w:pPr>
        <w:pStyle w:val="NormalWeb"/>
        <w:numPr>
          <w:ilvl w:val="0"/>
          <w:numId w:val="14"/>
        </w:numPr>
        <w:shd w:val="clear" w:color="auto" w:fill="FFFFFF"/>
        <w:ind w:left="570"/>
        <w:rPr>
          <w:rFonts w:ascii="Segoe UI" w:hAnsi="Segoe UI" w:cs="Segoe UI"/>
          <w:color w:val="171717"/>
        </w:rPr>
      </w:pPr>
      <w:r>
        <w:rPr>
          <w:rFonts w:ascii="Segoe UI" w:hAnsi="Segoe UI" w:cs="Segoe UI"/>
          <w:color w:val="171717"/>
        </w:rPr>
        <w:t>The patterns &amp; practices guide </w:t>
      </w:r>
      <w:hyperlink r:id="rId17" w:history="1">
        <w:r>
          <w:rPr>
            <w:rStyle w:val="Hyperlink"/>
            <w:rFonts w:ascii="Segoe UI" w:hAnsi="Segoe UI" w:cs="Segoe UI"/>
          </w:rPr>
          <w:t>CQRS Journey</w:t>
        </w:r>
      </w:hyperlink>
      <w:r>
        <w:rPr>
          <w:rFonts w:ascii="Segoe UI" w:hAnsi="Segoe UI" w:cs="Segoe UI"/>
          <w:color w:val="171717"/>
        </w:rPr>
        <w:t>. In particular, </w:t>
      </w:r>
      <w:hyperlink r:id="rId18" w:history="1">
        <w:r>
          <w:rPr>
            <w:rStyle w:val="Hyperlink"/>
            <w:rFonts w:ascii="Segoe UI" w:hAnsi="Segoe UI" w:cs="Segoe UI"/>
          </w:rPr>
          <w:t>Introducing the Command Query Responsibility Segregation pattern</w:t>
        </w:r>
      </w:hyperlink>
      <w:r>
        <w:rPr>
          <w:rFonts w:ascii="Segoe UI" w:hAnsi="Segoe UI" w:cs="Segoe UI"/>
          <w:color w:val="171717"/>
        </w:rPr>
        <w:t> explores the pattern and when it's useful, and </w:t>
      </w:r>
      <w:hyperlink r:id="rId19" w:history="1">
        <w:r>
          <w:rPr>
            <w:rStyle w:val="Hyperlink"/>
            <w:rFonts w:ascii="Segoe UI" w:hAnsi="Segoe UI" w:cs="Segoe UI"/>
          </w:rPr>
          <w:t>Epilogue: Lessons Learned</w:t>
        </w:r>
      </w:hyperlink>
      <w:r>
        <w:rPr>
          <w:rFonts w:ascii="Segoe UI" w:hAnsi="Segoe UI" w:cs="Segoe UI"/>
          <w:color w:val="171717"/>
        </w:rPr>
        <w:t> helps you understand some of the issues that come up when using this pattern.</w:t>
      </w:r>
    </w:p>
    <w:p w14:paraId="5B73B1D7" w14:textId="77777777" w:rsidR="003C4BBC" w:rsidRDefault="003C4BBC" w:rsidP="003C4BBC">
      <w:pPr>
        <w:pStyle w:val="NormalWeb"/>
        <w:shd w:val="clear" w:color="auto" w:fill="FFFFFF"/>
        <w:rPr>
          <w:rFonts w:ascii="Segoe UI" w:hAnsi="Segoe UI" w:cs="Segoe UI"/>
          <w:color w:val="171717"/>
        </w:rPr>
      </w:pPr>
      <w:r>
        <w:rPr>
          <w:rFonts w:ascii="Segoe UI" w:hAnsi="Segoe UI" w:cs="Segoe UI"/>
          <w:color w:val="171717"/>
        </w:rPr>
        <w:t>Martin Fowler's blog posts:</w:t>
      </w:r>
    </w:p>
    <w:p w14:paraId="007A5E59" w14:textId="77777777" w:rsidR="003C4BBC" w:rsidRDefault="00F55958" w:rsidP="003C4BBC">
      <w:pPr>
        <w:numPr>
          <w:ilvl w:val="0"/>
          <w:numId w:val="15"/>
        </w:numPr>
        <w:shd w:val="clear" w:color="auto" w:fill="FFFFFF"/>
        <w:spacing w:after="0" w:line="240" w:lineRule="auto"/>
        <w:ind w:left="570"/>
        <w:rPr>
          <w:rFonts w:ascii="Segoe UI" w:hAnsi="Segoe UI" w:cs="Segoe UI"/>
          <w:color w:val="171717"/>
        </w:rPr>
      </w:pPr>
      <w:hyperlink r:id="rId20" w:history="1">
        <w:r w:rsidR="003C4BBC">
          <w:rPr>
            <w:rStyle w:val="Hyperlink"/>
            <w:rFonts w:ascii="Segoe UI" w:hAnsi="Segoe UI" w:cs="Segoe UI"/>
          </w:rPr>
          <w:t>What do you mean by "Event-Driven"?</w:t>
        </w:r>
      </w:hyperlink>
    </w:p>
    <w:p w14:paraId="71823C9E" w14:textId="77777777" w:rsidR="003C4BBC" w:rsidRDefault="00F55958" w:rsidP="003C4BBC">
      <w:pPr>
        <w:numPr>
          <w:ilvl w:val="0"/>
          <w:numId w:val="15"/>
        </w:numPr>
        <w:shd w:val="clear" w:color="auto" w:fill="FFFFFF"/>
        <w:spacing w:after="0" w:line="240" w:lineRule="auto"/>
        <w:ind w:left="570"/>
        <w:rPr>
          <w:rFonts w:ascii="Segoe UI" w:hAnsi="Segoe UI" w:cs="Segoe UI"/>
          <w:color w:val="171717"/>
        </w:rPr>
      </w:pPr>
      <w:hyperlink r:id="rId21" w:history="1">
        <w:r w:rsidR="003C4BBC">
          <w:rPr>
            <w:rStyle w:val="Hyperlink"/>
            <w:rFonts w:ascii="Segoe UI" w:hAnsi="Segoe UI" w:cs="Segoe UI"/>
          </w:rPr>
          <w:t>CQRS</w:t>
        </w:r>
      </w:hyperlink>
    </w:p>
    <w:p w14:paraId="2C5C73C2" w14:textId="77777777" w:rsidR="003C4BBC" w:rsidRDefault="003C4BBC" w:rsidP="003C4BBC">
      <w:pPr>
        <w:pStyle w:val="Heading2"/>
        <w:shd w:val="clear" w:color="auto" w:fill="FFFFFF"/>
        <w:spacing w:before="0" w:after="0"/>
        <w:rPr>
          <w:rFonts w:ascii="Segoe UI" w:hAnsi="Segoe UI" w:cs="Segoe UI"/>
          <w:color w:val="171717"/>
        </w:rPr>
      </w:pPr>
      <w:r>
        <w:rPr>
          <w:rFonts w:ascii="Segoe UI" w:hAnsi="Segoe UI" w:cs="Segoe UI"/>
          <w:color w:val="171717"/>
        </w:rPr>
        <w:t>Related resources</w:t>
      </w:r>
    </w:p>
    <w:p w14:paraId="71D1B051" w14:textId="77777777" w:rsidR="003C4BBC" w:rsidRDefault="00F55958" w:rsidP="003C4BBC">
      <w:pPr>
        <w:pStyle w:val="NormalWeb"/>
        <w:numPr>
          <w:ilvl w:val="0"/>
          <w:numId w:val="16"/>
        </w:numPr>
        <w:shd w:val="clear" w:color="auto" w:fill="FFFFFF"/>
        <w:ind w:left="570"/>
        <w:rPr>
          <w:rFonts w:ascii="Segoe UI" w:hAnsi="Segoe UI" w:cs="Segoe UI"/>
          <w:color w:val="171717"/>
        </w:rPr>
      </w:pPr>
      <w:hyperlink r:id="rId22" w:history="1">
        <w:r w:rsidR="003C4BBC">
          <w:rPr>
            <w:rStyle w:val="Hyperlink"/>
            <w:rFonts w:ascii="Segoe UI" w:hAnsi="Segoe UI" w:cs="Segoe UI"/>
          </w:rPr>
          <w:t>Event Sourcing pattern</w:t>
        </w:r>
      </w:hyperlink>
      <w:r w:rsidR="003C4BBC">
        <w:rPr>
          <w:rFonts w:ascii="Segoe UI" w:hAnsi="Segoe UI" w:cs="Segoe UI"/>
          <w:color w:val="171717"/>
        </w:rPr>
        <w:t>. Describes in more detail how Event Sourcing can be used with the CQRS pattern to simplify tasks in complex domains while improving performance, scalability, and responsiveness. As well as how to provide consistency for transactional data while maintaining full audit trails and history that can enable compensating actions.</w:t>
      </w:r>
    </w:p>
    <w:p w14:paraId="14660146" w14:textId="77777777" w:rsidR="003C4BBC" w:rsidRDefault="00F55958" w:rsidP="003C4BBC">
      <w:pPr>
        <w:pStyle w:val="NormalWeb"/>
        <w:numPr>
          <w:ilvl w:val="0"/>
          <w:numId w:val="16"/>
        </w:numPr>
        <w:shd w:val="clear" w:color="auto" w:fill="FFFFFF"/>
        <w:ind w:left="570"/>
        <w:rPr>
          <w:rFonts w:ascii="Segoe UI" w:hAnsi="Segoe UI" w:cs="Segoe UI"/>
          <w:color w:val="171717"/>
        </w:rPr>
      </w:pPr>
      <w:hyperlink r:id="rId23" w:history="1">
        <w:r w:rsidR="003C4BBC">
          <w:rPr>
            <w:rStyle w:val="Hyperlink"/>
            <w:rFonts w:ascii="Segoe UI" w:hAnsi="Segoe UI" w:cs="Segoe UI"/>
          </w:rPr>
          <w:t>Materialized View pattern</w:t>
        </w:r>
      </w:hyperlink>
      <w:r w:rsidR="003C4BBC">
        <w:rPr>
          <w:rFonts w:ascii="Segoe UI" w:hAnsi="Segoe UI" w:cs="Segoe UI"/>
          <w:color w:val="171717"/>
        </w:rPr>
        <w:t>. The read model of a CQRS implementation can contain materialized views of the write model data, or the read model can be used to generate materialized views.</w:t>
      </w:r>
    </w:p>
    <w:p w14:paraId="284B98FF" w14:textId="77777777" w:rsidR="003C4BBC" w:rsidRDefault="003C4BBC" w:rsidP="003C4BBC"/>
    <w:p w14:paraId="77393BCF" w14:textId="77777777" w:rsidR="003C4BBC" w:rsidRDefault="003C4BBC" w:rsidP="003C4BBC">
      <w:r>
        <w:t>-</w:t>
      </w:r>
    </w:p>
    <w:p w14:paraId="69B877D9" w14:textId="77777777" w:rsidR="003C4BBC" w:rsidRDefault="003C4BBC" w:rsidP="003C4BBC">
      <w:r>
        <w:t>-</w:t>
      </w:r>
    </w:p>
    <w:p w14:paraId="64DA9F37" w14:textId="77777777" w:rsidR="003C4BBC" w:rsidRDefault="003C4BBC" w:rsidP="003C4BBC">
      <w:r>
        <w:t>-</w:t>
      </w:r>
    </w:p>
    <w:p w14:paraId="321AE396" w14:textId="77777777" w:rsidR="003C4BBC" w:rsidRDefault="003C4BBC" w:rsidP="003C4BBC"/>
    <w:p w14:paraId="4C99CCD4" w14:textId="77777777" w:rsidR="003C4BBC" w:rsidRDefault="003C4BBC" w:rsidP="003C4BBC">
      <w:r>
        <w:t>-</w:t>
      </w:r>
    </w:p>
    <w:p w14:paraId="4353CAF7" w14:textId="77777777" w:rsidR="003C4BBC" w:rsidRDefault="003C4BBC" w:rsidP="003C4BBC">
      <w:r>
        <w:t>-</w:t>
      </w:r>
    </w:p>
    <w:p w14:paraId="009E396E" w14:textId="77777777" w:rsidR="003C4BBC" w:rsidRPr="003F3E9D" w:rsidRDefault="003C4BBC" w:rsidP="003C4BBC">
      <w:r>
        <w:t>-</w:t>
      </w:r>
    </w:p>
    <w:p w14:paraId="26175472" w14:textId="734163C5" w:rsidR="00BA0D17" w:rsidRDefault="00D32668" w:rsidP="003F3E9D">
      <w:r>
        <w:t>-</w:t>
      </w:r>
    </w:p>
    <w:p w14:paraId="2E9D7DF8" w14:textId="6AF6613E" w:rsidR="00D32668" w:rsidRDefault="00D32668" w:rsidP="003F3E9D">
      <w:r>
        <w:t>-</w:t>
      </w:r>
    </w:p>
    <w:p w14:paraId="4847D310" w14:textId="7E2500BB" w:rsidR="00BA0D17" w:rsidRDefault="00BA0D17" w:rsidP="003F3E9D">
      <w:r>
        <w:t>-</w:t>
      </w:r>
      <w:r w:rsidR="00D32668">
        <w:br/>
      </w:r>
    </w:p>
    <w:p w14:paraId="323A3848" w14:textId="78024499" w:rsidR="00AE326B" w:rsidRDefault="00AE326B" w:rsidP="003F3E9D">
      <w:bookmarkStart w:id="1" w:name="_Hlk110580589"/>
      <w:r>
        <w:t>AsNoTracking konusuna da bak ikisi ilişkili. Mülakatlarda bunu söylersen büyük artı:</w:t>
      </w:r>
    </w:p>
    <w:p w14:paraId="4A1F7140" w14:textId="77777777" w:rsidR="00667886" w:rsidRPr="00BE42F5" w:rsidRDefault="00667886" w:rsidP="00667886">
      <w:pPr>
        <w:shd w:val="clear" w:color="auto" w:fill="FFFFFF"/>
        <w:spacing w:after="100" w:afterAutospacing="1" w:line="240" w:lineRule="auto"/>
        <w:textAlignment w:val="baseline"/>
        <w:rPr>
          <w:rFonts w:ascii="Segoe UI" w:eastAsia="Times New Roman" w:hAnsi="Segoe UI" w:cs="Segoe UI"/>
          <w:color w:val="232629"/>
          <w:sz w:val="23"/>
          <w:szCs w:val="23"/>
        </w:rPr>
      </w:pPr>
      <w:r w:rsidRPr="00BE42F5">
        <w:rPr>
          <w:rFonts w:ascii="Segoe UI" w:eastAsia="Times New Roman" w:hAnsi="Segoe UI" w:cs="Segoe UI"/>
          <w:color w:val="232629"/>
          <w:sz w:val="23"/>
          <w:szCs w:val="23"/>
        </w:rPr>
        <w:t xml:space="preserve">Usage of AsNoTracking() is </w:t>
      </w:r>
      <w:r w:rsidRPr="00BE42F5">
        <w:rPr>
          <w:rFonts w:ascii="Segoe UI" w:eastAsia="Times New Roman" w:hAnsi="Segoe UI" w:cs="Segoe UI"/>
          <w:color w:val="00B050" w:themeColor="accent2"/>
          <w:sz w:val="23"/>
          <w:szCs w:val="23"/>
        </w:rPr>
        <w:t xml:space="preserve">recommended when your query is meant for </w:t>
      </w:r>
      <w:r w:rsidRPr="00BE42F5">
        <w:rPr>
          <w:rFonts w:ascii="Segoe UI" w:eastAsia="Times New Roman" w:hAnsi="Segoe UI" w:cs="Segoe UI"/>
          <w:b/>
          <w:bCs/>
          <w:color w:val="00B050" w:themeColor="accent2"/>
          <w:sz w:val="23"/>
          <w:szCs w:val="23"/>
        </w:rPr>
        <w:t>read</w:t>
      </w:r>
      <w:r w:rsidRPr="00BE42F5">
        <w:rPr>
          <w:rFonts w:ascii="Segoe UI" w:eastAsia="Times New Roman" w:hAnsi="Segoe UI" w:cs="Segoe UI"/>
          <w:color w:val="00B050" w:themeColor="accent2"/>
          <w:sz w:val="23"/>
          <w:szCs w:val="23"/>
        </w:rPr>
        <w:t xml:space="preserve"> operations</w:t>
      </w:r>
      <w:r w:rsidRPr="00BE42F5">
        <w:rPr>
          <w:rFonts w:ascii="Segoe UI" w:eastAsia="Times New Roman" w:hAnsi="Segoe UI" w:cs="Segoe UI"/>
          <w:color w:val="232629"/>
          <w:sz w:val="23"/>
          <w:szCs w:val="23"/>
        </w:rPr>
        <w:t xml:space="preserve">. In these scenarios, you get back your entities but </w:t>
      </w:r>
      <w:r w:rsidRPr="00BE42F5">
        <w:rPr>
          <w:rFonts w:ascii="Segoe UI" w:eastAsia="Times New Roman" w:hAnsi="Segoe UI" w:cs="Segoe UI"/>
          <w:color w:val="0066FF" w:themeColor="accent1"/>
          <w:sz w:val="23"/>
          <w:szCs w:val="23"/>
        </w:rPr>
        <w:t>they are not tracked by your context.This ensures minimal memory usage and optimal performance</w:t>
      </w:r>
    </w:p>
    <w:p w14:paraId="334885F5" w14:textId="77777777" w:rsidR="00667886" w:rsidRPr="00BE42F5" w:rsidRDefault="00667886" w:rsidP="00667886">
      <w:pPr>
        <w:shd w:val="clear" w:color="auto" w:fill="FFFFFF"/>
        <w:spacing w:after="0" w:afterAutospacing="1" w:line="240" w:lineRule="auto"/>
        <w:textAlignment w:val="baseline"/>
        <w:rPr>
          <w:rFonts w:ascii="inherit" w:eastAsia="Times New Roman" w:hAnsi="inherit" w:cs="Segoe UI"/>
          <w:sz w:val="23"/>
          <w:szCs w:val="23"/>
        </w:rPr>
      </w:pPr>
      <w:r w:rsidRPr="00BE42F5">
        <w:rPr>
          <w:rFonts w:ascii="inherit" w:eastAsia="Times New Roman" w:hAnsi="inherit" w:cs="Segoe UI"/>
          <w:b/>
          <w:bCs/>
          <w:sz w:val="23"/>
          <w:szCs w:val="23"/>
          <w:bdr w:val="none" w:sz="0" w:space="0" w:color="auto" w:frame="1"/>
        </w:rPr>
        <w:t>Pros</w:t>
      </w:r>
    </w:p>
    <w:p w14:paraId="0047DC74" w14:textId="77777777" w:rsidR="00667886" w:rsidRPr="00BE42F5" w:rsidRDefault="00667886" w:rsidP="00667886">
      <w:pPr>
        <w:numPr>
          <w:ilvl w:val="0"/>
          <w:numId w:val="17"/>
        </w:numPr>
        <w:shd w:val="clear" w:color="auto" w:fill="FFFFFF"/>
        <w:spacing w:after="100" w:afterAutospacing="1" w:line="240" w:lineRule="auto"/>
        <w:ind w:left="1890"/>
        <w:textAlignment w:val="baseline"/>
        <w:rPr>
          <w:rFonts w:ascii="inherit" w:eastAsia="Times New Roman" w:hAnsi="inherit" w:cs="Segoe UI"/>
          <w:sz w:val="23"/>
          <w:szCs w:val="23"/>
        </w:rPr>
      </w:pPr>
      <w:r w:rsidRPr="00BE42F5">
        <w:rPr>
          <w:rFonts w:ascii="inherit" w:eastAsia="Times New Roman" w:hAnsi="inherit" w:cs="Segoe UI"/>
          <w:color w:val="00B050" w:themeColor="accent2"/>
          <w:sz w:val="23"/>
          <w:szCs w:val="23"/>
        </w:rPr>
        <w:t>Improved performance over regular LINQ queries</w:t>
      </w:r>
      <w:r w:rsidRPr="00BE42F5">
        <w:rPr>
          <w:rFonts w:ascii="inherit" w:eastAsia="Times New Roman" w:hAnsi="inherit" w:cs="Segoe UI"/>
          <w:sz w:val="23"/>
          <w:szCs w:val="23"/>
        </w:rPr>
        <w:t>.</w:t>
      </w:r>
    </w:p>
    <w:p w14:paraId="5FE0F673" w14:textId="77777777" w:rsidR="00667886" w:rsidRPr="00BE42F5" w:rsidRDefault="00667886" w:rsidP="00667886">
      <w:pPr>
        <w:numPr>
          <w:ilvl w:val="0"/>
          <w:numId w:val="17"/>
        </w:numPr>
        <w:shd w:val="clear" w:color="auto" w:fill="FFFFFF"/>
        <w:spacing w:after="100" w:afterAutospacing="1" w:line="240" w:lineRule="auto"/>
        <w:ind w:left="1890"/>
        <w:textAlignment w:val="baseline"/>
        <w:rPr>
          <w:rFonts w:ascii="inherit" w:eastAsia="Times New Roman" w:hAnsi="inherit" w:cs="Segoe UI"/>
          <w:sz w:val="23"/>
          <w:szCs w:val="23"/>
        </w:rPr>
      </w:pPr>
      <w:r w:rsidRPr="00BE42F5">
        <w:rPr>
          <w:rFonts w:ascii="inherit" w:eastAsia="Times New Roman" w:hAnsi="inherit" w:cs="Segoe UI"/>
          <w:color w:val="00B050" w:themeColor="accent2"/>
          <w:sz w:val="23"/>
          <w:szCs w:val="23"/>
        </w:rPr>
        <w:t>Fully materialized objects</w:t>
      </w:r>
      <w:r w:rsidRPr="00BE42F5">
        <w:rPr>
          <w:rFonts w:ascii="inherit" w:eastAsia="Times New Roman" w:hAnsi="inherit" w:cs="Segoe UI"/>
          <w:sz w:val="23"/>
          <w:szCs w:val="23"/>
        </w:rPr>
        <w:t>.</w:t>
      </w:r>
    </w:p>
    <w:p w14:paraId="545B8F57" w14:textId="77777777" w:rsidR="00667886" w:rsidRPr="00BE42F5" w:rsidRDefault="00667886" w:rsidP="00667886">
      <w:pPr>
        <w:numPr>
          <w:ilvl w:val="0"/>
          <w:numId w:val="17"/>
        </w:numPr>
        <w:shd w:val="clear" w:color="auto" w:fill="FFFFFF"/>
        <w:spacing w:after="0" w:line="240" w:lineRule="auto"/>
        <w:ind w:left="1890"/>
        <w:textAlignment w:val="baseline"/>
        <w:rPr>
          <w:rFonts w:ascii="inherit" w:eastAsia="Times New Roman" w:hAnsi="inherit" w:cs="Segoe UI"/>
          <w:sz w:val="23"/>
          <w:szCs w:val="23"/>
        </w:rPr>
      </w:pPr>
      <w:r w:rsidRPr="00BE42F5">
        <w:rPr>
          <w:rFonts w:ascii="inherit" w:eastAsia="Times New Roman" w:hAnsi="inherit" w:cs="Segoe UI"/>
          <w:sz w:val="23"/>
          <w:szCs w:val="23"/>
        </w:rPr>
        <w:t>Simplest to write with syntax built into the programming language.</w:t>
      </w:r>
    </w:p>
    <w:p w14:paraId="5796E49B" w14:textId="77777777" w:rsidR="00667886" w:rsidRPr="00BE42F5" w:rsidRDefault="00667886" w:rsidP="00667886">
      <w:pPr>
        <w:shd w:val="clear" w:color="auto" w:fill="FFFFFF"/>
        <w:spacing w:after="0" w:afterAutospacing="1" w:line="240" w:lineRule="auto"/>
        <w:textAlignment w:val="baseline"/>
        <w:rPr>
          <w:rFonts w:ascii="inherit" w:eastAsia="Times New Roman" w:hAnsi="inherit" w:cs="Segoe UI"/>
          <w:sz w:val="23"/>
          <w:szCs w:val="23"/>
        </w:rPr>
      </w:pPr>
      <w:r w:rsidRPr="00BE42F5">
        <w:rPr>
          <w:rFonts w:ascii="inherit" w:eastAsia="Times New Roman" w:hAnsi="inherit" w:cs="Segoe UI"/>
          <w:b/>
          <w:bCs/>
          <w:sz w:val="23"/>
          <w:szCs w:val="23"/>
          <w:bdr w:val="none" w:sz="0" w:space="0" w:color="auto" w:frame="1"/>
        </w:rPr>
        <w:t>Cons</w:t>
      </w:r>
    </w:p>
    <w:p w14:paraId="52CCECA4" w14:textId="77777777" w:rsidR="00667886" w:rsidRPr="00BE42F5" w:rsidRDefault="00667886" w:rsidP="00667886">
      <w:pPr>
        <w:numPr>
          <w:ilvl w:val="0"/>
          <w:numId w:val="18"/>
        </w:numPr>
        <w:shd w:val="clear" w:color="auto" w:fill="FFFFFF"/>
        <w:spacing w:after="100" w:afterAutospacing="1" w:line="240" w:lineRule="auto"/>
        <w:ind w:left="1890"/>
        <w:textAlignment w:val="baseline"/>
        <w:rPr>
          <w:rFonts w:ascii="inherit" w:eastAsia="Times New Roman" w:hAnsi="inherit" w:cs="Segoe UI"/>
          <w:sz w:val="23"/>
          <w:szCs w:val="23"/>
        </w:rPr>
      </w:pPr>
      <w:r w:rsidRPr="00BE42F5">
        <w:rPr>
          <w:rFonts w:ascii="inherit" w:eastAsia="Times New Roman" w:hAnsi="inherit" w:cs="Segoe UI"/>
          <w:color w:val="00B050" w:themeColor="accent2"/>
          <w:sz w:val="23"/>
          <w:szCs w:val="23"/>
        </w:rPr>
        <w:t xml:space="preserve">Not suitable for </w:t>
      </w:r>
      <w:r w:rsidRPr="00BE42F5">
        <w:rPr>
          <w:rFonts w:ascii="inherit" w:eastAsia="Times New Roman" w:hAnsi="inherit" w:cs="Segoe UI"/>
          <w:b/>
          <w:bCs/>
          <w:color w:val="00B050" w:themeColor="accent2"/>
          <w:sz w:val="23"/>
          <w:szCs w:val="23"/>
        </w:rPr>
        <w:t>CUD</w:t>
      </w:r>
      <w:r w:rsidRPr="00BE42F5">
        <w:rPr>
          <w:rFonts w:ascii="inherit" w:eastAsia="Times New Roman" w:hAnsi="inherit" w:cs="Segoe UI"/>
          <w:color w:val="00B050" w:themeColor="accent2"/>
          <w:sz w:val="23"/>
          <w:szCs w:val="23"/>
        </w:rPr>
        <w:t xml:space="preserve"> operations</w:t>
      </w:r>
      <w:r w:rsidRPr="00BE42F5">
        <w:rPr>
          <w:rFonts w:ascii="inherit" w:eastAsia="Times New Roman" w:hAnsi="inherit" w:cs="Segoe UI"/>
          <w:sz w:val="23"/>
          <w:szCs w:val="23"/>
        </w:rPr>
        <w:t>.</w:t>
      </w:r>
    </w:p>
    <w:p w14:paraId="1A9F43B8" w14:textId="77777777" w:rsidR="00667886" w:rsidRPr="00BE42F5" w:rsidRDefault="00667886" w:rsidP="00667886">
      <w:pPr>
        <w:numPr>
          <w:ilvl w:val="0"/>
          <w:numId w:val="18"/>
        </w:numPr>
        <w:shd w:val="clear" w:color="auto" w:fill="FFFFFF"/>
        <w:spacing w:after="100" w:afterAutospacing="1" w:line="240" w:lineRule="auto"/>
        <w:ind w:left="1890"/>
        <w:textAlignment w:val="baseline"/>
        <w:rPr>
          <w:rFonts w:ascii="inherit" w:eastAsia="Times New Roman" w:hAnsi="inherit" w:cs="Segoe UI"/>
          <w:sz w:val="23"/>
          <w:szCs w:val="23"/>
        </w:rPr>
      </w:pPr>
      <w:r w:rsidRPr="00BE42F5">
        <w:rPr>
          <w:rFonts w:ascii="inherit" w:eastAsia="Times New Roman" w:hAnsi="inherit" w:cs="Segoe UI"/>
          <w:sz w:val="23"/>
          <w:szCs w:val="23"/>
        </w:rPr>
        <w:t>Certain technical restrictions, such as: Patterns using DefaultIfEmpty for OUTER JOIN queries result in more complex queries than simple OUTER JOIN statements in Entity SQL.</w:t>
      </w:r>
    </w:p>
    <w:p w14:paraId="6AF5B226" w14:textId="77777777" w:rsidR="00667886" w:rsidRDefault="00667886" w:rsidP="00667886">
      <w:pPr>
        <w:numPr>
          <w:ilvl w:val="0"/>
          <w:numId w:val="18"/>
        </w:numPr>
        <w:shd w:val="clear" w:color="auto" w:fill="FFFFFF"/>
        <w:spacing w:after="100" w:line="240" w:lineRule="auto"/>
        <w:ind w:left="1890"/>
        <w:textAlignment w:val="baseline"/>
        <w:rPr>
          <w:rFonts w:ascii="inherit" w:eastAsia="Times New Roman" w:hAnsi="inherit" w:cs="Segoe UI"/>
          <w:sz w:val="23"/>
          <w:szCs w:val="23"/>
        </w:rPr>
      </w:pPr>
      <w:r w:rsidRPr="00BE42F5">
        <w:rPr>
          <w:rFonts w:ascii="inherit" w:eastAsia="Times New Roman" w:hAnsi="inherit" w:cs="Segoe UI"/>
          <w:sz w:val="23"/>
          <w:szCs w:val="23"/>
        </w:rPr>
        <w:t>You still can’t use LIKE with general pattern matching.</w:t>
      </w:r>
    </w:p>
    <w:p w14:paraId="0A0E9C3E" w14:textId="4A623CA7" w:rsidR="00BE14B4" w:rsidRDefault="00BE14B4" w:rsidP="003F3E9D">
      <w:r>
        <w:t>-</w:t>
      </w:r>
    </w:p>
    <w:p w14:paraId="78C0E94F" w14:textId="7AA73F67" w:rsidR="00AE326B" w:rsidRDefault="00AE326B" w:rsidP="00DC0011">
      <w:pPr>
        <w:spacing w:after="312" w:line="408" w:lineRule="atLeast"/>
        <w:textAlignment w:val="baseline"/>
      </w:pPr>
      <w:r w:rsidRPr="000D411B">
        <w:rPr>
          <w:rFonts w:ascii="inherit" w:eastAsia="Times New Roman" w:hAnsi="inherit" w:cs="Times New Roman"/>
          <w:color w:val="00B050" w:themeColor="accent2"/>
          <w:sz w:val="24"/>
          <w:szCs w:val="24"/>
        </w:rPr>
        <w:t xml:space="preserve">This means you should use this tuning option on all queries for entities you don’t want to </w:t>
      </w:r>
      <w:r w:rsidRPr="000D411B">
        <w:rPr>
          <w:rFonts w:ascii="inherit" w:eastAsia="Times New Roman" w:hAnsi="inherit" w:cs="Times New Roman"/>
          <w:b/>
          <w:bCs/>
          <w:color w:val="00B050" w:themeColor="accent2"/>
          <w:sz w:val="24"/>
          <w:szCs w:val="24"/>
        </w:rPr>
        <w:t>save back to the database</w:t>
      </w:r>
      <w:r w:rsidRPr="000D411B">
        <w:rPr>
          <w:rFonts w:ascii="inherit" w:eastAsia="Times New Roman" w:hAnsi="inherit" w:cs="Times New Roman"/>
          <w:sz w:val="24"/>
          <w:szCs w:val="24"/>
        </w:rPr>
        <w:t xml:space="preserve">. </w:t>
      </w:r>
      <w:r w:rsidRPr="000D411B">
        <w:rPr>
          <w:rFonts w:ascii="inherit" w:eastAsia="Times New Roman" w:hAnsi="inherit" w:cs="Times New Roman"/>
          <w:b/>
          <w:bCs/>
          <w:color w:val="FF4B4B" w:themeColor="text2"/>
          <w:sz w:val="24"/>
          <w:szCs w:val="24"/>
        </w:rPr>
        <w:t>In a CQRS sense you should probably apply this option globally across your read path to reduce your memory and processing footprint</w:t>
      </w:r>
      <w:r w:rsidRPr="000D411B">
        <w:rPr>
          <w:rFonts w:ascii="inherit" w:eastAsia="Times New Roman" w:hAnsi="inherit" w:cs="Times New Roman"/>
          <w:sz w:val="24"/>
          <w:szCs w:val="24"/>
        </w:rPr>
        <w:t xml:space="preserve">. </w:t>
      </w:r>
      <w:r w:rsidRPr="000D411B">
        <w:rPr>
          <w:rFonts w:ascii="inherit" w:eastAsia="Times New Roman" w:hAnsi="inherit" w:cs="Times New Roman"/>
          <w:b/>
          <w:bCs/>
          <w:color w:val="0066FF" w:themeColor="accent1"/>
          <w:sz w:val="24"/>
          <w:szCs w:val="24"/>
        </w:rPr>
        <w:t>It is important however not to use this tuning option when you intend to update the entity as this will mean that Entity Framework has no way of knowing that it needs to save your changes back to the database.</w:t>
      </w:r>
      <w:bookmarkEnd w:id="1"/>
      <w:r w:rsidR="00DC0011">
        <w:t xml:space="preserve"> </w:t>
      </w:r>
    </w:p>
    <w:p w14:paraId="5DAE24CF" w14:textId="40FE29DA" w:rsidR="003F3E9D" w:rsidRDefault="003F3E9D" w:rsidP="003F3E9D">
      <w:r>
        <w:t>-</w:t>
      </w:r>
    </w:p>
    <w:p w14:paraId="7198690F" w14:textId="7F034E9E" w:rsidR="00EB7BAA" w:rsidRDefault="00EB7BAA" w:rsidP="003F3E9D">
      <w:r>
        <w:t>-</w:t>
      </w:r>
    </w:p>
    <w:p w14:paraId="7CC6F5A8" w14:textId="3CEC1270" w:rsidR="003F3E9D" w:rsidRDefault="003F3E9D" w:rsidP="003F3E9D">
      <w:r>
        <w:t>-</w:t>
      </w:r>
      <w:r w:rsidR="00EB7BAA">
        <w:br/>
      </w:r>
    </w:p>
    <w:p w14:paraId="753E221D" w14:textId="77777777" w:rsidR="00E24BC6" w:rsidRDefault="00E24BC6" w:rsidP="00E24BC6">
      <w:pPr>
        <w:pStyle w:val="Heading1"/>
        <w:shd w:val="clear" w:color="auto" w:fill="FFFFFF"/>
        <w:spacing w:before="0" w:beforeAutospacing="0"/>
        <w:rPr>
          <w:rFonts w:ascii="Helvetica" w:hAnsi="Helvetica" w:cs="Helvetica"/>
          <w:color w:val="141414"/>
        </w:rPr>
      </w:pPr>
      <w:r>
        <w:rPr>
          <w:rFonts w:ascii="Helvetica" w:hAnsi="Helvetica" w:cs="Helvetica"/>
          <w:color w:val="141414"/>
        </w:rPr>
        <w:t>The pros and cons of the CQRS architecture pattern</w:t>
      </w:r>
    </w:p>
    <w:p w14:paraId="58A8CB00" w14:textId="7F485051" w:rsidR="00E24BC6" w:rsidRDefault="00E24BC6" w:rsidP="00E24BC6">
      <w:pPr>
        <w:pStyle w:val="article-byline"/>
        <w:shd w:val="clear" w:color="auto" w:fill="FFFFFF"/>
        <w:spacing w:before="0" w:beforeAutospacing="0"/>
        <w:rPr>
          <w:rFonts w:ascii="Helvetica" w:hAnsi="Helvetica" w:cs="Helvetica"/>
          <w:color w:val="141414"/>
        </w:rPr>
      </w:pPr>
      <w:r>
        <w:rPr>
          <w:rStyle w:val="label"/>
          <w:rFonts w:ascii="Helvetica" w:hAnsi="Helvetica" w:cs="Helvetica"/>
          <w:color w:val="141414"/>
        </w:rPr>
        <w:t>Posted:</w:t>
      </w:r>
      <w:r>
        <w:rPr>
          <w:rStyle w:val="article-date"/>
          <w:rFonts w:ascii="Helvetica" w:hAnsi="Helvetica" w:cs="Helvetica"/>
          <w:color w:val="141414"/>
        </w:rPr>
        <w:t> April 16, 2021 </w:t>
      </w:r>
      <w:r>
        <w:rPr>
          <w:rFonts w:ascii="Helvetica" w:hAnsi="Helvetica" w:cs="Helvetica"/>
          <w:color w:val="141414"/>
        </w:rPr>
        <w:t>| </w:t>
      </w:r>
      <w:r>
        <w:rPr>
          <w:rStyle w:val="pfe-readtimetext"/>
          <w:rFonts w:ascii="Helvetica" w:hAnsi="Helvetica" w:cs="Helvetica"/>
          <w:color w:val="141414"/>
        </w:rPr>
        <w:t>2 min read</w:t>
      </w:r>
      <w:r>
        <w:rPr>
          <w:rFonts w:ascii="Helvetica" w:hAnsi="Helvetica" w:cs="Helvetica"/>
          <w:color w:val="141414"/>
        </w:rPr>
        <w:t> | </w:t>
      </w:r>
      <w:r>
        <w:rPr>
          <w:rStyle w:val="Strong"/>
          <w:rFonts w:ascii="Helvetica" w:hAnsi="Helvetica" w:cs="Helvetica"/>
          <w:color w:val="141414"/>
          <w:bdr w:val="none" w:sz="0" w:space="0" w:color="auto" w:frame="1"/>
        </w:rPr>
        <w:t>by</w:t>
      </w:r>
      <w:hyperlink r:id="rId24" w:history="1">
        <w:r>
          <w:rPr>
            <w:rStyle w:val="Hyperlink"/>
            <w:rFonts w:ascii="Helvetica" w:hAnsi="Helvetica" w:cs="Helvetica"/>
            <w:color w:val="0066CC"/>
          </w:rPr>
          <w:t>Bob Reselman</w:t>
        </w:r>
        <w:r>
          <w:rPr>
            <w:rStyle w:val="author-affiliate"/>
            <w:rFonts w:ascii="Helvetica" w:hAnsi="Helvetica" w:cs="Helvetica"/>
            <w:color w:val="141414"/>
          </w:rPr>
          <w:t> (Red Hat)</w:t>
        </w:r>
      </w:hyperlink>
    </w:p>
    <w:p w14:paraId="5E809BFC" w14:textId="77777777" w:rsidR="00E24BC6" w:rsidRDefault="00E24BC6" w:rsidP="00E24BC6">
      <w:pPr>
        <w:pStyle w:val="NormalWeb"/>
        <w:shd w:val="clear" w:color="auto" w:fill="FFFFFF"/>
        <w:spacing w:before="0" w:beforeAutospacing="0"/>
        <w:rPr>
          <w:rFonts w:ascii="Helvetica" w:hAnsi="Helvetica" w:cs="Helvetica"/>
          <w:color w:val="141414"/>
        </w:rPr>
      </w:pPr>
      <w:r>
        <w:rPr>
          <w:rFonts w:ascii="Helvetica" w:hAnsi="Helvetica" w:cs="Helvetica"/>
          <w:color w:val="141414"/>
        </w:rPr>
        <w:t>Having a grasp of common architectural patterns is essential to designing software architecture at scale. Using them not only saves time but also ensures a reliable implementation of your design</w:t>
      </w:r>
      <w:r w:rsidRPr="00DC0011">
        <w:rPr>
          <w:rFonts w:ascii="Helvetica" w:hAnsi="Helvetica" w:cs="Helvetica"/>
          <w:color w:val="6714FB" w:themeColor="background2" w:themeShade="BF"/>
        </w:rPr>
        <w:t>. There’s no need to reinvent the wheel when there’s an architectural pattern available that applies to an architecture you’re developing.</w:t>
      </w:r>
    </w:p>
    <w:p w14:paraId="14256072" w14:textId="77777777" w:rsidR="00E24BC6" w:rsidRDefault="00E24BC6" w:rsidP="00E24BC6">
      <w:pPr>
        <w:pStyle w:val="NormalWeb"/>
        <w:shd w:val="clear" w:color="auto" w:fill="FFFFFF"/>
        <w:spacing w:before="0" w:beforeAutospacing="0"/>
        <w:rPr>
          <w:rStyle w:val="Emphasis"/>
          <w:rFonts w:ascii="Helvetica" w:hAnsi="Helvetica" w:cs="Helvetica"/>
          <w:b/>
          <w:bCs/>
          <w:color w:val="141414"/>
        </w:rPr>
      </w:pPr>
      <w:r>
        <w:rPr>
          <w:rFonts w:ascii="Helvetica" w:hAnsi="Helvetica" w:cs="Helvetica"/>
          <w:color w:val="141414"/>
        </w:rPr>
        <w:t>The following is a brief overview of the CQRS architectural pattern.</w:t>
      </w:r>
    </w:p>
    <w:p w14:paraId="3DD25851" w14:textId="2FBA2B8C" w:rsidR="00E24BC6" w:rsidRDefault="00E24BC6" w:rsidP="00E24BC6">
      <w:pPr>
        <w:pStyle w:val="NormalWeb"/>
        <w:shd w:val="clear" w:color="auto" w:fill="FFFFFF"/>
        <w:spacing w:before="0" w:beforeAutospacing="0"/>
        <w:rPr>
          <w:rFonts w:ascii="Helvetica" w:hAnsi="Helvetica" w:cs="Helvetica"/>
          <w:color w:val="141414"/>
        </w:rPr>
      </w:pPr>
      <w:r>
        <w:rPr>
          <w:rFonts w:ascii="Helvetica" w:hAnsi="Helvetica" w:cs="Helvetica"/>
          <w:b/>
          <w:bCs/>
          <w:color w:val="141414"/>
        </w:rPr>
        <w:t>Understanding the CRQS pattern</w:t>
      </w:r>
    </w:p>
    <w:p w14:paraId="4625C7D0" w14:textId="77777777" w:rsidR="00E24BC6" w:rsidRDefault="00E24BC6" w:rsidP="00E24BC6">
      <w:pPr>
        <w:pStyle w:val="NormalWeb"/>
        <w:shd w:val="clear" w:color="auto" w:fill="FFFFFF"/>
        <w:spacing w:before="0" w:beforeAutospacing="0"/>
        <w:rPr>
          <w:rFonts w:ascii="Helvetica" w:hAnsi="Helvetica" w:cs="Helvetica"/>
          <w:color w:val="141414"/>
        </w:rPr>
      </w:pPr>
      <w:r w:rsidRPr="00E24BC6">
        <w:rPr>
          <w:rFonts w:ascii="Helvetica" w:hAnsi="Helvetica" w:cs="Helvetica"/>
          <w:b/>
          <w:bCs/>
          <w:color w:val="FF4B4B" w:themeColor="text2"/>
        </w:rPr>
        <w:t>The </w:t>
      </w:r>
      <w:r w:rsidRPr="00E24BC6">
        <w:rPr>
          <w:rStyle w:val="Emphasis"/>
          <w:rFonts w:ascii="Helvetica" w:hAnsi="Helvetica" w:cs="Helvetica"/>
          <w:b/>
          <w:bCs/>
          <w:color w:val="FF4B4B" w:themeColor="text2"/>
        </w:rPr>
        <w:t>Command Query Responsibility Segregation</w:t>
      </w:r>
      <w:r w:rsidRPr="00E24BC6">
        <w:rPr>
          <w:rFonts w:ascii="Helvetica" w:hAnsi="Helvetica" w:cs="Helvetica"/>
          <w:b/>
          <w:bCs/>
          <w:color w:val="FF4B4B" w:themeColor="text2"/>
        </w:rPr>
        <w:t> (CQRS) pattern separates a service’s </w:t>
      </w:r>
      <w:r w:rsidRPr="00E24BC6">
        <w:rPr>
          <w:rStyle w:val="Emphasis"/>
          <w:rFonts w:ascii="Helvetica" w:hAnsi="Helvetica" w:cs="Helvetica"/>
          <w:b/>
          <w:bCs/>
          <w:color w:val="00B050" w:themeColor="accent2"/>
        </w:rPr>
        <w:t>write</w:t>
      </w:r>
      <w:r w:rsidRPr="00E24BC6">
        <w:rPr>
          <w:rFonts w:ascii="Helvetica" w:hAnsi="Helvetica" w:cs="Helvetica"/>
          <w:b/>
          <w:bCs/>
          <w:color w:val="00B050" w:themeColor="accent2"/>
        </w:rPr>
        <w:t> </w:t>
      </w:r>
      <w:r w:rsidRPr="00E24BC6">
        <w:rPr>
          <w:rFonts w:ascii="Helvetica" w:hAnsi="Helvetica" w:cs="Helvetica"/>
          <w:b/>
          <w:bCs/>
          <w:color w:val="FF4B4B" w:themeColor="text2"/>
        </w:rPr>
        <w:t>tasks from its </w:t>
      </w:r>
      <w:r w:rsidRPr="00E24BC6">
        <w:rPr>
          <w:rStyle w:val="Emphasis"/>
          <w:rFonts w:ascii="Helvetica" w:hAnsi="Helvetica" w:cs="Helvetica"/>
          <w:b/>
          <w:bCs/>
          <w:color w:val="00B050" w:themeColor="accent2"/>
        </w:rPr>
        <w:t>read</w:t>
      </w:r>
      <w:r w:rsidRPr="00E24BC6">
        <w:rPr>
          <w:rFonts w:ascii="Helvetica" w:hAnsi="Helvetica" w:cs="Helvetica"/>
          <w:b/>
          <w:bCs/>
          <w:color w:val="00B050" w:themeColor="accent2"/>
        </w:rPr>
        <w:t> </w:t>
      </w:r>
      <w:r w:rsidRPr="00E24BC6">
        <w:rPr>
          <w:rFonts w:ascii="Helvetica" w:hAnsi="Helvetica" w:cs="Helvetica"/>
          <w:b/>
          <w:bCs/>
          <w:color w:val="FF4B4B" w:themeColor="text2"/>
        </w:rPr>
        <w:t>tasks</w:t>
      </w:r>
      <w:r>
        <w:rPr>
          <w:rFonts w:ascii="Helvetica" w:hAnsi="Helvetica" w:cs="Helvetica"/>
          <w:color w:val="141414"/>
        </w:rPr>
        <w:t xml:space="preserve">. </w:t>
      </w:r>
    </w:p>
    <w:p w14:paraId="159F6643" w14:textId="77777777" w:rsidR="00C8766C" w:rsidRDefault="00E24BC6" w:rsidP="00E24BC6">
      <w:pPr>
        <w:pStyle w:val="NormalWeb"/>
        <w:shd w:val="clear" w:color="auto" w:fill="FFFFFF"/>
        <w:spacing w:before="0" w:beforeAutospacing="0"/>
        <w:rPr>
          <w:rFonts w:ascii="Helvetica" w:hAnsi="Helvetica" w:cs="Helvetica"/>
          <w:color w:val="141414"/>
        </w:rPr>
      </w:pPr>
      <w:r w:rsidRPr="00DC0011">
        <w:rPr>
          <w:rFonts w:ascii="Helvetica" w:hAnsi="Helvetica" w:cs="Helvetica"/>
          <w:b/>
          <w:color w:val="00B050" w:themeColor="accent2"/>
        </w:rPr>
        <w:t>While reading and writing to the same database is acceptable for small applications</w:t>
      </w:r>
      <w:r w:rsidRPr="00E24BC6">
        <w:rPr>
          <w:rFonts w:ascii="Helvetica" w:hAnsi="Helvetica" w:cs="Helvetica"/>
          <w:color w:val="0066FF" w:themeColor="accent1"/>
        </w:rPr>
        <w:t xml:space="preserve">, distributed applications operating at web-scale require a </w:t>
      </w:r>
      <w:r w:rsidRPr="00DC0011">
        <w:rPr>
          <w:rFonts w:ascii="Helvetica" w:hAnsi="Helvetica" w:cs="Helvetica"/>
          <w:b/>
          <w:color w:val="0066FF" w:themeColor="accent1"/>
        </w:rPr>
        <w:t>segmented</w:t>
      </w:r>
      <w:r w:rsidRPr="00E24BC6">
        <w:rPr>
          <w:rFonts w:ascii="Helvetica" w:hAnsi="Helvetica" w:cs="Helvetica"/>
          <w:color w:val="0066FF" w:themeColor="accent1"/>
        </w:rPr>
        <w:t xml:space="preserve"> approach. </w:t>
      </w:r>
      <w:r w:rsidRPr="00DC0011">
        <w:rPr>
          <w:rFonts w:ascii="Helvetica" w:hAnsi="Helvetica" w:cs="Helvetica"/>
          <w:b/>
          <w:color w:val="00B050" w:themeColor="accent2"/>
        </w:rPr>
        <w:t>Typically there’s more read activity than write activity</w:t>
      </w:r>
      <w:r w:rsidRPr="00E24BC6">
        <w:rPr>
          <w:rFonts w:ascii="Helvetica" w:hAnsi="Helvetica" w:cs="Helvetica"/>
          <w:color w:val="00B050" w:themeColor="accent2"/>
        </w:rPr>
        <w:t>.</w:t>
      </w:r>
      <w:r w:rsidRPr="00E24BC6">
        <w:rPr>
          <w:rFonts w:ascii="Helvetica" w:hAnsi="Helvetica" w:cs="Helvetica"/>
          <w:color w:val="141414"/>
        </w:rPr>
        <w:t xml:space="preserve"> Also</w:t>
      </w:r>
      <w:r>
        <w:rPr>
          <w:rFonts w:ascii="Helvetica" w:hAnsi="Helvetica" w:cs="Helvetica"/>
          <w:color w:val="141414"/>
        </w:rPr>
        <w:t>, </w:t>
      </w:r>
      <w:r w:rsidRPr="00E24BC6">
        <w:rPr>
          <w:rFonts w:ascii="Helvetica" w:hAnsi="Helvetica" w:cs="Helvetica"/>
          <w:b/>
          <w:bCs/>
          <w:color w:val="00B050" w:themeColor="accent2"/>
        </w:rPr>
        <w:t>read activity is immutable</w:t>
      </w:r>
      <w:r>
        <w:rPr>
          <w:rFonts w:ascii="Helvetica" w:hAnsi="Helvetica" w:cs="Helvetica"/>
          <w:color w:val="141414"/>
        </w:rPr>
        <w:t xml:space="preserve">. </w:t>
      </w:r>
    </w:p>
    <w:p w14:paraId="4992ECB9" w14:textId="2FC437DA" w:rsidR="00E24BC6" w:rsidRDefault="00E24BC6" w:rsidP="00E24BC6">
      <w:pPr>
        <w:pStyle w:val="NormalWeb"/>
        <w:shd w:val="clear" w:color="auto" w:fill="FFFFFF"/>
        <w:spacing w:before="0" w:beforeAutospacing="0"/>
        <w:rPr>
          <w:rFonts w:ascii="Helvetica" w:hAnsi="Helvetica" w:cs="Helvetica"/>
          <w:color w:val="141414"/>
        </w:rPr>
      </w:pPr>
      <w:r w:rsidRPr="00E24BC6">
        <w:rPr>
          <w:rFonts w:ascii="Helvetica" w:hAnsi="Helvetica" w:cs="Helvetica"/>
          <w:color w:val="0066FF" w:themeColor="accent1"/>
        </w:rPr>
        <w:t xml:space="preserve">Thus, </w:t>
      </w:r>
      <w:r w:rsidRPr="00C8766C">
        <w:rPr>
          <w:rFonts w:ascii="Helvetica" w:hAnsi="Helvetica" w:cs="Helvetica"/>
          <w:b/>
          <w:bCs/>
          <w:color w:val="00B050" w:themeColor="accent2"/>
        </w:rPr>
        <w:t>replicas</w:t>
      </w:r>
      <w:r w:rsidRPr="00C8766C">
        <w:rPr>
          <w:rFonts w:ascii="Helvetica" w:hAnsi="Helvetica" w:cs="Helvetica"/>
          <w:color w:val="00B050" w:themeColor="accent2"/>
        </w:rPr>
        <w:t xml:space="preserve"> </w:t>
      </w:r>
      <w:r w:rsidRPr="00E24BC6">
        <w:rPr>
          <w:rFonts w:ascii="Helvetica" w:hAnsi="Helvetica" w:cs="Helvetica"/>
          <w:color w:val="0066FF" w:themeColor="accent1"/>
        </w:rPr>
        <w:t xml:space="preserve">dedicated to reading data </w:t>
      </w:r>
      <w:r w:rsidRPr="00DC0011">
        <w:rPr>
          <w:rFonts w:ascii="Helvetica" w:hAnsi="Helvetica" w:cs="Helvetica"/>
          <w:b/>
          <w:color w:val="00B050" w:themeColor="accent2"/>
        </w:rPr>
        <w:t>can be spread out over a variety of geolocations</w:t>
      </w:r>
      <w:r w:rsidRPr="00E24BC6">
        <w:rPr>
          <w:rFonts w:ascii="Helvetica" w:hAnsi="Helvetica" w:cs="Helvetica"/>
          <w:color w:val="0066FF" w:themeColor="accent1"/>
        </w:rPr>
        <w:t xml:space="preserve">. </w:t>
      </w:r>
      <w:r w:rsidRPr="00C8766C">
        <w:rPr>
          <w:rFonts w:ascii="Helvetica" w:hAnsi="Helvetica" w:cs="Helvetica"/>
          <w:b/>
          <w:bCs/>
          <w:color w:val="0066FF" w:themeColor="accent1"/>
        </w:rPr>
        <w:t xml:space="preserve">This approach allows users to get the data that </w:t>
      </w:r>
      <w:r w:rsidRPr="00DC0011">
        <w:rPr>
          <w:rFonts w:ascii="Helvetica" w:hAnsi="Helvetica" w:cs="Helvetica"/>
          <w:b/>
          <w:bCs/>
          <w:color w:val="00B050" w:themeColor="accent2"/>
        </w:rPr>
        <w:t>closest to</w:t>
      </w:r>
      <w:r w:rsidRPr="00DC0011">
        <w:rPr>
          <w:rFonts w:ascii="Helvetica" w:hAnsi="Helvetica" w:cs="Helvetica"/>
          <w:color w:val="00B050" w:themeColor="accent2"/>
        </w:rPr>
        <w:t xml:space="preserve"> </w:t>
      </w:r>
      <w:r w:rsidRPr="00DC0011">
        <w:rPr>
          <w:rFonts w:ascii="Helvetica" w:hAnsi="Helvetica" w:cs="Helvetica"/>
          <w:b/>
          <w:bCs/>
          <w:color w:val="00B050" w:themeColor="accent2"/>
        </w:rPr>
        <w:t>them</w:t>
      </w:r>
      <w:r>
        <w:rPr>
          <w:rFonts w:ascii="Helvetica" w:hAnsi="Helvetica" w:cs="Helvetica"/>
          <w:color w:val="141414"/>
        </w:rPr>
        <w:t xml:space="preserve">. </w:t>
      </w:r>
      <w:r w:rsidRPr="00C8766C">
        <w:rPr>
          <w:rFonts w:ascii="Helvetica" w:hAnsi="Helvetica" w:cs="Helvetica"/>
          <w:b/>
          <w:bCs/>
          <w:color w:val="141414"/>
        </w:rPr>
        <w:t xml:space="preserve">The result is a </w:t>
      </w:r>
      <w:r w:rsidRPr="00C8766C">
        <w:rPr>
          <w:rFonts w:ascii="Helvetica" w:hAnsi="Helvetica" w:cs="Helvetica"/>
          <w:b/>
          <w:bCs/>
          <w:color w:val="0066FF" w:themeColor="accent1"/>
        </w:rPr>
        <w:t>more efficient enterprise application.</w:t>
      </w:r>
    </w:p>
    <w:p w14:paraId="2490521F" w14:textId="77777777" w:rsidR="00E24BC6" w:rsidRDefault="00E24BC6" w:rsidP="00E24BC6">
      <w:pPr>
        <w:shd w:val="clear" w:color="auto" w:fill="FFFFFF"/>
        <w:rPr>
          <w:rFonts w:ascii="Helvetica" w:hAnsi="Helvetica" w:cs="Helvetica"/>
          <w:b/>
          <w:bCs/>
          <w:color w:val="141414"/>
        </w:rPr>
      </w:pPr>
      <w:r>
        <w:rPr>
          <w:rFonts w:ascii="Helvetica" w:hAnsi="Helvetica" w:cs="Helvetica"/>
          <w:b/>
          <w:bCs/>
          <w:color w:val="141414"/>
        </w:rPr>
        <w:t>Image</w:t>
      </w:r>
    </w:p>
    <w:p w14:paraId="4FAB2BBA" w14:textId="655066B8" w:rsidR="00E24BC6" w:rsidRDefault="00E24BC6" w:rsidP="00E24BC6">
      <w:pPr>
        <w:shd w:val="clear" w:color="auto" w:fill="FFFFFF"/>
        <w:rPr>
          <w:rFonts w:ascii="Helvetica" w:hAnsi="Helvetica" w:cs="Helvetica"/>
          <w:color w:val="141414"/>
        </w:rPr>
      </w:pPr>
      <w:r>
        <w:rPr>
          <w:rFonts w:ascii="Helvetica" w:hAnsi="Helvetica" w:cs="Helvetica"/>
          <w:noProof/>
          <w:color w:val="141414"/>
          <w:lang w:val="tr-TR" w:eastAsia="tr-TR"/>
        </w:rPr>
        <w:drawing>
          <wp:inline distT="0" distB="0" distL="0" distR="0" wp14:anchorId="09AE0D3A" wp14:editId="21DE397E">
            <wp:extent cx="5943600" cy="4712335"/>
            <wp:effectExtent l="0" t="0" r="0" b="0"/>
            <wp:docPr id="8" name="Picture 8" descr="Service reads and writes from different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e reads and writes from different databas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712335"/>
                    </a:xfrm>
                    <a:prstGeom prst="rect">
                      <a:avLst/>
                    </a:prstGeom>
                    <a:noFill/>
                    <a:ln>
                      <a:noFill/>
                    </a:ln>
                  </pic:spPr>
                </pic:pic>
              </a:graphicData>
            </a:graphic>
          </wp:inline>
        </w:drawing>
      </w:r>
    </w:p>
    <w:p w14:paraId="74B96ECF" w14:textId="77777777" w:rsidR="00E24BC6" w:rsidRDefault="00E24BC6" w:rsidP="00E24BC6">
      <w:pPr>
        <w:shd w:val="clear" w:color="auto" w:fill="FFFFFF"/>
        <w:rPr>
          <w:rFonts w:ascii="Helvetica" w:hAnsi="Helvetica" w:cs="Helvetica"/>
          <w:color w:val="141414"/>
        </w:rPr>
      </w:pPr>
      <w:r>
        <w:rPr>
          <w:rStyle w:val="Strong"/>
          <w:rFonts w:ascii="Helvetica" w:hAnsi="Helvetica" w:cs="Helvetica"/>
          <w:color w:val="141414"/>
        </w:rPr>
        <w:t>Figure 1: The CQRS Architecture Pattern</w:t>
      </w:r>
    </w:p>
    <w:p w14:paraId="138938C8" w14:textId="77777777" w:rsidR="00E24BC6" w:rsidRDefault="00E24BC6" w:rsidP="00E24BC6">
      <w:pPr>
        <w:pStyle w:val="NormalWeb"/>
        <w:shd w:val="clear" w:color="auto" w:fill="FFFFFF"/>
        <w:spacing w:before="0" w:beforeAutospacing="0"/>
        <w:rPr>
          <w:rFonts w:ascii="Helvetica" w:hAnsi="Helvetica" w:cs="Helvetica"/>
          <w:color w:val="141414"/>
          <w:sz w:val="36"/>
          <w:szCs w:val="36"/>
        </w:rPr>
      </w:pPr>
      <w:r w:rsidRPr="00E24BC6">
        <w:rPr>
          <w:rFonts w:ascii="Helvetica" w:hAnsi="Helvetica" w:cs="Helvetica"/>
          <w:color w:val="0066FF" w:themeColor="accent1"/>
        </w:rPr>
        <w:t xml:space="preserve">Separating </w:t>
      </w:r>
      <w:r w:rsidRPr="00E24BC6">
        <w:rPr>
          <w:rFonts w:ascii="Helvetica" w:hAnsi="Helvetica" w:cs="Helvetica"/>
          <w:b/>
          <w:bCs/>
          <w:color w:val="0066FF" w:themeColor="accent1"/>
        </w:rPr>
        <w:t>write</w:t>
      </w:r>
      <w:r w:rsidRPr="00E24BC6">
        <w:rPr>
          <w:rFonts w:ascii="Helvetica" w:hAnsi="Helvetica" w:cs="Helvetica"/>
          <w:color w:val="0066FF" w:themeColor="accent1"/>
        </w:rPr>
        <w:t xml:space="preserve"> from </w:t>
      </w:r>
      <w:r w:rsidRPr="00E24BC6">
        <w:rPr>
          <w:rFonts w:ascii="Helvetica" w:hAnsi="Helvetica" w:cs="Helvetica"/>
          <w:b/>
          <w:bCs/>
          <w:color w:val="0066FF" w:themeColor="accent1"/>
        </w:rPr>
        <w:t>read</w:t>
      </w:r>
      <w:r w:rsidRPr="00E24BC6">
        <w:rPr>
          <w:rFonts w:ascii="Helvetica" w:hAnsi="Helvetica" w:cs="Helvetica"/>
          <w:color w:val="0066FF" w:themeColor="accent1"/>
        </w:rPr>
        <w:t xml:space="preserve"> activity </w:t>
      </w:r>
      <w:r w:rsidRPr="00815E07">
        <w:rPr>
          <w:rFonts w:ascii="Helvetica" w:hAnsi="Helvetica" w:cs="Helvetica"/>
          <w:color w:val="0066FF" w:themeColor="accent1"/>
        </w:rPr>
        <w:t xml:space="preserve">also allows Enterprise Architects to create a </w:t>
      </w:r>
      <w:r w:rsidRPr="00815E07">
        <w:rPr>
          <w:rFonts w:ascii="Helvetica" w:hAnsi="Helvetica" w:cs="Helvetica"/>
          <w:b/>
          <w:bCs/>
          <w:color w:val="0066FF" w:themeColor="accent1"/>
        </w:rPr>
        <w:t>variety of read databases, with each database optimized for a specific purpose</w:t>
      </w:r>
      <w:r w:rsidRPr="00815E07">
        <w:rPr>
          <w:rFonts w:ascii="Helvetica" w:hAnsi="Helvetica" w:cs="Helvetica"/>
          <w:color w:val="0066FF" w:themeColor="accent1"/>
        </w:rPr>
        <w:t>.</w:t>
      </w:r>
    </w:p>
    <w:p w14:paraId="62275704" w14:textId="7E5EBD18" w:rsidR="00E24BC6" w:rsidRDefault="00E24BC6" w:rsidP="00E24BC6">
      <w:pPr>
        <w:pStyle w:val="NormalWeb"/>
        <w:shd w:val="clear" w:color="auto" w:fill="FFFFFF"/>
        <w:spacing w:before="0" w:beforeAutospacing="0"/>
        <w:rPr>
          <w:rFonts w:ascii="Helvetica" w:hAnsi="Helvetica" w:cs="Helvetica"/>
          <w:color w:val="141414"/>
        </w:rPr>
      </w:pPr>
      <w:r>
        <w:rPr>
          <w:rStyle w:val="Strong"/>
          <w:rFonts w:ascii="Helvetica" w:hAnsi="Helvetica" w:cs="Helvetica"/>
          <w:color w:val="141414"/>
        </w:rPr>
        <w:t>Pros</w:t>
      </w:r>
    </w:p>
    <w:p w14:paraId="307BDD0A" w14:textId="16956637" w:rsidR="00E24BC6" w:rsidRPr="00E24BC6" w:rsidRDefault="00E24BC6" w:rsidP="00E24BC6">
      <w:pPr>
        <w:numPr>
          <w:ilvl w:val="0"/>
          <w:numId w:val="4"/>
        </w:numPr>
        <w:shd w:val="clear" w:color="auto" w:fill="FFFFFF"/>
        <w:spacing w:before="100" w:beforeAutospacing="1" w:after="100" w:afterAutospacing="1" w:line="240" w:lineRule="auto"/>
        <w:rPr>
          <w:rFonts w:ascii="Helvetica" w:hAnsi="Helvetica" w:cs="Helvetica"/>
          <w:color w:val="141414"/>
        </w:rPr>
      </w:pPr>
      <w:r>
        <w:rPr>
          <w:rFonts w:ascii="Helvetica" w:hAnsi="Helvetica" w:cs="Helvetica"/>
          <w:color w:val="141414"/>
        </w:rPr>
        <w:t xml:space="preserve">Separating write activity from ready activities allows you to use the </w:t>
      </w:r>
      <w:r w:rsidRPr="00815E07">
        <w:rPr>
          <w:rFonts w:ascii="Helvetica" w:hAnsi="Helvetica" w:cs="Helvetica"/>
          <w:b/>
          <w:bCs/>
          <w:color w:val="0066FF" w:themeColor="accent1"/>
        </w:rPr>
        <w:t>best database technology for the task</w:t>
      </w:r>
      <w:r w:rsidRPr="00815E07">
        <w:rPr>
          <w:rFonts w:ascii="Helvetica" w:hAnsi="Helvetica" w:cs="Helvetica"/>
          <w:color w:val="0066FF" w:themeColor="accent1"/>
        </w:rPr>
        <w:t xml:space="preserve"> </w:t>
      </w:r>
      <w:r>
        <w:rPr>
          <w:rFonts w:ascii="Helvetica" w:hAnsi="Helvetica" w:cs="Helvetica"/>
          <w:color w:val="141414"/>
        </w:rPr>
        <w:t xml:space="preserve">at hand, </w:t>
      </w:r>
      <w:r w:rsidRPr="00895F40">
        <w:rPr>
          <w:rFonts w:ascii="Helvetica" w:hAnsi="Helvetica" w:cs="Helvetica"/>
          <w:b/>
          <w:bCs/>
          <w:color w:val="00B050" w:themeColor="accent2"/>
          <w:sz w:val="36"/>
          <w:szCs w:val="36"/>
        </w:rPr>
        <w:t xml:space="preserve">for example, a SQL database for writing and a </w:t>
      </w:r>
      <w:r w:rsidRPr="00895F40">
        <w:rPr>
          <w:rFonts w:ascii="Helvetica" w:hAnsi="Helvetica" w:cs="Helvetica"/>
          <w:b/>
          <w:bCs/>
          <w:color w:val="FF4B4B" w:themeColor="text2"/>
          <w:sz w:val="36"/>
          <w:szCs w:val="36"/>
        </w:rPr>
        <w:t xml:space="preserve">non-SQL </w:t>
      </w:r>
      <w:r w:rsidRPr="00895F40">
        <w:rPr>
          <w:rFonts w:ascii="Helvetica" w:hAnsi="Helvetica" w:cs="Helvetica"/>
          <w:b/>
          <w:bCs/>
          <w:color w:val="00B050" w:themeColor="accent2"/>
          <w:sz w:val="36"/>
          <w:szCs w:val="36"/>
        </w:rPr>
        <w:t>database for reading</w:t>
      </w:r>
      <w:r w:rsidRPr="00895F40">
        <w:rPr>
          <w:rFonts w:ascii="Helvetica" w:hAnsi="Helvetica" w:cs="Helvetica"/>
          <w:color w:val="141414"/>
          <w:sz w:val="36"/>
          <w:szCs w:val="36"/>
        </w:rPr>
        <w:t>.</w:t>
      </w:r>
      <w:r>
        <w:rPr>
          <w:rFonts w:ascii="Helvetica" w:hAnsi="Helvetica" w:cs="Helvetica"/>
          <w:color w:val="141414"/>
        </w:rPr>
        <w:br/>
      </w:r>
    </w:p>
    <w:p w14:paraId="73F45BDD" w14:textId="7C7F0F90" w:rsidR="00E24BC6" w:rsidRPr="00895F40" w:rsidRDefault="00E24BC6" w:rsidP="00E24BC6">
      <w:pPr>
        <w:numPr>
          <w:ilvl w:val="0"/>
          <w:numId w:val="4"/>
        </w:numPr>
        <w:shd w:val="clear" w:color="auto" w:fill="FFFFFF"/>
        <w:spacing w:before="100" w:beforeAutospacing="1" w:after="100" w:afterAutospacing="1" w:line="240" w:lineRule="auto"/>
        <w:rPr>
          <w:rFonts w:ascii="Helvetica" w:hAnsi="Helvetica" w:cs="Helvetica"/>
          <w:b/>
          <w:color w:val="00B050" w:themeColor="accent2"/>
        </w:rPr>
      </w:pPr>
      <w:r w:rsidRPr="00895F40">
        <w:rPr>
          <w:rFonts w:ascii="Helvetica" w:hAnsi="Helvetica" w:cs="Helvetica"/>
          <w:b/>
          <w:color w:val="00B050" w:themeColor="accent2"/>
        </w:rPr>
        <w:t xml:space="preserve">Read activity tends to be more frequent than writing, thus you can </w:t>
      </w:r>
      <w:r w:rsidRPr="00895F40">
        <w:rPr>
          <w:rFonts w:ascii="Helvetica" w:hAnsi="Helvetica" w:cs="Helvetica"/>
          <w:b/>
          <w:color w:val="FF4B4B" w:themeColor="text2"/>
        </w:rPr>
        <w:t>reduce response latency by placing read data sources in strategic geolocations for better performance.</w:t>
      </w:r>
      <w:r w:rsidRPr="00895F40">
        <w:rPr>
          <w:rFonts w:ascii="Helvetica" w:hAnsi="Helvetica" w:cs="Helvetica"/>
          <w:b/>
          <w:color w:val="FF4B4B" w:themeColor="text2"/>
        </w:rPr>
        <w:br/>
      </w:r>
    </w:p>
    <w:p w14:paraId="0075191C" w14:textId="77777777" w:rsidR="00E24BC6" w:rsidRPr="00895F40" w:rsidRDefault="00E24BC6" w:rsidP="00E24BC6">
      <w:pPr>
        <w:numPr>
          <w:ilvl w:val="0"/>
          <w:numId w:val="4"/>
        </w:numPr>
        <w:shd w:val="clear" w:color="auto" w:fill="FFFFFF"/>
        <w:spacing w:before="100" w:beforeAutospacing="1" w:after="100" w:afterAutospacing="1" w:line="240" w:lineRule="auto"/>
        <w:rPr>
          <w:rFonts w:ascii="Helvetica" w:hAnsi="Helvetica" w:cs="Helvetica"/>
          <w:color w:val="FF4B4B" w:themeColor="text2"/>
        </w:rPr>
      </w:pPr>
      <w:r w:rsidRPr="00895F40">
        <w:rPr>
          <w:rFonts w:ascii="Helvetica" w:hAnsi="Helvetica" w:cs="Helvetica"/>
          <w:color w:val="FF4B4B" w:themeColor="text2"/>
        </w:rPr>
        <w:t>Separating write from read activity leads to more efficient scaling of storage capacity based on real-world usage.</w:t>
      </w:r>
    </w:p>
    <w:p w14:paraId="27510956" w14:textId="77777777" w:rsidR="00E24BC6" w:rsidRDefault="00E24BC6" w:rsidP="00E24BC6">
      <w:pPr>
        <w:pStyle w:val="NormalWeb"/>
        <w:shd w:val="clear" w:color="auto" w:fill="FFFFFF"/>
        <w:spacing w:before="0" w:beforeAutospacing="0"/>
        <w:rPr>
          <w:rFonts w:ascii="Helvetica" w:hAnsi="Helvetica" w:cs="Helvetica"/>
          <w:color w:val="141414"/>
        </w:rPr>
      </w:pPr>
      <w:r>
        <w:rPr>
          <w:rStyle w:val="Strong"/>
          <w:rFonts w:ascii="Helvetica" w:hAnsi="Helvetica" w:cs="Helvetica"/>
          <w:color w:val="141414"/>
        </w:rPr>
        <w:t>Cons</w:t>
      </w:r>
    </w:p>
    <w:p w14:paraId="6ADFEAA1" w14:textId="77777777" w:rsidR="00E24BC6" w:rsidRDefault="00E24BC6" w:rsidP="00E24BC6">
      <w:pPr>
        <w:numPr>
          <w:ilvl w:val="0"/>
          <w:numId w:val="5"/>
        </w:numPr>
        <w:shd w:val="clear" w:color="auto" w:fill="FFFFFF"/>
        <w:spacing w:before="100" w:beforeAutospacing="1" w:after="100" w:afterAutospacing="1" w:line="240" w:lineRule="auto"/>
        <w:rPr>
          <w:rFonts w:ascii="Helvetica" w:hAnsi="Helvetica" w:cs="Helvetica"/>
          <w:color w:val="141414"/>
        </w:rPr>
      </w:pPr>
      <w:r>
        <w:rPr>
          <w:rFonts w:ascii="Helvetica" w:hAnsi="Helvetica" w:cs="Helvetica"/>
          <w:color w:val="141414"/>
        </w:rPr>
        <w:t>Supporting the CQRS pattern requires expertise in a variety of database technologies.</w:t>
      </w:r>
    </w:p>
    <w:p w14:paraId="2B390548" w14:textId="77777777" w:rsidR="00E24BC6" w:rsidRPr="003C0A56" w:rsidRDefault="00E24BC6" w:rsidP="00E24BC6">
      <w:pPr>
        <w:numPr>
          <w:ilvl w:val="0"/>
          <w:numId w:val="5"/>
        </w:numPr>
        <w:shd w:val="clear" w:color="auto" w:fill="FFFFFF"/>
        <w:spacing w:before="100" w:beforeAutospacing="1" w:after="100" w:afterAutospacing="1" w:line="240" w:lineRule="auto"/>
        <w:rPr>
          <w:rFonts w:ascii="Helvetica" w:hAnsi="Helvetica" w:cs="Helvetica"/>
          <w:b/>
          <w:bCs/>
          <w:color w:val="00B050" w:themeColor="accent2"/>
        </w:rPr>
      </w:pPr>
      <w:r w:rsidRPr="003C0A56">
        <w:rPr>
          <w:rFonts w:ascii="Helvetica" w:hAnsi="Helvetica" w:cs="Helvetica"/>
          <w:color w:val="00B050" w:themeColor="accent2"/>
        </w:rPr>
        <w:t xml:space="preserve">Using the CQRS patterns means that more database technologies are required hence there is more inherent cost either in terms of </w:t>
      </w:r>
      <w:r w:rsidRPr="003C0A56">
        <w:rPr>
          <w:rFonts w:ascii="Helvetica" w:hAnsi="Helvetica" w:cs="Helvetica"/>
          <w:b/>
          <w:bCs/>
          <w:color w:val="00B050" w:themeColor="accent2"/>
        </w:rPr>
        <w:t>hardware or if a cloud provider is used, utilization expense.</w:t>
      </w:r>
    </w:p>
    <w:p w14:paraId="458C74D8" w14:textId="77777777" w:rsidR="00E24BC6" w:rsidRPr="003C0A56" w:rsidRDefault="00E24BC6" w:rsidP="00E24BC6">
      <w:pPr>
        <w:numPr>
          <w:ilvl w:val="0"/>
          <w:numId w:val="5"/>
        </w:numPr>
        <w:shd w:val="clear" w:color="auto" w:fill="FFFFFF"/>
        <w:spacing w:before="100" w:beforeAutospacing="1" w:after="100" w:afterAutospacing="1" w:line="240" w:lineRule="auto"/>
        <w:rPr>
          <w:rFonts w:ascii="Helvetica" w:hAnsi="Helvetica" w:cs="Helvetica"/>
          <w:color w:val="00B050" w:themeColor="accent2"/>
        </w:rPr>
      </w:pPr>
      <w:r w:rsidRPr="003C0A56">
        <w:rPr>
          <w:rFonts w:ascii="Helvetica" w:hAnsi="Helvetica" w:cs="Helvetica"/>
          <w:color w:val="00B050" w:themeColor="accent2"/>
        </w:rPr>
        <w:t>Ensuring data consistency requires special consideration in terms of Service Level Agreements (see the </w:t>
      </w:r>
      <w:hyperlink r:id="rId26" w:tgtFrame="_blank" w:history="1">
        <w:r w:rsidRPr="003C0A56">
          <w:rPr>
            <w:rStyle w:val="Hyperlink"/>
            <w:rFonts w:ascii="Helvetica" w:hAnsi="Helvetica" w:cs="Helvetica"/>
            <w:color w:val="00B050" w:themeColor="accent2"/>
          </w:rPr>
          <w:t>CAP theorem</w:t>
        </w:r>
      </w:hyperlink>
      <w:r w:rsidRPr="003C0A56">
        <w:rPr>
          <w:rFonts w:ascii="Helvetica" w:hAnsi="Helvetica" w:cs="Helvetica"/>
          <w:color w:val="00B050" w:themeColor="accent2"/>
        </w:rPr>
        <w:t>).</w:t>
      </w:r>
    </w:p>
    <w:p w14:paraId="386B6C91" w14:textId="77777777" w:rsidR="00E24BC6" w:rsidRPr="003C0A56" w:rsidRDefault="00E24BC6" w:rsidP="00E24BC6">
      <w:pPr>
        <w:numPr>
          <w:ilvl w:val="0"/>
          <w:numId w:val="5"/>
        </w:numPr>
        <w:shd w:val="clear" w:color="auto" w:fill="FFFFFF"/>
        <w:spacing w:before="100" w:beforeAutospacing="1" w:after="100" w:afterAutospacing="1" w:line="240" w:lineRule="auto"/>
        <w:rPr>
          <w:rFonts w:ascii="Helvetica" w:hAnsi="Helvetica" w:cs="Helvetica"/>
          <w:color w:val="FF4B4B" w:themeColor="text2"/>
        </w:rPr>
      </w:pPr>
      <w:r w:rsidRPr="003C0A56">
        <w:rPr>
          <w:rFonts w:ascii="Helvetica" w:hAnsi="Helvetica" w:cs="Helvetica"/>
          <w:color w:val="FF4B4B" w:themeColor="text2"/>
        </w:rPr>
        <w:t>Using a large number of databases means more points of failure, thus companies need to have comprehensive monitoring and fail-safety mechanisms in place to provide adequate operation</w:t>
      </w:r>
    </w:p>
    <w:p w14:paraId="0C30D850" w14:textId="55427FC6" w:rsidR="00E24BC6" w:rsidRDefault="00E24BC6" w:rsidP="00E24BC6">
      <w:pPr>
        <w:pStyle w:val="NormalWeb"/>
        <w:shd w:val="clear" w:color="auto" w:fill="FFFFFF"/>
        <w:spacing w:before="0" w:beforeAutospacing="0"/>
        <w:rPr>
          <w:rFonts w:ascii="Helvetica" w:hAnsi="Helvetica" w:cs="Helvetica"/>
          <w:color w:val="141414"/>
        </w:rPr>
      </w:pPr>
      <w:r>
        <w:rPr>
          <w:rStyle w:val="Emphasis"/>
          <w:rFonts w:ascii="Helvetica" w:hAnsi="Helvetica" w:cs="Helvetica"/>
          <w:b/>
          <w:bCs/>
          <w:color w:val="141414"/>
        </w:rPr>
        <w:t>[ A free guide from Red Hat: </w:t>
      </w:r>
      <w:hyperlink r:id="rId27" w:tgtFrame="_blank" w:history="1">
        <w:r>
          <w:rPr>
            <w:rStyle w:val="Hyperlink"/>
            <w:rFonts w:ascii="Helvetica" w:hAnsi="Helvetica" w:cs="Helvetica"/>
            <w:b/>
            <w:bCs/>
            <w:i/>
            <w:iCs/>
            <w:color w:val="0066CC"/>
          </w:rPr>
          <w:t>The automation architect's handbook</w:t>
        </w:r>
      </w:hyperlink>
      <w:r>
        <w:rPr>
          <w:rStyle w:val="Emphasis"/>
          <w:rFonts w:ascii="Helvetica" w:hAnsi="Helvetica" w:cs="Helvetica"/>
          <w:b/>
          <w:bCs/>
          <w:color w:val="141414"/>
        </w:rPr>
        <w:t>. ]</w:t>
      </w:r>
    </w:p>
    <w:p w14:paraId="48E71C2D" w14:textId="77777777" w:rsidR="00E24BC6" w:rsidRDefault="00E24BC6" w:rsidP="00E24BC6">
      <w:pPr>
        <w:pStyle w:val="Heading2"/>
        <w:shd w:val="clear" w:color="auto" w:fill="FFFFFF"/>
        <w:spacing w:before="0" w:beforeAutospacing="0"/>
        <w:rPr>
          <w:rFonts w:ascii="Helvetica" w:hAnsi="Helvetica" w:cs="Helvetica"/>
          <w:b w:val="0"/>
          <w:bCs w:val="0"/>
          <w:color w:val="141414"/>
        </w:rPr>
      </w:pPr>
      <w:r>
        <w:rPr>
          <w:rFonts w:ascii="Helvetica" w:hAnsi="Helvetica" w:cs="Helvetica"/>
          <w:b w:val="0"/>
          <w:bCs w:val="0"/>
          <w:color w:val="141414"/>
        </w:rPr>
        <w:t>Putting it all together</w:t>
      </w:r>
    </w:p>
    <w:p w14:paraId="77CB33C6" w14:textId="0D42C2FE" w:rsidR="003F3E9D" w:rsidRPr="00452F25" w:rsidRDefault="00E24BC6" w:rsidP="00452F25">
      <w:pPr>
        <w:pStyle w:val="NormalWeb"/>
        <w:shd w:val="clear" w:color="auto" w:fill="FFFFFF"/>
        <w:spacing w:before="0" w:beforeAutospacing="0"/>
        <w:rPr>
          <w:rFonts w:ascii="Helvetica" w:hAnsi="Helvetica" w:cs="Helvetica"/>
          <w:color w:val="141414"/>
        </w:rPr>
      </w:pPr>
      <w:r>
        <w:rPr>
          <w:rFonts w:ascii="Helvetica" w:hAnsi="Helvetica" w:cs="Helvetica"/>
          <w:color w:val="141414"/>
        </w:rPr>
        <w:t xml:space="preserve">CQRS is a popular architecture pattern because it addresses a common problem to most enterprise applications. </w:t>
      </w:r>
      <w:r w:rsidRPr="003C0A56">
        <w:rPr>
          <w:rFonts w:ascii="Helvetica" w:hAnsi="Helvetica" w:cs="Helvetica"/>
          <w:b/>
          <w:bCs/>
          <w:color w:val="00B050" w:themeColor="accent2"/>
        </w:rPr>
        <w:t xml:space="preserve">Separating </w:t>
      </w:r>
      <w:r w:rsidRPr="003C0A56">
        <w:rPr>
          <w:rFonts w:ascii="Helvetica" w:hAnsi="Helvetica" w:cs="Helvetica"/>
          <w:b/>
          <w:bCs/>
          <w:color w:val="FF4B4B" w:themeColor="text2"/>
        </w:rPr>
        <w:t xml:space="preserve">write </w:t>
      </w:r>
      <w:r w:rsidRPr="003C0A56">
        <w:rPr>
          <w:rFonts w:ascii="Helvetica" w:hAnsi="Helvetica" w:cs="Helvetica"/>
          <w:b/>
          <w:bCs/>
          <w:color w:val="00B050" w:themeColor="accent2"/>
        </w:rPr>
        <w:t xml:space="preserve">behavior from </w:t>
      </w:r>
      <w:r w:rsidRPr="003C0A56">
        <w:rPr>
          <w:rFonts w:ascii="Helvetica" w:hAnsi="Helvetica" w:cs="Helvetica"/>
          <w:b/>
          <w:bCs/>
          <w:color w:val="FF4B4B" w:themeColor="text2"/>
        </w:rPr>
        <w:t xml:space="preserve">read </w:t>
      </w:r>
      <w:r w:rsidRPr="003C0A56">
        <w:rPr>
          <w:rFonts w:ascii="Helvetica" w:hAnsi="Helvetica" w:cs="Helvetica"/>
          <w:b/>
          <w:bCs/>
          <w:color w:val="00B050" w:themeColor="accent2"/>
        </w:rPr>
        <w:t>behavior, which the essence of the CQRS architectural pattern</w:t>
      </w:r>
      <w:r>
        <w:rPr>
          <w:rFonts w:ascii="Helvetica" w:hAnsi="Helvetica" w:cs="Helvetica"/>
          <w:color w:val="141414"/>
        </w:rPr>
        <w:t xml:space="preserve">, </w:t>
      </w:r>
      <w:r w:rsidRPr="00601073">
        <w:rPr>
          <w:rFonts w:ascii="Helvetica" w:hAnsi="Helvetica" w:cs="Helvetica"/>
          <w:b/>
          <w:color w:val="0066FF" w:themeColor="accent1"/>
          <w:sz w:val="40"/>
          <w:szCs w:val="40"/>
        </w:rPr>
        <w:t>provides stability and scalability</w:t>
      </w:r>
      <w:r w:rsidRPr="00601073">
        <w:rPr>
          <w:rFonts w:ascii="Helvetica" w:hAnsi="Helvetica" w:cs="Helvetica"/>
          <w:color w:val="0066FF" w:themeColor="accent1"/>
        </w:rPr>
        <w:t xml:space="preserve"> </w:t>
      </w:r>
      <w:r w:rsidRPr="00B8232B">
        <w:rPr>
          <w:rFonts w:ascii="Helvetica" w:hAnsi="Helvetica" w:cs="Helvetica"/>
          <w:color w:val="00B050" w:themeColor="accent2"/>
        </w:rPr>
        <w:t>to enterprise applications while also improving overall performance</w:t>
      </w:r>
      <w:r>
        <w:rPr>
          <w:rFonts w:ascii="Helvetica" w:hAnsi="Helvetica" w:cs="Helvetica"/>
          <w:color w:val="141414"/>
        </w:rPr>
        <w:t xml:space="preserve">. </w:t>
      </w:r>
      <w:r w:rsidRPr="003C0A56">
        <w:rPr>
          <w:rFonts w:ascii="Helvetica" w:hAnsi="Helvetica" w:cs="Helvetica"/>
          <w:color w:val="FF4B4B" w:themeColor="text2"/>
        </w:rPr>
        <w:t xml:space="preserve">Choose it for those times when contention over read and write access overwhelms your systems </w:t>
      </w:r>
      <w:r>
        <w:rPr>
          <w:rFonts w:ascii="Helvetica" w:hAnsi="Helvetica" w:cs="Helvetica"/>
          <w:color w:val="141414"/>
        </w:rPr>
        <w:t>and you're willing to make the investment that's necessary to address the issue. For a deeper dive, read our </w:t>
      </w:r>
      <w:hyperlink r:id="rId28" w:tgtFrame="_blank" w:history="1">
        <w:r>
          <w:rPr>
            <w:rStyle w:val="Hyperlink"/>
            <w:rFonts w:ascii="Helvetica" w:hAnsi="Helvetica" w:cs="Helvetica"/>
            <w:color w:val="0066CC"/>
          </w:rPr>
          <w:t>illustrated guide to CQRS</w:t>
        </w:r>
      </w:hyperlink>
      <w:r>
        <w:rPr>
          <w:rFonts w:ascii="Helvetica" w:hAnsi="Helvetica" w:cs="Helvetica"/>
          <w:color w:val="141414"/>
        </w:rPr>
        <w:t>.</w:t>
      </w:r>
    </w:p>
    <w:p w14:paraId="498E3BF9" w14:textId="77777777" w:rsidR="003F3E9D" w:rsidRDefault="003F3E9D" w:rsidP="003F3E9D">
      <w:r>
        <w:t>-</w:t>
      </w:r>
    </w:p>
    <w:p w14:paraId="709FA1D6" w14:textId="77777777" w:rsidR="003F3E9D" w:rsidRDefault="003F3E9D" w:rsidP="003F3E9D">
      <w:r>
        <w:t>-</w:t>
      </w:r>
    </w:p>
    <w:p w14:paraId="37107B8A" w14:textId="77777777" w:rsidR="003F3E9D" w:rsidRDefault="003F3E9D" w:rsidP="003F3E9D">
      <w:r>
        <w:t>-</w:t>
      </w:r>
    </w:p>
    <w:p w14:paraId="0E602D16" w14:textId="77777777" w:rsidR="003F3E9D" w:rsidRDefault="003F3E9D" w:rsidP="003F3E9D"/>
    <w:p w14:paraId="1AAE5134" w14:textId="77777777" w:rsidR="003F3E9D" w:rsidRDefault="003F3E9D" w:rsidP="003F3E9D">
      <w:r>
        <w:t>-</w:t>
      </w:r>
    </w:p>
    <w:p w14:paraId="2C6DF1D0" w14:textId="2FE3D7F5" w:rsidR="003F3E9D" w:rsidRDefault="003F3E9D" w:rsidP="003F3E9D">
      <w:r>
        <w:t>-</w:t>
      </w:r>
    </w:p>
    <w:p w14:paraId="52E0AED7" w14:textId="70427D17" w:rsidR="00E24BC6" w:rsidRDefault="00E24BC6" w:rsidP="003F3E9D">
      <w:r>
        <w:t>-</w:t>
      </w:r>
    </w:p>
    <w:p w14:paraId="41C5DEEE" w14:textId="5F0628CD" w:rsidR="00E24BC6" w:rsidRDefault="00E24BC6" w:rsidP="003F3E9D"/>
    <w:p w14:paraId="0A58203C" w14:textId="39D8F30D" w:rsidR="00E24BC6" w:rsidRDefault="00E24BC6" w:rsidP="003F3E9D">
      <w:r>
        <w:t>-</w:t>
      </w:r>
    </w:p>
    <w:p w14:paraId="52F0FF2E" w14:textId="2E2DB6AD" w:rsidR="00E24BC6" w:rsidRDefault="00E24BC6" w:rsidP="003F3E9D">
      <w:r>
        <w:t>-</w:t>
      </w:r>
    </w:p>
    <w:p w14:paraId="2AC5E644" w14:textId="23943310" w:rsidR="00E24BC6" w:rsidRDefault="00E24BC6" w:rsidP="003F3E9D">
      <w:r>
        <w:t>-</w:t>
      </w:r>
    </w:p>
    <w:p w14:paraId="7C5D57B6" w14:textId="34FE96F7" w:rsidR="00086402" w:rsidRDefault="00E24BC6" w:rsidP="00247EB7">
      <w:r>
        <w:t>-</w:t>
      </w:r>
    </w:p>
    <w:p w14:paraId="1A6B9436" w14:textId="77777777" w:rsidR="00086402" w:rsidRPr="003F3E9D" w:rsidRDefault="00086402" w:rsidP="003C4BBC"/>
    <w:sectPr w:rsidR="00086402" w:rsidRPr="003F3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A2A1B"/>
    <w:multiLevelType w:val="multilevel"/>
    <w:tmpl w:val="13B6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2690D"/>
    <w:multiLevelType w:val="multilevel"/>
    <w:tmpl w:val="DD4C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54485"/>
    <w:multiLevelType w:val="multilevel"/>
    <w:tmpl w:val="CD72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82D4E"/>
    <w:multiLevelType w:val="multilevel"/>
    <w:tmpl w:val="7944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975D0"/>
    <w:multiLevelType w:val="multilevel"/>
    <w:tmpl w:val="F3F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4248D"/>
    <w:multiLevelType w:val="multilevel"/>
    <w:tmpl w:val="02A6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37656"/>
    <w:multiLevelType w:val="multilevel"/>
    <w:tmpl w:val="2C0A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33340"/>
    <w:multiLevelType w:val="multilevel"/>
    <w:tmpl w:val="A1B6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B2412"/>
    <w:multiLevelType w:val="multilevel"/>
    <w:tmpl w:val="E928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136D4"/>
    <w:multiLevelType w:val="multilevel"/>
    <w:tmpl w:val="365E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06893"/>
    <w:multiLevelType w:val="multilevel"/>
    <w:tmpl w:val="390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27D02"/>
    <w:multiLevelType w:val="multilevel"/>
    <w:tmpl w:val="368E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87507"/>
    <w:multiLevelType w:val="multilevel"/>
    <w:tmpl w:val="C3AC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010BA"/>
    <w:multiLevelType w:val="multilevel"/>
    <w:tmpl w:val="E13C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F2C20"/>
    <w:multiLevelType w:val="multilevel"/>
    <w:tmpl w:val="23DA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AA5363"/>
    <w:multiLevelType w:val="multilevel"/>
    <w:tmpl w:val="6820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DA290E"/>
    <w:multiLevelType w:val="multilevel"/>
    <w:tmpl w:val="53BA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84966"/>
    <w:multiLevelType w:val="multilevel"/>
    <w:tmpl w:val="04AA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7"/>
  </w:num>
  <w:num w:numId="4">
    <w:abstractNumId w:val="16"/>
  </w:num>
  <w:num w:numId="5">
    <w:abstractNumId w:val="2"/>
  </w:num>
  <w:num w:numId="6">
    <w:abstractNumId w:val="1"/>
  </w:num>
  <w:num w:numId="7">
    <w:abstractNumId w:val="12"/>
  </w:num>
  <w:num w:numId="8">
    <w:abstractNumId w:val="11"/>
  </w:num>
  <w:num w:numId="9">
    <w:abstractNumId w:val="6"/>
  </w:num>
  <w:num w:numId="10">
    <w:abstractNumId w:val="8"/>
  </w:num>
  <w:num w:numId="11">
    <w:abstractNumId w:val="5"/>
  </w:num>
  <w:num w:numId="12">
    <w:abstractNumId w:val="9"/>
  </w:num>
  <w:num w:numId="13">
    <w:abstractNumId w:val="7"/>
  </w:num>
  <w:num w:numId="14">
    <w:abstractNumId w:val="4"/>
  </w:num>
  <w:num w:numId="15">
    <w:abstractNumId w:val="10"/>
  </w:num>
  <w:num w:numId="16">
    <w:abstractNumId w:val="13"/>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hideSpelling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832"/>
    <w:rsid w:val="00004C57"/>
    <w:rsid w:val="00086402"/>
    <w:rsid w:val="00097695"/>
    <w:rsid w:val="000C423B"/>
    <w:rsid w:val="001649D7"/>
    <w:rsid w:val="00247EB7"/>
    <w:rsid w:val="002664B1"/>
    <w:rsid w:val="00286F0F"/>
    <w:rsid w:val="00386832"/>
    <w:rsid w:val="003C0A56"/>
    <w:rsid w:val="003C4BBC"/>
    <w:rsid w:val="003D647C"/>
    <w:rsid w:val="003F3E9D"/>
    <w:rsid w:val="00452F25"/>
    <w:rsid w:val="005812F0"/>
    <w:rsid w:val="00601073"/>
    <w:rsid w:val="00667886"/>
    <w:rsid w:val="00815E07"/>
    <w:rsid w:val="0083645C"/>
    <w:rsid w:val="00895F40"/>
    <w:rsid w:val="009040AA"/>
    <w:rsid w:val="00924171"/>
    <w:rsid w:val="00AE326B"/>
    <w:rsid w:val="00B8232B"/>
    <w:rsid w:val="00BA0D17"/>
    <w:rsid w:val="00BD157B"/>
    <w:rsid w:val="00BD76FB"/>
    <w:rsid w:val="00BE14B4"/>
    <w:rsid w:val="00C228D9"/>
    <w:rsid w:val="00C870E3"/>
    <w:rsid w:val="00C8766C"/>
    <w:rsid w:val="00CA087B"/>
    <w:rsid w:val="00D32668"/>
    <w:rsid w:val="00DC0011"/>
    <w:rsid w:val="00E24BC6"/>
    <w:rsid w:val="00E266B5"/>
    <w:rsid w:val="00EB7BAA"/>
    <w:rsid w:val="00F21A32"/>
    <w:rsid w:val="00F5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A8DA5"/>
  <w15:chartTrackingRefBased/>
  <w15:docId w15:val="{23120847-F05C-4806-8B3E-AE534E55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3E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4B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3645C"/>
    <w:pPr>
      <w:keepNext/>
      <w:keepLines/>
      <w:spacing w:before="40" w:after="0"/>
      <w:outlineLvl w:val="3"/>
    </w:pPr>
    <w:rPr>
      <w:rFonts w:asciiTheme="majorHAnsi" w:eastAsiaTheme="majorEastAsia" w:hAnsiTheme="majorHAnsi" w:cstheme="majorBidi"/>
      <w:i/>
      <w:iCs/>
      <w:color w:val="004CB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E9D"/>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3F3E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3E9D"/>
    <w:rPr>
      <w:color w:val="0000FF"/>
      <w:u w:val="single"/>
    </w:rPr>
  </w:style>
  <w:style w:type="character" w:styleId="Emphasis">
    <w:name w:val="Emphasis"/>
    <w:basedOn w:val="DefaultParagraphFont"/>
    <w:uiPriority w:val="20"/>
    <w:qFormat/>
    <w:rsid w:val="003F3E9D"/>
    <w:rPr>
      <w:i/>
      <w:iCs/>
    </w:rPr>
  </w:style>
  <w:style w:type="character" w:styleId="Strong">
    <w:name w:val="Strong"/>
    <w:basedOn w:val="DefaultParagraphFont"/>
    <w:uiPriority w:val="22"/>
    <w:qFormat/>
    <w:rsid w:val="003F3E9D"/>
    <w:rPr>
      <w:b/>
      <w:bCs/>
    </w:rPr>
  </w:style>
  <w:style w:type="paragraph" w:customStyle="1" w:styleId="ke">
    <w:name w:val="ke"/>
    <w:basedOn w:val="Normal"/>
    <w:rsid w:val="003F3E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24BC6"/>
    <w:rPr>
      <w:rFonts w:ascii="Times New Roman" w:eastAsia="Times New Roman" w:hAnsi="Times New Roman" w:cs="Times New Roman"/>
      <w:b/>
      <w:bCs/>
      <w:sz w:val="36"/>
      <w:szCs w:val="36"/>
    </w:rPr>
  </w:style>
  <w:style w:type="paragraph" w:customStyle="1" w:styleId="article-byline">
    <w:name w:val="article-byline"/>
    <w:basedOn w:val="Normal"/>
    <w:rsid w:val="00E24B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date">
    <w:name w:val="article-date"/>
    <w:basedOn w:val="DefaultParagraphFont"/>
    <w:rsid w:val="00E24BC6"/>
  </w:style>
  <w:style w:type="character" w:customStyle="1" w:styleId="label">
    <w:name w:val="label"/>
    <w:basedOn w:val="DefaultParagraphFont"/>
    <w:rsid w:val="00E24BC6"/>
  </w:style>
  <w:style w:type="character" w:customStyle="1" w:styleId="pfe-readtimetext">
    <w:name w:val="pfe-readtime__text"/>
    <w:basedOn w:val="DefaultParagraphFont"/>
    <w:rsid w:val="00E24BC6"/>
  </w:style>
  <w:style w:type="character" w:customStyle="1" w:styleId="article-authors">
    <w:name w:val="article-authors"/>
    <w:basedOn w:val="DefaultParagraphFont"/>
    <w:rsid w:val="00E24BC6"/>
  </w:style>
  <w:style w:type="character" w:customStyle="1" w:styleId="author-affiliate">
    <w:name w:val="author-affiliate"/>
    <w:basedOn w:val="DefaultParagraphFont"/>
    <w:rsid w:val="00E24BC6"/>
  </w:style>
  <w:style w:type="paragraph" w:styleId="NormalWeb">
    <w:name w:val="Normal (Web)"/>
    <w:basedOn w:val="Normal"/>
    <w:uiPriority w:val="99"/>
    <w:unhideWhenUsed/>
    <w:rsid w:val="00E24B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2">
    <w:name w:val="my-2"/>
    <w:basedOn w:val="Normal"/>
    <w:rsid w:val="00E24BC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C0A56"/>
    <w:rPr>
      <w:color w:val="954F72" w:themeColor="followedHyperlink"/>
      <w:u w:val="single"/>
    </w:rPr>
  </w:style>
  <w:style w:type="character" w:customStyle="1" w:styleId="Heading4Char">
    <w:name w:val="Heading 4 Char"/>
    <w:basedOn w:val="DefaultParagraphFont"/>
    <w:link w:val="Heading4"/>
    <w:uiPriority w:val="9"/>
    <w:semiHidden/>
    <w:rsid w:val="0083645C"/>
    <w:rPr>
      <w:rFonts w:asciiTheme="majorHAnsi" w:eastAsiaTheme="majorEastAsia" w:hAnsiTheme="majorHAnsi" w:cstheme="majorBidi"/>
      <w:i/>
      <w:iCs/>
      <w:color w:val="004CBF" w:themeColor="accent1" w:themeShade="BF"/>
    </w:rPr>
  </w:style>
  <w:style w:type="character" w:styleId="HTMLCode">
    <w:name w:val="HTML Code"/>
    <w:basedOn w:val="DefaultParagraphFont"/>
    <w:uiPriority w:val="99"/>
    <w:semiHidden/>
    <w:unhideWhenUsed/>
    <w:rsid w:val="008364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645C"/>
    <w:rPr>
      <w:rFonts w:ascii="Courier New" w:eastAsia="Times New Roman" w:hAnsi="Courier New" w:cs="Courier New"/>
      <w:sz w:val="20"/>
      <w:szCs w:val="20"/>
    </w:rPr>
  </w:style>
  <w:style w:type="character" w:customStyle="1" w:styleId="hgkelc">
    <w:name w:val="hgkelc"/>
    <w:basedOn w:val="DefaultParagraphFont"/>
    <w:rsid w:val="00BA0D17"/>
  </w:style>
  <w:style w:type="character" w:customStyle="1" w:styleId="language">
    <w:name w:val="language"/>
    <w:basedOn w:val="DefaultParagraphFont"/>
    <w:rsid w:val="00EB7BAA"/>
  </w:style>
  <w:style w:type="character" w:customStyle="1" w:styleId="hljs-comment">
    <w:name w:val="hljs-comment"/>
    <w:basedOn w:val="DefaultParagraphFont"/>
    <w:rsid w:val="00EB7BAA"/>
  </w:style>
  <w:style w:type="character" w:customStyle="1" w:styleId="hljs-keyword">
    <w:name w:val="hljs-keyword"/>
    <w:basedOn w:val="DefaultParagraphFont"/>
    <w:rsid w:val="00EB7BAA"/>
  </w:style>
  <w:style w:type="character" w:customStyle="1" w:styleId="hljs-title">
    <w:name w:val="hljs-title"/>
    <w:basedOn w:val="DefaultParagraphFont"/>
    <w:rsid w:val="00EB7BAA"/>
  </w:style>
  <w:style w:type="character" w:customStyle="1" w:styleId="hljs-function">
    <w:name w:val="hljs-function"/>
    <w:basedOn w:val="DefaultParagraphFont"/>
    <w:rsid w:val="00EB7BAA"/>
  </w:style>
  <w:style w:type="character" w:customStyle="1" w:styleId="hljs-params">
    <w:name w:val="hljs-params"/>
    <w:basedOn w:val="DefaultParagraphFont"/>
    <w:rsid w:val="00EB7BAA"/>
  </w:style>
  <w:style w:type="character" w:customStyle="1" w:styleId="hljs-builtin">
    <w:name w:val="hljs-built_in"/>
    <w:basedOn w:val="DefaultParagraphFont"/>
    <w:rsid w:val="00EB7BAA"/>
  </w:style>
  <w:style w:type="character" w:customStyle="1" w:styleId="hljs-literal">
    <w:name w:val="hljs-literal"/>
    <w:basedOn w:val="DefaultParagraphFont"/>
    <w:rsid w:val="00EB7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42721">
      <w:bodyDiv w:val="1"/>
      <w:marLeft w:val="0"/>
      <w:marRight w:val="0"/>
      <w:marTop w:val="0"/>
      <w:marBottom w:val="0"/>
      <w:divBdr>
        <w:top w:val="none" w:sz="0" w:space="0" w:color="auto"/>
        <w:left w:val="none" w:sz="0" w:space="0" w:color="auto"/>
        <w:bottom w:val="none" w:sz="0" w:space="0" w:color="auto"/>
        <w:right w:val="none" w:sz="0" w:space="0" w:color="auto"/>
      </w:divBdr>
      <w:divsChild>
        <w:div w:id="879509530">
          <w:marLeft w:val="0"/>
          <w:marRight w:val="0"/>
          <w:marTop w:val="0"/>
          <w:marBottom w:val="0"/>
          <w:divBdr>
            <w:top w:val="none" w:sz="0" w:space="0" w:color="auto"/>
            <w:left w:val="none" w:sz="0" w:space="0" w:color="auto"/>
            <w:bottom w:val="none" w:sz="0" w:space="0" w:color="auto"/>
            <w:right w:val="none" w:sz="0" w:space="0" w:color="auto"/>
          </w:divBdr>
        </w:div>
        <w:div w:id="1820998217">
          <w:marLeft w:val="0"/>
          <w:marRight w:val="0"/>
          <w:marTop w:val="0"/>
          <w:marBottom w:val="0"/>
          <w:divBdr>
            <w:top w:val="none" w:sz="0" w:space="0" w:color="auto"/>
            <w:left w:val="none" w:sz="0" w:space="0" w:color="auto"/>
            <w:bottom w:val="none" w:sz="0" w:space="0" w:color="auto"/>
            <w:right w:val="none" w:sz="0" w:space="0" w:color="auto"/>
          </w:divBdr>
          <w:divsChild>
            <w:div w:id="1173104065">
              <w:marLeft w:val="0"/>
              <w:marRight w:val="0"/>
              <w:marTop w:val="0"/>
              <w:marBottom w:val="0"/>
              <w:divBdr>
                <w:top w:val="none" w:sz="0" w:space="0" w:color="auto"/>
                <w:left w:val="none" w:sz="0" w:space="0" w:color="auto"/>
                <w:bottom w:val="none" w:sz="0" w:space="0" w:color="auto"/>
                <w:right w:val="none" w:sz="0" w:space="0" w:color="auto"/>
              </w:divBdr>
            </w:div>
          </w:divsChild>
        </w:div>
        <w:div w:id="759104232">
          <w:marLeft w:val="0"/>
          <w:marRight w:val="0"/>
          <w:marTop w:val="0"/>
          <w:marBottom w:val="0"/>
          <w:divBdr>
            <w:top w:val="none" w:sz="0" w:space="0" w:color="auto"/>
            <w:left w:val="none" w:sz="0" w:space="0" w:color="auto"/>
            <w:bottom w:val="none" w:sz="0" w:space="0" w:color="auto"/>
            <w:right w:val="none" w:sz="0" w:space="0" w:color="auto"/>
          </w:divBdr>
          <w:divsChild>
            <w:div w:id="1198856512">
              <w:marLeft w:val="0"/>
              <w:marRight w:val="0"/>
              <w:marTop w:val="0"/>
              <w:marBottom w:val="0"/>
              <w:divBdr>
                <w:top w:val="none" w:sz="0" w:space="0" w:color="auto"/>
                <w:left w:val="none" w:sz="0" w:space="0" w:color="auto"/>
                <w:bottom w:val="none" w:sz="0" w:space="0" w:color="auto"/>
                <w:right w:val="none" w:sz="0" w:space="0" w:color="auto"/>
              </w:divBdr>
            </w:div>
          </w:divsChild>
        </w:div>
        <w:div w:id="241333262">
          <w:marLeft w:val="0"/>
          <w:marRight w:val="0"/>
          <w:marTop w:val="0"/>
          <w:marBottom w:val="0"/>
          <w:divBdr>
            <w:top w:val="none" w:sz="0" w:space="0" w:color="auto"/>
            <w:left w:val="none" w:sz="0" w:space="0" w:color="auto"/>
            <w:bottom w:val="none" w:sz="0" w:space="0" w:color="auto"/>
            <w:right w:val="none" w:sz="0" w:space="0" w:color="auto"/>
          </w:divBdr>
          <w:divsChild>
            <w:div w:id="362753848">
              <w:marLeft w:val="0"/>
              <w:marRight w:val="0"/>
              <w:marTop w:val="0"/>
              <w:marBottom w:val="0"/>
              <w:divBdr>
                <w:top w:val="none" w:sz="0" w:space="0" w:color="auto"/>
                <w:left w:val="none" w:sz="0" w:space="0" w:color="auto"/>
                <w:bottom w:val="none" w:sz="0" w:space="0" w:color="auto"/>
                <w:right w:val="none" w:sz="0" w:space="0" w:color="auto"/>
              </w:divBdr>
            </w:div>
          </w:divsChild>
        </w:div>
        <w:div w:id="1936867077">
          <w:marLeft w:val="0"/>
          <w:marRight w:val="0"/>
          <w:marTop w:val="0"/>
          <w:marBottom w:val="0"/>
          <w:divBdr>
            <w:top w:val="none" w:sz="0" w:space="0" w:color="auto"/>
            <w:left w:val="none" w:sz="0" w:space="0" w:color="auto"/>
            <w:bottom w:val="none" w:sz="0" w:space="0" w:color="auto"/>
            <w:right w:val="none" w:sz="0" w:space="0" w:color="auto"/>
          </w:divBdr>
        </w:div>
        <w:div w:id="1093236514">
          <w:marLeft w:val="0"/>
          <w:marRight w:val="0"/>
          <w:marTop w:val="0"/>
          <w:marBottom w:val="0"/>
          <w:divBdr>
            <w:top w:val="none" w:sz="0" w:space="0" w:color="auto"/>
            <w:left w:val="none" w:sz="0" w:space="0" w:color="auto"/>
            <w:bottom w:val="none" w:sz="0" w:space="0" w:color="auto"/>
            <w:right w:val="none" w:sz="0" w:space="0" w:color="auto"/>
          </w:divBdr>
        </w:div>
        <w:div w:id="297154424">
          <w:marLeft w:val="0"/>
          <w:marRight w:val="0"/>
          <w:marTop w:val="0"/>
          <w:marBottom w:val="0"/>
          <w:divBdr>
            <w:top w:val="none" w:sz="0" w:space="0" w:color="auto"/>
            <w:left w:val="none" w:sz="0" w:space="0" w:color="auto"/>
            <w:bottom w:val="none" w:sz="0" w:space="0" w:color="auto"/>
            <w:right w:val="none" w:sz="0" w:space="0" w:color="auto"/>
          </w:divBdr>
        </w:div>
        <w:div w:id="1807816389">
          <w:marLeft w:val="0"/>
          <w:marRight w:val="0"/>
          <w:marTop w:val="0"/>
          <w:marBottom w:val="0"/>
          <w:divBdr>
            <w:top w:val="none" w:sz="0" w:space="0" w:color="auto"/>
            <w:left w:val="none" w:sz="0" w:space="0" w:color="auto"/>
            <w:bottom w:val="none" w:sz="0" w:space="0" w:color="auto"/>
            <w:right w:val="none" w:sz="0" w:space="0" w:color="auto"/>
          </w:divBdr>
        </w:div>
      </w:divsChild>
    </w:div>
    <w:div w:id="530725653">
      <w:bodyDiv w:val="1"/>
      <w:marLeft w:val="0"/>
      <w:marRight w:val="0"/>
      <w:marTop w:val="0"/>
      <w:marBottom w:val="0"/>
      <w:divBdr>
        <w:top w:val="none" w:sz="0" w:space="0" w:color="auto"/>
        <w:left w:val="none" w:sz="0" w:space="0" w:color="auto"/>
        <w:bottom w:val="none" w:sz="0" w:space="0" w:color="auto"/>
        <w:right w:val="none" w:sz="0" w:space="0" w:color="auto"/>
      </w:divBdr>
      <w:divsChild>
        <w:div w:id="1041325215">
          <w:marLeft w:val="0"/>
          <w:marRight w:val="0"/>
          <w:marTop w:val="0"/>
          <w:marBottom w:val="0"/>
          <w:divBdr>
            <w:top w:val="none" w:sz="0" w:space="0" w:color="auto"/>
            <w:left w:val="none" w:sz="0" w:space="0" w:color="auto"/>
            <w:bottom w:val="none" w:sz="0" w:space="0" w:color="auto"/>
            <w:right w:val="none" w:sz="0" w:space="0" w:color="auto"/>
          </w:divBdr>
          <w:divsChild>
            <w:div w:id="625042684">
              <w:marLeft w:val="0"/>
              <w:marRight w:val="0"/>
              <w:marTop w:val="0"/>
              <w:marBottom w:val="0"/>
              <w:divBdr>
                <w:top w:val="none" w:sz="0" w:space="0" w:color="auto"/>
                <w:left w:val="none" w:sz="0" w:space="0" w:color="auto"/>
                <w:bottom w:val="none" w:sz="0" w:space="0" w:color="auto"/>
                <w:right w:val="none" w:sz="0" w:space="0" w:color="auto"/>
              </w:divBdr>
              <w:divsChild>
                <w:div w:id="7621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0078">
          <w:marLeft w:val="0"/>
          <w:marRight w:val="0"/>
          <w:marTop w:val="0"/>
          <w:marBottom w:val="0"/>
          <w:divBdr>
            <w:top w:val="none" w:sz="0" w:space="0" w:color="auto"/>
            <w:left w:val="none" w:sz="0" w:space="0" w:color="auto"/>
            <w:bottom w:val="none" w:sz="0" w:space="0" w:color="auto"/>
            <w:right w:val="none" w:sz="0" w:space="0" w:color="auto"/>
          </w:divBdr>
          <w:divsChild>
            <w:div w:id="460733954">
              <w:marLeft w:val="0"/>
              <w:marRight w:val="0"/>
              <w:marTop w:val="240"/>
              <w:marBottom w:val="0"/>
              <w:divBdr>
                <w:top w:val="none" w:sz="0" w:space="0" w:color="auto"/>
                <w:left w:val="none" w:sz="0" w:space="0" w:color="auto"/>
                <w:bottom w:val="none" w:sz="0" w:space="0" w:color="auto"/>
                <w:right w:val="none" w:sz="0" w:space="0" w:color="auto"/>
              </w:divBdr>
            </w:div>
            <w:div w:id="1772623665">
              <w:marLeft w:val="0"/>
              <w:marRight w:val="0"/>
              <w:marTop w:val="240"/>
              <w:marBottom w:val="0"/>
              <w:divBdr>
                <w:top w:val="none" w:sz="0" w:space="0" w:color="auto"/>
                <w:left w:val="none" w:sz="0" w:space="0" w:color="auto"/>
                <w:bottom w:val="none" w:sz="0" w:space="0" w:color="auto"/>
                <w:right w:val="none" w:sz="0" w:space="0" w:color="auto"/>
              </w:divBdr>
            </w:div>
            <w:div w:id="91574581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50375156">
      <w:bodyDiv w:val="1"/>
      <w:marLeft w:val="0"/>
      <w:marRight w:val="0"/>
      <w:marTop w:val="0"/>
      <w:marBottom w:val="0"/>
      <w:divBdr>
        <w:top w:val="none" w:sz="0" w:space="0" w:color="auto"/>
        <w:left w:val="none" w:sz="0" w:space="0" w:color="auto"/>
        <w:bottom w:val="none" w:sz="0" w:space="0" w:color="auto"/>
        <w:right w:val="none" w:sz="0" w:space="0" w:color="auto"/>
      </w:divBdr>
      <w:divsChild>
        <w:div w:id="1173104993">
          <w:marLeft w:val="0"/>
          <w:marRight w:val="0"/>
          <w:marTop w:val="0"/>
          <w:marBottom w:val="0"/>
          <w:divBdr>
            <w:top w:val="none" w:sz="0" w:space="0" w:color="auto"/>
            <w:left w:val="none" w:sz="0" w:space="0" w:color="auto"/>
            <w:bottom w:val="none" w:sz="0" w:space="0" w:color="auto"/>
            <w:right w:val="none" w:sz="0" w:space="0" w:color="auto"/>
          </w:divBdr>
          <w:divsChild>
            <w:div w:id="837382844">
              <w:marLeft w:val="0"/>
              <w:marRight w:val="0"/>
              <w:marTop w:val="0"/>
              <w:marBottom w:val="0"/>
              <w:divBdr>
                <w:top w:val="none" w:sz="0" w:space="0" w:color="auto"/>
                <w:left w:val="none" w:sz="0" w:space="0" w:color="auto"/>
                <w:bottom w:val="none" w:sz="0" w:space="0" w:color="auto"/>
                <w:right w:val="none" w:sz="0" w:space="0" w:color="auto"/>
              </w:divBdr>
              <w:divsChild>
                <w:div w:id="354384192">
                  <w:marLeft w:val="0"/>
                  <w:marRight w:val="0"/>
                  <w:marTop w:val="0"/>
                  <w:marBottom w:val="0"/>
                  <w:divBdr>
                    <w:top w:val="none" w:sz="0" w:space="0" w:color="auto"/>
                    <w:left w:val="none" w:sz="0" w:space="0" w:color="auto"/>
                    <w:bottom w:val="none" w:sz="0" w:space="0" w:color="auto"/>
                    <w:right w:val="none" w:sz="0" w:space="0" w:color="auto"/>
                  </w:divBdr>
                </w:div>
                <w:div w:id="1193956112">
                  <w:marLeft w:val="0"/>
                  <w:marRight w:val="0"/>
                  <w:marTop w:val="0"/>
                  <w:marBottom w:val="0"/>
                  <w:divBdr>
                    <w:top w:val="none" w:sz="0" w:space="0" w:color="auto"/>
                    <w:left w:val="none" w:sz="0" w:space="0" w:color="auto"/>
                    <w:bottom w:val="none" w:sz="0" w:space="0" w:color="auto"/>
                    <w:right w:val="none" w:sz="0" w:space="0" w:color="auto"/>
                  </w:divBdr>
                  <w:divsChild>
                    <w:div w:id="12498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61342">
          <w:marLeft w:val="0"/>
          <w:marRight w:val="0"/>
          <w:marTop w:val="0"/>
          <w:marBottom w:val="0"/>
          <w:divBdr>
            <w:top w:val="none" w:sz="0" w:space="0" w:color="auto"/>
            <w:left w:val="none" w:sz="0" w:space="0" w:color="auto"/>
            <w:bottom w:val="none" w:sz="0" w:space="0" w:color="auto"/>
            <w:right w:val="none" w:sz="0" w:space="0" w:color="auto"/>
          </w:divBdr>
          <w:divsChild>
            <w:div w:id="5329699">
              <w:marLeft w:val="0"/>
              <w:marRight w:val="0"/>
              <w:marTop w:val="0"/>
              <w:marBottom w:val="0"/>
              <w:divBdr>
                <w:top w:val="none" w:sz="0" w:space="0" w:color="auto"/>
                <w:left w:val="none" w:sz="0" w:space="0" w:color="auto"/>
                <w:bottom w:val="none" w:sz="0" w:space="0" w:color="auto"/>
                <w:right w:val="none" w:sz="0" w:space="0" w:color="auto"/>
              </w:divBdr>
              <w:divsChild>
                <w:div w:id="2141803135">
                  <w:marLeft w:val="0"/>
                  <w:marRight w:val="0"/>
                  <w:marTop w:val="0"/>
                  <w:marBottom w:val="0"/>
                  <w:divBdr>
                    <w:top w:val="none" w:sz="0" w:space="0" w:color="auto"/>
                    <w:left w:val="none" w:sz="0" w:space="0" w:color="auto"/>
                    <w:bottom w:val="none" w:sz="0" w:space="0" w:color="auto"/>
                    <w:right w:val="none" w:sz="0" w:space="0" w:color="auto"/>
                  </w:divBdr>
                </w:div>
                <w:div w:id="709721123">
                  <w:marLeft w:val="0"/>
                  <w:marRight w:val="0"/>
                  <w:marTop w:val="0"/>
                  <w:marBottom w:val="0"/>
                  <w:divBdr>
                    <w:top w:val="none" w:sz="0" w:space="0" w:color="auto"/>
                    <w:left w:val="none" w:sz="0" w:space="0" w:color="auto"/>
                    <w:bottom w:val="none" w:sz="0" w:space="0" w:color="auto"/>
                    <w:right w:val="none" w:sz="0" w:space="0" w:color="auto"/>
                  </w:divBdr>
                  <w:divsChild>
                    <w:div w:id="20825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12944">
          <w:marLeft w:val="0"/>
          <w:marRight w:val="0"/>
          <w:marTop w:val="0"/>
          <w:marBottom w:val="0"/>
          <w:divBdr>
            <w:top w:val="none" w:sz="0" w:space="0" w:color="auto"/>
            <w:left w:val="none" w:sz="0" w:space="0" w:color="auto"/>
            <w:bottom w:val="none" w:sz="0" w:space="0" w:color="auto"/>
            <w:right w:val="none" w:sz="0" w:space="0" w:color="auto"/>
          </w:divBdr>
          <w:divsChild>
            <w:div w:id="1059402402">
              <w:marLeft w:val="0"/>
              <w:marRight w:val="0"/>
              <w:marTop w:val="0"/>
              <w:marBottom w:val="0"/>
              <w:divBdr>
                <w:top w:val="none" w:sz="0" w:space="0" w:color="auto"/>
                <w:left w:val="none" w:sz="0" w:space="0" w:color="auto"/>
                <w:bottom w:val="none" w:sz="0" w:space="0" w:color="auto"/>
                <w:right w:val="none" w:sz="0" w:space="0" w:color="auto"/>
              </w:divBdr>
              <w:divsChild>
                <w:div w:id="453140642">
                  <w:marLeft w:val="0"/>
                  <w:marRight w:val="0"/>
                  <w:marTop w:val="0"/>
                  <w:marBottom w:val="0"/>
                  <w:divBdr>
                    <w:top w:val="none" w:sz="0" w:space="0" w:color="auto"/>
                    <w:left w:val="none" w:sz="0" w:space="0" w:color="auto"/>
                    <w:bottom w:val="none" w:sz="0" w:space="0" w:color="auto"/>
                    <w:right w:val="none" w:sz="0" w:space="0" w:color="auto"/>
                  </w:divBdr>
                </w:div>
                <w:div w:id="737288479">
                  <w:marLeft w:val="0"/>
                  <w:marRight w:val="0"/>
                  <w:marTop w:val="0"/>
                  <w:marBottom w:val="0"/>
                  <w:divBdr>
                    <w:top w:val="none" w:sz="0" w:space="0" w:color="auto"/>
                    <w:left w:val="none" w:sz="0" w:space="0" w:color="auto"/>
                    <w:bottom w:val="none" w:sz="0" w:space="0" w:color="auto"/>
                    <w:right w:val="none" w:sz="0" w:space="0" w:color="auto"/>
                  </w:divBdr>
                  <w:divsChild>
                    <w:div w:id="11692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92541">
          <w:marLeft w:val="0"/>
          <w:marRight w:val="0"/>
          <w:marTop w:val="0"/>
          <w:marBottom w:val="0"/>
          <w:divBdr>
            <w:top w:val="none" w:sz="0" w:space="0" w:color="auto"/>
            <w:left w:val="none" w:sz="0" w:space="0" w:color="auto"/>
            <w:bottom w:val="none" w:sz="0" w:space="0" w:color="auto"/>
            <w:right w:val="none" w:sz="0" w:space="0" w:color="auto"/>
          </w:divBdr>
          <w:divsChild>
            <w:div w:id="1315380136">
              <w:marLeft w:val="0"/>
              <w:marRight w:val="0"/>
              <w:marTop w:val="0"/>
              <w:marBottom w:val="0"/>
              <w:divBdr>
                <w:top w:val="none" w:sz="0" w:space="0" w:color="auto"/>
                <w:left w:val="none" w:sz="0" w:space="0" w:color="auto"/>
                <w:bottom w:val="none" w:sz="0" w:space="0" w:color="auto"/>
                <w:right w:val="none" w:sz="0" w:space="0" w:color="auto"/>
              </w:divBdr>
              <w:divsChild>
                <w:div w:id="981499110">
                  <w:marLeft w:val="0"/>
                  <w:marRight w:val="0"/>
                  <w:marTop w:val="0"/>
                  <w:marBottom w:val="0"/>
                  <w:divBdr>
                    <w:top w:val="none" w:sz="0" w:space="0" w:color="auto"/>
                    <w:left w:val="none" w:sz="0" w:space="0" w:color="auto"/>
                    <w:bottom w:val="none" w:sz="0" w:space="0" w:color="auto"/>
                    <w:right w:val="none" w:sz="0" w:space="0" w:color="auto"/>
                  </w:divBdr>
                </w:div>
                <w:div w:id="1480461952">
                  <w:marLeft w:val="0"/>
                  <w:marRight w:val="0"/>
                  <w:marTop w:val="0"/>
                  <w:marBottom w:val="0"/>
                  <w:divBdr>
                    <w:top w:val="none" w:sz="0" w:space="0" w:color="auto"/>
                    <w:left w:val="none" w:sz="0" w:space="0" w:color="auto"/>
                    <w:bottom w:val="none" w:sz="0" w:space="0" w:color="auto"/>
                    <w:right w:val="none" w:sz="0" w:space="0" w:color="auto"/>
                  </w:divBdr>
                  <w:divsChild>
                    <w:div w:id="5073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77183">
      <w:bodyDiv w:val="1"/>
      <w:marLeft w:val="0"/>
      <w:marRight w:val="0"/>
      <w:marTop w:val="0"/>
      <w:marBottom w:val="0"/>
      <w:divBdr>
        <w:top w:val="none" w:sz="0" w:space="0" w:color="auto"/>
        <w:left w:val="none" w:sz="0" w:space="0" w:color="auto"/>
        <w:bottom w:val="none" w:sz="0" w:space="0" w:color="auto"/>
        <w:right w:val="none" w:sz="0" w:space="0" w:color="auto"/>
      </w:divBdr>
      <w:divsChild>
        <w:div w:id="825898016">
          <w:marLeft w:val="0"/>
          <w:marRight w:val="0"/>
          <w:marTop w:val="0"/>
          <w:marBottom w:val="0"/>
          <w:divBdr>
            <w:top w:val="none" w:sz="0" w:space="0" w:color="auto"/>
            <w:left w:val="none" w:sz="0" w:space="0" w:color="auto"/>
            <w:bottom w:val="none" w:sz="0" w:space="0" w:color="auto"/>
            <w:right w:val="none" w:sz="0" w:space="0" w:color="auto"/>
          </w:divBdr>
        </w:div>
      </w:divsChild>
    </w:div>
    <w:div w:id="1671179675">
      <w:bodyDiv w:val="1"/>
      <w:marLeft w:val="0"/>
      <w:marRight w:val="0"/>
      <w:marTop w:val="0"/>
      <w:marBottom w:val="0"/>
      <w:divBdr>
        <w:top w:val="none" w:sz="0" w:space="0" w:color="auto"/>
        <w:left w:val="none" w:sz="0" w:space="0" w:color="auto"/>
        <w:bottom w:val="none" w:sz="0" w:space="0" w:color="auto"/>
        <w:right w:val="none" w:sz="0" w:space="0" w:color="auto"/>
      </w:divBdr>
      <w:divsChild>
        <w:div w:id="979504583">
          <w:marLeft w:val="0"/>
          <w:marRight w:val="0"/>
          <w:marTop w:val="0"/>
          <w:marBottom w:val="0"/>
          <w:divBdr>
            <w:top w:val="none" w:sz="0" w:space="0" w:color="auto"/>
            <w:left w:val="none" w:sz="0" w:space="0" w:color="auto"/>
            <w:bottom w:val="none" w:sz="0" w:space="0" w:color="auto"/>
            <w:right w:val="none" w:sz="0" w:space="0" w:color="auto"/>
          </w:divBdr>
          <w:divsChild>
            <w:div w:id="2041085819">
              <w:marLeft w:val="0"/>
              <w:marRight w:val="0"/>
              <w:marTop w:val="0"/>
              <w:marBottom w:val="0"/>
              <w:divBdr>
                <w:top w:val="none" w:sz="0" w:space="0" w:color="auto"/>
                <w:left w:val="none" w:sz="0" w:space="0" w:color="auto"/>
                <w:bottom w:val="none" w:sz="0" w:space="0" w:color="auto"/>
                <w:right w:val="none" w:sz="0" w:space="0" w:color="auto"/>
              </w:divBdr>
              <w:divsChild>
                <w:div w:id="938025488">
                  <w:marLeft w:val="0"/>
                  <w:marRight w:val="0"/>
                  <w:marTop w:val="0"/>
                  <w:marBottom w:val="0"/>
                  <w:divBdr>
                    <w:top w:val="none" w:sz="0" w:space="0" w:color="auto"/>
                    <w:left w:val="none" w:sz="0" w:space="0" w:color="auto"/>
                    <w:bottom w:val="none" w:sz="0" w:space="0" w:color="auto"/>
                    <w:right w:val="none" w:sz="0" w:space="0" w:color="auto"/>
                  </w:divBdr>
                </w:div>
                <w:div w:id="1122185342">
                  <w:marLeft w:val="0"/>
                  <w:marRight w:val="0"/>
                  <w:marTop w:val="0"/>
                  <w:marBottom w:val="0"/>
                  <w:divBdr>
                    <w:top w:val="none" w:sz="0" w:space="0" w:color="auto"/>
                    <w:left w:val="none" w:sz="0" w:space="0" w:color="auto"/>
                    <w:bottom w:val="none" w:sz="0" w:space="0" w:color="auto"/>
                    <w:right w:val="none" w:sz="0" w:space="0" w:color="auto"/>
                  </w:divBdr>
                  <w:divsChild>
                    <w:div w:id="10825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2">
          <w:marLeft w:val="0"/>
          <w:marRight w:val="0"/>
          <w:marTop w:val="0"/>
          <w:marBottom w:val="0"/>
          <w:divBdr>
            <w:top w:val="none" w:sz="0" w:space="0" w:color="auto"/>
            <w:left w:val="none" w:sz="0" w:space="0" w:color="auto"/>
            <w:bottom w:val="none" w:sz="0" w:space="0" w:color="auto"/>
            <w:right w:val="none" w:sz="0" w:space="0" w:color="auto"/>
          </w:divBdr>
          <w:divsChild>
            <w:div w:id="302194116">
              <w:marLeft w:val="0"/>
              <w:marRight w:val="0"/>
              <w:marTop w:val="0"/>
              <w:marBottom w:val="0"/>
              <w:divBdr>
                <w:top w:val="none" w:sz="0" w:space="0" w:color="auto"/>
                <w:left w:val="none" w:sz="0" w:space="0" w:color="auto"/>
                <w:bottom w:val="none" w:sz="0" w:space="0" w:color="auto"/>
                <w:right w:val="none" w:sz="0" w:space="0" w:color="auto"/>
              </w:divBdr>
              <w:divsChild>
                <w:div w:id="659583289">
                  <w:marLeft w:val="0"/>
                  <w:marRight w:val="0"/>
                  <w:marTop w:val="0"/>
                  <w:marBottom w:val="0"/>
                  <w:divBdr>
                    <w:top w:val="none" w:sz="0" w:space="0" w:color="auto"/>
                    <w:left w:val="none" w:sz="0" w:space="0" w:color="auto"/>
                    <w:bottom w:val="none" w:sz="0" w:space="0" w:color="auto"/>
                    <w:right w:val="none" w:sz="0" w:space="0" w:color="auto"/>
                  </w:divBdr>
                </w:div>
                <w:div w:id="169490936">
                  <w:marLeft w:val="0"/>
                  <w:marRight w:val="0"/>
                  <w:marTop w:val="0"/>
                  <w:marBottom w:val="0"/>
                  <w:divBdr>
                    <w:top w:val="none" w:sz="0" w:space="0" w:color="auto"/>
                    <w:left w:val="none" w:sz="0" w:space="0" w:color="auto"/>
                    <w:bottom w:val="none" w:sz="0" w:space="0" w:color="auto"/>
                    <w:right w:val="none" w:sz="0" w:space="0" w:color="auto"/>
                  </w:divBdr>
                  <w:divsChild>
                    <w:div w:id="629173279">
                      <w:marLeft w:val="0"/>
                      <w:marRight w:val="0"/>
                      <w:marTop w:val="0"/>
                      <w:marBottom w:val="0"/>
                      <w:divBdr>
                        <w:top w:val="none" w:sz="0" w:space="0" w:color="auto"/>
                        <w:left w:val="none" w:sz="0" w:space="0" w:color="auto"/>
                        <w:bottom w:val="none" w:sz="0" w:space="0" w:color="auto"/>
                        <w:right w:val="none" w:sz="0" w:space="0" w:color="auto"/>
                      </w:divBdr>
                      <w:divsChild>
                        <w:div w:id="1575431013">
                          <w:marLeft w:val="0"/>
                          <w:marRight w:val="0"/>
                          <w:marTop w:val="0"/>
                          <w:marBottom w:val="0"/>
                          <w:divBdr>
                            <w:top w:val="none" w:sz="0" w:space="0" w:color="auto"/>
                            <w:left w:val="none" w:sz="0" w:space="0" w:color="auto"/>
                            <w:bottom w:val="none" w:sz="0" w:space="0" w:color="auto"/>
                            <w:right w:val="none" w:sz="0" w:space="0" w:color="auto"/>
                          </w:divBdr>
                          <w:divsChild>
                            <w:div w:id="1409185661">
                              <w:marLeft w:val="0"/>
                              <w:marRight w:val="0"/>
                              <w:marTop w:val="0"/>
                              <w:marBottom w:val="0"/>
                              <w:divBdr>
                                <w:top w:val="none" w:sz="0" w:space="0" w:color="auto"/>
                                <w:left w:val="none" w:sz="0" w:space="0" w:color="auto"/>
                                <w:bottom w:val="none" w:sz="0" w:space="0" w:color="auto"/>
                                <w:right w:val="none" w:sz="0" w:space="0" w:color="auto"/>
                              </w:divBdr>
                            </w:div>
                            <w:div w:id="1088578696">
                              <w:marLeft w:val="0"/>
                              <w:marRight w:val="0"/>
                              <w:marTop w:val="0"/>
                              <w:marBottom w:val="0"/>
                              <w:divBdr>
                                <w:top w:val="none" w:sz="0" w:space="0" w:color="auto"/>
                                <w:left w:val="none" w:sz="0" w:space="0" w:color="auto"/>
                                <w:bottom w:val="none" w:sz="0" w:space="0" w:color="auto"/>
                                <w:right w:val="none" w:sz="0" w:space="0" w:color="auto"/>
                              </w:divBdr>
                              <w:divsChild>
                                <w:div w:id="4848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6636">
                  <w:marLeft w:val="0"/>
                  <w:marRight w:val="0"/>
                  <w:marTop w:val="0"/>
                  <w:marBottom w:val="0"/>
                  <w:divBdr>
                    <w:top w:val="none" w:sz="0" w:space="0" w:color="auto"/>
                    <w:left w:val="none" w:sz="0" w:space="0" w:color="auto"/>
                    <w:bottom w:val="none" w:sz="0" w:space="0" w:color="auto"/>
                    <w:right w:val="none" w:sz="0" w:space="0" w:color="auto"/>
                  </w:divBdr>
                  <w:divsChild>
                    <w:div w:id="854615509">
                      <w:marLeft w:val="0"/>
                      <w:marRight w:val="0"/>
                      <w:marTop w:val="0"/>
                      <w:marBottom w:val="0"/>
                      <w:divBdr>
                        <w:top w:val="none" w:sz="0" w:space="0" w:color="auto"/>
                        <w:left w:val="none" w:sz="0" w:space="0" w:color="auto"/>
                        <w:bottom w:val="none" w:sz="0" w:space="0" w:color="auto"/>
                        <w:right w:val="none" w:sz="0" w:space="0" w:color="auto"/>
                      </w:divBdr>
                      <w:divsChild>
                        <w:div w:id="977224602">
                          <w:marLeft w:val="0"/>
                          <w:marRight w:val="0"/>
                          <w:marTop w:val="0"/>
                          <w:marBottom w:val="0"/>
                          <w:divBdr>
                            <w:top w:val="none" w:sz="0" w:space="0" w:color="auto"/>
                            <w:left w:val="none" w:sz="0" w:space="0" w:color="auto"/>
                            <w:bottom w:val="none" w:sz="0" w:space="0" w:color="auto"/>
                            <w:right w:val="none" w:sz="0" w:space="0" w:color="auto"/>
                          </w:divBdr>
                          <w:divsChild>
                            <w:div w:id="2019766160">
                              <w:marLeft w:val="0"/>
                              <w:marRight w:val="0"/>
                              <w:marTop w:val="0"/>
                              <w:marBottom w:val="0"/>
                              <w:divBdr>
                                <w:top w:val="none" w:sz="0" w:space="0" w:color="auto"/>
                                <w:left w:val="none" w:sz="0" w:space="0" w:color="auto"/>
                                <w:bottom w:val="none" w:sz="0" w:space="0" w:color="auto"/>
                                <w:right w:val="none" w:sz="0" w:space="0" w:color="auto"/>
                              </w:divBdr>
                              <w:divsChild>
                                <w:div w:id="1820994709">
                                  <w:marLeft w:val="0"/>
                                  <w:marRight w:val="0"/>
                                  <w:marTop w:val="0"/>
                                  <w:marBottom w:val="0"/>
                                  <w:divBdr>
                                    <w:top w:val="none" w:sz="0" w:space="0" w:color="auto"/>
                                    <w:left w:val="none" w:sz="0" w:space="0" w:color="auto"/>
                                    <w:bottom w:val="none" w:sz="0" w:space="0" w:color="auto"/>
                                    <w:right w:val="none" w:sz="0" w:space="0" w:color="auto"/>
                                  </w:divBdr>
                                  <w:divsChild>
                                    <w:div w:id="1997027531">
                                      <w:marLeft w:val="0"/>
                                      <w:marRight w:val="0"/>
                                      <w:marTop w:val="0"/>
                                      <w:marBottom w:val="0"/>
                                      <w:divBdr>
                                        <w:top w:val="none" w:sz="0" w:space="0" w:color="auto"/>
                                        <w:left w:val="none" w:sz="0" w:space="0" w:color="auto"/>
                                        <w:bottom w:val="none" w:sz="0" w:space="0" w:color="auto"/>
                                        <w:right w:val="none" w:sz="0" w:space="0" w:color="auto"/>
                                      </w:divBdr>
                                    </w:div>
                                    <w:div w:id="1688484777">
                                      <w:marLeft w:val="0"/>
                                      <w:marRight w:val="0"/>
                                      <w:marTop w:val="0"/>
                                      <w:marBottom w:val="0"/>
                                      <w:divBdr>
                                        <w:top w:val="none" w:sz="0" w:space="0" w:color="auto"/>
                                        <w:left w:val="none" w:sz="0" w:space="0" w:color="auto"/>
                                        <w:bottom w:val="none" w:sz="0" w:space="0" w:color="auto"/>
                                        <w:right w:val="none" w:sz="0" w:space="0" w:color="auto"/>
                                      </w:divBdr>
                                      <w:divsChild>
                                        <w:div w:id="13998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1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748304">
      <w:bodyDiv w:val="1"/>
      <w:marLeft w:val="0"/>
      <w:marRight w:val="0"/>
      <w:marTop w:val="0"/>
      <w:marBottom w:val="0"/>
      <w:divBdr>
        <w:top w:val="none" w:sz="0" w:space="0" w:color="auto"/>
        <w:left w:val="none" w:sz="0" w:space="0" w:color="auto"/>
        <w:bottom w:val="none" w:sz="0" w:space="0" w:color="auto"/>
        <w:right w:val="none" w:sz="0" w:space="0" w:color="auto"/>
      </w:divBdr>
      <w:divsChild>
        <w:div w:id="1725907387">
          <w:blockQuote w:val="1"/>
          <w:marLeft w:val="0"/>
          <w:marRight w:val="360"/>
          <w:marTop w:val="0"/>
          <w:marBottom w:val="0"/>
          <w:divBdr>
            <w:top w:val="none" w:sz="0" w:space="0" w:color="auto"/>
            <w:left w:val="single" w:sz="24" w:space="15" w:color="428BCA"/>
            <w:bottom w:val="none" w:sz="0" w:space="0" w:color="auto"/>
            <w:right w:val="none" w:sz="0" w:space="0" w:color="auto"/>
          </w:divBdr>
        </w:div>
        <w:div w:id="1066995525">
          <w:blockQuote w:val="1"/>
          <w:marLeft w:val="0"/>
          <w:marRight w:val="360"/>
          <w:marTop w:val="0"/>
          <w:marBottom w:val="0"/>
          <w:divBdr>
            <w:top w:val="none" w:sz="0" w:space="0" w:color="auto"/>
            <w:left w:val="single" w:sz="24" w:space="15" w:color="428BCA"/>
            <w:bottom w:val="none" w:sz="0" w:space="0" w:color="auto"/>
            <w:right w:val="none" w:sz="0" w:space="0" w:color="auto"/>
          </w:divBdr>
        </w:div>
        <w:div w:id="1566722940">
          <w:blockQuote w:val="1"/>
          <w:marLeft w:val="0"/>
          <w:marRight w:val="360"/>
          <w:marTop w:val="0"/>
          <w:marBottom w:val="0"/>
          <w:divBdr>
            <w:top w:val="none" w:sz="0" w:space="0" w:color="auto"/>
            <w:left w:val="single" w:sz="24" w:space="15" w:color="428BCA"/>
            <w:bottom w:val="none" w:sz="0" w:space="0" w:color="auto"/>
            <w:right w:val="none" w:sz="0" w:space="0" w:color="auto"/>
          </w:divBdr>
        </w:div>
        <w:div w:id="1829518341">
          <w:blockQuote w:val="1"/>
          <w:marLeft w:val="0"/>
          <w:marRight w:val="360"/>
          <w:marTop w:val="0"/>
          <w:marBottom w:val="0"/>
          <w:divBdr>
            <w:top w:val="none" w:sz="0" w:space="0" w:color="auto"/>
            <w:left w:val="single" w:sz="24" w:space="15" w:color="428BCA"/>
            <w:bottom w:val="none" w:sz="0" w:space="0" w:color="auto"/>
            <w:right w:val="none" w:sz="0" w:space="0" w:color="auto"/>
          </w:divBdr>
        </w:div>
        <w:div w:id="783038239">
          <w:blockQuote w:val="1"/>
          <w:marLeft w:val="0"/>
          <w:marRight w:val="360"/>
          <w:marTop w:val="0"/>
          <w:marBottom w:val="0"/>
          <w:divBdr>
            <w:top w:val="none" w:sz="0" w:space="0" w:color="auto"/>
            <w:left w:val="single" w:sz="24" w:space="15" w:color="428BCA"/>
            <w:bottom w:val="none" w:sz="0" w:space="0" w:color="auto"/>
            <w:right w:val="none" w:sz="0" w:space="0" w:color="auto"/>
          </w:divBdr>
        </w:div>
        <w:div w:id="1254509383">
          <w:blockQuote w:val="1"/>
          <w:marLeft w:val="0"/>
          <w:marRight w:val="360"/>
          <w:marTop w:val="0"/>
          <w:marBottom w:val="0"/>
          <w:divBdr>
            <w:top w:val="none" w:sz="0" w:space="0" w:color="auto"/>
            <w:left w:val="single" w:sz="24" w:space="15" w:color="428BCA"/>
            <w:bottom w:val="none" w:sz="0" w:space="0" w:color="auto"/>
            <w:right w:val="none" w:sz="0" w:space="0" w:color="auto"/>
          </w:divBdr>
        </w:div>
        <w:div w:id="15543545">
          <w:blockQuote w:val="1"/>
          <w:marLeft w:val="0"/>
          <w:marRight w:val="360"/>
          <w:marTop w:val="0"/>
          <w:marBottom w:val="0"/>
          <w:divBdr>
            <w:top w:val="none" w:sz="0" w:space="0" w:color="auto"/>
            <w:left w:val="single" w:sz="24" w:space="15" w:color="428BCA"/>
            <w:bottom w:val="none" w:sz="0" w:space="0" w:color="auto"/>
            <w:right w:val="none" w:sz="0" w:space="0" w:color="auto"/>
          </w:divBdr>
        </w:div>
        <w:div w:id="1370107600">
          <w:blockQuote w:val="1"/>
          <w:marLeft w:val="0"/>
          <w:marRight w:val="360"/>
          <w:marTop w:val="0"/>
          <w:marBottom w:val="0"/>
          <w:divBdr>
            <w:top w:val="none" w:sz="0" w:space="0" w:color="auto"/>
            <w:left w:val="single" w:sz="24" w:space="15" w:color="428BCA"/>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rchitecture/patterns/materialized-view" TargetMode="External"/><Relationship Id="rId13" Type="http://schemas.openxmlformats.org/officeDocument/2006/relationships/hyperlink" Target="https://learn.microsoft.com/en-us/azure/architecture/patterns/priority-queue" TargetMode="External"/><Relationship Id="rId18" Type="http://schemas.openxmlformats.org/officeDocument/2006/relationships/hyperlink" Target="https://learn.microsoft.com/en-us/previous-versions/msp-n-p/jj591573(v=pandp.10)" TargetMode="External"/><Relationship Id="rId26" Type="http://schemas.openxmlformats.org/officeDocument/2006/relationships/hyperlink" Target="https://en.wikipedia.org/wiki/CAP_theorem" TargetMode="External"/><Relationship Id="rId3" Type="http://schemas.openxmlformats.org/officeDocument/2006/relationships/settings" Target="settings.xml"/><Relationship Id="rId21" Type="http://schemas.openxmlformats.org/officeDocument/2006/relationships/hyperlink" Target="https://martinfowler.com/bliki/CQRS.html" TargetMode="External"/><Relationship Id="rId7" Type="http://schemas.openxmlformats.org/officeDocument/2006/relationships/image" Target="media/image2.png"/><Relationship Id="rId12" Type="http://schemas.openxmlformats.org/officeDocument/2006/relationships/hyperlink" Target="https://learn.microsoft.com/en-us/azure/architecture/patterns/event-sourcing" TargetMode="External"/><Relationship Id="rId17" Type="http://schemas.openxmlformats.org/officeDocument/2006/relationships/hyperlink" Target="https://learn.microsoft.com/en-us/previous-versions/msp-n-p/jj554200(v=pandp.10)"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learn.microsoft.com/en-us/azure/architecture/best-practices/data-partitioning" TargetMode="External"/><Relationship Id="rId20" Type="http://schemas.openxmlformats.org/officeDocument/2006/relationships/hyperlink" Target="https://martinfowler.com/articles/201701-event-driven.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dotnet/architecture/microservices/architect-microservice-container-applications/asynchronous-message-based-communication" TargetMode="External"/><Relationship Id="rId11" Type="http://schemas.openxmlformats.org/officeDocument/2006/relationships/image" Target="media/image3.png"/><Relationship Id="rId24" Type="http://schemas.openxmlformats.org/officeDocument/2006/relationships/hyperlink" Target="https://www.redhat.com/architect/users/rreselma" TargetMode="External"/><Relationship Id="rId5" Type="http://schemas.openxmlformats.org/officeDocument/2006/relationships/image" Target="media/image1.png"/><Relationship Id="rId15" Type="http://schemas.openxmlformats.org/officeDocument/2006/relationships/hyperlink" Target="https://learn.microsoft.com/en-us/previous-versions/msp-n-p/dn589800(v=pandp.10)" TargetMode="External"/><Relationship Id="rId23" Type="http://schemas.openxmlformats.org/officeDocument/2006/relationships/hyperlink" Target="https://learn.microsoft.com/en-us/azure/architecture/patterns/materialized-view" TargetMode="External"/><Relationship Id="rId28" Type="http://schemas.openxmlformats.org/officeDocument/2006/relationships/hyperlink" Target="https://www.redhat.com/architect/illustrated-cqrs" TargetMode="External"/><Relationship Id="rId10" Type="http://schemas.openxmlformats.org/officeDocument/2006/relationships/hyperlink" Target="https://learn.microsoft.com/en-us/azure/architecture/reference-architectures/containers/aks-mission-critical/mission-critical-data-platform" TargetMode="External"/><Relationship Id="rId19" Type="http://schemas.openxmlformats.org/officeDocument/2006/relationships/hyperlink" Target="https://learn.microsoft.com/en-us/previous-versions/msp-n-p/jj591568(v=pandp.10)" TargetMode="External"/><Relationship Id="rId4" Type="http://schemas.openxmlformats.org/officeDocument/2006/relationships/webSettings" Target="webSettings.xml"/><Relationship Id="rId9" Type="http://schemas.openxmlformats.org/officeDocument/2006/relationships/hyperlink" Target="https://learn.microsoft.com/en-us/azure/architecture/guide/architecture-styles/event-driven" TargetMode="External"/><Relationship Id="rId14" Type="http://schemas.openxmlformats.org/officeDocument/2006/relationships/hyperlink" Target="https://learn.microsoft.com/en-us/azure/architecture/patterns/event-sourcing" TargetMode="External"/><Relationship Id="rId22" Type="http://schemas.openxmlformats.org/officeDocument/2006/relationships/hyperlink" Target="https://learn.microsoft.com/en-us/azure/architecture/patterns/event-sourcing" TargetMode="External"/><Relationship Id="rId27" Type="http://schemas.openxmlformats.org/officeDocument/2006/relationships/hyperlink" Target="https://www.redhat.com/en/engage/automation-architects-handbook-s-202104280742?intcmp=7013a0000025wJwAA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F4B4B"/>
      </a:dk2>
      <a:lt2>
        <a:srgbClr val="A26FFD"/>
      </a:lt2>
      <a:accent1>
        <a:srgbClr val="0066FF"/>
      </a:accent1>
      <a:accent2>
        <a:srgbClr val="00B050"/>
      </a:accent2>
      <a:accent3>
        <a:srgbClr val="A5A5A5"/>
      </a:accent3>
      <a:accent4>
        <a:srgbClr val="FFC000"/>
      </a:accent4>
      <a:accent5>
        <a:srgbClr val="5B9BD5"/>
      </a:accent5>
      <a:accent6>
        <a:srgbClr val="70AD47"/>
      </a:accent6>
      <a:hlink>
        <a:srgbClr val="4472C4"/>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3222</Words>
  <Characters>18371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Primal Shade</dc:creator>
  <cp:keywords/>
  <dc:description/>
  <cp:lastModifiedBy>Eren</cp:lastModifiedBy>
  <cp:revision>29</cp:revision>
  <dcterms:created xsi:type="dcterms:W3CDTF">2022-02-26T18:57:00Z</dcterms:created>
  <dcterms:modified xsi:type="dcterms:W3CDTF">2023-02-10T15:40:00Z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4dd030b6ba350d145c662231f7bd6671584f561ba8761e0705d8fa18be2f80be</vt:lpwstr>
  </property>
</Properties>
</file>