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969" w14:textId="37271A87" w:rsidR="00F444AE" w:rsidRPr="00F444AE" w:rsidRDefault="00F444AE" w:rsidP="0075592A">
      <w:pPr>
        <w:rPr>
          <w:rFonts w:ascii="Times New Roman" w:hAnsi="Times New Roman" w:cs="Times New Roman"/>
          <w:b/>
          <w:bCs/>
          <w:sz w:val="24"/>
          <w:szCs w:val="24"/>
        </w:rPr>
      </w:pPr>
      <w:r w:rsidRPr="00F444AE">
        <w:rPr>
          <w:rFonts w:ascii="Times New Roman" w:hAnsi="Times New Roman" w:cs="Times New Roman"/>
          <w:b/>
          <w:bCs/>
          <w:sz w:val="24"/>
          <w:szCs w:val="24"/>
        </w:rPr>
        <w:t>Blok Zincir Teknolojisi Nedir?</w:t>
      </w:r>
    </w:p>
    <w:p w14:paraId="3A959540"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 işlemleri güvenli ve kurcalamaya karşı korumalı bir şekilde kaydeden merkezi olmayan ve dağıtılmış bir dijital defterdir. Basit bir ifadeyle, bir blok zinciri, verileri merkezi olmayan bir şekilde depolayan dijital bir veritabanıdır; bu, verilere sahip olan veya verileri kontrol eden merkezi bir otorite olmadığı anlamına gelir. Bunun yerine, veriler, işlemleri doğrulamak ve kaydetmek için birlikte çalışan, düğümler olarak bilinen bir bilgisayar ağına yayılır.</w:t>
      </w:r>
    </w:p>
    <w:p w14:paraId="178B8581" w14:textId="472DD5A6" w:rsidR="00F444AE" w:rsidRPr="00F444AE" w:rsidRDefault="00F444AE" w:rsidP="0075592A">
      <w:pPr>
        <w:rPr>
          <w:rFonts w:ascii="Times New Roman" w:eastAsia="Calibri" w:hAnsi="Times New Roman" w:cs="Times New Roman"/>
          <w:b/>
          <w:bCs/>
          <w:sz w:val="24"/>
          <w:szCs w:val="24"/>
        </w:rPr>
      </w:pPr>
      <w:r w:rsidRPr="00F444AE">
        <w:rPr>
          <w:rFonts w:ascii="Times New Roman" w:eastAsia="Calibri" w:hAnsi="Times New Roman" w:cs="Times New Roman"/>
          <w:b/>
          <w:bCs/>
          <w:sz w:val="24"/>
          <w:szCs w:val="24"/>
        </w:rPr>
        <w:t>Blok zincir teknolojisi</w:t>
      </w:r>
      <w:r w:rsidR="00F83B81">
        <w:rPr>
          <w:rFonts w:ascii="Times New Roman" w:eastAsia="Calibri" w:hAnsi="Times New Roman" w:cs="Times New Roman"/>
          <w:b/>
          <w:bCs/>
          <w:sz w:val="24"/>
          <w:szCs w:val="24"/>
        </w:rPr>
        <w:t xml:space="preserve"> nasıl çalışır</w:t>
      </w:r>
    </w:p>
    <w:p w14:paraId="5E8D63C1"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zincirindeki her blok, hash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7138BE4C"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zincirleri, üzerinde çalıştıkları ağın türüne bağlı olarak genel veya özel olabilir. Bitcoin ve Ethereum gibi halka açık blok zincirleri, herkesin katılımına açıktır ve blok zincirinde depolanan verileri herkes görebilir. Özel blokalar ise kuruluşlar veya şirketler tarafından dahili amaçlarla kullanılır ve halka açık değildir.</w:t>
      </w:r>
    </w:p>
    <w:p w14:paraId="28E96BFD"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1DE07E7C" w14:textId="15E6033A"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Blok Zincir teknolojisi, modern yaşamın birçok alanında devrim yaratma potansiyeline sahip, umut verici bir gelişmedir.</w:t>
      </w:r>
    </w:p>
    <w:p w14:paraId="7FD7DCFC" w14:textId="77777777" w:rsidR="00F444AE" w:rsidRDefault="00F444AE" w:rsidP="0075592A">
      <w:pPr>
        <w:rPr>
          <w:rFonts w:ascii="Times New Roman" w:hAnsi="Times New Roman" w:cs="Times New Roman"/>
        </w:rPr>
      </w:pPr>
    </w:p>
    <w:p w14:paraId="3A0E63BA" w14:textId="77777777" w:rsidR="00F83B81" w:rsidRDefault="00F83B81" w:rsidP="0075592A">
      <w:pPr>
        <w:rPr>
          <w:rFonts w:ascii="Times New Roman" w:hAnsi="Times New Roman" w:cs="Times New Roman"/>
        </w:rPr>
      </w:pPr>
    </w:p>
    <w:p w14:paraId="136D7897" w14:textId="77777777" w:rsidR="00F83B81" w:rsidRDefault="00F83B81" w:rsidP="0075592A">
      <w:pPr>
        <w:rPr>
          <w:rFonts w:ascii="Times New Roman" w:hAnsi="Times New Roman" w:cs="Times New Roman"/>
        </w:rPr>
      </w:pPr>
    </w:p>
    <w:p w14:paraId="513CDBAD" w14:textId="77777777" w:rsidR="00F83B81" w:rsidRDefault="00F83B81" w:rsidP="0075592A">
      <w:pPr>
        <w:rPr>
          <w:rFonts w:ascii="Times New Roman" w:hAnsi="Times New Roman" w:cs="Times New Roman"/>
        </w:rPr>
      </w:pPr>
    </w:p>
    <w:p w14:paraId="58BE4894" w14:textId="16F33288" w:rsidR="00F83B81" w:rsidRDefault="00F83B81" w:rsidP="0075592A">
      <w:pPr>
        <w:rPr>
          <w:rFonts w:ascii="Times New Roman" w:hAnsi="Times New Roman" w:cs="Times New Roman"/>
        </w:rPr>
      </w:pPr>
    </w:p>
    <w:p w14:paraId="0AE639F1" w14:textId="0C166F7E" w:rsidR="00F83B81" w:rsidRPr="00A94F57" w:rsidRDefault="00A94F57" w:rsidP="0075592A">
      <w:pPr>
        <w:rPr>
          <w:rFonts w:ascii="Times New Roman" w:hAnsi="Times New Roman" w:cs="Times New Roman"/>
          <w:b/>
          <w:bCs/>
          <w:sz w:val="24"/>
          <w:szCs w:val="24"/>
        </w:rPr>
      </w:pPr>
      <w:r w:rsidRPr="00A94F57">
        <w:rPr>
          <w:rFonts w:ascii="Times New Roman" w:hAnsi="Times New Roman" w:cs="Times New Roman"/>
          <w:b/>
          <w:bCs/>
          <w:sz w:val="24"/>
          <w:szCs w:val="24"/>
        </w:rPr>
        <w:lastRenderedPageBreak/>
        <w:t>Blok zincir teknolojisinin kullanım örnekleri</w:t>
      </w:r>
    </w:p>
    <w:p w14:paraId="621076BC" w14:textId="26C46E0A" w:rsidR="00F444AE" w:rsidRPr="00F444AE" w:rsidRDefault="00F444AE" w:rsidP="0075592A">
      <w:pPr>
        <w:rPr>
          <w:rFonts w:ascii="Times New Roman" w:hAnsi="Times New Roman" w:cs="Times New Roman"/>
        </w:rPr>
      </w:pPr>
      <w:r w:rsidRPr="00F444AE">
        <w:rPr>
          <w:rFonts w:ascii="Times New Roman" w:hAnsi="Times New Roman" w:cs="Times New Roman"/>
        </w:rPr>
        <w:t>Blockchain teknolojisinin birçok potansiyel kullanımı vardır ve uygulamaları hala araştırılmakta ve geliştirilmektedir. Blockchain ve potansiyel geleceği için en umut verici kullanım durumlarından bazıları şunlardır:</w:t>
      </w:r>
    </w:p>
    <w:p w14:paraId="2CA7ED6E" w14:textId="0552C90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Kripto para birimleri: </w:t>
      </w:r>
      <w:r w:rsidR="00F83B81">
        <w:rPr>
          <w:rFonts w:ascii="Times New Roman" w:hAnsi="Times New Roman" w:cs="Times New Roman"/>
        </w:rPr>
        <w:t>B</w:t>
      </w:r>
      <w:r w:rsidRPr="00F444AE">
        <w:rPr>
          <w:rFonts w:ascii="Times New Roman" w:hAnsi="Times New Roman" w:cs="Times New Roman"/>
        </w:rPr>
        <w:t>lockchain'in en bilinen kullanımlarından biri kripto para birimleri içindir. Kripto para birimleri, geleneksel para birimi biçimlerine merkezi olmayan bir alternatif sunar ve hızlı ve güvenli eşler arası işlemlere izin verir.</w:t>
      </w:r>
    </w:p>
    <w:p w14:paraId="414C545A"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Tedarik zinciri yönetimi: Blockchain, tedarik zinciri boyunca hareket eden ürünleri ve malları izlemek için güvenli ve şeffaf bir sistem oluşturmak için kullanılabilir. Bu, dolandırıcılığı ve kalpazanlığı azaltmaya ve lojistiğin verimliliğini artırmaya yardımcı olabilir.</w:t>
      </w:r>
    </w:p>
    <w:p w14:paraId="284CCDCC"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Kimlik doğrulama: Blockchain teknolojisi, kimliği doğrulamak için güvenli ve merkezi olmayan bir sistem oluşturmak için kullanılabilir. Bu, oy kullanma, bankacılık ve sağlık hizmetleri gibi alanlarda dolandırıcılığı azaltmaya ve güvenliği artırmaya yardımcı olabilir.</w:t>
      </w:r>
    </w:p>
    <w:p w14:paraId="257FE16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Merkezi olmayan finans (DeFi): DeFi, borç verme, borç alma ve ticaret platformları gibi merkezi olmayan finansal sistemler oluşturmak için blockchain kullanan, hızla büyüyen bir alandır. DeFi, finansal hizmetlere erişimi demokratikleştirme ve yatırım ve büyüme için yeni fırsatlar yaratma potansiyeline sahiptir.</w:t>
      </w:r>
    </w:p>
    <w:p w14:paraId="35F7F607"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Akıllı sözleşmeler: Akıllı sözleşmeler, alıcı ve satıcı arasındaki anlaşmanın şartlarının doğrudan kod satırlarına yazıldığı kendi kendini yürüten sözleşmelerdir. Gayrimenkul işlemlerinden tedarik zinciri yönetimine kadar çok çeşitli süreçleri otomatikleştirmek için kullanılabilirler.</w:t>
      </w:r>
    </w:p>
    <w:p w14:paraId="04A645CF"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Nesnelerin İnterneti (IoT): Blockchain, IoT ağlarının güvenliğini ve güvenilirliğini artırmaya yardımcı olabilecek IoT cihazlarını bağlamak ve yönetmek için güvenli ve merkezi olmayan sistemler oluşturmak için kullanılabilir.</w:t>
      </w:r>
    </w:p>
    <w:p w14:paraId="79D0D2D0"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Blockchain'in geleceği açısından, gelişimini şekillendirmesi muhtemel birkaç trend var:</w:t>
      </w:r>
    </w:p>
    <w:p w14:paraId="5B3473B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Birlikte çalışabilirlik: Daha fazla blockchain ağı ortaya çıktıkça, farklı ağlar arasında birlikte çalışabilirliğe artan bir ihtiyaç olacaktır. Bu, zincirler arası iletişim için yeni standartların ve protokollerin geliştirilmesini gerektirecektir.</w:t>
      </w:r>
    </w:p>
    <w:p w14:paraId="0649155F"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Ölçeklenebilirlik: Daha fazla insan blockchain ağlarını kullandıkça, artan talebi karşılamak için artan ölçeklenebilirliğe artan bir ihtiyaç olacaktır. Bu, parçalama ve ikinci katman çözümleri gibi yeni teknolojilerin geliştirilmesini gerektirecektir.</w:t>
      </w:r>
    </w:p>
    <w:p w14:paraId="3CC58CB8"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lastRenderedPageBreak/>
        <w:t>Sürdürülebilirlik: Blockchain'in çevresel etkisi daha belirgin hale geldikçe, sürdürülebilir ve enerji açısından verimli blockchain çözümlerine yönelik artan bir ihtiyaç olacaktır.</w:t>
      </w:r>
    </w:p>
    <w:p w14:paraId="01B432F5"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Düzenleme: Blockchain daha yaygın bir şekilde kullanılmaya başlandıkça, blockchain ağlarının güvenli, şeffaf ve hesap verebilir olmasını sağlamak için artan düzenleme çağrıları olacaktır.</w:t>
      </w:r>
    </w:p>
    <w:p w14:paraId="3A5821AB" w14:textId="77777777" w:rsidR="00F444AE" w:rsidRPr="00F444AE" w:rsidRDefault="00F444AE" w:rsidP="0075592A">
      <w:pPr>
        <w:ind w:firstLine="708"/>
        <w:rPr>
          <w:rFonts w:ascii="Times New Roman" w:hAnsi="Times New Roman" w:cs="Times New Roman"/>
        </w:rPr>
      </w:pPr>
    </w:p>
    <w:p w14:paraId="48613004" w14:textId="77777777" w:rsidR="00F444AE" w:rsidRPr="00F444AE" w:rsidRDefault="00F444AE" w:rsidP="0075592A">
      <w:pPr>
        <w:rPr>
          <w:rFonts w:ascii="Times New Roman" w:hAnsi="Times New Roman" w:cs="Times New Roman"/>
        </w:rPr>
      </w:pPr>
    </w:p>
    <w:p w14:paraId="6DA83CE6" w14:textId="77777777" w:rsidR="003127E8" w:rsidRPr="00F444AE" w:rsidRDefault="003127E8" w:rsidP="0075592A">
      <w:pPr>
        <w:rPr>
          <w:rFonts w:ascii="Times New Roman" w:hAnsi="Times New Roman" w:cs="Times New Roman"/>
        </w:rPr>
      </w:pPr>
    </w:p>
    <w:sectPr w:rsidR="003127E8" w:rsidRPr="00F4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D"/>
    <w:rsid w:val="003127E8"/>
    <w:rsid w:val="003413FD"/>
    <w:rsid w:val="0075592A"/>
    <w:rsid w:val="00A94F57"/>
    <w:rsid w:val="00F444AE"/>
    <w:rsid w:val="00F83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575"/>
  <w15:chartTrackingRefBased/>
  <w15:docId w15:val="{5171A942-2645-482F-A77B-326902FD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AE"/>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6</cp:revision>
  <dcterms:created xsi:type="dcterms:W3CDTF">2023-03-31T21:46:00Z</dcterms:created>
  <dcterms:modified xsi:type="dcterms:W3CDTF">2023-03-31T22:06:00Z</dcterms:modified>
</cp:coreProperties>
</file>