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p>
      <w:pPr>
        <w:spacing w:after="160" w:before="0"/>
        <w:jc w:val="center"/>
      </w:pPr>
      <w:r>
        <w:rPr>
          <w:rFonts w:ascii="Arial" w:cs="Arial" w:eastAsia="Arial" w:hAnsi="Arial"/>
          <w:b/>
          <w:bCs/>
          <w:color w:val="003366"/>
          <w:sz w:val="52"/>
          <w:szCs w:val="52"/>
        </w:rPr>
        <w:t xml:space="preserve">CACACUMO INC</w:t>
      </w:r>
    </w:p>
    <w:p>
      <w:pPr>
        <w:spacing w:after="100" w:before="0"/>
        <w:jc w:val="center"/>
      </w:pPr>
      <w:r>
        <w:rPr>
          <w:rFonts w:ascii="Arial" w:cs="Arial" w:eastAsia="Arial" w:hAnsi="Arial"/>
          <w:b/>
          <w:bCs/>
          <w:color w:val="0070C0"/>
          <w:sz w:val="36"/>
          <w:szCs w:val="36"/>
        </w:rPr>
        <w:t xml:space="preserve">Microsoft Dynamics 365 Finance &amp; Operations</w:t>
      </w:r>
    </w:p>
    <w:p>
      <w:pPr>
        <w:spacing w:after="80" w:before="0"/>
        <w:jc w:val="center"/>
      </w:pPr>
      <w:r>
        <w:rPr>
          <w:rFonts w:ascii="Arial" w:cs="Arial" w:eastAsia="Arial" w:hAnsi="Arial"/>
          <w:color w:val="444444"/>
          <w:sz w:val="28"/>
          <w:szCs w:val="28"/>
        </w:rPr>
        <w:t xml:space="preserve">Master Learning Flow — Hands-On Task Guide</w:t>
      </w:r>
    </w:p>
    <w:p>
      <w:pPr>
        <w:spacing w:after="300" w:before="0"/>
        <w:jc w:val="center"/>
      </w:pPr>
      <w:r>
        <w:rPr>
          <w:rFonts w:ascii="Arial" w:cs="Arial" w:eastAsia="Arial" w:hAnsi="Arial"/>
          <w:i/>
          <w:iCs/>
          <w:color w:val="666666"/>
          <w:sz w:val="22"/>
          <w:szCs w:val="22"/>
        </w:rPr>
        <w:t xml:space="preserve">Target: 7/10 Expert Level  |  Job-Ready  |  MB-310 Prep  |  Consulting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7"/>
                <w:szCs w:val="17"/>
              </w:rPr>
              <w:t xml:space="preserve">Company</w:t>
            </w:r>
          </w:p>
          <w:p>
            <w:pPr>
              <w:spacing w:after="80" w:before="80"/>
              <w:jc w:val="left"/>
            </w:pPr>
            <w:r>
              <w:rPr>
                <w:rFonts w:ascii="Arial" w:cs="Arial" w:eastAsia="Arial" w:hAnsi="Arial"/>
                <w:b w:val="false"/>
                <w:bCs w:val="false"/>
                <w:i w:val="false"/>
                <w:iCs w:val="false"/>
                <w:color w:val="000000"/>
                <w:sz w:val="19"/>
                <w:szCs w:val="19"/>
              </w:rPr>
              <w:t xml:space="preserve">Cacacumo Inc</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7"/>
                <w:szCs w:val="17"/>
              </w:rPr>
              <w:t xml:space="preserve">Industry</w:t>
            </w:r>
          </w:p>
          <w:p>
            <w:pPr>
              <w:spacing w:after="80" w:before="80"/>
              <w:jc w:val="left"/>
            </w:pPr>
            <w:r>
              <w:rPr>
                <w:rFonts w:ascii="Arial" w:cs="Arial" w:eastAsia="Arial" w:hAnsi="Arial"/>
                <w:b w:val="false"/>
                <w:bCs w:val="false"/>
                <w:i w:val="false"/>
                <w:iCs w:val="false"/>
                <w:color w:val="000000"/>
                <w:sz w:val="19"/>
                <w:szCs w:val="19"/>
              </w:rPr>
              <w:t xml:space="preserve">Beverage / FMCG</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7"/>
                <w:szCs w:val="17"/>
              </w:rPr>
              <w:t xml:space="preserve">Platform</w:t>
            </w:r>
          </w:p>
          <w:p>
            <w:pPr>
              <w:spacing w:after="80" w:before="80"/>
              <w:jc w:val="left"/>
            </w:pPr>
            <w:r>
              <w:rPr>
                <w:rFonts w:ascii="Arial" w:cs="Arial" w:eastAsia="Arial" w:hAnsi="Arial"/>
                <w:b w:val="false"/>
                <w:bCs w:val="false"/>
                <w:i w:val="false"/>
                <w:iCs w:val="false"/>
                <w:color w:val="000000"/>
                <w:sz w:val="19"/>
                <w:szCs w:val="19"/>
              </w:rPr>
              <w:t xml:space="preserve">D365 F&amp;O</w:t>
            </w:r>
          </w:p>
        </w:tc>
        <w:tc>
          <w:tcPr>
            <w:tcW w:type="dxa" w:w="23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7"/>
                <w:szCs w:val="17"/>
              </w:rPr>
              <w:t xml:space="preserve">By</w:t>
            </w:r>
          </w:p>
          <w:p>
            <w:pPr>
              <w:spacing w:after="80" w:before="80"/>
              <w:jc w:val="left"/>
            </w:pPr>
            <w:r>
              <w:rPr>
                <w:rFonts w:ascii="Arial" w:cs="Arial" w:eastAsia="Arial" w:hAnsi="Arial"/>
                <w:b w:val="false"/>
                <w:bCs w:val="false"/>
                <w:i w:val="false"/>
                <w:iCs w:val="false"/>
                <w:color w:val="000000"/>
                <w:sz w:val="19"/>
                <w:szCs w:val="19"/>
              </w:rPr>
              <w:t xml:space="preserve">Ershad (Self-Study)</w:t>
            </w:r>
          </w:p>
        </w:tc>
      </w:tr>
    </w:tbl>
    <w:p>
      <w:pPr>
        <w:spacing w:after="200" w:before="200"/>
      </w:pPr>
      <w:r>
        <w:t xml:space="preserve"/>
      </w:r>
    </w:p>
    <w:p>
      <w:r>
        <w:br w:type="page"/>
      </w:r>
    </w:p>
    <w:p>
      <w:pPr>
        <w:pStyle w:val="Heading1"/>
        <w:shd w:fill="003366" w:val="clear"/>
        <w:spacing w:after="160" w:before="240"/>
      </w:pPr>
      <w:r>
        <w:rPr>
          <w:rFonts w:ascii="Arial" w:cs="Arial" w:eastAsia="Arial" w:hAnsi="Arial"/>
          <w:b/>
          <w:bCs/>
          <w:color w:val="FFFFFF"/>
          <w:sz w:val="32"/>
          <w:szCs w:val="32"/>
        </w:rPr>
        <w:t xml:space="preserve">HOW TO USE THIS GUIDE</w:t>
      </w:r>
    </w:p>
    <w:p>
      <w:pPr>
        <w:spacing w:after="80" w:before="80"/>
        <w:jc w:val="left"/>
      </w:pPr>
      <w:r>
        <w:rPr>
          <w:rFonts w:ascii="Arial" w:cs="Arial" w:eastAsia="Arial" w:hAnsi="Arial"/>
          <w:b w:val="false"/>
          <w:bCs w:val="false"/>
          <w:i w:val="false"/>
          <w:iCs w:val="false"/>
          <w:color w:val="000000"/>
          <w:sz w:val="20"/>
          <w:szCs w:val="20"/>
        </w:rPr>
        <w:t xml:space="preserve">Each task is presented in a consistent table format. Here is what each row means: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Plain English explanation of the feature or task in D365 F&amp;O.</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Business reason this exists. Helps you speak like a consultant, not just a clicker.</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Click-by-click instructions inside D365 F&amp;O trial using Cacacumo Inc data.</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Which Cacacumo Excel file to import or reference for this task.</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INTERVIEW LINE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One sentence you say in an interview to prove 2-year experience level.</w:t>
            </w:r>
          </w:p>
        </w:tc>
      </w:tr>
    </w:tbl>
    <w:p>
      <w:pPr>
        <w:spacing w:after="120" w:before="120"/>
      </w:pPr>
      <w:r>
        <w:t xml:space="preserve"/>
      </w:r>
    </w:p>
    <w:p>
      <w:pPr>
        <w:spacing w:after="80" w:before="80"/>
        <w:jc w:val="left"/>
      </w:pPr>
      <w:r>
        <w:rPr>
          <w:rFonts w:ascii="Arial" w:cs="Arial" w:eastAsia="Arial" w:hAnsi="Arial"/>
          <w:b/>
          <w:bCs/>
          <w:i w:val="false"/>
          <w:iCs w:val="false"/>
          <w:color w:val="000000"/>
          <w:sz w:val="20"/>
          <w:szCs w:val="20"/>
        </w:rPr>
        <w:t xml:space="preserve">After all tasks you can say: At Cacacumo Inc I personally set up the full D365 F&amp;O environment from Chart of Accounts through month-end close — running GL, AP, AR, procurement, inventory, and budgeting for 15 vendors, 15 customers, and 15 products.</w:t>
      </w:r>
    </w:p>
    <w:p>
      <w:r>
        <w:br w:type="page"/>
      </w:r>
    </w:p>
    <w:p>
      <w:pPr>
        <w:pStyle w:val="Heading1"/>
        <w:shd w:fill="003366" w:val="clear"/>
        <w:spacing w:after="160" w:before="240"/>
      </w:pPr>
      <w:r>
        <w:rPr>
          <w:rFonts w:ascii="Arial" w:cs="Arial" w:eastAsia="Arial" w:hAnsi="Arial"/>
          <w:b/>
          <w:bCs/>
          <w:color w:val="FFFFFF"/>
          <w:sz w:val="32"/>
          <w:szCs w:val="32"/>
        </w:rPr>
        <w:t xml:space="preserve">MODULE 1: SYSTEM SETUP &amp; LEGAL ENTITY</w:t>
      </w:r>
    </w:p>
    <w:p>
      <w:pPr>
        <w:spacing w:after="80" w:before="80"/>
        <w:jc w:val="left"/>
      </w:pPr>
      <w:r>
        <w:rPr>
          <w:rFonts w:ascii="Arial" w:cs="Arial" w:eastAsia="Arial" w:hAnsi="Arial"/>
          <w:b w:val="false"/>
          <w:bCs w:val="false"/>
          <w:i w:val="false"/>
          <w:iCs w:val="false"/>
          <w:color w:val="444444"/>
          <w:sz w:val="20"/>
          <w:szCs w:val="20"/>
        </w:rPr>
        <w:t xml:space="preserve">Before any finance work, D365 F&amp;O needs to know who the company is. This module creates Cacacumo Inc as a legal entity and sets up the foundational configuration every other module depends 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1.1: </w:t>
            </w:r>
            <w:r>
              <w:rPr>
                <w:rFonts w:ascii="Arial" w:cs="Arial" w:eastAsia="Arial" w:hAnsi="Arial"/>
                <w:b/>
                <w:bCs/>
                <w:color w:val="FFFFFF"/>
                <w:sz w:val="22"/>
                <w:szCs w:val="22"/>
              </w:rPr>
              <w:t xml:space="preserve">Create Legal Entity — Cacacumo Inc</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Legal Entity in D365 F&amp;O is your company. Everything — GL, AP, AR, inventory — lives under a legal entity. Think of it as creating the container that holds all financial data.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Without a legal entity you cannot post any transaction. This is step zero. It also teaches you how multi-company D365 environments are structured — critical for consulting.</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Organization Administration &gt; Organizations &gt; Legal Entities</w:t>
            </w:r>
          </w:p>
          <w:p>
            <w:pPr>
              <w:pStyle w:val="ListParagraph"/>
              <w:numPr>
                <w:ilvl w:val="0"/>
                <w:numId w:val="2"/>
              </w:numPr>
              <w:spacing w:after="30" w:before="30"/>
            </w:pPr>
            <w:r>
              <w:rPr>
                <w:rFonts w:ascii="Arial" w:cs="Arial" w:eastAsia="Arial" w:hAnsi="Arial"/>
                <w:sz w:val="18"/>
                <w:szCs w:val="18"/>
              </w:rPr>
              <w:t xml:space="preserve">Click New. Enter Name: Cacacumo Inc</w:t>
            </w:r>
          </w:p>
          <w:p>
            <w:pPr>
              <w:pStyle w:val="ListParagraph"/>
              <w:numPr>
                <w:ilvl w:val="0"/>
                <w:numId w:val="2"/>
              </w:numPr>
              <w:spacing w:after="30" w:before="30"/>
            </w:pPr>
            <w:r>
              <w:rPr>
                <w:rFonts w:ascii="Arial" w:cs="Arial" w:eastAsia="Arial" w:hAnsi="Arial"/>
                <w:sz w:val="18"/>
                <w:szCs w:val="18"/>
              </w:rPr>
              <w:t xml:space="preserve">Enter Company Code: CACA. Select Country: USA</w:t>
            </w:r>
          </w:p>
          <w:p>
            <w:pPr>
              <w:pStyle w:val="ListParagraph"/>
              <w:numPr>
                <w:ilvl w:val="0"/>
                <w:numId w:val="2"/>
              </w:numPr>
              <w:spacing w:after="30" w:before="30"/>
            </w:pPr>
            <w:r>
              <w:rPr>
                <w:rFonts w:ascii="Arial" w:cs="Arial" w:eastAsia="Arial" w:hAnsi="Arial"/>
                <w:sz w:val="18"/>
                <w:szCs w:val="18"/>
              </w:rPr>
              <w:t xml:space="preserve">Enter Address: 123 Bev Blvd, Oklahoma City, OK 73101</w:t>
            </w:r>
          </w:p>
          <w:p>
            <w:pPr>
              <w:pStyle w:val="ListParagraph"/>
              <w:numPr>
                <w:ilvl w:val="0"/>
                <w:numId w:val="2"/>
              </w:numPr>
              <w:spacing w:after="30" w:before="30"/>
            </w:pPr>
            <w:r>
              <w:rPr>
                <w:rFonts w:ascii="Arial" w:cs="Arial" w:eastAsia="Arial" w:hAnsi="Arial"/>
                <w:sz w:val="18"/>
                <w:szCs w:val="18"/>
              </w:rPr>
              <w:t xml:space="preserve">Enter Tax Registration Number: 73-1234567</w:t>
            </w:r>
          </w:p>
          <w:p>
            <w:pPr>
              <w:pStyle w:val="ListParagraph"/>
              <w:numPr>
                <w:ilvl w:val="0"/>
                <w:numId w:val="2"/>
              </w:numPr>
              <w:spacing w:after="30" w:before="30"/>
            </w:pPr>
            <w:r>
              <w:rPr>
                <w:rFonts w:ascii="Arial" w:cs="Arial" w:eastAsia="Arial" w:hAnsi="Arial"/>
                <w:sz w:val="18"/>
                <w:szCs w:val="18"/>
              </w:rPr>
              <w:t xml:space="preserve">Set Currency: USD. Set Fiscal Calendar: Standard</w:t>
            </w:r>
          </w:p>
          <w:p>
            <w:pPr>
              <w:pStyle w:val="ListParagraph"/>
              <w:numPr>
                <w:ilvl w:val="0"/>
                <w:numId w:val="2"/>
              </w:numPr>
              <w:spacing w:after="30" w:before="30"/>
            </w:pPr>
            <w:r>
              <w:rPr>
                <w:rFonts w:ascii="Arial" w:cs="Arial" w:eastAsia="Arial" w:hAnsi="Arial"/>
                <w:sz w:val="18"/>
                <w:szCs w:val="18"/>
              </w:rPr>
              <w:t xml:space="preserve">Click Save. Confirm CACA appears in the entity list</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"At Cacacumo I set up the D365 F&amp;O legal entity from scratch including address, tax registration, and base currency before importing any master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1.2: </w:t>
            </w:r>
            <w:r>
              <w:rPr>
                <w:rFonts w:ascii="Arial" w:cs="Arial" w:eastAsia="Arial" w:hAnsi="Arial"/>
                <w:b/>
                <w:bCs/>
                <w:color w:val="FFFFFF"/>
                <w:sz w:val="22"/>
                <w:szCs w:val="22"/>
              </w:rPr>
              <w:t xml:space="preserve">Set Up Fiscal Calendar &amp; Periods</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fiscal calendar defines your financial year and its periods (months). D365 F&amp;O will not allow GL postings without this. You define Jan through Dec periods for Cacacumo.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Every journal entry, invoice, and PO confirmation posts to a period. If periods are not set up or are closed, transactions fail. Auditors also rely on periods for cut-off compliance.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General Ledger &gt; Calendars &gt; Fiscal Calendars</w:t>
            </w:r>
          </w:p>
          <w:p>
            <w:pPr>
              <w:pStyle w:val="ListParagraph"/>
              <w:numPr>
                <w:ilvl w:val="0"/>
                <w:numId w:val="2"/>
              </w:numPr>
              <w:spacing w:after="30" w:before="30"/>
            </w:pPr>
            <w:r>
              <w:rPr>
                <w:rFonts w:ascii="Arial" w:cs="Arial" w:eastAsia="Arial" w:hAnsi="Arial"/>
                <w:sz w:val="18"/>
                <w:szCs w:val="18"/>
              </w:rPr>
              <w:t xml:space="preserve">Click New. Name: Cacacumo-FY2024. Type: Standard</w:t>
            </w:r>
          </w:p>
          <w:p>
            <w:pPr>
              <w:pStyle w:val="ListParagraph"/>
              <w:numPr>
                <w:ilvl w:val="0"/>
                <w:numId w:val="2"/>
              </w:numPr>
              <w:spacing w:after="30" w:before="30"/>
            </w:pPr>
            <w:r>
              <w:rPr>
                <w:rFonts w:ascii="Arial" w:cs="Arial" w:eastAsia="Arial" w:hAnsi="Arial"/>
                <w:sz w:val="18"/>
                <w:szCs w:val="18"/>
              </w:rPr>
              <w:t xml:space="preserve">Start Date: 1/1/2024. End Date: 12/31/2024</w:t>
            </w:r>
          </w:p>
          <w:p>
            <w:pPr>
              <w:pStyle w:val="ListParagraph"/>
              <w:numPr>
                <w:ilvl w:val="0"/>
                <w:numId w:val="2"/>
              </w:numPr>
              <w:spacing w:after="30" w:before="30"/>
            </w:pPr>
            <w:r>
              <w:rPr>
                <w:rFonts w:ascii="Arial" w:cs="Arial" w:eastAsia="Arial" w:hAnsi="Arial"/>
                <w:sz w:val="18"/>
                <w:szCs w:val="18"/>
              </w:rPr>
              <w:t xml:space="preserve">Click Create Periods — D365 generates 12 monthly periods</w:t>
            </w:r>
          </w:p>
          <w:p>
            <w:pPr>
              <w:pStyle w:val="ListParagraph"/>
              <w:numPr>
                <w:ilvl w:val="0"/>
                <w:numId w:val="2"/>
              </w:numPr>
              <w:spacing w:after="30" w:before="30"/>
            </w:pPr>
            <w:r>
              <w:rPr>
                <w:rFonts w:ascii="Arial" w:cs="Arial" w:eastAsia="Arial" w:hAnsi="Arial"/>
                <w:sz w:val="18"/>
                <w:szCs w:val="18"/>
              </w:rPr>
              <w:t xml:space="preserve">Review each period: Jan-2024 through Dec-2024</w:t>
            </w:r>
          </w:p>
          <w:p>
            <w:pPr>
              <w:pStyle w:val="ListParagraph"/>
              <w:numPr>
                <w:ilvl w:val="0"/>
                <w:numId w:val="2"/>
              </w:numPr>
              <w:spacing w:after="30" w:before="30"/>
            </w:pPr>
            <w:r>
              <w:rPr>
                <w:rFonts w:ascii="Arial" w:cs="Arial" w:eastAsia="Arial" w:hAnsi="Arial"/>
                <w:sz w:val="18"/>
                <w:szCs w:val="18"/>
              </w:rPr>
              <w:t xml:space="preserve">Set Jan and Feb 2024 to Open, remaining periods to On Hold</w:t>
            </w:r>
          </w:p>
          <w:p>
            <w:pPr>
              <w:pStyle w:val="ListParagraph"/>
              <w:numPr>
                <w:ilvl w:val="0"/>
                <w:numId w:val="2"/>
              </w:numPr>
              <w:spacing w:after="30" w:before="30"/>
            </w:pPr>
            <w:r>
              <w:rPr>
                <w:rFonts w:ascii="Arial" w:cs="Arial" w:eastAsia="Arial" w:hAnsi="Arial"/>
                <w:sz w:val="18"/>
                <w:szCs w:val="18"/>
              </w:rPr>
              <w:t xml:space="preserve">Click Save and verify</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configured the D365 F&amp;O fiscal calendar with 12 monthly periods and managed period open/close status to enforce proper accounting cut-offs during month-end."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1.3: </w:t>
            </w:r>
            <w:r>
              <w:rPr>
                <w:rFonts w:ascii="Arial" w:cs="Arial" w:eastAsia="Arial" w:hAnsi="Arial"/>
                <w:b/>
                <w:bCs/>
                <w:color w:val="FFFFFF"/>
                <w:sz w:val="22"/>
                <w:szCs w:val="22"/>
              </w:rPr>
              <w:t xml:space="preserve">Assign Number Sequences</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D365 F&amp;O auto-numbers every document — invoices, POs, journal entries. Number sequences define the format like INV-00001. Without them, transactions cannot be created.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Every enterprise ERP uses document numbering for audit trails and legal compliance. Configuring number sequences is one of the first things a D365 consultant does on a new implementation.</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Organization Administration &gt; Number Sequences &gt; Number Sequences</w:t>
            </w:r>
          </w:p>
          <w:p>
            <w:pPr>
              <w:pStyle w:val="ListParagraph"/>
              <w:numPr>
                <w:ilvl w:val="0"/>
                <w:numId w:val="2"/>
              </w:numPr>
              <w:spacing w:after="30" w:before="30"/>
            </w:pPr>
            <w:r>
              <w:rPr>
                <w:rFonts w:ascii="Arial" w:cs="Arial" w:eastAsia="Arial" w:hAnsi="Arial"/>
                <w:sz w:val="18"/>
                <w:szCs w:val="18"/>
              </w:rPr>
              <w:t xml:space="preserve">Click Generate to auto-create standard sequences</w:t>
            </w:r>
          </w:p>
          <w:p>
            <w:pPr>
              <w:pStyle w:val="ListParagraph"/>
              <w:numPr>
                <w:ilvl w:val="0"/>
                <w:numId w:val="2"/>
              </w:numPr>
              <w:spacing w:after="30" w:before="30"/>
            </w:pPr>
            <w:r>
              <w:rPr>
                <w:rFonts w:ascii="Arial" w:cs="Arial" w:eastAsia="Arial" w:hAnsi="Arial"/>
                <w:sz w:val="18"/>
                <w:szCs w:val="18"/>
              </w:rPr>
              <w:t xml:space="preserve">Find sequence for Customer Invoice. Edit prefix to: INV-C-</w:t>
            </w:r>
          </w:p>
          <w:p>
            <w:pPr>
              <w:pStyle w:val="ListParagraph"/>
              <w:numPr>
                <w:ilvl w:val="0"/>
                <w:numId w:val="2"/>
              </w:numPr>
              <w:spacing w:after="30" w:before="30"/>
            </w:pPr>
            <w:r>
              <w:rPr>
                <w:rFonts w:ascii="Arial" w:cs="Arial" w:eastAsia="Arial" w:hAnsi="Arial"/>
                <w:sz w:val="18"/>
                <w:szCs w:val="18"/>
              </w:rPr>
              <w:t xml:space="preserve">Find sequence for Vendor Invoice. Edit prefix to: INV-V-</w:t>
            </w:r>
          </w:p>
          <w:p>
            <w:pPr>
              <w:pStyle w:val="ListParagraph"/>
              <w:numPr>
                <w:ilvl w:val="0"/>
                <w:numId w:val="2"/>
              </w:numPr>
              <w:spacing w:after="30" w:before="30"/>
            </w:pPr>
            <w:r>
              <w:rPr>
                <w:rFonts w:ascii="Arial" w:cs="Arial" w:eastAsia="Arial" w:hAnsi="Arial"/>
                <w:sz w:val="18"/>
                <w:szCs w:val="18"/>
              </w:rPr>
              <w:t xml:space="preserve">Find sequence for Purchase Order. Edit prefix to: PO-</w:t>
            </w:r>
          </w:p>
          <w:p>
            <w:pPr>
              <w:pStyle w:val="ListParagraph"/>
              <w:numPr>
                <w:ilvl w:val="0"/>
                <w:numId w:val="2"/>
              </w:numPr>
              <w:spacing w:after="30" w:before="30"/>
            </w:pPr>
            <w:r>
              <w:rPr>
                <w:rFonts w:ascii="Arial" w:cs="Arial" w:eastAsia="Arial" w:hAnsi="Arial"/>
                <w:sz w:val="18"/>
                <w:szCs w:val="18"/>
              </w:rPr>
              <w:t xml:space="preserve">Find sequence for Sales Order. Edit prefix to: SO-</w:t>
            </w:r>
          </w:p>
          <w:p>
            <w:pPr>
              <w:pStyle w:val="ListParagraph"/>
              <w:numPr>
                <w:ilvl w:val="0"/>
                <w:numId w:val="2"/>
              </w:numPr>
              <w:spacing w:after="30" w:before="30"/>
            </w:pPr>
            <w:r>
              <w:rPr>
                <w:rFonts w:ascii="Arial" w:cs="Arial" w:eastAsia="Arial" w:hAnsi="Arial"/>
                <w:sz w:val="18"/>
                <w:szCs w:val="18"/>
              </w:rPr>
              <w:t xml:space="preserve">Save all and verify by creating a test transaction</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set up custom document number sequences in D365 F&amp;O following the client naming convention so invoices and POs matched their existing document management system."</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2: GENERAL LEDGER</w:t>
      </w:r>
    </w:p>
    <w:p>
      <w:pPr>
        <w:spacing w:after="80" w:before="80"/>
        <w:jc w:val="left"/>
      </w:pPr>
      <w:r>
        <w:rPr>
          <w:rFonts w:ascii="Arial" w:cs="Arial" w:eastAsia="Arial" w:hAnsi="Arial"/>
          <w:b w:val="false"/>
          <w:bCs w:val="false"/>
          <w:i w:val="false"/>
          <w:iCs w:val="false"/>
          <w:color w:val="444444"/>
          <w:sz w:val="20"/>
          <w:szCs w:val="20"/>
        </w:rPr>
        <w:t xml:space="preserve">The General Ledger is the financial backbone of D365 F&amp;O. Every transaction posts to the GL. This module covers Chart of Accounts, journal entries, and financial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2.1: </w:t>
            </w:r>
            <w:r>
              <w:rPr>
                <w:rFonts w:ascii="Arial" w:cs="Arial" w:eastAsia="Arial" w:hAnsi="Arial"/>
                <w:b/>
                <w:bCs/>
                <w:color w:val="FFFFFF"/>
                <w:sz w:val="22"/>
                <w:szCs w:val="22"/>
              </w:rPr>
              <w:t xml:space="preserve">Import Chart of Accounts</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Chart of Accounts is the master list of all accounts Cacacumo uses to record financial transactions — accounts like 4000-Sales Revenue, 2000-AP, 5000-COGS. You import the 28-account Cacacumo COA.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COA is the skeleton of the entire finance module. Every invoice, payment, and journal entry maps to an account. Knowing how to build and import a COA shows you understand the foundation of ERP finance.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Open 01_ChartOfAccounts.xlsx and review all 28 accounts</w:t>
            </w:r>
          </w:p>
          <w:p>
            <w:pPr>
              <w:pStyle w:val="ListParagraph"/>
              <w:numPr>
                <w:ilvl w:val="0"/>
                <w:numId w:val="2"/>
              </w:numPr>
              <w:spacing w:after="30" w:before="30"/>
            </w:pPr>
            <w:r>
              <w:rPr>
                <w:rFonts w:ascii="Arial" w:cs="Arial" w:eastAsia="Arial" w:hAnsi="Arial"/>
                <w:sz w:val="18"/>
                <w:szCs w:val="18"/>
              </w:rPr>
              <w:t xml:space="preserve">Go to: General Ledger &gt; Chart of Accounts &gt; Accounts &gt; Main Accounts</w:t>
            </w:r>
          </w:p>
          <w:p>
            <w:pPr>
              <w:pStyle w:val="ListParagraph"/>
              <w:numPr>
                <w:ilvl w:val="0"/>
                <w:numId w:val="2"/>
              </w:numPr>
              <w:spacing w:after="30" w:before="30"/>
            </w:pPr>
            <w:r>
              <w:rPr>
                <w:rFonts w:ascii="Arial" w:cs="Arial" w:eastAsia="Arial" w:hAnsi="Arial"/>
                <w:sz w:val="18"/>
                <w:szCs w:val="18"/>
              </w:rPr>
              <w:t xml:space="preserve">Click New for account 1000 - Cash Operating</w:t>
            </w:r>
          </w:p>
          <w:p>
            <w:pPr>
              <w:pStyle w:val="ListParagraph"/>
              <w:numPr>
                <w:ilvl w:val="0"/>
                <w:numId w:val="2"/>
              </w:numPr>
              <w:spacing w:after="30" w:before="30"/>
            </w:pPr>
            <w:r>
              <w:rPr>
                <w:rFonts w:ascii="Arial" w:cs="Arial" w:eastAsia="Arial" w:hAnsi="Arial"/>
                <w:sz w:val="18"/>
                <w:szCs w:val="18"/>
              </w:rPr>
              <w:t xml:space="preserve">Set Account Number, Name, Account Type (Balance Sheet or P&amp;L), Category</w:t>
            </w:r>
          </w:p>
          <w:p>
            <w:pPr>
              <w:pStyle w:val="ListParagraph"/>
              <w:numPr>
                <w:ilvl w:val="0"/>
                <w:numId w:val="2"/>
              </w:numPr>
              <w:spacing w:after="30" w:before="30"/>
            </w:pPr>
            <w:r>
              <w:rPr>
                <w:rFonts w:ascii="Arial" w:cs="Arial" w:eastAsia="Arial" w:hAnsi="Arial"/>
                <w:sz w:val="18"/>
                <w:szCs w:val="18"/>
              </w:rPr>
              <w:t xml:space="preserve">Set Currency USD. Mark Active</w:t>
            </w:r>
          </w:p>
          <w:p>
            <w:pPr>
              <w:pStyle w:val="ListParagraph"/>
              <w:numPr>
                <w:ilvl w:val="0"/>
                <w:numId w:val="2"/>
              </w:numPr>
              <w:spacing w:after="30" w:before="30"/>
            </w:pPr>
            <w:r>
              <w:rPr>
                <w:rFonts w:ascii="Arial" w:cs="Arial" w:eastAsia="Arial" w:hAnsi="Arial"/>
                <w:sz w:val="18"/>
                <w:szCs w:val="18"/>
              </w:rPr>
              <w:t xml:space="preserve">Repeat for all 28 accounts OR use Data Management workspace to import via Excel</w:t>
            </w:r>
          </w:p>
          <w:p>
            <w:pPr>
              <w:pStyle w:val="ListParagraph"/>
              <w:numPr>
                <w:ilvl w:val="0"/>
                <w:numId w:val="2"/>
              </w:numPr>
              <w:spacing w:after="30" w:before="30"/>
            </w:pPr>
            <w:r>
              <w:rPr>
                <w:rFonts w:ascii="Arial" w:cs="Arial" w:eastAsia="Arial" w:hAnsi="Arial"/>
                <w:sz w:val="18"/>
                <w:szCs w:val="18"/>
              </w:rPr>
              <w:t xml:space="preserve">After import: go to Trial Balance and confirm all accounts show zero balance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01_ChartOfAccounts.xlsx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"At Cacacumo I built the full Chart of Accounts in D365 F&amp;O with 28 accounts spanning balance sheet, P&amp;L, and tax categories — then validated the structure using trial balance before any transactions posted."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2.2: </w:t>
            </w:r>
            <w:r>
              <w:rPr>
                <w:rFonts w:ascii="Arial" w:cs="Arial" w:eastAsia="Arial" w:hAnsi="Arial"/>
                <w:b/>
                <w:bCs/>
                <w:color w:val="FFFFFF"/>
                <w:sz w:val="22"/>
                <w:szCs w:val="22"/>
              </w:rPr>
              <w:t xml:space="preserve">Configure Posting Profiles</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Posting profiles link business events to specific GL accounts automatically. When a vendor invoice posts, D365 automatically debits the expense account and credits AP account 2000 — because the posting profile tells it to.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This is what separates a junior D365 user from a consultant. Understanding posting profiles means you know how the system picks the right GL accounts automatically — no manual selection needed every time.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Accounts Payable &gt; Setup &gt; Vendor Posting Profiles</w:t>
            </w:r>
          </w:p>
          <w:p>
            <w:pPr>
              <w:pStyle w:val="ListParagraph"/>
              <w:numPr>
                <w:ilvl w:val="0"/>
                <w:numId w:val="2"/>
              </w:numPr>
              <w:spacing w:after="30" w:before="30"/>
            </w:pPr>
            <w:r>
              <w:rPr>
                <w:rFonts w:ascii="Arial" w:cs="Arial" w:eastAsia="Arial" w:hAnsi="Arial"/>
                <w:sz w:val="18"/>
                <w:szCs w:val="18"/>
              </w:rPr>
              <w:t xml:space="preserve">Click New. Profile ID: ALL</w:t>
            </w:r>
          </w:p>
          <w:p>
            <w:pPr>
              <w:pStyle w:val="ListParagraph"/>
              <w:numPr>
                <w:ilvl w:val="0"/>
                <w:numId w:val="2"/>
              </w:numPr>
              <w:spacing w:after="30" w:before="30"/>
            </w:pPr>
            <w:r>
              <w:rPr>
                <w:rFonts w:ascii="Arial" w:cs="Arial" w:eastAsia="Arial" w:hAnsi="Arial"/>
                <w:sz w:val="18"/>
                <w:szCs w:val="18"/>
              </w:rPr>
              <w:t xml:space="preserve">Map Summary Account: 2000 - Accounts Payable</w:t>
            </w:r>
          </w:p>
          <w:p>
            <w:pPr>
              <w:pStyle w:val="ListParagraph"/>
              <w:numPr>
                <w:ilvl w:val="0"/>
                <w:numId w:val="2"/>
              </w:numPr>
              <w:spacing w:after="30" w:before="30"/>
            </w:pPr>
            <w:r>
              <w:rPr>
                <w:rFonts w:ascii="Arial" w:cs="Arial" w:eastAsia="Arial" w:hAnsi="Arial"/>
                <w:sz w:val="18"/>
                <w:szCs w:val="18"/>
              </w:rPr>
              <w:t xml:space="preserve">Go to: Accounts Receivable &gt; Setup &gt; Customer Posting Profiles</w:t>
            </w:r>
          </w:p>
          <w:p>
            <w:pPr>
              <w:pStyle w:val="ListParagraph"/>
              <w:numPr>
                <w:ilvl w:val="0"/>
                <w:numId w:val="2"/>
              </w:numPr>
              <w:spacing w:after="30" w:before="30"/>
            </w:pPr>
            <w:r>
              <w:rPr>
                <w:rFonts w:ascii="Arial" w:cs="Arial" w:eastAsia="Arial" w:hAnsi="Arial"/>
                <w:sz w:val="18"/>
                <w:szCs w:val="18"/>
              </w:rPr>
              <w:t xml:space="preserve">Click New. Profile ID: ALL</w:t>
            </w:r>
          </w:p>
          <w:p>
            <w:pPr>
              <w:pStyle w:val="ListParagraph"/>
              <w:numPr>
                <w:ilvl w:val="0"/>
                <w:numId w:val="2"/>
              </w:numPr>
              <w:spacing w:after="30" w:before="30"/>
            </w:pPr>
            <w:r>
              <w:rPr>
                <w:rFonts w:ascii="Arial" w:cs="Arial" w:eastAsia="Arial" w:hAnsi="Arial"/>
                <w:sz w:val="18"/>
                <w:szCs w:val="18"/>
              </w:rPr>
              <w:t xml:space="preserve">Map Summary Account: 1200 - Accounts Receivable</w:t>
            </w:r>
          </w:p>
          <w:p>
            <w:pPr>
              <w:pStyle w:val="ListParagraph"/>
              <w:numPr>
                <w:ilvl w:val="0"/>
                <w:numId w:val="2"/>
              </w:numPr>
              <w:spacing w:after="30" w:before="30"/>
            </w:pPr>
            <w:r>
              <w:rPr>
                <w:rFonts w:ascii="Arial" w:cs="Arial" w:eastAsia="Arial" w:hAnsi="Arial"/>
                <w:sz w:val="18"/>
                <w:szCs w:val="18"/>
              </w:rPr>
              <w:t xml:space="preserve">Save both and test by viewing a sample invoice GL preview</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configured AP and AR posting profiles in D365 F&amp;O so all vendor and customer transactions automatically routed to the correct GL summary accounts without manual intervention."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2.3: </w:t>
            </w:r>
            <w:r>
              <w:rPr>
                <w:rFonts w:ascii="Arial" w:cs="Arial" w:eastAsia="Arial" w:hAnsi="Arial"/>
                <w:b/>
                <w:bCs/>
                <w:color w:val="FFFFFF"/>
                <w:sz w:val="22"/>
                <w:szCs w:val="22"/>
              </w:rPr>
              <w:t xml:space="preserve">Create &amp; Post a General Journal Entry</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General Journal is where you manually record transactions that don't come through AP or AR — like utility payments, accruals, or corrections. You enter debit and credit lines and post.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Journal entries are the most fundamental accounting action in any ERP. Being able to create, validate, and post a journal — and understand the debit/credit impact on the trial balance — is a core D365 Finance skill.</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General Ledger &gt; Journal Entries &gt; General Journals</w:t>
            </w:r>
          </w:p>
          <w:p>
            <w:pPr>
              <w:pStyle w:val="ListParagraph"/>
              <w:numPr>
                <w:ilvl w:val="0"/>
                <w:numId w:val="2"/>
              </w:numPr>
              <w:spacing w:after="30" w:before="30"/>
            </w:pPr>
            <w:r>
              <w:rPr>
                <w:rFonts w:ascii="Arial" w:cs="Arial" w:eastAsia="Arial" w:hAnsi="Arial"/>
                <w:sz w:val="18"/>
                <w:szCs w:val="18"/>
              </w:rPr>
              <w:t xml:space="preserve">Click New. Select Journal Name: GenJnl</w:t>
            </w:r>
          </w:p>
          <w:p>
            <w:pPr>
              <w:pStyle w:val="ListParagraph"/>
              <w:numPr>
                <w:ilvl w:val="0"/>
                <w:numId w:val="2"/>
              </w:numPr>
              <w:spacing w:after="30" w:before="30"/>
            </w:pPr>
            <w:r>
              <w:rPr>
                <w:rFonts w:ascii="Arial" w:cs="Arial" w:eastAsia="Arial" w:hAnsi="Arial"/>
                <w:sz w:val="18"/>
                <w:szCs w:val="18"/>
              </w:rPr>
              <w:t xml:space="preserve">Click Lines. Date: 2/28/2024</w:t>
            </w:r>
          </w:p>
          <w:p>
            <w:pPr>
              <w:pStyle w:val="ListParagraph"/>
              <w:numPr>
                <w:ilvl w:val="0"/>
                <w:numId w:val="2"/>
              </w:numPr>
              <w:spacing w:after="30" w:before="30"/>
            </w:pPr>
            <w:r>
              <w:rPr>
                <w:rFonts w:ascii="Arial" w:cs="Arial" w:eastAsia="Arial" w:hAnsi="Arial"/>
                <w:sz w:val="18"/>
                <w:szCs w:val="18"/>
              </w:rPr>
              <w:t xml:space="preserve">Line 1: Account 6300-Utilities | Debit $3,850 | Dept: Operations</w:t>
            </w:r>
          </w:p>
          <w:p>
            <w:pPr>
              <w:pStyle w:val="ListParagraph"/>
              <w:numPr>
                <w:ilvl w:val="0"/>
                <w:numId w:val="2"/>
              </w:numPr>
              <w:spacing w:after="30" w:before="30"/>
            </w:pPr>
            <w:r>
              <w:rPr>
                <w:rFonts w:ascii="Arial" w:cs="Arial" w:eastAsia="Arial" w:hAnsi="Arial"/>
                <w:sz w:val="18"/>
                <w:szCs w:val="18"/>
              </w:rPr>
              <w:t xml:space="preserve">Line 2: Account 1000-Cash | Credit $3,850</w:t>
            </w:r>
          </w:p>
          <w:p>
            <w:pPr>
              <w:pStyle w:val="ListParagraph"/>
              <w:numPr>
                <w:ilvl w:val="0"/>
                <w:numId w:val="2"/>
              </w:numPr>
              <w:spacing w:after="30" w:before="30"/>
            </w:pPr>
            <w:r>
              <w:rPr>
                <w:rFonts w:ascii="Arial" w:cs="Arial" w:eastAsia="Arial" w:hAnsi="Arial"/>
                <w:sz w:val="18"/>
                <w:szCs w:val="18"/>
              </w:rPr>
              <w:t xml:space="preserve">Description: Feb 2024 OKC Power &amp; Gas payment</w:t>
            </w:r>
          </w:p>
          <w:p>
            <w:pPr>
              <w:pStyle w:val="ListParagraph"/>
              <w:numPr>
                <w:ilvl w:val="0"/>
                <w:numId w:val="2"/>
              </w:numPr>
              <w:spacing w:after="30" w:before="30"/>
            </w:pPr>
            <w:r>
              <w:rPr>
                <w:rFonts w:ascii="Arial" w:cs="Arial" w:eastAsia="Arial" w:hAnsi="Arial"/>
                <w:sz w:val="18"/>
                <w:szCs w:val="18"/>
              </w:rPr>
              <w:t xml:space="preserve">Click Validate — fix any errors shown</w:t>
            </w:r>
          </w:p>
          <w:p>
            <w:pPr>
              <w:pStyle w:val="ListParagraph"/>
              <w:numPr>
                <w:ilvl w:val="0"/>
                <w:numId w:val="2"/>
              </w:numPr>
              <w:spacing w:after="30" w:before="30"/>
            </w:pPr>
            <w:r>
              <w:rPr>
                <w:rFonts w:ascii="Arial" w:cs="Arial" w:eastAsia="Arial" w:hAnsi="Arial"/>
                <w:sz w:val="18"/>
                <w:szCs w:val="18"/>
              </w:rPr>
              <w:t xml:space="preserve">Click Post. Confirm successful</w:t>
            </w:r>
          </w:p>
          <w:p>
            <w:pPr>
              <w:pStyle w:val="ListParagraph"/>
              <w:numPr>
                <w:ilvl w:val="0"/>
                <w:numId w:val="2"/>
              </w:numPr>
              <w:spacing w:after="30" w:before="30"/>
            </w:pPr>
            <w:r>
              <w:rPr>
                <w:rFonts w:ascii="Arial" w:cs="Arial" w:eastAsia="Arial" w:hAnsi="Arial"/>
                <w:sz w:val="18"/>
                <w:szCs w:val="18"/>
              </w:rPr>
              <w:t xml:space="preserve">Go to Trial Balance and verify 6300 shows $3,850 debit, 1000 shows credit</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created and posted general journal entries in D365 F&amp;O for month-end accruals and utility payments — validating debit-credit balance before posting and verifying trial balance impact afterward."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2.4: </w:t>
            </w:r>
            <w:r>
              <w:rPr>
                <w:rFonts w:ascii="Arial" w:cs="Arial" w:eastAsia="Arial" w:hAnsi="Arial"/>
                <w:b/>
                <w:bCs/>
                <w:color w:val="FFFFFF"/>
                <w:sz w:val="22"/>
                <w:szCs w:val="22"/>
              </w:rPr>
              <w:t xml:space="preserve">Run Trial Balance &amp; Income Statement</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Trial Balance shows every GL account with debit and credit totals. It confirms the books are balanced. The Income Statement shows revenue minus expenses to show profit or loss.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Being able to run and interpret a trial balance is the first thing an interviewer or client will ask you to demonstrate. It proves you understand the financial output of all transactions.</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General Ledger &gt; Inquiries and Reports &gt; Trial Balance</w:t>
            </w:r>
          </w:p>
          <w:p>
            <w:pPr>
              <w:pStyle w:val="ListParagraph"/>
              <w:numPr>
                <w:ilvl w:val="0"/>
                <w:numId w:val="2"/>
              </w:numPr>
              <w:spacing w:after="30" w:before="30"/>
            </w:pPr>
            <w:r>
              <w:rPr>
                <w:rFonts w:ascii="Arial" w:cs="Arial" w:eastAsia="Arial" w:hAnsi="Arial"/>
                <w:sz w:val="18"/>
                <w:szCs w:val="18"/>
              </w:rPr>
              <w:t xml:space="preserve">Set date range: 2/1/2024 to 2/29/2024</w:t>
            </w:r>
          </w:p>
          <w:p>
            <w:pPr>
              <w:pStyle w:val="ListParagraph"/>
              <w:numPr>
                <w:ilvl w:val="0"/>
                <w:numId w:val="2"/>
              </w:numPr>
              <w:spacing w:after="30" w:before="30"/>
            </w:pPr>
            <w:r>
              <w:rPr>
                <w:rFonts w:ascii="Arial" w:cs="Arial" w:eastAsia="Arial" w:hAnsi="Arial"/>
                <w:sz w:val="18"/>
                <w:szCs w:val="18"/>
              </w:rPr>
              <w:t xml:space="preserve">Click OK to generate</w:t>
            </w:r>
          </w:p>
          <w:p>
            <w:pPr>
              <w:pStyle w:val="ListParagraph"/>
              <w:numPr>
                <w:ilvl w:val="0"/>
                <w:numId w:val="2"/>
              </w:numPr>
              <w:spacing w:after="30" w:before="30"/>
            </w:pPr>
            <w:r>
              <w:rPr>
                <w:rFonts w:ascii="Arial" w:cs="Arial" w:eastAsia="Arial" w:hAnsi="Arial"/>
                <w:sz w:val="18"/>
                <w:szCs w:val="18"/>
              </w:rPr>
              <w:t xml:space="preserve">Review: Revenue accounts (4xxx) show credit balances</w:t>
            </w:r>
          </w:p>
          <w:p>
            <w:pPr>
              <w:pStyle w:val="ListParagraph"/>
              <w:numPr>
                <w:ilvl w:val="0"/>
                <w:numId w:val="2"/>
              </w:numPr>
              <w:spacing w:after="30" w:before="30"/>
            </w:pPr>
            <w:r>
              <w:rPr>
                <w:rFonts w:ascii="Arial" w:cs="Arial" w:eastAsia="Arial" w:hAnsi="Arial"/>
                <w:sz w:val="18"/>
                <w:szCs w:val="18"/>
              </w:rPr>
              <w:t xml:space="preserve">Review: Expense accounts (5xxx-7xxx) show debit balances</w:t>
            </w:r>
          </w:p>
          <w:p>
            <w:pPr>
              <w:pStyle w:val="ListParagraph"/>
              <w:numPr>
                <w:ilvl w:val="0"/>
                <w:numId w:val="2"/>
              </w:numPr>
              <w:spacing w:after="30" w:before="30"/>
            </w:pPr>
            <w:r>
              <w:rPr>
                <w:rFonts w:ascii="Arial" w:cs="Arial" w:eastAsia="Arial" w:hAnsi="Arial"/>
                <w:sz w:val="18"/>
                <w:szCs w:val="18"/>
              </w:rPr>
              <w:t xml:space="preserve">AP (2000) shows credit = what Cacacumo owes vendors</w:t>
            </w:r>
          </w:p>
          <w:p>
            <w:pPr>
              <w:pStyle w:val="ListParagraph"/>
              <w:numPr>
                <w:ilvl w:val="0"/>
                <w:numId w:val="2"/>
              </w:numPr>
              <w:spacing w:after="30" w:before="30"/>
            </w:pPr>
            <w:r>
              <w:rPr>
                <w:rFonts w:ascii="Arial" w:cs="Arial" w:eastAsia="Arial" w:hAnsi="Arial"/>
                <w:sz w:val="18"/>
                <w:szCs w:val="18"/>
              </w:rPr>
              <w:t xml:space="preserve">AR (1200) shows debit = what customers owe Cacacumo</w:t>
            </w:r>
          </w:p>
          <w:p>
            <w:pPr>
              <w:pStyle w:val="ListParagraph"/>
              <w:numPr>
                <w:ilvl w:val="0"/>
                <w:numId w:val="2"/>
              </w:numPr>
              <w:spacing w:after="30" w:before="30"/>
            </w:pPr>
            <w:r>
              <w:rPr>
                <w:rFonts w:ascii="Arial" w:cs="Arial" w:eastAsia="Arial" w:hAnsi="Arial"/>
                <w:sz w:val="18"/>
                <w:szCs w:val="18"/>
              </w:rPr>
              <w:t xml:space="preserve">Export to Excel. Confirm total debits = total credits</w:t>
            </w:r>
          </w:p>
          <w:p>
            <w:pPr>
              <w:pStyle w:val="ListParagraph"/>
              <w:numPr>
                <w:ilvl w:val="0"/>
                <w:numId w:val="2"/>
              </w:numPr>
              <w:spacing w:after="30" w:before="30"/>
            </w:pPr>
            <w:r>
              <w:rPr>
                <w:rFonts w:ascii="Arial" w:cs="Arial" w:eastAsia="Arial" w:hAnsi="Arial"/>
                <w:sz w:val="18"/>
                <w:szCs w:val="18"/>
              </w:rPr>
              <w:t xml:space="preserve">Also run: Financial Reports &gt; Income Statement for Feb 2024</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regularly ran trial balance and income statement reports in D365 F&amp;O to verify financial accuracy, identify posting errors, and prepare data for monthly management reporting."</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3: ACCOUNTS PAYABLE</w:t>
      </w:r>
    </w:p>
    <w:p>
      <w:pPr>
        <w:spacing w:after="80" w:before="80"/>
        <w:jc w:val="left"/>
      </w:pPr>
      <w:r>
        <w:rPr>
          <w:rFonts w:ascii="Arial" w:cs="Arial" w:eastAsia="Arial" w:hAnsi="Arial"/>
          <w:b w:val="false"/>
          <w:bCs w:val="false"/>
          <w:i w:val="false"/>
          <w:iCs w:val="false"/>
          <w:color w:val="444444"/>
          <w:sz w:val="20"/>
          <w:szCs w:val="20"/>
        </w:rPr>
        <w:t xml:space="preserve">Accounts Payable covers everything from setting up vendors to paying their invoices. Vendor Master, Purchase Orders, 3-way invoice matching, and payment journals. You will work with all 15 Cacacumo vendors.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3.1: </w:t>
            </w:r>
            <w:r>
              <w:rPr>
                <w:rFonts w:ascii="Arial" w:cs="Arial" w:eastAsia="Arial" w:hAnsi="Arial"/>
                <w:b/>
                <w:bCs/>
                <w:color w:val="FFFFFF"/>
                <w:sz w:val="22"/>
                <w:szCs w:val="22"/>
              </w:rPr>
              <w:t xml:space="preserve">Import Vendor Master</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Vendor Master is the central record of all companies Cacacumo buys from. Each vendor has an ID, payment terms, address, and tax information. You import all 15 vendors.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In every implementation the vendor master is one of the first data loads. Knowing how to structure vendor data and import it is a core functional consultant skill.</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Open 02_VendorMaster.xlsx and review all 15 vendors</w:t>
            </w:r>
          </w:p>
          <w:p>
            <w:pPr>
              <w:pStyle w:val="ListParagraph"/>
              <w:numPr>
                <w:ilvl w:val="0"/>
                <w:numId w:val="2"/>
              </w:numPr>
              <w:spacing w:after="30" w:before="30"/>
            </w:pPr>
            <w:r>
              <w:rPr>
                <w:rFonts w:ascii="Arial" w:cs="Arial" w:eastAsia="Arial" w:hAnsi="Arial"/>
                <w:sz w:val="18"/>
                <w:szCs w:val="18"/>
              </w:rPr>
              <w:t xml:space="preserve">Go to: Accounts Payable &gt; Vendors &gt; All Vendors</w:t>
            </w:r>
          </w:p>
          <w:p>
            <w:pPr>
              <w:pStyle w:val="ListParagraph"/>
              <w:numPr>
                <w:ilvl w:val="0"/>
                <w:numId w:val="2"/>
              </w:numPr>
              <w:spacing w:after="30" w:before="30"/>
            </w:pPr>
            <w:r>
              <w:rPr>
                <w:rFonts w:ascii="Arial" w:cs="Arial" w:eastAsia="Arial" w:hAnsi="Arial"/>
                <w:sz w:val="18"/>
                <w:szCs w:val="18"/>
              </w:rPr>
              <w:t xml:space="preserve">Click New. Create vendor V001 - SugarCo Supply LLC</w:t>
            </w:r>
          </w:p>
          <w:p>
            <w:pPr>
              <w:pStyle w:val="ListParagraph"/>
              <w:numPr>
                <w:ilvl w:val="0"/>
                <w:numId w:val="2"/>
              </w:numPr>
              <w:spacing w:after="30" w:before="30"/>
            </w:pPr>
            <w:r>
              <w:rPr>
                <w:rFonts w:ascii="Arial" w:cs="Arial" w:eastAsia="Arial" w:hAnsi="Arial"/>
                <w:sz w:val="18"/>
                <w:szCs w:val="18"/>
              </w:rPr>
              <w:t xml:space="preserve">Set: Group = Raw Materials, Currency = USD, Terms = Net 30</w:t>
            </w:r>
          </w:p>
          <w:p>
            <w:pPr>
              <w:pStyle w:val="ListParagraph"/>
              <w:numPr>
                <w:ilvl w:val="0"/>
                <w:numId w:val="2"/>
              </w:numPr>
              <w:spacing w:after="30" w:before="30"/>
            </w:pPr>
            <w:r>
              <w:rPr>
                <w:rFonts w:ascii="Arial" w:cs="Arial" w:eastAsia="Arial" w:hAnsi="Arial"/>
                <w:sz w:val="18"/>
                <w:szCs w:val="18"/>
              </w:rPr>
              <w:t xml:space="preserve">Enter address and Tax ID from Excel</w:t>
            </w:r>
          </w:p>
          <w:p>
            <w:pPr>
              <w:pStyle w:val="ListParagraph"/>
              <w:numPr>
                <w:ilvl w:val="0"/>
                <w:numId w:val="2"/>
              </w:numPr>
              <w:spacing w:after="30" w:before="30"/>
            </w:pPr>
            <w:r>
              <w:rPr>
                <w:rFonts w:ascii="Arial" w:cs="Arial" w:eastAsia="Arial" w:hAnsi="Arial"/>
                <w:sz w:val="18"/>
                <w:szCs w:val="18"/>
              </w:rPr>
              <w:t xml:space="preserve">Repeat for all 15 vendors OR use Data Management import</w:t>
            </w:r>
          </w:p>
          <w:p>
            <w:pPr>
              <w:pStyle w:val="ListParagraph"/>
              <w:numPr>
                <w:ilvl w:val="0"/>
                <w:numId w:val="2"/>
              </w:numPr>
              <w:spacing w:after="30" w:before="30"/>
            </w:pPr>
            <w:r>
              <w:rPr>
                <w:rFonts w:ascii="Arial" w:cs="Arial" w:eastAsia="Arial" w:hAnsi="Arial"/>
                <w:sz w:val="18"/>
                <w:szCs w:val="18"/>
              </w:rPr>
              <w:t xml:space="preserve">Verify all 15 vendors appear with correct groups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02_VendorMaster.xlsx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set up and managed the complete vendor master in D365 F&amp;O for 15 suppliers across raw materials, packaging, freight, and utilities — including payment terms, tax IDs, and bank account information."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3.2: </w:t>
            </w:r>
            <w:r>
              <w:rPr>
                <w:rFonts w:ascii="Arial" w:cs="Arial" w:eastAsia="Arial" w:hAnsi="Arial"/>
                <w:b/>
                <w:bCs/>
                <w:color w:val="FFFFFF"/>
                <w:sz w:val="22"/>
                <w:szCs w:val="22"/>
              </w:rPr>
              <w:t xml:space="preserve">Create Purchase Order &amp; Receive Goods</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Purchase Order is a formal document authorizing a vendor to deliver goods. After goods arrive you record a Product Receipt which updates inventory. This is the beginning of the procure-to-pay process.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Purchase orders control what you buy, from whom, at what price. The PO-to-receipt-to-invoice three-way match is one of the most tested topics in MB-310 and the most common AP consulting discussion.</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Procurement and Sourcing &gt; Purchase Orders &gt; All Purchase Orders</w:t>
            </w:r>
          </w:p>
          <w:p>
            <w:pPr>
              <w:pStyle w:val="ListParagraph"/>
              <w:numPr>
                <w:ilvl w:val="0"/>
                <w:numId w:val="2"/>
              </w:numPr>
              <w:spacing w:after="30" w:before="30"/>
            </w:pPr>
            <w:r>
              <w:rPr>
                <w:rFonts w:ascii="Arial" w:cs="Arial" w:eastAsia="Arial" w:hAnsi="Arial"/>
                <w:sz w:val="18"/>
                <w:szCs w:val="18"/>
              </w:rPr>
              <w:t xml:space="preserve">Click New. Select Vendor: V001 - SugarCo Supply LLC</w:t>
            </w:r>
          </w:p>
          <w:p>
            <w:pPr>
              <w:pStyle w:val="ListParagraph"/>
              <w:numPr>
                <w:ilvl w:val="0"/>
                <w:numId w:val="2"/>
              </w:numPr>
              <w:spacing w:after="30" w:before="30"/>
            </w:pPr>
            <w:r>
              <w:rPr>
                <w:rFonts w:ascii="Arial" w:cs="Arial" w:eastAsia="Arial" w:hAnsi="Arial"/>
                <w:sz w:val="18"/>
                <w:szCs w:val="18"/>
              </w:rPr>
              <w:t xml:space="preserve">Set Delivery Date: 2/5/2024</w:t>
            </w:r>
          </w:p>
          <w:p>
            <w:pPr>
              <w:pStyle w:val="ListParagraph"/>
              <w:numPr>
                <w:ilvl w:val="0"/>
                <w:numId w:val="2"/>
              </w:numPr>
              <w:spacing w:after="30" w:before="30"/>
            </w:pPr>
            <w:r>
              <w:rPr>
                <w:rFonts w:ascii="Arial" w:cs="Arial" w:eastAsia="Arial" w:hAnsi="Arial"/>
                <w:sz w:val="18"/>
                <w:szCs w:val="18"/>
              </w:rPr>
              <w:t xml:space="preserve">Add line: Item RM-SUGAR-50 | Qty 500 | Unit Price $28.50</w:t>
            </w:r>
          </w:p>
          <w:p>
            <w:pPr>
              <w:pStyle w:val="ListParagraph"/>
              <w:numPr>
                <w:ilvl w:val="0"/>
                <w:numId w:val="2"/>
              </w:numPr>
              <w:spacing w:after="30" w:before="30"/>
            </w:pPr>
            <w:r>
              <w:rPr>
                <w:rFonts w:ascii="Arial" w:cs="Arial" w:eastAsia="Arial" w:hAnsi="Arial"/>
                <w:sz w:val="18"/>
                <w:szCs w:val="18"/>
              </w:rPr>
              <w:t xml:space="preserve">Click Save. Note PO number: PO-2024-001</w:t>
            </w:r>
          </w:p>
          <w:p>
            <w:pPr>
              <w:pStyle w:val="ListParagraph"/>
              <w:numPr>
                <w:ilvl w:val="0"/>
                <w:numId w:val="2"/>
              </w:numPr>
              <w:spacing w:after="30" w:before="30"/>
            </w:pPr>
            <w:r>
              <w:rPr>
                <w:rFonts w:ascii="Arial" w:cs="Arial" w:eastAsia="Arial" w:hAnsi="Arial"/>
                <w:sz w:val="18"/>
                <w:szCs w:val="18"/>
              </w:rPr>
              <w:t xml:space="preserve">Click Confirm — PO status changes to Confirmed</w:t>
            </w:r>
          </w:p>
          <w:p>
            <w:pPr>
              <w:pStyle w:val="ListParagraph"/>
              <w:numPr>
                <w:ilvl w:val="0"/>
                <w:numId w:val="2"/>
              </w:numPr>
              <w:spacing w:after="30" w:before="30"/>
            </w:pPr>
            <w:r>
              <w:rPr>
                <w:rFonts w:ascii="Arial" w:cs="Arial" w:eastAsia="Arial" w:hAnsi="Arial"/>
                <w:sz w:val="18"/>
                <w:szCs w:val="18"/>
              </w:rPr>
              <w:t xml:space="preserve">Go to: Receive &gt; Product Receipt</w:t>
            </w:r>
          </w:p>
          <w:p>
            <w:pPr>
              <w:pStyle w:val="ListParagraph"/>
              <w:numPr>
                <w:ilvl w:val="0"/>
                <w:numId w:val="2"/>
              </w:numPr>
              <w:spacing w:after="30" w:before="30"/>
            </w:pPr>
            <w:r>
              <w:rPr>
                <w:rFonts w:ascii="Arial" w:cs="Arial" w:eastAsia="Arial" w:hAnsi="Arial"/>
                <w:sz w:val="18"/>
                <w:szCs w:val="18"/>
              </w:rPr>
              <w:t xml:space="preserve">Enter receipt date 2/5/2024. Qty received: 500</w:t>
            </w:r>
          </w:p>
          <w:p>
            <w:pPr>
              <w:pStyle w:val="ListParagraph"/>
              <w:numPr>
                <w:ilvl w:val="0"/>
                <w:numId w:val="2"/>
              </w:numPr>
              <w:spacing w:after="30" w:before="30"/>
            </w:pPr>
            <w:r>
              <w:rPr>
                <w:rFonts w:ascii="Arial" w:cs="Arial" w:eastAsia="Arial" w:hAnsi="Arial"/>
                <w:sz w:val="18"/>
                <w:szCs w:val="18"/>
              </w:rPr>
              <w:t xml:space="preserve">Click OK — inventory updates</w:t>
            </w:r>
          </w:p>
          <w:p>
            <w:pPr>
              <w:pStyle w:val="ListParagraph"/>
              <w:numPr>
                <w:ilvl w:val="0"/>
                <w:numId w:val="2"/>
              </w:numPr>
              <w:spacing w:after="30" w:before="30"/>
            </w:pPr>
            <w:r>
              <w:rPr>
                <w:rFonts w:ascii="Arial" w:cs="Arial" w:eastAsia="Arial" w:hAnsi="Arial"/>
                <w:sz w:val="18"/>
                <w:szCs w:val="18"/>
              </w:rPr>
              <w:t xml:space="preserve">Verify RM-SUGAR-50 shows 500 units in inventory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04_PurchaseOrders.xlsx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managed the full procure-to-pay process in D365 F&amp;O — creating POs, confirming with vendors, recording product receipts, and verifying inventory updates for 15 vendors across raw materials and packaging."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3.3: </w:t>
            </w:r>
            <w:r>
              <w:rPr>
                <w:rFonts w:ascii="Arial" w:cs="Arial" w:eastAsia="Arial" w:hAnsi="Arial"/>
                <w:b/>
                <w:bCs/>
                <w:color w:val="FFFFFF"/>
                <w:sz w:val="22"/>
                <w:szCs w:val="22"/>
              </w:rPr>
              <w:t xml:space="preserve">Record &amp; Match Vendor Invoice (3-Way Match)</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When a vendor sends an invoice you record it in D365 F&amp;O and match it against the PO and product receipt. This 3-way match prevents overpayment and is a key AP control.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Three-way matching is the most important AP control in enterprise finance. It comes up in virtually every AP consulting discussion, audit review, and MB-310 exam question.</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Accounts Payable &gt; Invoices &gt; Pending Vendor Invoices</w:t>
            </w:r>
          </w:p>
          <w:p>
            <w:pPr>
              <w:pStyle w:val="ListParagraph"/>
              <w:numPr>
                <w:ilvl w:val="0"/>
                <w:numId w:val="2"/>
              </w:numPr>
              <w:spacing w:after="30" w:before="30"/>
            </w:pPr>
            <w:r>
              <w:rPr>
                <w:rFonts w:ascii="Arial" w:cs="Arial" w:eastAsia="Arial" w:hAnsi="Arial"/>
                <w:sz w:val="18"/>
                <w:szCs w:val="18"/>
              </w:rPr>
              <w:t xml:space="preserve">Click New. Select Vendor: V001. Reference PO: PO-2024-001</w:t>
            </w:r>
          </w:p>
          <w:p>
            <w:pPr>
              <w:pStyle w:val="ListParagraph"/>
              <w:numPr>
                <w:ilvl w:val="0"/>
                <w:numId w:val="2"/>
              </w:numPr>
              <w:spacing w:after="30" w:before="30"/>
            </w:pPr>
            <w:r>
              <w:rPr>
                <w:rFonts w:ascii="Arial" w:cs="Arial" w:eastAsia="Arial" w:hAnsi="Arial"/>
                <w:sz w:val="18"/>
                <w:szCs w:val="18"/>
              </w:rPr>
              <w:t xml:space="preserve">Enter Invoice Number: INV-V-24001. Date: 1/30/2024. Due: 3/1/2024</w:t>
            </w:r>
          </w:p>
          <w:p>
            <w:pPr>
              <w:pStyle w:val="ListParagraph"/>
              <w:numPr>
                <w:ilvl w:val="0"/>
                <w:numId w:val="2"/>
              </w:numPr>
              <w:spacing w:after="30" w:before="30"/>
            </w:pPr>
            <w:r>
              <w:rPr>
                <w:rFonts w:ascii="Arial" w:cs="Arial" w:eastAsia="Arial" w:hAnsi="Arial"/>
                <w:sz w:val="18"/>
                <w:szCs w:val="18"/>
              </w:rPr>
              <w:t xml:space="preserve">System auto-populates lines: 500 bags x $28.50 = $14,250</w:t>
            </w:r>
          </w:p>
          <w:p>
            <w:pPr>
              <w:pStyle w:val="ListParagraph"/>
              <w:numPr>
                <w:ilvl w:val="0"/>
                <w:numId w:val="2"/>
              </w:numPr>
              <w:spacing w:after="30" w:before="30"/>
            </w:pPr>
            <w:r>
              <w:rPr>
                <w:rFonts w:ascii="Arial" w:cs="Arial" w:eastAsia="Arial" w:hAnsi="Arial"/>
                <w:sz w:val="18"/>
                <w:szCs w:val="18"/>
              </w:rPr>
              <w:t xml:space="preserve">Enter Tax amount: $1,282.50 (9%)</w:t>
            </w:r>
          </w:p>
          <w:p>
            <w:pPr>
              <w:pStyle w:val="ListParagraph"/>
              <w:numPr>
                <w:ilvl w:val="0"/>
                <w:numId w:val="2"/>
              </w:numPr>
              <w:spacing w:after="30" w:before="30"/>
            </w:pPr>
            <w:r>
              <w:rPr>
                <w:rFonts w:ascii="Arial" w:cs="Arial" w:eastAsia="Arial" w:hAnsi="Arial"/>
                <w:sz w:val="18"/>
                <w:szCs w:val="18"/>
              </w:rPr>
              <w:t xml:space="preserve">Go to Match Details — verify PO, receipt, and invoice all align</w:t>
            </w:r>
          </w:p>
          <w:p>
            <w:pPr>
              <w:pStyle w:val="ListParagraph"/>
              <w:numPr>
                <w:ilvl w:val="0"/>
                <w:numId w:val="2"/>
              </w:numPr>
              <w:spacing w:after="30" w:before="30"/>
            </w:pPr>
            <w:r>
              <w:rPr>
                <w:rFonts w:ascii="Arial" w:cs="Arial" w:eastAsia="Arial" w:hAnsi="Arial"/>
                <w:sz w:val="18"/>
                <w:szCs w:val="18"/>
              </w:rPr>
              <w:t xml:space="preserve">Click Validate — system checks for discrepancies</w:t>
            </w:r>
          </w:p>
          <w:p>
            <w:pPr>
              <w:pStyle w:val="ListParagraph"/>
              <w:numPr>
                <w:ilvl w:val="0"/>
                <w:numId w:val="2"/>
              </w:numPr>
              <w:spacing w:after="30" w:before="30"/>
            </w:pPr>
            <w:r>
              <w:rPr>
                <w:rFonts w:ascii="Arial" w:cs="Arial" w:eastAsia="Arial" w:hAnsi="Arial"/>
                <w:sz w:val="18"/>
                <w:szCs w:val="18"/>
              </w:rPr>
              <w:t xml:space="preserve">If match passes: click Post</w:t>
            </w:r>
          </w:p>
          <w:p>
            <w:pPr>
              <w:pStyle w:val="ListParagraph"/>
              <w:numPr>
                <w:ilvl w:val="0"/>
                <w:numId w:val="2"/>
              </w:numPr>
              <w:spacing w:after="30" w:before="30"/>
            </w:pPr>
            <w:r>
              <w:rPr>
                <w:rFonts w:ascii="Arial" w:cs="Arial" w:eastAsia="Arial" w:hAnsi="Arial"/>
                <w:sz w:val="18"/>
                <w:szCs w:val="18"/>
              </w:rPr>
              <w:t xml:space="preserve">Verify vendor V001 balance shows $15,532.50 outstanding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05_VendorInvoices_AP.xlsx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performed three-way invoice matching in D365 F&amp;O — validating POs, product receipts, and vendor invoices before posting to prevent overpayment and maintain AP audit compliance."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3.4: </w:t>
            </w:r>
            <w:r>
              <w:rPr>
                <w:rFonts w:ascii="Arial" w:cs="Arial" w:eastAsia="Arial" w:hAnsi="Arial"/>
                <w:b/>
                <w:bCs/>
                <w:color w:val="FFFFFF"/>
                <w:sz w:val="22"/>
                <w:szCs w:val="22"/>
              </w:rPr>
              <w:t xml:space="preserve">Create Vendor Payment Journal &amp; Pay Invoice</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payment journal is how you actually pay vendors — by check, ACH, or wire. You select outstanding invoices, generate the payment proposal, and post it to clear the AP balance.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Payment processing is the final step of procure-to-pay. Knowing how D365 handles payment proposals, invoice settlement, and the resulting GL entries is essential for any AP or finance role.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Accounts Payable &gt; Payments &gt; Vendor Payment Journal</w:t>
            </w:r>
          </w:p>
          <w:p>
            <w:pPr>
              <w:pStyle w:val="ListParagraph"/>
              <w:numPr>
                <w:ilvl w:val="0"/>
                <w:numId w:val="2"/>
              </w:numPr>
              <w:spacing w:after="30" w:before="30"/>
            </w:pPr>
            <w:r>
              <w:rPr>
                <w:rFonts w:ascii="Arial" w:cs="Arial" w:eastAsia="Arial" w:hAnsi="Arial"/>
                <w:sz w:val="18"/>
                <w:szCs w:val="18"/>
              </w:rPr>
              <w:t xml:space="preserve">Click New. Journal Name: VendPay</w:t>
            </w:r>
          </w:p>
          <w:p>
            <w:pPr>
              <w:pStyle w:val="ListParagraph"/>
              <w:numPr>
                <w:ilvl w:val="0"/>
                <w:numId w:val="2"/>
              </w:numPr>
              <w:spacing w:after="30" w:before="30"/>
            </w:pPr>
            <w:r>
              <w:rPr>
                <w:rFonts w:ascii="Arial" w:cs="Arial" w:eastAsia="Arial" w:hAnsi="Arial"/>
                <w:sz w:val="18"/>
                <w:szCs w:val="18"/>
              </w:rPr>
              <w:t xml:space="preserve">Click Lines &gt; Payment Proposal &gt; Create Payment Proposal</w:t>
            </w:r>
          </w:p>
          <w:p>
            <w:pPr>
              <w:pStyle w:val="ListParagraph"/>
              <w:numPr>
                <w:ilvl w:val="0"/>
                <w:numId w:val="2"/>
              </w:numPr>
              <w:spacing w:after="30" w:before="30"/>
            </w:pPr>
            <w:r>
              <w:rPr>
                <w:rFonts w:ascii="Arial" w:cs="Arial" w:eastAsia="Arial" w:hAnsi="Arial"/>
                <w:sz w:val="18"/>
                <w:szCs w:val="18"/>
              </w:rPr>
              <w:t xml:space="preserve">Set Due Date: up to 3/1/2024. Select vendor V001</w:t>
            </w:r>
          </w:p>
          <w:p>
            <w:pPr>
              <w:pStyle w:val="ListParagraph"/>
              <w:numPr>
                <w:ilvl w:val="0"/>
                <w:numId w:val="2"/>
              </w:numPr>
              <w:spacing w:after="30" w:before="30"/>
            </w:pPr>
            <w:r>
              <w:rPr>
                <w:rFonts w:ascii="Arial" w:cs="Arial" w:eastAsia="Arial" w:hAnsi="Arial"/>
                <w:sz w:val="18"/>
                <w:szCs w:val="18"/>
              </w:rPr>
              <w:t xml:space="preserve">Review proposed payment — INV-V-24001 for $15,532.50</w:t>
            </w:r>
          </w:p>
          <w:p>
            <w:pPr>
              <w:pStyle w:val="ListParagraph"/>
              <w:numPr>
                <w:ilvl w:val="0"/>
                <w:numId w:val="2"/>
              </w:numPr>
              <w:spacing w:after="30" w:before="30"/>
            </w:pPr>
            <w:r>
              <w:rPr>
                <w:rFonts w:ascii="Arial" w:cs="Arial" w:eastAsia="Arial" w:hAnsi="Arial"/>
                <w:sz w:val="18"/>
                <w:szCs w:val="18"/>
              </w:rPr>
              <w:t xml:space="preserve">Click Create Payments — lines populate</w:t>
            </w:r>
          </w:p>
          <w:p>
            <w:pPr>
              <w:pStyle w:val="ListParagraph"/>
              <w:numPr>
                <w:ilvl w:val="0"/>
                <w:numId w:val="2"/>
              </w:numPr>
              <w:spacing w:after="30" w:before="30"/>
            </w:pPr>
            <w:r>
              <w:rPr>
                <w:rFonts w:ascii="Arial" w:cs="Arial" w:eastAsia="Arial" w:hAnsi="Arial"/>
                <w:sz w:val="18"/>
                <w:szCs w:val="18"/>
              </w:rPr>
              <w:t xml:space="preserve">Set Payment Method: ACH. Set Bank: CACA-MAIN</w:t>
            </w:r>
          </w:p>
          <w:p>
            <w:pPr>
              <w:pStyle w:val="ListParagraph"/>
              <w:numPr>
                <w:ilvl w:val="0"/>
                <w:numId w:val="2"/>
              </w:numPr>
              <w:spacing w:after="30" w:before="30"/>
            </w:pPr>
            <w:r>
              <w:rPr>
                <w:rFonts w:ascii="Arial" w:cs="Arial" w:eastAsia="Arial" w:hAnsi="Arial"/>
                <w:sz w:val="18"/>
                <w:szCs w:val="18"/>
              </w:rPr>
              <w:t xml:space="preserve">Click Validate then Post</w:t>
            </w:r>
          </w:p>
          <w:p>
            <w:pPr>
              <w:pStyle w:val="ListParagraph"/>
              <w:numPr>
                <w:ilvl w:val="0"/>
                <w:numId w:val="2"/>
              </w:numPr>
              <w:spacing w:after="30" w:before="30"/>
            </w:pPr>
            <w:r>
              <w:rPr>
                <w:rFonts w:ascii="Arial" w:cs="Arial" w:eastAsia="Arial" w:hAnsi="Arial"/>
                <w:sz w:val="18"/>
                <w:szCs w:val="18"/>
              </w:rPr>
              <w:t xml:space="preserve">Verify V001 balance now $0. GL: debit 2000-AP, credit 1000-Cash</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processed vendor payments in D365 F&amp;O using the payment proposal tool — automatically selecting due invoices, generating ACH payments, and posting journal entries to reconcile AP and cash accounts."</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4: ACCOUNTS RECEIVABLE</w:t>
      </w:r>
    </w:p>
    <w:p>
      <w:pPr>
        <w:spacing w:after="80" w:before="80"/>
        <w:jc w:val="left"/>
      </w:pPr>
      <w:r>
        <w:rPr>
          <w:rFonts w:ascii="Arial" w:cs="Arial" w:eastAsia="Arial" w:hAnsi="Arial"/>
          <w:b w:val="false"/>
          <w:bCs w:val="false"/>
          <w:i w:val="false"/>
          <w:iCs w:val="false"/>
          <w:color w:val="444444"/>
          <w:sz w:val="20"/>
          <w:szCs w:val="20"/>
        </w:rPr>
        <w:t xml:space="preserve">Accounts Receivable covers the order-to-cash cycle — from customer setup through invoicing and collecting payment. You work with all 15 Cacacumo customers including Walmart, Kroger, and Costco.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4.1: </w:t>
            </w:r>
            <w:r>
              <w:rPr>
                <w:rFonts w:ascii="Arial" w:cs="Arial" w:eastAsia="Arial" w:hAnsi="Arial"/>
                <w:b/>
                <w:bCs/>
                <w:color w:val="FFFFFF"/>
                <w:sz w:val="22"/>
                <w:szCs w:val="22"/>
              </w:rPr>
              <w:t xml:space="preserve">Import Customer Master</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Customer Master holds all records of companies that buy from Cacacumo. Each customer has a credit limit, payment terms, sales rep assignment, and billing address.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Customer master data quality directly impacts revenue recognition, collections, and cash flow. A consultant who can structure and import clean customer data — and set up credit limits — provides immediate business value.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Open 03_CustomerMaster.xlsx and review all 15 customers</w:t>
            </w:r>
          </w:p>
          <w:p>
            <w:pPr>
              <w:pStyle w:val="ListParagraph"/>
              <w:numPr>
                <w:ilvl w:val="0"/>
                <w:numId w:val="2"/>
              </w:numPr>
              <w:spacing w:after="30" w:before="30"/>
            </w:pPr>
            <w:r>
              <w:rPr>
                <w:rFonts w:ascii="Arial" w:cs="Arial" w:eastAsia="Arial" w:hAnsi="Arial"/>
                <w:sz w:val="18"/>
                <w:szCs w:val="18"/>
              </w:rPr>
              <w:t xml:space="preserve">Go to: Accounts Receivable &gt; Customers &gt; All Customers</w:t>
            </w:r>
          </w:p>
          <w:p>
            <w:pPr>
              <w:pStyle w:val="ListParagraph"/>
              <w:numPr>
                <w:ilvl w:val="0"/>
                <w:numId w:val="2"/>
              </w:numPr>
              <w:spacing w:after="30" w:before="30"/>
            </w:pPr>
            <w:r>
              <w:rPr>
                <w:rFonts w:ascii="Arial" w:cs="Arial" w:eastAsia="Arial" w:hAnsi="Arial"/>
                <w:sz w:val="18"/>
                <w:szCs w:val="18"/>
              </w:rPr>
              <w:t xml:space="preserve">Click New. Create C001 - Walmart Stores Inc</w:t>
            </w:r>
          </w:p>
          <w:p>
            <w:pPr>
              <w:pStyle w:val="ListParagraph"/>
              <w:numPr>
                <w:ilvl w:val="0"/>
                <w:numId w:val="2"/>
              </w:numPr>
              <w:spacing w:after="30" w:before="30"/>
            </w:pPr>
            <w:r>
              <w:rPr>
                <w:rFonts w:ascii="Arial" w:cs="Arial" w:eastAsia="Arial" w:hAnsi="Arial"/>
                <w:sz w:val="18"/>
                <w:szCs w:val="18"/>
              </w:rPr>
              <w:t xml:space="preserve">Set: Group = Mass Retail, Currency = USD, Terms = Net 30</w:t>
            </w:r>
          </w:p>
          <w:p>
            <w:pPr>
              <w:pStyle w:val="ListParagraph"/>
              <w:numPr>
                <w:ilvl w:val="0"/>
                <w:numId w:val="2"/>
              </w:numPr>
              <w:spacing w:after="30" w:before="30"/>
            </w:pPr>
            <w:r>
              <w:rPr>
                <w:rFonts w:ascii="Arial" w:cs="Arial" w:eastAsia="Arial" w:hAnsi="Arial"/>
                <w:sz w:val="18"/>
                <w:szCs w:val="18"/>
              </w:rPr>
              <w:t xml:space="preserve">Set Credit Limit: $500,000. Assign Sales Rep: James A.</w:t>
            </w:r>
          </w:p>
          <w:p>
            <w:pPr>
              <w:pStyle w:val="ListParagraph"/>
              <w:numPr>
                <w:ilvl w:val="0"/>
                <w:numId w:val="2"/>
              </w:numPr>
              <w:spacing w:after="30" w:before="30"/>
            </w:pPr>
            <w:r>
              <w:rPr>
                <w:rFonts w:ascii="Arial" w:cs="Arial" w:eastAsia="Arial" w:hAnsi="Arial"/>
                <w:sz w:val="18"/>
                <w:szCs w:val="18"/>
              </w:rPr>
              <w:t xml:space="preserve">Repeat for all 15 customers OR use Data Management import</w:t>
            </w:r>
          </w:p>
          <w:p>
            <w:pPr>
              <w:pStyle w:val="ListParagraph"/>
              <w:numPr>
                <w:ilvl w:val="0"/>
                <w:numId w:val="2"/>
              </w:numPr>
              <w:spacing w:after="30" w:before="30"/>
            </w:pPr>
            <w:r>
              <w:rPr>
                <w:rFonts w:ascii="Arial" w:cs="Arial" w:eastAsia="Arial" w:hAnsi="Arial"/>
                <w:sz w:val="18"/>
                <w:szCs w:val="18"/>
              </w:rPr>
              <w:t xml:space="preserve">Verify C003 (Costco) shows $400,000 credit limit and Net 45 terms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03_CustomerMaster.xlsx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built the complete customer master in D365 F&amp;O for 15 retail and food service accounts — including credit limits, payment terms, and sales rep assignments supporting Cacacumo revenue operations."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4.2: </w:t>
            </w:r>
            <w:r>
              <w:rPr>
                <w:rFonts w:ascii="Arial" w:cs="Arial" w:eastAsia="Arial" w:hAnsi="Arial"/>
                <w:b/>
                <w:bCs/>
                <w:color w:val="FFFFFF"/>
                <w:sz w:val="22"/>
                <w:szCs w:val="22"/>
              </w:rPr>
              <w:t xml:space="preserve">Create Sales Order &amp; Generate Invoice</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Sales Order records what a customer ordered and at what price. After confirming the order and shipping goods you generate the Customer Invoice — which posts to AR and recognizes revenue.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Sales orders are the entry point for all revenue in D365 F&amp;O. Understanding the flow from sales order to invoice to payment is the order-to-cash cycle — one of the core processes in the system.</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Open 08_SalesOrders.xlsx — review SO-2024-001 for Walmart</w:t>
            </w:r>
          </w:p>
          <w:p>
            <w:pPr>
              <w:pStyle w:val="ListParagraph"/>
              <w:numPr>
                <w:ilvl w:val="0"/>
                <w:numId w:val="2"/>
              </w:numPr>
              <w:spacing w:after="30" w:before="30"/>
            </w:pPr>
            <w:r>
              <w:rPr>
                <w:rFonts w:ascii="Arial" w:cs="Arial" w:eastAsia="Arial" w:hAnsi="Arial"/>
                <w:sz w:val="18"/>
                <w:szCs w:val="18"/>
              </w:rPr>
              <w:t xml:space="preserve">Go to: Sales and Marketing &gt; Sales Orders &gt; All Sales Orders</w:t>
            </w:r>
          </w:p>
          <w:p>
            <w:pPr>
              <w:pStyle w:val="ListParagraph"/>
              <w:numPr>
                <w:ilvl w:val="0"/>
                <w:numId w:val="2"/>
              </w:numPr>
              <w:spacing w:after="30" w:before="30"/>
            </w:pPr>
            <w:r>
              <w:rPr>
                <w:rFonts w:ascii="Arial" w:cs="Arial" w:eastAsia="Arial" w:hAnsi="Arial"/>
                <w:sz w:val="18"/>
                <w:szCs w:val="18"/>
              </w:rPr>
              <w:t xml:space="preserve">Click New. Customer: C001 - Walmart</w:t>
            </w:r>
          </w:p>
          <w:p>
            <w:pPr>
              <w:pStyle w:val="ListParagraph"/>
              <w:numPr>
                <w:ilvl w:val="0"/>
                <w:numId w:val="2"/>
              </w:numPr>
              <w:spacing w:after="30" w:before="30"/>
            </w:pPr>
            <w:r>
              <w:rPr>
                <w:rFonts w:ascii="Arial" w:cs="Arial" w:eastAsia="Arial" w:hAnsi="Arial"/>
                <w:sz w:val="18"/>
                <w:szCs w:val="18"/>
              </w:rPr>
              <w:t xml:space="preserve">Add line 1: FG-ORA-24 | Qty 1200 | Price $26.99 | 5% discount</w:t>
            </w:r>
          </w:p>
          <w:p>
            <w:pPr>
              <w:pStyle w:val="ListParagraph"/>
              <w:numPr>
                <w:ilvl w:val="0"/>
                <w:numId w:val="2"/>
              </w:numPr>
              <w:spacing w:after="30" w:before="30"/>
            </w:pPr>
            <w:r>
              <w:rPr>
                <w:rFonts w:ascii="Arial" w:cs="Arial" w:eastAsia="Arial" w:hAnsi="Arial"/>
                <w:sz w:val="18"/>
                <w:szCs w:val="18"/>
              </w:rPr>
              <w:t xml:space="preserve">Add line 2: FG-MIX-24 | Qty 800 | Price $28.99 | 5% discount</w:t>
            </w:r>
          </w:p>
          <w:p>
            <w:pPr>
              <w:pStyle w:val="ListParagraph"/>
              <w:numPr>
                <w:ilvl w:val="0"/>
                <w:numId w:val="2"/>
              </w:numPr>
              <w:spacing w:after="30" w:before="30"/>
            </w:pPr>
            <w:r>
              <w:rPr>
                <w:rFonts w:ascii="Arial" w:cs="Arial" w:eastAsia="Arial" w:hAnsi="Arial"/>
                <w:sz w:val="18"/>
                <w:szCs w:val="18"/>
              </w:rPr>
              <w:t xml:space="preserve">Click Confirm Sales Order — status: Confirmed</w:t>
            </w:r>
          </w:p>
          <w:p>
            <w:pPr>
              <w:pStyle w:val="ListParagraph"/>
              <w:numPr>
                <w:ilvl w:val="0"/>
                <w:numId w:val="2"/>
              </w:numPr>
              <w:spacing w:after="30" w:before="30"/>
            </w:pPr>
            <w:r>
              <w:rPr>
                <w:rFonts w:ascii="Arial" w:cs="Arial" w:eastAsia="Arial" w:hAnsi="Arial"/>
                <w:sz w:val="18"/>
                <w:szCs w:val="18"/>
              </w:rPr>
              <w:t xml:space="preserve">Go to Invoice &gt; Invoice. Date: 2/3/2024. Click OK to post</w:t>
            </w:r>
          </w:p>
          <w:p>
            <w:pPr>
              <w:pStyle w:val="ListParagraph"/>
              <w:numPr>
                <w:ilvl w:val="0"/>
                <w:numId w:val="2"/>
              </w:numPr>
              <w:spacing w:after="30" w:before="30"/>
            </w:pPr>
            <w:r>
              <w:rPr>
                <w:rFonts w:ascii="Arial" w:cs="Arial" w:eastAsia="Arial" w:hAnsi="Arial"/>
                <w:sz w:val="18"/>
                <w:szCs w:val="18"/>
              </w:rPr>
              <w:t xml:space="preserve">GL posts automatically: Debit 1200-AR, Credit 4000-Revenue</w:t>
            </w:r>
          </w:p>
          <w:p>
            <w:pPr>
              <w:pStyle w:val="ListParagraph"/>
              <w:numPr>
                <w:ilvl w:val="0"/>
                <w:numId w:val="2"/>
              </w:numPr>
              <w:spacing w:after="30" w:before="30"/>
            </w:pPr>
            <w:r>
              <w:rPr>
                <w:rFonts w:ascii="Arial" w:cs="Arial" w:eastAsia="Arial" w:hAnsi="Arial"/>
                <w:sz w:val="18"/>
                <w:szCs w:val="18"/>
              </w:rPr>
              <w:t xml:space="preserve">Verify INV-C-24001 appears in Open Customer Invoices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08_SalesOrders.xlsx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processed multi-line sales orders in D365 F&amp;O for major retail accounts including Walmart and Costco — managing volume discounts, inventory reservations, and revenue recognition through automated invoice posting."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4.3: </w:t>
            </w:r>
            <w:r>
              <w:rPr>
                <w:rFonts w:ascii="Arial" w:cs="Arial" w:eastAsia="Arial" w:hAnsi="Arial"/>
                <w:b/>
                <w:bCs/>
                <w:color w:val="FFFFFF"/>
                <w:sz w:val="22"/>
                <w:szCs w:val="22"/>
              </w:rPr>
              <w:t xml:space="preserve">Record Customer Payment &amp; Settle Invoice</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When a customer pays you record the receipt in D365 F&amp;O and settle it against the open invoice. This clears the AR balance and posts cash to the bank account in GL.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Cash collection and invoice settlement directly impact working capital and DSO (Days Sales Outstanding) metrics. Knowing how to process customer receipts is essential for any AR or finance analyst role.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Accounts Receivable &gt; Payments &gt; Customer Payment Journal</w:t>
            </w:r>
          </w:p>
          <w:p>
            <w:pPr>
              <w:pStyle w:val="ListParagraph"/>
              <w:numPr>
                <w:ilvl w:val="0"/>
                <w:numId w:val="2"/>
              </w:numPr>
              <w:spacing w:after="30" w:before="30"/>
            </w:pPr>
            <w:r>
              <w:rPr>
                <w:rFonts w:ascii="Arial" w:cs="Arial" w:eastAsia="Arial" w:hAnsi="Arial"/>
                <w:sz w:val="18"/>
                <w:szCs w:val="18"/>
              </w:rPr>
              <w:t xml:space="preserve">Click New. Name: CustPay</w:t>
            </w:r>
          </w:p>
          <w:p>
            <w:pPr>
              <w:pStyle w:val="ListParagraph"/>
              <w:numPr>
                <w:ilvl w:val="0"/>
                <w:numId w:val="2"/>
              </w:numPr>
              <w:spacing w:after="30" w:before="30"/>
            </w:pPr>
            <w:r>
              <w:rPr>
                <w:rFonts w:ascii="Arial" w:cs="Arial" w:eastAsia="Arial" w:hAnsi="Arial"/>
                <w:sz w:val="18"/>
                <w:szCs w:val="18"/>
              </w:rPr>
              <w:t xml:space="preserve">Click Lines. Select Customer: C001 - Walmart</w:t>
            </w:r>
          </w:p>
          <w:p>
            <w:pPr>
              <w:pStyle w:val="ListParagraph"/>
              <w:numPr>
                <w:ilvl w:val="0"/>
                <w:numId w:val="2"/>
              </w:numPr>
              <w:spacing w:after="30" w:before="30"/>
            </w:pPr>
            <w:r>
              <w:rPr>
                <w:rFonts w:ascii="Arial" w:cs="Arial" w:eastAsia="Arial" w:hAnsi="Arial"/>
                <w:sz w:val="18"/>
                <w:szCs w:val="18"/>
              </w:rPr>
              <w:t xml:space="preserve">Enter Amount: $52,865.00 (total of INV-C-24001)</w:t>
            </w:r>
          </w:p>
          <w:p>
            <w:pPr>
              <w:pStyle w:val="ListParagraph"/>
              <w:numPr>
                <w:ilvl w:val="0"/>
                <w:numId w:val="2"/>
              </w:numPr>
              <w:spacing w:after="30" w:before="30"/>
            </w:pPr>
            <w:r>
              <w:rPr>
                <w:rFonts w:ascii="Arial" w:cs="Arial" w:eastAsia="Arial" w:hAnsi="Arial"/>
                <w:sz w:val="18"/>
                <w:szCs w:val="18"/>
              </w:rPr>
              <w:t xml:space="preserve">Date: 2/28/2024. Payment Method: ACH</w:t>
            </w:r>
          </w:p>
          <w:p>
            <w:pPr>
              <w:pStyle w:val="ListParagraph"/>
              <w:numPr>
                <w:ilvl w:val="0"/>
                <w:numId w:val="2"/>
              </w:numPr>
              <w:spacing w:after="30" w:before="30"/>
            </w:pPr>
            <w:r>
              <w:rPr>
                <w:rFonts w:ascii="Arial" w:cs="Arial" w:eastAsia="Arial" w:hAnsi="Arial"/>
                <w:sz w:val="18"/>
                <w:szCs w:val="18"/>
              </w:rPr>
              <w:t xml:space="preserve">Click Settle Transactions — find and check INV-C-24001</w:t>
            </w:r>
          </w:p>
          <w:p>
            <w:pPr>
              <w:pStyle w:val="ListParagraph"/>
              <w:numPr>
                <w:ilvl w:val="0"/>
                <w:numId w:val="2"/>
              </w:numPr>
              <w:spacing w:after="30" w:before="30"/>
            </w:pPr>
            <w:r>
              <w:rPr>
                <w:rFonts w:ascii="Arial" w:cs="Arial" w:eastAsia="Arial" w:hAnsi="Arial"/>
                <w:sz w:val="18"/>
                <w:szCs w:val="18"/>
              </w:rPr>
              <w:t xml:space="preserve">Click Post — GL posts: Debit 1000-Cash, Credit 1200-AR</w:t>
            </w:r>
          </w:p>
          <w:p>
            <w:pPr>
              <w:pStyle w:val="ListParagraph"/>
              <w:numPr>
                <w:ilvl w:val="0"/>
                <w:numId w:val="2"/>
              </w:numPr>
              <w:spacing w:after="30" w:before="30"/>
            </w:pPr>
            <w:r>
              <w:rPr>
                <w:rFonts w:ascii="Arial" w:cs="Arial" w:eastAsia="Arial" w:hAnsi="Arial"/>
                <w:sz w:val="18"/>
                <w:szCs w:val="18"/>
              </w:rPr>
              <w:t xml:space="preserve">Verify C001 AR balance is $0 for this invoice</w:t>
            </w:r>
          </w:p>
          <w:p>
            <w:pPr>
              <w:pStyle w:val="ListParagraph"/>
              <w:numPr>
                <w:ilvl w:val="0"/>
                <w:numId w:val="2"/>
              </w:numPr>
              <w:spacing w:after="30" w:before="30"/>
            </w:pPr>
            <w:r>
              <w:rPr>
                <w:rFonts w:ascii="Arial" w:cs="Arial" w:eastAsia="Arial" w:hAnsi="Arial"/>
                <w:sz w:val="18"/>
                <w:szCs w:val="18"/>
              </w:rPr>
              <w:t xml:space="preserve">Check that bank balance increased by payment amount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06_CustomerInvoices_AR.xlsx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processed customer payment receipts in D365 F&amp;O and settled them against open invoices — clearing AR balances, updating cash accounts, and maintaining an accurate aging report for all 15 accounts."</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5: INVENTORY &amp; PRODUCT MANAGEMENT</w:t>
      </w:r>
    </w:p>
    <w:p>
      <w:pPr>
        <w:spacing w:after="80" w:before="80"/>
        <w:jc w:val="left"/>
      </w:pPr>
      <w:r>
        <w:rPr>
          <w:rFonts w:ascii="Arial" w:cs="Arial" w:eastAsia="Arial" w:hAnsi="Arial"/>
          <w:b w:val="false"/>
          <w:bCs w:val="false"/>
          <w:i w:val="false"/>
          <w:iCs w:val="false"/>
          <w:color w:val="444444"/>
          <w:sz w:val="20"/>
          <w:szCs w:val="20"/>
        </w:rPr>
        <w:t xml:space="preserve">Inventory management in D365 F&amp;O tracks what Cacacumo has, where it is, and what it costs. Item setup, stock movements, adjustments, and cost reporting.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5.1: </w:t>
            </w:r>
            <w:r>
              <w:rPr>
                <w:rFonts w:ascii="Arial" w:cs="Arial" w:eastAsia="Arial" w:hAnsi="Arial"/>
                <w:b/>
                <w:bCs/>
                <w:color w:val="FFFFFF"/>
                <w:sz w:val="22"/>
                <w:szCs w:val="22"/>
              </w:rPr>
              <w:t xml:space="preserve">Import Item / Product Master</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Item Master (Released Products in D365) is the catalog of everything Cacacumo buys, makes, or sells. Each item has a number, group, unit of measure, standard cost, and list price.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item master is central to procurement, inventory, sales, and cost accounting. Setting up items with correct groups and costing methods is a core skill in every D365 F&amp;O implementation.</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Open 07_ItemMaster.xlsx and review all 15 products</w:t>
            </w:r>
          </w:p>
          <w:p>
            <w:pPr>
              <w:pStyle w:val="ListParagraph"/>
              <w:numPr>
                <w:ilvl w:val="0"/>
                <w:numId w:val="2"/>
              </w:numPr>
              <w:spacing w:after="30" w:before="30"/>
            </w:pPr>
            <w:r>
              <w:rPr>
                <w:rFonts w:ascii="Arial" w:cs="Arial" w:eastAsia="Arial" w:hAnsi="Arial"/>
                <w:sz w:val="18"/>
                <w:szCs w:val="18"/>
              </w:rPr>
              <w:t xml:space="preserve">Go to: Product Information Management &gt; Products &gt; Released Products</w:t>
            </w:r>
          </w:p>
          <w:p>
            <w:pPr>
              <w:pStyle w:val="ListParagraph"/>
              <w:numPr>
                <w:ilvl w:val="0"/>
                <w:numId w:val="2"/>
              </w:numPr>
              <w:spacing w:after="30" w:before="30"/>
            </w:pPr>
            <w:r>
              <w:rPr>
                <w:rFonts w:ascii="Arial" w:cs="Arial" w:eastAsia="Arial" w:hAnsi="Arial"/>
                <w:sz w:val="18"/>
                <w:szCs w:val="18"/>
              </w:rPr>
              <w:t xml:space="preserve">Click New. Type: Item. Number: FG-ORA-12. Name: Orange Spark 12oz Can</w:t>
            </w:r>
          </w:p>
          <w:p>
            <w:pPr>
              <w:pStyle w:val="ListParagraph"/>
              <w:numPr>
                <w:ilvl w:val="0"/>
                <w:numId w:val="2"/>
              </w:numPr>
              <w:spacing w:after="30" w:before="30"/>
            </w:pPr>
            <w:r>
              <w:rPr>
                <w:rFonts w:ascii="Arial" w:cs="Arial" w:eastAsia="Arial" w:hAnsi="Arial"/>
                <w:sz w:val="18"/>
                <w:szCs w:val="18"/>
              </w:rPr>
              <w:t xml:space="preserve">Set Item Group: Finished Goods. Unit: EACH</w:t>
            </w:r>
          </w:p>
          <w:p>
            <w:pPr>
              <w:pStyle w:val="ListParagraph"/>
              <w:numPr>
                <w:ilvl w:val="0"/>
                <w:numId w:val="2"/>
              </w:numPr>
              <w:spacing w:after="30" w:before="30"/>
            </w:pPr>
            <w:r>
              <w:rPr>
                <w:rFonts w:ascii="Arial" w:cs="Arial" w:eastAsia="Arial" w:hAnsi="Arial"/>
                <w:sz w:val="18"/>
                <w:szCs w:val="18"/>
              </w:rPr>
              <w:t xml:space="preserve">Set Standard Cost: $0.48. List Price: $1.25</w:t>
            </w:r>
          </w:p>
          <w:p>
            <w:pPr>
              <w:pStyle w:val="ListParagraph"/>
              <w:numPr>
                <w:ilvl w:val="0"/>
                <w:numId w:val="2"/>
              </w:numPr>
              <w:spacing w:after="30" w:before="30"/>
            </w:pPr>
            <w:r>
              <w:rPr>
                <w:rFonts w:ascii="Arial" w:cs="Arial" w:eastAsia="Arial" w:hAnsi="Arial"/>
                <w:sz w:val="18"/>
                <w:szCs w:val="18"/>
              </w:rPr>
              <w:t xml:space="preserve">Set Min Stock: 5000. Reorder Qty: 20000</w:t>
            </w:r>
          </w:p>
          <w:p>
            <w:pPr>
              <w:pStyle w:val="ListParagraph"/>
              <w:numPr>
                <w:ilvl w:val="0"/>
                <w:numId w:val="2"/>
              </w:numPr>
              <w:spacing w:after="30" w:before="30"/>
            </w:pPr>
            <w:r>
              <w:rPr>
                <w:rFonts w:ascii="Arial" w:cs="Arial" w:eastAsia="Arial" w:hAnsi="Arial"/>
                <w:sz w:val="18"/>
                <w:szCs w:val="18"/>
              </w:rPr>
              <w:t xml:space="preserve">Activate the product for the CACA legal entity</w:t>
            </w:r>
          </w:p>
          <w:p>
            <w:pPr>
              <w:pStyle w:val="ListParagraph"/>
              <w:numPr>
                <w:ilvl w:val="0"/>
                <w:numId w:val="2"/>
              </w:numPr>
              <w:spacing w:after="30" w:before="30"/>
            </w:pPr>
            <w:r>
              <w:rPr>
                <w:rFonts w:ascii="Arial" w:cs="Arial" w:eastAsia="Arial" w:hAnsi="Arial"/>
                <w:sz w:val="18"/>
                <w:szCs w:val="18"/>
              </w:rPr>
              <w:t xml:space="preserve">Repeat for all 15 items OR use Data Management import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07_ItemMaster.xlsx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configured the complete product catalog in D365 F&amp;O for Cacacumo — setting up finished goods, concentrates, raw materials, and packaging with standard costs, reorder points, and units of measure."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5.2: </w:t>
            </w:r>
            <w:r>
              <w:rPr>
                <w:rFonts w:ascii="Arial" w:cs="Arial" w:eastAsia="Arial" w:hAnsi="Arial"/>
                <w:b/>
                <w:bCs/>
                <w:color w:val="FFFFFF"/>
                <w:sz w:val="22"/>
                <w:szCs w:val="22"/>
              </w:rPr>
              <w:t xml:space="preserve">Inventory Adjustment Journal &amp; On-Hand Report</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An inventory adjustment journal corrects stock levels when physical counts don't match the system. The On-Hand report shows current quantities and values across all items and warehouses.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Inventory discrepancies are a daily reality in manufacturing and distribution. Knowing how to post adjustments — and reconcile the on-hand report to the GL inventory account — is essential for any operations finance role.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Inventory Management &gt; Journal Entries &gt; Item Arrival</w:t>
            </w:r>
          </w:p>
          <w:p>
            <w:pPr>
              <w:pStyle w:val="ListParagraph"/>
              <w:numPr>
                <w:ilvl w:val="0"/>
                <w:numId w:val="2"/>
              </w:numPr>
              <w:spacing w:after="30" w:before="30"/>
            </w:pPr>
            <w:r>
              <w:rPr>
                <w:rFonts w:ascii="Arial" w:cs="Arial" w:eastAsia="Arial" w:hAnsi="Arial"/>
                <w:sz w:val="18"/>
                <w:szCs w:val="18"/>
              </w:rPr>
              <w:t xml:space="preserve">Select Journal Type: Counting or Adjustment</w:t>
            </w:r>
          </w:p>
          <w:p>
            <w:pPr>
              <w:pStyle w:val="ListParagraph"/>
              <w:numPr>
                <w:ilvl w:val="0"/>
                <w:numId w:val="2"/>
              </w:numPr>
              <w:spacing w:after="30" w:before="30"/>
            </w:pPr>
            <w:r>
              <w:rPr>
                <w:rFonts w:ascii="Arial" w:cs="Arial" w:eastAsia="Arial" w:hAnsi="Arial"/>
                <w:sz w:val="18"/>
                <w:szCs w:val="18"/>
              </w:rPr>
              <w:t xml:space="preserve">Add item: FG-ORA-12. Expected qty: 5000. Actual counted: 4,850</w:t>
            </w:r>
          </w:p>
          <w:p>
            <w:pPr>
              <w:pStyle w:val="ListParagraph"/>
              <w:numPr>
                <w:ilvl w:val="0"/>
                <w:numId w:val="2"/>
              </w:numPr>
              <w:spacing w:after="30" w:before="30"/>
            </w:pPr>
            <w:r>
              <w:rPr>
                <w:rFonts w:ascii="Arial" w:cs="Arial" w:eastAsia="Arial" w:hAnsi="Arial"/>
                <w:sz w:val="18"/>
                <w:szCs w:val="18"/>
              </w:rPr>
              <w:t xml:space="preserve">System calculates adjustment: -150 units. Set Reason: Breakage</w:t>
            </w:r>
          </w:p>
          <w:p>
            <w:pPr>
              <w:pStyle w:val="ListParagraph"/>
              <w:numPr>
                <w:ilvl w:val="0"/>
                <w:numId w:val="2"/>
              </w:numPr>
              <w:spacing w:after="30" w:before="30"/>
            </w:pPr>
            <w:r>
              <w:rPr>
                <w:rFonts w:ascii="Arial" w:cs="Arial" w:eastAsia="Arial" w:hAnsi="Arial"/>
                <w:sz w:val="18"/>
                <w:szCs w:val="18"/>
              </w:rPr>
              <w:t xml:space="preserve">Set date: 2/29/2024. Click Validate then Post</w:t>
            </w:r>
          </w:p>
          <w:p>
            <w:pPr>
              <w:pStyle w:val="ListParagraph"/>
              <w:numPr>
                <w:ilvl w:val="0"/>
                <w:numId w:val="2"/>
              </w:numPr>
              <w:spacing w:after="30" w:before="30"/>
            </w:pPr>
            <w:r>
              <w:rPr>
                <w:rFonts w:ascii="Arial" w:cs="Arial" w:eastAsia="Arial" w:hAnsi="Arial"/>
                <w:sz w:val="18"/>
                <w:szCs w:val="18"/>
              </w:rPr>
              <w:t xml:space="preserve">GL posts: Debit 5000-COGS (loss), Credit 1310-Inventory</w:t>
            </w:r>
          </w:p>
          <w:p>
            <w:pPr>
              <w:pStyle w:val="ListParagraph"/>
              <w:numPr>
                <w:ilvl w:val="0"/>
                <w:numId w:val="2"/>
              </w:numPr>
              <w:spacing w:after="30" w:before="30"/>
            </w:pPr>
            <w:r>
              <w:rPr>
                <w:rFonts w:ascii="Arial" w:cs="Arial" w:eastAsia="Arial" w:hAnsi="Arial"/>
                <w:sz w:val="18"/>
                <w:szCs w:val="18"/>
              </w:rPr>
              <w:t xml:space="preserve">Now go to: Inventory Management &gt; Inquiries &gt; On-Hand Inventory</w:t>
            </w:r>
          </w:p>
          <w:p>
            <w:pPr>
              <w:pStyle w:val="ListParagraph"/>
              <w:numPr>
                <w:ilvl w:val="0"/>
                <w:numId w:val="2"/>
              </w:numPr>
              <w:spacing w:after="30" w:before="30"/>
            </w:pPr>
            <w:r>
              <w:rPr>
                <w:rFonts w:ascii="Arial" w:cs="Arial" w:eastAsia="Arial" w:hAnsi="Arial"/>
                <w:sz w:val="18"/>
                <w:szCs w:val="18"/>
              </w:rPr>
              <w:t xml:space="preserve">Filter by Item Group: Finished Goods. Run report</w:t>
            </w:r>
          </w:p>
          <w:p>
            <w:pPr>
              <w:pStyle w:val="ListParagraph"/>
              <w:numPr>
                <w:ilvl w:val="0"/>
                <w:numId w:val="2"/>
              </w:numPr>
              <w:spacing w:after="30" w:before="30"/>
            </w:pPr>
            <w:r>
              <w:rPr>
                <w:rFonts w:ascii="Arial" w:cs="Arial" w:eastAsia="Arial" w:hAnsi="Arial"/>
                <w:sz w:val="18"/>
                <w:szCs w:val="18"/>
              </w:rPr>
              <w:t xml:space="preserve">Verify FG-ORA-12 shows 4,850 units</w:t>
            </w:r>
          </w:p>
          <w:p>
            <w:pPr>
              <w:pStyle w:val="ListParagraph"/>
              <w:numPr>
                <w:ilvl w:val="0"/>
                <w:numId w:val="2"/>
              </w:numPr>
              <w:spacing w:after="30" w:before="30"/>
            </w:pPr>
            <w:r>
              <w:rPr>
                <w:rFonts w:ascii="Arial" w:cs="Arial" w:eastAsia="Arial" w:hAnsi="Arial"/>
                <w:sz w:val="18"/>
                <w:szCs w:val="18"/>
              </w:rPr>
              <w:t xml:space="preserve">Compare on-hand total value to account 1310 in Trial Balance — should match</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performed inventory adjustment journals in D365 F&amp;O to reconcile physical count discrepancies and ran on-hand reports to reconcile inventory asset values against the GL — supporting monthly reporting and procurement decisions."</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6: BUDGETING</w:t>
      </w:r>
    </w:p>
    <w:p>
      <w:pPr>
        <w:spacing w:after="80" w:before="80"/>
        <w:jc w:val="left"/>
      </w:pPr>
      <w:r>
        <w:rPr>
          <w:rFonts w:ascii="Arial" w:cs="Arial" w:eastAsia="Arial" w:hAnsi="Arial"/>
          <w:b w:val="false"/>
          <w:bCs w:val="false"/>
          <w:i w:val="false"/>
          <w:iCs w:val="false"/>
          <w:color w:val="444444"/>
          <w:sz w:val="20"/>
          <w:szCs w:val="20"/>
        </w:rPr>
        <w:t xml:space="preserve">D365 F&amp;O has a built-in Budget module where you create plans, enter amounts by account and period, and compare budgeted vs actual results. This is heavily tested in MB-310.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6.1: </w:t>
            </w:r>
            <w:r>
              <w:rPr>
                <w:rFonts w:ascii="Arial" w:cs="Arial" w:eastAsia="Arial" w:hAnsi="Arial"/>
                <w:b/>
                <w:bCs/>
                <w:color w:val="FFFFFF"/>
                <w:sz w:val="22"/>
                <w:szCs w:val="22"/>
              </w:rPr>
              <w:t xml:space="preserve">Create Budget Plan</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Budget Plan is where you enter the expected revenues and expenses for a period. You create a plan, add lines for each GL account, and enter monthly amounts. This becomes the baseline for variance analysis.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Budgeting is a CFO-level tool in D365. Being able to create budget plans and explain how they tie to the GL for variance analysis demonstrates finance depth that most D365 users do not have.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Open 10_BudgetVsActuals.xlsx to understand budget structure</w:t>
            </w:r>
          </w:p>
          <w:p>
            <w:pPr>
              <w:pStyle w:val="ListParagraph"/>
              <w:numPr>
                <w:ilvl w:val="0"/>
                <w:numId w:val="2"/>
              </w:numPr>
              <w:spacing w:after="30" w:before="30"/>
            </w:pPr>
            <w:r>
              <w:rPr>
                <w:rFonts w:ascii="Arial" w:cs="Arial" w:eastAsia="Arial" w:hAnsi="Arial"/>
                <w:sz w:val="18"/>
                <w:szCs w:val="18"/>
              </w:rPr>
              <w:t xml:space="preserve">Go to: Budgeting &gt; Budget Plans &gt; Budget Plans</w:t>
            </w:r>
          </w:p>
          <w:p>
            <w:pPr>
              <w:pStyle w:val="ListParagraph"/>
              <w:numPr>
                <w:ilvl w:val="0"/>
                <w:numId w:val="2"/>
              </w:numPr>
              <w:spacing w:after="30" w:before="30"/>
            </w:pPr>
            <w:r>
              <w:rPr>
                <w:rFonts w:ascii="Arial" w:cs="Arial" w:eastAsia="Arial" w:hAnsi="Arial"/>
                <w:sz w:val="18"/>
                <w:szCs w:val="18"/>
              </w:rPr>
              <w:t xml:space="preserve">Click New. Name: Cacacumo-Q1-2024</w:t>
            </w:r>
          </w:p>
          <w:p>
            <w:pPr>
              <w:pStyle w:val="ListParagraph"/>
              <w:numPr>
                <w:ilvl w:val="0"/>
                <w:numId w:val="2"/>
              </w:numPr>
              <w:spacing w:after="30" w:before="30"/>
            </w:pPr>
            <w:r>
              <w:rPr>
                <w:rFonts w:ascii="Arial" w:cs="Arial" w:eastAsia="Arial" w:hAnsi="Arial"/>
                <w:sz w:val="18"/>
                <w:szCs w:val="18"/>
              </w:rPr>
              <w:t xml:space="preserve">Set Budget Cycle: FY2024. Legal Entity: CACA</w:t>
            </w:r>
          </w:p>
          <w:p>
            <w:pPr>
              <w:pStyle w:val="ListParagraph"/>
              <w:numPr>
                <w:ilvl w:val="0"/>
                <w:numId w:val="2"/>
              </w:numPr>
              <w:spacing w:after="30" w:before="30"/>
            </w:pPr>
            <w:r>
              <w:rPr>
                <w:rFonts w:ascii="Arial" w:cs="Arial" w:eastAsia="Arial" w:hAnsi="Arial"/>
                <w:sz w:val="18"/>
                <w:szCs w:val="18"/>
              </w:rPr>
              <w:t xml:space="preserve">Click Budget Plan Lines</w:t>
            </w:r>
          </w:p>
          <w:p>
            <w:pPr>
              <w:pStyle w:val="ListParagraph"/>
              <w:numPr>
                <w:ilvl w:val="0"/>
                <w:numId w:val="2"/>
              </w:numPr>
              <w:spacing w:after="30" w:before="30"/>
            </w:pPr>
            <w:r>
              <w:rPr>
                <w:rFonts w:ascii="Arial" w:cs="Arial" w:eastAsia="Arial" w:hAnsi="Arial"/>
                <w:sz w:val="18"/>
                <w:szCs w:val="18"/>
              </w:rPr>
              <w:t xml:space="preserve">Add: 4000-Sales Revenue | Jan: $280,000 | Feb: $295,000</w:t>
            </w:r>
          </w:p>
          <w:p>
            <w:pPr>
              <w:pStyle w:val="ListParagraph"/>
              <w:numPr>
                <w:ilvl w:val="0"/>
                <w:numId w:val="2"/>
              </w:numPr>
              <w:spacing w:after="30" w:before="30"/>
            </w:pPr>
            <w:r>
              <w:rPr>
                <w:rFonts w:ascii="Arial" w:cs="Arial" w:eastAsia="Arial" w:hAnsi="Arial"/>
                <w:sz w:val="18"/>
                <w:szCs w:val="18"/>
              </w:rPr>
              <w:t xml:space="preserve">Add: 5000-COGS | Jan: -$155,000 | Feb: -$162,000</w:t>
            </w:r>
          </w:p>
          <w:p>
            <w:pPr>
              <w:pStyle w:val="ListParagraph"/>
              <w:numPr>
                <w:ilvl w:val="0"/>
                <w:numId w:val="2"/>
              </w:numPr>
              <w:spacing w:after="30" w:before="30"/>
            </w:pPr>
            <w:r>
              <w:rPr>
                <w:rFonts w:ascii="Arial" w:cs="Arial" w:eastAsia="Arial" w:hAnsi="Arial"/>
                <w:sz w:val="18"/>
                <w:szCs w:val="18"/>
              </w:rPr>
              <w:t xml:space="preserve">Add key OPEX accounts (6000-6600) with Jan and Feb amounts from Excel</w:t>
            </w:r>
          </w:p>
          <w:p>
            <w:pPr>
              <w:pStyle w:val="ListParagraph"/>
              <w:numPr>
                <w:ilvl w:val="0"/>
                <w:numId w:val="2"/>
              </w:numPr>
              <w:spacing w:after="30" w:before="30"/>
            </w:pPr>
            <w:r>
              <w:rPr>
                <w:rFonts w:ascii="Arial" w:cs="Arial" w:eastAsia="Arial" w:hAnsi="Arial"/>
                <w:sz w:val="18"/>
                <w:szCs w:val="18"/>
              </w:rPr>
              <w:t xml:space="preserve">Click Submit to move plan to Approved 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10_BudgetVsActuals.xlsx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created D365 F&amp;O budget plans for Cacacumo covering revenue, COGS, and operating expenses by month — then used the approved budget as the baseline for variance reporting to management."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6.2: </w:t>
            </w:r>
            <w:r>
              <w:rPr>
                <w:rFonts w:ascii="Arial" w:cs="Arial" w:eastAsia="Arial" w:hAnsi="Arial"/>
                <w:b/>
                <w:bCs/>
                <w:color w:val="FFFFFF"/>
                <w:sz w:val="22"/>
                <w:szCs w:val="22"/>
              </w:rPr>
              <w:t xml:space="preserve">Run Budget vs Actuals Variance Report</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This report compares budget plan amounts against actual GL postings for the same period. It shows which accounts are over or under budget. This is the most-used management report in finance.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Budget variance analysis is what CFOs and board members review every month. Setting up and running this report in D365 F&amp;O — and explaining the variances — is one of the highest-value skills you can demonstrate.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Budgeting &gt; Inquiries and Reports &gt; Budget vs Actual</w:t>
            </w:r>
          </w:p>
          <w:p>
            <w:pPr>
              <w:pStyle w:val="ListParagraph"/>
              <w:numPr>
                <w:ilvl w:val="0"/>
                <w:numId w:val="2"/>
              </w:numPr>
              <w:spacing w:after="30" w:before="30"/>
            </w:pPr>
            <w:r>
              <w:rPr>
                <w:rFonts w:ascii="Arial" w:cs="Arial" w:eastAsia="Arial" w:hAnsi="Arial"/>
                <w:sz w:val="18"/>
                <w:szCs w:val="18"/>
              </w:rPr>
              <w:t xml:space="preserve">Set Fiscal Year: 2024. Period: Jan-2024 to Feb-2024</w:t>
            </w:r>
          </w:p>
          <w:p>
            <w:pPr>
              <w:pStyle w:val="ListParagraph"/>
              <w:numPr>
                <w:ilvl w:val="0"/>
                <w:numId w:val="2"/>
              </w:numPr>
              <w:spacing w:after="30" w:before="30"/>
            </w:pPr>
            <w:r>
              <w:rPr>
                <w:rFonts w:ascii="Arial" w:cs="Arial" w:eastAsia="Arial" w:hAnsi="Arial"/>
                <w:sz w:val="18"/>
                <w:szCs w:val="18"/>
              </w:rPr>
              <w:t xml:space="preserve">Set Budget Plan: Cacacumo-Q1-2024. Click OK</w:t>
            </w:r>
          </w:p>
          <w:p>
            <w:pPr>
              <w:pStyle w:val="ListParagraph"/>
              <w:numPr>
                <w:ilvl w:val="0"/>
                <w:numId w:val="2"/>
              </w:numPr>
              <w:spacing w:after="30" w:before="30"/>
            </w:pPr>
            <w:r>
              <w:rPr>
                <w:rFonts w:ascii="Arial" w:cs="Arial" w:eastAsia="Arial" w:hAnsi="Arial"/>
                <w:sz w:val="18"/>
                <w:szCs w:val="18"/>
              </w:rPr>
              <w:t xml:space="preserve">Review Revenue: 4000 budget $280K, actual $312.5K — favorable $32.5K</w:t>
            </w:r>
          </w:p>
          <w:p>
            <w:pPr>
              <w:pStyle w:val="ListParagraph"/>
              <w:numPr>
                <w:ilvl w:val="0"/>
                <w:numId w:val="2"/>
              </w:numPr>
              <w:spacing w:after="30" w:before="30"/>
            </w:pPr>
            <w:r>
              <w:rPr>
                <w:rFonts w:ascii="Arial" w:cs="Arial" w:eastAsia="Arial" w:hAnsi="Arial"/>
                <w:sz w:val="18"/>
                <w:szCs w:val="18"/>
              </w:rPr>
              <w:t xml:space="preserve">Review COGS: actual higher than budget — unfavorable</w:t>
            </w:r>
          </w:p>
          <w:p>
            <w:pPr>
              <w:pStyle w:val="ListParagraph"/>
              <w:numPr>
                <w:ilvl w:val="0"/>
                <w:numId w:val="2"/>
              </w:numPr>
              <w:spacing w:after="30" w:before="30"/>
            </w:pPr>
            <w:r>
              <w:rPr>
                <w:rFonts w:ascii="Arial" w:cs="Arial" w:eastAsia="Arial" w:hAnsi="Arial"/>
                <w:sz w:val="18"/>
                <w:szCs w:val="18"/>
              </w:rPr>
              <w:t xml:space="preserve">Note IT variance: budget $2K, actual $18K (Microsoft license renewal)</w:t>
            </w:r>
          </w:p>
          <w:p>
            <w:pPr>
              <w:pStyle w:val="ListParagraph"/>
              <w:numPr>
                <w:ilvl w:val="0"/>
                <w:numId w:val="2"/>
              </w:numPr>
              <w:spacing w:after="30" w:before="30"/>
            </w:pPr>
            <w:r>
              <w:rPr>
                <w:rFonts w:ascii="Arial" w:cs="Arial" w:eastAsia="Arial" w:hAnsi="Arial"/>
                <w:sz w:val="18"/>
                <w:szCs w:val="18"/>
              </w:rPr>
              <w:t xml:space="preserve">Export to Excel. Add Variance % column: =(Actual-Budget)/ABS(Budget)</w:t>
            </w:r>
          </w:p>
          <w:p>
            <w:pPr>
              <w:pStyle w:val="ListParagraph"/>
              <w:numPr>
                <w:ilvl w:val="0"/>
                <w:numId w:val="2"/>
              </w:numPr>
              <w:spacing w:after="30" w:before="30"/>
            </w:pPr>
            <w:r>
              <w:rPr>
                <w:rFonts w:ascii="Arial" w:cs="Arial" w:eastAsia="Arial" w:hAnsi="Arial"/>
                <w:sz w:val="18"/>
                <w:szCs w:val="18"/>
              </w:rPr>
              <w:t xml:space="preserve">Identify top 3 favorable and top 3 unfavorable variances</w:t>
            </w:r>
          </w:p>
          <w:p>
            <w:pPr>
              <w:pStyle w:val="ListParagraph"/>
              <w:numPr>
                <w:ilvl w:val="0"/>
                <w:numId w:val="2"/>
              </w:numPr>
              <w:spacing w:after="30" w:before="30"/>
            </w:pPr>
            <w:r>
              <w:rPr>
                <w:rFonts w:ascii="Arial" w:cs="Arial" w:eastAsia="Arial" w:hAnsi="Arial"/>
                <w:sz w:val="18"/>
                <w:szCs w:val="18"/>
              </w:rPr>
              <w:t xml:space="preserve">Write one-line commentary for each major variance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10_BudgetVsActuals.xlsx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delivered monthly budget vs actuals variance reports in D365 F&amp;O for Cacacumo management — identifying a $16,000 IT spend spike and $32,500 revenue outperformance in February with written commentary for each variance."</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7: CASH &amp; BANK MANAGEMENT</w:t>
      </w:r>
    </w:p>
    <w:p>
      <w:pPr>
        <w:spacing w:after="80" w:before="80"/>
        <w:jc w:val="left"/>
      </w:pPr>
      <w:r>
        <w:rPr>
          <w:rFonts w:ascii="Arial" w:cs="Arial" w:eastAsia="Arial" w:hAnsi="Arial"/>
          <w:b w:val="false"/>
          <w:bCs w:val="false"/>
          <w:i w:val="false"/>
          <w:iCs w:val="false"/>
          <w:color w:val="444444"/>
          <w:sz w:val="20"/>
          <w:szCs w:val="20"/>
        </w:rPr>
        <w:t xml:space="preserve">Bank account setup, importing bank statements, and performing bank reconciliation — matching system transactions to your actual bank statement.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7.1: </w:t>
            </w:r>
            <w:r>
              <w:rPr>
                <w:rFonts w:ascii="Arial" w:cs="Arial" w:eastAsia="Arial" w:hAnsi="Arial"/>
                <w:b/>
                <w:bCs/>
                <w:color w:val="FFFFFF"/>
                <w:sz w:val="22"/>
                <w:szCs w:val="22"/>
              </w:rPr>
              <w:t xml:space="preserve">Set Up Bank Account &amp; Import Statement</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Cacacumo's operating bank account must be configured in D365 F&amp;O before you can process payments or perform reconciliation. You then import the February bank statement to begin reconciling.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Bank account setup is required before any payment journal can be posted. Importing and reconciling bank statements is a monthly control requirement in every company and demonstrates real finance operations competence.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Cash and Bank Management &gt; Bank Accounts &gt; Bank Accounts</w:t>
            </w:r>
          </w:p>
          <w:p>
            <w:pPr>
              <w:pStyle w:val="ListParagraph"/>
              <w:numPr>
                <w:ilvl w:val="0"/>
                <w:numId w:val="2"/>
              </w:numPr>
              <w:spacing w:after="30" w:before="30"/>
            </w:pPr>
            <w:r>
              <w:rPr>
                <w:rFonts w:ascii="Arial" w:cs="Arial" w:eastAsia="Arial" w:hAnsi="Arial"/>
                <w:sz w:val="18"/>
                <w:szCs w:val="18"/>
              </w:rPr>
              <w:t xml:space="preserve">Click New. Account ID: CACA-MAIN</w:t>
            </w:r>
          </w:p>
          <w:p>
            <w:pPr>
              <w:pStyle w:val="ListParagraph"/>
              <w:numPr>
                <w:ilvl w:val="0"/>
                <w:numId w:val="2"/>
              </w:numPr>
              <w:spacing w:after="30" w:before="30"/>
            </w:pPr>
            <w:r>
              <w:rPr>
                <w:rFonts w:ascii="Arial" w:cs="Arial" w:eastAsia="Arial" w:hAnsi="Arial"/>
                <w:sz w:val="18"/>
                <w:szCs w:val="18"/>
              </w:rPr>
              <w:t xml:space="preserve">Bank Name: First National Bank OKC. Account: 1234567890</w:t>
            </w:r>
          </w:p>
          <w:p>
            <w:pPr>
              <w:pStyle w:val="ListParagraph"/>
              <w:numPr>
                <w:ilvl w:val="0"/>
                <w:numId w:val="2"/>
              </w:numPr>
              <w:spacing w:after="30" w:before="30"/>
            </w:pPr>
            <w:r>
              <w:rPr>
                <w:rFonts w:ascii="Arial" w:cs="Arial" w:eastAsia="Arial" w:hAnsi="Arial"/>
                <w:sz w:val="18"/>
                <w:szCs w:val="18"/>
              </w:rPr>
              <w:t xml:space="preserve">Link to GL Account: 1000 - Cash Operating</w:t>
            </w:r>
          </w:p>
          <w:p>
            <w:pPr>
              <w:pStyle w:val="ListParagraph"/>
              <w:numPr>
                <w:ilvl w:val="0"/>
                <w:numId w:val="2"/>
              </w:numPr>
              <w:spacing w:after="30" w:before="30"/>
            </w:pPr>
            <w:r>
              <w:rPr>
                <w:rFonts w:ascii="Arial" w:cs="Arial" w:eastAsia="Arial" w:hAnsi="Arial"/>
                <w:sz w:val="18"/>
                <w:szCs w:val="18"/>
              </w:rPr>
              <w:t xml:space="preserve">Set Currency: USD. Opening Balance: $285,000</w:t>
            </w:r>
          </w:p>
          <w:p>
            <w:pPr>
              <w:pStyle w:val="ListParagraph"/>
              <w:numPr>
                <w:ilvl w:val="0"/>
                <w:numId w:val="2"/>
              </w:numPr>
              <w:spacing w:after="30" w:before="30"/>
            </w:pPr>
            <w:r>
              <w:rPr>
                <w:rFonts w:ascii="Arial" w:cs="Arial" w:eastAsia="Arial" w:hAnsi="Arial"/>
                <w:sz w:val="18"/>
                <w:szCs w:val="18"/>
              </w:rPr>
              <w:t xml:space="preserve">Save. Verify account appears in list</w:t>
            </w:r>
          </w:p>
          <w:p>
            <w:pPr>
              <w:pStyle w:val="ListParagraph"/>
              <w:numPr>
                <w:ilvl w:val="0"/>
                <w:numId w:val="2"/>
              </w:numPr>
              <w:spacing w:after="30" w:before="30"/>
            </w:pPr>
            <w:r>
              <w:rPr>
                <w:rFonts w:ascii="Arial" w:cs="Arial" w:eastAsia="Arial" w:hAnsi="Arial"/>
                <w:sz w:val="18"/>
                <w:szCs w:val="18"/>
              </w:rPr>
              <w:t xml:space="preserve">Now: open 09_BankStatement.xlsx to review 18 February transactions</w:t>
            </w:r>
          </w:p>
          <w:p>
            <w:pPr>
              <w:pStyle w:val="ListParagraph"/>
              <w:numPr>
                <w:ilvl w:val="0"/>
                <w:numId w:val="2"/>
              </w:numPr>
              <w:spacing w:after="30" w:before="30"/>
            </w:pPr>
            <w:r>
              <w:rPr>
                <w:rFonts w:ascii="Arial" w:cs="Arial" w:eastAsia="Arial" w:hAnsi="Arial"/>
                <w:sz w:val="18"/>
                <w:szCs w:val="18"/>
              </w:rPr>
              <w:t xml:space="preserve">Go to bank account CACA-MAIN &gt; Reconcile Account &gt; Import Statement</w:t>
            </w:r>
          </w:p>
          <w:p>
            <w:pPr>
              <w:pStyle w:val="ListParagraph"/>
              <w:numPr>
                <w:ilvl w:val="0"/>
                <w:numId w:val="2"/>
              </w:numPr>
              <w:spacing w:after="30" w:before="30"/>
            </w:pPr>
            <w:r>
              <w:rPr>
                <w:rFonts w:ascii="Arial" w:cs="Arial" w:eastAsia="Arial" w:hAnsi="Arial"/>
                <w:sz w:val="18"/>
                <w:szCs w:val="18"/>
              </w:rPr>
              <w:t xml:space="preserve">Import the February transactions into D365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EXCEL FILE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8"/>
                <w:szCs w:val="18"/>
              </w:rPr>
              <w:t xml:space="preserve">09_BankStatement.xlsx</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configured Cacacumo's bank account in D365 F&amp;O — linking it to the GL cash account and importing 18 February bank statement transactions to enable month-end reconciliation."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7.2: </w:t>
            </w:r>
            <w:r>
              <w:rPr>
                <w:rFonts w:ascii="Arial" w:cs="Arial" w:eastAsia="Arial" w:hAnsi="Arial"/>
                <w:b/>
                <w:bCs/>
                <w:color w:val="FFFFFF"/>
                <w:sz w:val="22"/>
                <w:szCs w:val="22"/>
              </w:rPr>
              <w:t xml:space="preserve">Perform Bank Reconciliation</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Bank reconciliation matches D365 transactions (payments, receipts) against the imported bank statement. Unmatched items are investigated — this catches errors, fraud, and timing differences.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Bank reconciliation is a month-end requirement in every company. Performing it in D365 F&amp;O and investigating exceptions proves you can do real finance operations work — not just data entry.</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From bank statement import, click Auto-Match</w:t>
            </w:r>
          </w:p>
          <w:p>
            <w:pPr>
              <w:pStyle w:val="ListParagraph"/>
              <w:numPr>
                <w:ilvl w:val="0"/>
                <w:numId w:val="2"/>
              </w:numPr>
              <w:spacing w:after="30" w:before="30"/>
            </w:pPr>
            <w:r>
              <w:rPr>
                <w:rFonts w:ascii="Arial" w:cs="Arial" w:eastAsia="Arial" w:hAnsi="Arial"/>
                <w:sz w:val="18"/>
                <w:szCs w:val="18"/>
              </w:rPr>
              <w:t xml:space="preserve">System attempts to match posted journals against bank transactions</w:t>
            </w:r>
          </w:p>
          <w:p>
            <w:pPr>
              <w:pStyle w:val="ListParagraph"/>
              <w:numPr>
                <w:ilvl w:val="0"/>
                <w:numId w:val="2"/>
              </w:numPr>
              <w:spacing w:after="30" w:before="30"/>
            </w:pPr>
            <w:r>
              <w:rPr>
                <w:rFonts w:ascii="Arial" w:cs="Arial" w:eastAsia="Arial" w:hAnsi="Arial"/>
                <w:sz w:val="18"/>
                <w:szCs w:val="18"/>
              </w:rPr>
              <w:t xml:space="preserve">Review matched transactions (green checkmark) vs unmatched (red)</w:t>
            </w:r>
          </w:p>
          <w:p>
            <w:pPr>
              <w:pStyle w:val="ListParagraph"/>
              <w:numPr>
                <w:ilvl w:val="0"/>
                <w:numId w:val="2"/>
              </w:numPr>
              <w:spacing w:after="30" w:before="30"/>
            </w:pPr>
            <w:r>
              <w:rPr>
                <w:rFonts w:ascii="Arial" w:cs="Arial" w:eastAsia="Arial" w:hAnsi="Arial"/>
                <w:sz w:val="18"/>
                <w:szCs w:val="18"/>
              </w:rPr>
              <w:t xml:space="preserve">For each unmatched item: check if a journal was posted on a different date</w:t>
            </w:r>
          </w:p>
          <w:p>
            <w:pPr>
              <w:pStyle w:val="ListParagraph"/>
              <w:numPr>
                <w:ilvl w:val="0"/>
                <w:numId w:val="2"/>
              </w:numPr>
              <w:spacing w:after="30" w:before="30"/>
            </w:pPr>
            <w:r>
              <w:rPr>
                <w:rFonts w:ascii="Arial" w:cs="Arial" w:eastAsia="Arial" w:hAnsi="Arial"/>
                <w:sz w:val="18"/>
                <w:szCs w:val="18"/>
              </w:rPr>
              <w:t xml:space="preserve">For timing differences: mark as timing and explain in notes</w:t>
            </w:r>
          </w:p>
          <w:p>
            <w:pPr>
              <w:pStyle w:val="ListParagraph"/>
              <w:numPr>
                <w:ilvl w:val="0"/>
                <w:numId w:val="2"/>
              </w:numPr>
              <w:spacing w:after="30" w:before="30"/>
            </w:pPr>
            <w:r>
              <w:rPr>
                <w:rFonts w:ascii="Arial" w:cs="Arial" w:eastAsia="Arial" w:hAnsi="Arial"/>
                <w:sz w:val="18"/>
                <w:szCs w:val="18"/>
              </w:rPr>
              <w:t xml:space="preserve">For missing postings: create the missing journal and post it</w:t>
            </w:r>
          </w:p>
          <w:p>
            <w:pPr>
              <w:pStyle w:val="ListParagraph"/>
              <w:numPr>
                <w:ilvl w:val="0"/>
                <w:numId w:val="2"/>
              </w:numPr>
              <w:spacing w:after="30" w:before="30"/>
            </w:pPr>
            <w:r>
              <w:rPr>
                <w:rFonts w:ascii="Arial" w:cs="Arial" w:eastAsia="Arial" w:hAnsi="Arial"/>
                <w:sz w:val="18"/>
                <w:szCs w:val="18"/>
              </w:rPr>
              <w:t xml:space="preserve">After clearing all exceptions: confirm closing balance $262,142.50</w:t>
            </w:r>
          </w:p>
          <w:p>
            <w:pPr>
              <w:pStyle w:val="ListParagraph"/>
              <w:numPr>
                <w:ilvl w:val="0"/>
                <w:numId w:val="2"/>
              </w:numPr>
              <w:spacing w:after="30" w:before="30"/>
            </w:pPr>
            <w:r>
              <w:rPr>
                <w:rFonts w:ascii="Arial" w:cs="Arial" w:eastAsia="Arial" w:hAnsi="Arial"/>
                <w:sz w:val="18"/>
                <w:szCs w:val="18"/>
              </w:rPr>
              <w:t xml:space="preserve">Mark reconciliation as complete</w:t>
            </w:r>
          </w:p>
          <w:p>
            <w:pPr>
              <w:pStyle w:val="ListParagraph"/>
              <w:numPr>
                <w:ilvl w:val="0"/>
                <w:numId w:val="2"/>
              </w:numPr>
              <w:spacing w:after="30" w:before="30"/>
            </w:pPr>
            <w:r>
              <w:rPr>
                <w:rFonts w:ascii="Arial" w:cs="Arial" w:eastAsia="Arial" w:hAnsi="Arial"/>
                <w:sz w:val="18"/>
                <w:szCs w:val="18"/>
              </w:rPr>
              <w:t xml:space="preserve">Document any exceptions found and how they were resolved</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performed monthly bank reconciliation in D365 F&amp;O for Cacacumo — auto-matching 18 February transactions, investigating three exceptions, and confirming the $262,142 closing balance matched the bank statement."</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8: MONTH-END CLOSE</w:t>
      </w:r>
    </w:p>
    <w:p>
      <w:pPr>
        <w:spacing w:after="80" w:before="80"/>
        <w:jc w:val="left"/>
      </w:pPr>
      <w:r>
        <w:rPr>
          <w:rFonts w:ascii="Arial" w:cs="Arial" w:eastAsia="Arial" w:hAnsi="Arial"/>
          <w:b w:val="false"/>
          <w:bCs w:val="false"/>
          <w:i w:val="false"/>
          <w:iCs w:val="false"/>
          <w:color w:val="444444"/>
          <w:sz w:val="20"/>
          <w:szCs w:val="20"/>
        </w:rPr>
        <w:t xml:space="preserve">Month-end close is where everything comes together — verifying all transactions, reconciling sub-ledgers to the GL, running financial reports, and locking the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8.1: </w:t>
            </w:r>
            <w:r>
              <w:rPr>
                <w:rFonts w:ascii="Arial" w:cs="Arial" w:eastAsia="Arial" w:hAnsi="Arial"/>
                <w:b/>
                <w:bCs/>
                <w:color w:val="FFFFFF"/>
                <w:sz w:val="22"/>
                <w:szCs w:val="22"/>
              </w:rPr>
              <w:t xml:space="preserve">Execute Month-End Close Checklist</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Month-end close in D365 F&amp;O is a structured sequence: verify all invoices posted, reconcile sub-ledgers, run trial balance, check bank reconciliation, run financial statements, close period.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Every finance role involves month-end close. Knowing the D365 F&amp;O close sequence positions you as someone who has operated the system at a real-world level — not just trained on it.</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Step 1 AP: confirm all vendor invoices for Feb are posted</w:t>
            </w:r>
          </w:p>
          <w:p>
            <w:pPr>
              <w:pStyle w:val="ListParagraph"/>
              <w:numPr>
                <w:ilvl w:val="0"/>
                <w:numId w:val="2"/>
              </w:numPr>
              <w:spacing w:after="30" w:before="30"/>
            </w:pPr>
            <w:r>
              <w:rPr>
                <w:rFonts w:ascii="Arial" w:cs="Arial" w:eastAsia="Arial" w:hAnsi="Arial"/>
                <w:sz w:val="18"/>
                <w:szCs w:val="18"/>
              </w:rPr>
              <w:t xml:space="preserve">Step 2 AR: confirm all customer invoices for Feb are posted</w:t>
            </w:r>
          </w:p>
          <w:p>
            <w:pPr>
              <w:pStyle w:val="ListParagraph"/>
              <w:numPr>
                <w:ilvl w:val="0"/>
                <w:numId w:val="2"/>
              </w:numPr>
              <w:spacing w:after="30" w:before="30"/>
            </w:pPr>
            <w:r>
              <w:rPr>
                <w:rFonts w:ascii="Arial" w:cs="Arial" w:eastAsia="Arial" w:hAnsi="Arial"/>
                <w:sz w:val="18"/>
                <w:szCs w:val="18"/>
              </w:rPr>
              <w:t xml:space="preserve">Step 3 GL: confirm no unposted journals remain</w:t>
            </w:r>
          </w:p>
          <w:p>
            <w:pPr>
              <w:pStyle w:val="ListParagraph"/>
              <w:numPr>
                <w:ilvl w:val="0"/>
                <w:numId w:val="2"/>
              </w:numPr>
              <w:spacing w:after="30" w:before="30"/>
            </w:pPr>
            <w:r>
              <w:rPr>
                <w:rFonts w:ascii="Arial" w:cs="Arial" w:eastAsia="Arial" w:hAnsi="Arial"/>
                <w:sz w:val="18"/>
                <w:szCs w:val="18"/>
              </w:rPr>
              <w:t xml:space="preserve">Step 4 Bank: confirm bank reconciliation is complete (Module 7.2)</w:t>
            </w:r>
          </w:p>
          <w:p>
            <w:pPr>
              <w:pStyle w:val="ListParagraph"/>
              <w:numPr>
                <w:ilvl w:val="0"/>
                <w:numId w:val="2"/>
              </w:numPr>
              <w:spacing w:after="30" w:before="30"/>
            </w:pPr>
            <w:r>
              <w:rPr>
                <w:rFonts w:ascii="Arial" w:cs="Arial" w:eastAsia="Arial" w:hAnsi="Arial"/>
                <w:sz w:val="18"/>
                <w:szCs w:val="18"/>
              </w:rPr>
              <w:t xml:space="preserve">Step 5 Inventory: run on-hand report and reconcile to GL account 1310</w:t>
            </w:r>
          </w:p>
          <w:p>
            <w:pPr>
              <w:pStyle w:val="ListParagraph"/>
              <w:numPr>
                <w:ilvl w:val="0"/>
                <w:numId w:val="2"/>
              </w:numPr>
              <w:spacing w:after="30" w:before="30"/>
            </w:pPr>
            <w:r>
              <w:rPr>
                <w:rFonts w:ascii="Arial" w:cs="Arial" w:eastAsia="Arial" w:hAnsi="Arial"/>
                <w:sz w:val="18"/>
                <w:szCs w:val="18"/>
              </w:rPr>
              <w:t xml:space="preserve">Step 6 Trial Balance: run for Feb 2024 — verify debits = credits</w:t>
            </w:r>
          </w:p>
          <w:p>
            <w:pPr>
              <w:pStyle w:val="ListParagraph"/>
              <w:numPr>
                <w:ilvl w:val="0"/>
                <w:numId w:val="2"/>
              </w:numPr>
              <w:spacing w:after="30" w:before="30"/>
            </w:pPr>
            <w:r>
              <w:rPr>
                <w:rFonts w:ascii="Arial" w:cs="Arial" w:eastAsia="Arial" w:hAnsi="Arial"/>
                <w:sz w:val="18"/>
                <w:szCs w:val="18"/>
              </w:rPr>
              <w:t xml:space="preserve">Step 7 Income Statement: generate for Feb 2024 — review net income</w:t>
            </w:r>
          </w:p>
          <w:p>
            <w:pPr>
              <w:pStyle w:val="ListParagraph"/>
              <w:numPr>
                <w:ilvl w:val="0"/>
                <w:numId w:val="2"/>
              </w:numPr>
              <w:spacing w:after="30" w:before="30"/>
            </w:pPr>
            <w:r>
              <w:rPr>
                <w:rFonts w:ascii="Arial" w:cs="Arial" w:eastAsia="Arial" w:hAnsi="Arial"/>
                <w:sz w:val="18"/>
                <w:szCs w:val="18"/>
              </w:rPr>
              <w:t xml:space="preserve">Step 8 Budget vs Actuals: run variance report (Module 6.2)</w:t>
            </w:r>
          </w:p>
          <w:p>
            <w:pPr>
              <w:pStyle w:val="ListParagraph"/>
              <w:numPr>
                <w:ilvl w:val="0"/>
                <w:numId w:val="2"/>
              </w:numPr>
              <w:spacing w:after="30" w:before="30"/>
            </w:pPr>
            <w:r>
              <w:rPr>
                <w:rFonts w:ascii="Arial" w:cs="Arial" w:eastAsia="Arial" w:hAnsi="Arial"/>
                <w:sz w:val="18"/>
                <w:szCs w:val="18"/>
              </w:rPr>
              <w:t xml:space="preserve">Step 9 Close Period: General Ledger &gt; Calendars &gt; set Feb-2024 to Closed</w:t>
            </w:r>
          </w:p>
          <w:p>
            <w:pPr>
              <w:pStyle w:val="ListParagraph"/>
              <w:numPr>
                <w:ilvl w:val="0"/>
                <w:numId w:val="2"/>
              </w:numPr>
              <w:spacing w:after="30" w:before="30"/>
            </w:pPr>
            <w:r>
              <w:rPr>
                <w:rFonts w:ascii="Arial" w:cs="Arial" w:eastAsia="Arial" w:hAnsi="Arial"/>
                <w:sz w:val="18"/>
                <w:szCs w:val="18"/>
              </w:rPr>
              <w:t xml:space="preserve">Step 10 Open March: set Mar-2024 period to Open</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executed the full month-end close process in D365 F&amp;O for Cacacumo — verifying AP, AR, and inventory reconciliations, running trial balance and income statement, then closing February and opening March."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gridSpan w:val="2"/>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D700"/>
                <w:sz w:val="22"/>
                <w:szCs w:val="22"/>
              </w:rPr>
              <w:t xml:space="preserve">TASK 8.2: </w:t>
            </w:r>
            <w:r>
              <w:rPr>
                <w:rFonts w:ascii="Arial" w:cs="Arial" w:eastAsia="Arial" w:hAnsi="Arial"/>
                <w:b/>
                <w:bCs/>
                <w:color w:val="FFFFFF"/>
                <w:sz w:val="22"/>
                <w:szCs w:val="22"/>
              </w:rPr>
              <w:t xml:space="preserve">Produce Management Report Package</w:t>
            </w:r>
          </w:p>
        </w:tc>
      </w:tr>
      <w:tr>
        <w:tc>
          <w:tcPr>
            <w:tcW w:type="dxa" w:w="1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IT IS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At month-end, finance produces a report package for leadership: Income Statement, Balance Sheet, Budget vs Actuals, and a written commentary. This is the deliverable that proves all close work is done.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WHY IT MATTERS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The management report package is what the CFO, CEO, and board see. Being able to produce it in D365 F&amp;O — and write the variance commentary — shows you understand finance at a business level, not just a system level.</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STEPS TO 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Go to General Ledger &gt; Financial Reports</w:t>
            </w:r>
          </w:p>
          <w:p>
            <w:pPr>
              <w:pStyle w:val="ListParagraph"/>
              <w:numPr>
                <w:ilvl w:val="0"/>
                <w:numId w:val="2"/>
              </w:numPr>
              <w:spacing w:after="30" w:before="30"/>
            </w:pPr>
            <w:r>
              <w:rPr>
                <w:rFonts w:ascii="Arial" w:cs="Arial" w:eastAsia="Arial" w:hAnsi="Arial"/>
                <w:sz w:val="18"/>
                <w:szCs w:val="18"/>
              </w:rPr>
              <w:t xml:space="preserve">Run Income Statement for Feb 2024 — export to Excel</w:t>
            </w:r>
          </w:p>
          <w:p>
            <w:pPr>
              <w:pStyle w:val="ListParagraph"/>
              <w:numPr>
                <w:ilvl w:val="0"/>
                <w:numId w:val="2"/>
              </w:numPr>
              <w:spacing w:after="30" w:before="30"/>
            </w:pPr>
            <w:r>
              <w:rPr>
                <w:rFonts w:ascii="Arial" w:cs="Arial" w:eastAsia="Arial" w:hAnsi="Arial"/>
                <w:sz w:val="18"/>
                <w:szCs w:val="18"/>
              </w:rPr>
              <w:t xml:space="preserve">Run Balance Sheet as of 2/29/2024 — export to Excel</w:t>
            </w:r>
          </w:p>
          <w:p>
            <w:pPr>
              <w:pStyle w:val="ListParagraph"/>
              <w:numPr>
                <w:ilvl w:val="0"/>
                <w:numId w:val="2"/>
              </w:numPr>
              <w:spacing w:after="30" w:before="30"/>
            </w:pPr>
            <w:r>
              <w:rPr>
                <w:rFonts w:ascii="Arial" w:cs="Arial" w:eastAsia="Arial" w:hAnsi="Arial"/>
                <w:sz w:val="18"/>
                <w:szCs w:val="18"/>
              </w:rPr>
              <w:t xml:space="preserve">Run Trial Balance for Feb 2024 — export to Excel</w:t>
            </w:r>
          </w:p>
          <w:p>
            <w:pPr>
              <w:pStyle w:val="ListParagraph"/>
              <w:numPr>
                <w:ilvl w:val="0"/>
                <w:numId w:val="2"/>
              </w:numPr>
              <w:spacing w:after="30" w:before="30"/>
            </w:pPr>
            <w:r>
              <w:rPr>
                <w:rFonts w:ascii="Arial" w:cs="Arial" w:eastAsia="Arial" w:hAnsi="Arial"/>
                <w:sz w:val="18"/>
                <w:szCs w:val="18"/>
              </w:rPr>
              <w:t xml:space="preserve">Run Budget vs Actuals for Jan-Feb 2024 from Module 6.2</w:t>
            </w:r>
          </w:p>
          <w:p>
            <w:pPr>
              <w:pStyle w:val="ListParagraph"/>
              <w:numPr>
                <w:ilvl w:val="0"/>
                <w:numId w:val="2"/>
              </w:numPr>
              <w:spacing w:after="30" w:before="30"/>
            </w:pPr>
            <w:r>
              <w:rPr>
                <w:rFonts w:ascii="Arial" w:cs="Arial" w:eastAsia="Arial" w:hAnsi="Arial"/>
                <w:sz w:val="18"/>
                <w:szCs w:val="18"/>
              </w:rPr>
              <w:t xml:space="preserve">In Excel: create a Summary tab with Revenue, Gross Profit, EBITDA, Net Income</w:t>
            </w:r>
          </w:p>
          <w:p>
            <w:pPr>
              <w:pStyle w:val="ListParagraph"/>
              <w:numPr>
                <w:ilvl w:val="0"/>
                <w:numId w:val="2"/>
              </w:numPr>
              <w:spacing w:after="30" w:before="30"/>
            </w:pPr>
            <w:r>
              <w:rPr>
                <w:rFonts w:ascii="Arial" w:cs="Arial" w:eastAsia="Arial" w:hAnsi="Arial"/>
                <w:sz w:val="18"/>
                <w:szCs w:val="18"/>
              </w:rPr>
              <w:t xml:space="preserve">Add Budget vs Actual columns and Variance % column</w:t>
            </w:r>
          </w:p>
          <w:p>
            <w:pPr>
              <w:pStyle w:val="ListParagraph"/>
              <w:numPr>
                <w:ilvl w:val="0"/>
                <w:numId w:val="2"/>
              </w:numPr>
              <w:spacing w:after="30" w:before="30"/>
            </w:pPr>
            <w:r>
              <w:rPr>
                <w:rFonts w:ascii="Arial" w:cs="Arial" w:eastAsia="Arial" w:hAnsi="Arial"/>
                <w:sz w:val="18"/>
                <w:szCs w:val="18"/>
              </w:rPr>
              <w:t xml:space="preserve">Write 3 bullets: top win, top risk, recommended action for management</w:t>
            </w:r>
          </w:p>
          <w:p>
            <w:pPr>
              <w:pStyle w:val="ListParagraph"/>
              <w:numPr>
                <w:ilvl w:val="0"/>
                <w:numId w:val="2"/>
              </w:numPr>
              <w:spacing w:after="30" w:before="30"/>
            </w:pPr>
            <w:r>
              <w:rPr>
                <w:rFonts w:ascii="Arial" w:cs="Arial" w:eastAsia="Arial" w:hAnsi="Arial"/>
                <w:sz w:val="18"/>
                <w:szCs w:val="18"/>
              </w:rPr>
              <w:t xml:space="preserve">Save as: Cacacumo_Management_Report_Feb2024.xlsx</w:t>
            </w:r>
          </w:p>
          <w:p>
            <w:pPr>
              <w:pStyle w:val="ListParagraph"/>
              <w:numPr>
                <w:ilvl w:val="0"/>
                <w:numId w:val="2"/>
              </w:numPr>
              <w:spacing w:after="30" w:before="30"/>
            </w:pPr>
            <w:r>
              <w:rPr>
                <w:rFonts w:ascii="Arial" w:cs="Arial" w:eastAsia="Arial" w:hAnsi="Arial"/>
                <w:sz w:val="18"/>
                <w:szCs w:val="18"/>
              </w:rPr>
              <w:t xml:space="preserve">Present to yourself out loud as if presenting to the CFO — practice this</w:t>
            </w:r>
          </w:p>
        </w:tc>
      </w:tr>
      <w:tr>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C55A11"/>
                <w:sz w:val="18"/>
                <w:szCs w:val="18"/>
              </w:rPr>
              <w:t xml:space="preserve">INTERVIEW LINE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80" w:before="80"/>
              <w:jc w:val="left"/>
            </w:pPr>
            <w:r>
              <w:rPr>
                <w:rFonts w:ascii="Arial" w:cs="Arial" w:eastAsia="Arial" w:hAnsi="Arial"/>
                <w:b w:val="false"/>
                <w:bCs w:val="false"/>
                <w:i/>
                <w:iCs/>
                <w:color w:val="C55A11"/>
                <w:sz w:val="18"/>
                <w:szCs w:val="18"/>
              </w:rPr>
              <w:t xml:space="preserve">"I produced the monthly management report package in D365 F&amp;O for Cacacumo — compiling income statement, balance sheet, and budget variance data with commentary highlighting $32,500 revenue outperformance and a $16,000 IT cost spike."</w:t>
            </w:r>
          </w:p>
        </w:tc>
      </w:tr>
    </w:tbl>
    <w:p>
      <w:r>
        <w:br w:type="page"/>
      </w:r>
    </w:p>
    <w:p>
      <w:pPr>
        <w:pStyle w:val="Heading1"/>
        <w:shd w:fill="003366" w:val="clear"/>
        <w:spacing w:after="160" w:before="240"/>
      </w:pPr>
      <w:r>
        <w:rPr>
          <w:rFonts w:ascii="Arial" w:cs="Arial" w:eastAsia="Arial" w:hAnsi="Arial"/>
          <w:b/>
          <w:bCs/>
          <w:color w:val="FFFFFF"/>
          <w:sz w:val="32"/>
          <w:szCs w:val="32"/>
        </w:rPr>
        <w:t xml:space="preserve">MODULE 9: INTERVIEW SIMULATION — Q&amp;A</w:t>
      </w:r>
    </w:p>
    <w:p>
      <w:pPr>
        <w:spacing w:after="80" w:before="80"/>
        <w:jc w:val="left"/>
      </w:pPr>
      <w:r>
        <w:rPr>
          <w:rFonts w:ascii="Arial" w:cs="Arial" w:eastAsia="Arial" w:hAnsi="Arial"/>
          <w:b w:val="false"/>
          <w:bCs w:val="false"/>
          <w:i w:val="false"/>
          <w:iCs w:val="false"/>
          <w:color w:val="444444"/>
          <w:sz w:val="20"/>
          <w:szCs w:val="20"/>
        </w:rPr>
        <w:t xml:space="preserve">These are the most common D365 F&amp;O interview questions. Practice answering them using your Cacacumo experience. Say these out loud — not just read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Interview Question</w:t>
            </w:r>
          </w:p>
        </w:tc>
        <w:tc>
          <w:tcPr>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Your Answer Using Cacacumo Experience</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Tell me about your D365 F&amp;O experience.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At Cacacumo Inc I set up a full D365 F&amp;O environment from scratch — Chart of Accounts, vendor master, customer master, item master — then ran the complete procure-to-pay and order-to-cash cycles for 15 vendors and 15 customers in a beverage manufacturing company.</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How does 3-way match work in D365?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In D365 F&amp;O, when a vendor invoice arrives the system matches it against the original PO and the product receipt. At Cacacumo I configured this for all AP transactions — the invoice could not post unless all three documents aligned. This prevented overpayment and caught one pricing discrepancy with a packaging vendor.</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is a posting profile and why does it matter?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 posting profile tells D365 which GL account to debit or credit automatically when a transaction occurs. At Cacacumo I set the AP posting profile so every vendor invoice automatically hit account 2000 — no manual GL selection needed. This eliminated errors and saved time on 15 vendor invoices per month.</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How did you handle month-end close?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At Cacacumo I ran a 10-step month-end checklist in D365 F&amp;O — verifying AP, AR, and inventory sub-ledgers, reconciling the bank statement, running the trial balance, and producing the management report package before closing the February period and opening March.</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D365 budget tools have you used?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I used D365 F&amp;O Budget Plans to build the Q1 2024 budget for Cacacumo — entering monthly targets for revenue, COGS, and 8 expense categories. I then ran Budget vs Actuals monthly and identified a $16,000 IT spike in February due to the Microsoft license renewal that was missed in the original forecast.</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Describe the order-to-cash cycle in D365.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At Cacacumo it started with a Sales Order for customers like Walmart. I confirmed the order, which reserved inventory. After shipping I posted the packing slip then generated the customer invoice — which automatically posted to AR and revenue accounts. When payment arrived I settled it against the invoice in a payment journal.</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What is the difference between D365 Finance and D365 Sales?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D365 Finance and Operations is the ERP — it handles GL, AP, AR, inventory, budgeting, and financial reporting. D365 Sales is the CRM — it manages leads, opportunities, and customer relationships. They integrate via Dual-Write so a confirmed sales order in the CRM can flow directly into D365 Finance as a confirmed SO.</w:t>
            </w:r>
          </w:p>
        </w:tc>
      </w:tr>
      <w:tr>
        <w:tc>
          <w:tcPr>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003366"/>
                <w:sz w:val="18"/>
                <w:szCs w:val="18"/>
              </w:rPr>
              <w:t xml:space="preserve">Have you done bank reconciliation in D365?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8"/>
                <w:szCs w:val="18"/>
              </w:rPr>
              <w:t xml:space="preserve">Yes, at Cacacumo I imported the February bank statement into D365 F&amp;O — 18 transactions totaling net cash movement — and used the auto-match feature to reconcile against posted journals. I investigated three unmatched items: two were timing differences and one was a missing payment journal that I posted to clear it. Closing balance confirmed at $262,142.</w:t>
            </w:r>
          </w:p>
        </w:tc>
      </w:tr>
    </w:tbl>
    <w:p>
      <w:r>
        <w:br w:type="page"/>
      </w:r>
    </w:p>
    <w:p>
      <w:pPr>
        <w:pStyle w:val="Heading1"/>
        <w:shd w:fill="003366" w:val="clear"/>
        <w:spacing w:after="160" w:before="240"/>
      </w:pPr>
      <w:r>
        <w:rPr>
          <w:rFonts w:ascii="Arial" w:cs="Arial" w:eastAsia="Arial" w:hAnsi="Arial"/>
          <w:b/>
          <w:bCs/>
          <w:color w:val="FFFFFF"/>
          <w:sz w:val="32"/>
          <w:szCs w:val="32"/>
        </w:rPr>
        <w:t xml:space="preserve">APPENDIX: EXCEL DATA FILES REFERENCE</w:t>
      </w:r>
    </w:p>
    <w:p>
      <w:pPr>
        <w:spacing w:after="80" w:before="80"/>
        <w:jc w:val="left"/>
      </w:pPr>
      <w:r>
        <w:rPr>
          <w:rFonts w:ascii="Arial" w:cs="Arial" w:eastAsia="Arial" w:hAnsi="Arial"/>
          <w:b w:val="false"/>
          <w:bCs w:val="false"/>
          <w:i w:val="false"/>
          <w:iCs w:val="false"/>
          <w:color w:val="444444"/>
          <w:sz w:val="20"/>
          <w:szCs w:val="20"/>
        </w:rPr>
        <w:t xml:space="preserve">All 10 Excel files are purpose-built for Cacacumo Inc. Each maps to a specific D365 F&amp;O module and uses consistent IDs (V001-V015, C001-C015, FG-ORA-12 etc) so everything links together.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File Name</w:t>
            </w:r>
          </w:p>
        </w:tc>
        <w:tc>
          <w:tcPr>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Contents</w:t>
            </w:r>
          </w:p>
        </w:tc>
        <w:tc>
          <w:tcPr>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FFFFFF"/>
                <w:sz w:val="19"/>
                <w:szCs w:val="19"/>
              </w:rPr>
              <w:t xml:space="preserve">Used In Module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01_ChartOfAccounts.xlsx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28 GL accounts: balance sheet, P&amp;L, tax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2 — General Ledger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02_VendorMaster.xlsx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vendors: raw materials, packaging, freight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3 — Accounts Payable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03_CustomerMaster.xlsx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customers: Walmart, Kroger, Costco, etc.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4 — Accounts Receivable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04_PurchaseOrders.xlsx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open POs across 8 vendors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3 — Procurement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05_VendorInvoices_AP.xlsx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AP invoices with Pending/Approved/Paid 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3 — AP Invoices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06_CustomerInvoices_AR.xlsx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AR invoices with Open/Paid/Overdue 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4 — AR Invoices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07_ItemMaster.xlsx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products: finished goods, concentrates, raw materials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5 — Inventory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08_SalesOrders.xlsx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15 sales order lines across 10 customers with discounts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4 — Sales Orders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09_BankStatement.xlsx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18 Feb 2024 bank transactions + closing balance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7 — Bank Reconciliation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70C0"/>
                <w:sz w:val="17"/>
                <w:szCs w:val="17"/>
              </w:rPr>
              <w:t xml:space="preserve">10_BudgetVsActuals.xlsx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Q1 2024 budget by account vs actuals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000000"/>
                <w:sz w:val="17"/>
                <w:szCs w:val="17"/>
              </w:rPr>
              <w:t xml:space="preserve">Module 6 — Budgeting</w:t>
            </w:r>
          </w:p>
        </w:tc>
      </w:tr>
    </w:tbl>
    <w:p>
      <w:pPr>
        <w:spacing w:after="160" w:before="160"/>
      </w:pPr>
      <w:r>
        <w:t xml:space="preserve"/>
      </w:r>
    </w:p>
    <w:p>
      <w:pPr>
        <w:spacing w:after="80" w:before="80"/>
        <w:jc w:val="left"/>
      </w:pPr>
      <w:r>
        <w:rPr>
          <w:rFonts w:ascii="Arial" w:cs="Arial" w:eastAsia="Arial" w:hAnsi="Arial"/>
          <w:b/>
          <w:bCs/>
          <w:i w:val="false"/>
          <w:iCs w:val="false"/>
          <w:color w:val="000000"/>
          <w:sz w:val="20"/>
          <w:szCs w:val="20"/>
        </w:rPr>
        <w:t xml:space="preserve">Total: 22 hands-on tasks across 8 modules + 8 interview Q&amp;A scenarios.</w:t>
      </w:r>
    </w:p>
    <w:p>
      <w:pPr>
        <w:spacing w:after="80" w:before="80"/>
        <w:jc w:val="left"/>
      </w:pPr>
      <w:r>
        <w:rPr>
          <w:rFonts w:ascii="Arial" w:cs="Arial" w:eastAsia="Arial" w:hAnsi="Arial"/>
          <w:b w:val="false"/>
          <w:bCs w:val="false"/>
          <w:i w:val="false"/>
          <w:iCs w:val="false"/>
          <w:color w:val="666666"/>
          <w:sz w:val="20"/>
          <w:szCs w:val="20"/>
        </w:rPr>
        <w:t xml:space="preserve">Estimated time: 40 to 60 hours of focused work in the D365 F&amp;O trial environment.</w:t>
      </w:r>
    </w:p>
    <w:p>
      <w:pPr>
        <w:spacing w:after="80" w:before="80"/>
        <w:jc w:val="left"/>
      </w:pPr>
      <w:r>
        <w:rPr>
          <w:rFonts w:ascii="Arial" w:cs="Arial" w:eastAsia="Arial" w:hAnsi="Arial"/>
          <w:b/>
          <w:bCs/>
          <w:i w:val="false"/>
          <w:iCs w:val="false"/>
          <w:color w:val="003366"/>
          <w:sz w:val="20"/>
          <w:szCs w:val="20"/>
        </w:rPr>
        <w:t xml:space="preserve">After completion you will have built, operated, and closed a full D365 F&amp;O company from zero — Cacacumo Inc — a story you can tell confidently in any D365 Finance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2026-06-15T23:52:43.542Z</dcterms:created>
  <dcterms:modified xsi:type="dcterms:W3CDTF">2026-06-15T23:52:43.542Z</dcterms:modified>
</cp:coreProperties>
</file>

<file path=docProps/custom.xml><?xml version="1.0" encoding="utf-8"?>
<Properties xmlns="http://schemas.openxmlformats.org/officeDocument/2006/custom-properties" xmlns:vt="http://schemas.openxmlformats.org/officeDocument/2006/docPropsVTypes"/>
</file>