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075" w:rsidRPr="00DB5075" w:rsidRDefault="00DB5075" w:rsidP="00DB50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5075">
        <w:rPr>
          <w:rFonts w:ascii="Times New Roman" w:hAnsi="Times New Roman" w:cs="Times New Roman"/>
          <w:b/>
          <w:sz w:val="32"/>
          <w:szCs w:val="32"/>
        </w:rPr>
        <w:t>3. Munka, energia, súrlódás, közegellenállás (A csúszási súrlódás vizsgálata)</w:t>
      </w:r>
    </w:p>
    <w:p w:rsidR="00DB5075" w:rsidRPr="00DB5075" w:rsidRDefault="00DB5075" w:rsidP="00DB5075">
      <w:pPr>
        <w:jc w:val="both"/>
        <w:rPr>
          <w:rFonts w:ascii="Times New Roman" w:hAnsi="Times New Roman" w:cs="Times New Roman"/>
          <w:sz w:val="24"/>
          <w:szCs w:val="24"/>
        </w:rPr>
      </w:pPr>
      <w:r w:rsidRPr="00DB5075">
        <w:rPr>
          <w:rFonts w:ascii="Times New Roman" w:hAnsi="Times New Roman" w:cs="Times New Roman"/>
          <w:sz w:val="24"/>
          <w:szCs w:val="24"/>
          <w:u w:val="single"/>
        </w:rPr>
        <w:t xml:space="preserve">Newton I. törvénye: </w:t>
      </w:r>
      <w:r w:rsidRPr="00DB5075">
        <w:rPr>
          <w:rFonts w:ascii="Times New Roman" w:hAnsi="Times New Roman" w:cs="Times New Roman"/>
          <w:sz w:val="24"/>
          <w:szCs w:val="24"/>
        </w:rPr>
        <w:t>Létezik olyan vonatkoztatási rendszer, amelyben egy test mozgásállapota nem változik, csak ha azt egy másik test vagy mező megváltoztatja</w:t>
      </w:r>
    </w:p>
    <w:p w:rsidR="00DB5075" w:rsidRPr="00DB5075" w:rsidRDefault="00DB5075" w:rsidP="00DB5075">
      <w:pPr>
        <w:jc w:val="both"/>
        <w:rPr>
          <w:rFonts w:ascii="Times New Roman" w:hAnsi="Times New Roman" w:cs="Times New Roman"/>
          <w:sz w:val="24"/>
          <w:szCs w:val="24"/>
        </w:rPr>
      </w:pPr>
      <w:r w:rsidRPr="00DB5075">
        <w:rPr>
          <w:rFonts w:ascii="Times New Roman" w:hAnsi="Times New Roman" w:cs="Times New Roman"/>
          <w:sz w:val="24"/>
          <w:szCs w:val="24"/>
          <w:u w:val="single"/>
        </w:rPr>
        <w:t>Munka definíciója</w:t>
      </w:r>
      <w:r w:rsidRPr="00DB5075">
        <w:rPr>
          <w:rFonts w:ascii="Times New Roman" w:hAnsi="Times New Roman" w:cs="Times New Roman"/>
          <w:sz w:val="24"/>
          <w:szCs w:val="24"/>
        </w:rPr>
        <w:t>: Az erő és az általa létrehozott elmozdulás skalár szorzata W= F*s</w:t>
      </w:r>
    </w:p>
    <w:p w:rsidR="00DB5075" w:rsidRPr="00DB5075" w:rsidRDefault="00DB5075" w:rsidP="00DB5075">
      <w:pPr>
        <w:jc w:val="both"/>
        <w:rPr>
          <w:rFonts w:ascii="Times New Roman" w:hAnsi="Times New Roman" w:cs="Times New Roman"/>
          <w:sz w:val="24"/>
          <w:szCs w:val="24"/>
        </w:rPr>
      </w:pPr>
      <w:r w:rsidRPr="00DB5075">
        <w:rPr>
          <w:rFonts w:ascii="Times New Roman" w:hAnsi="Times New Roman" w:cs="Times New Roman"/>
          <w:sz w:val="24"/>
          <w:szCs w:val="24"/>
          <w:u w:val="single"/>
        </w:rPr>
        <w:t>Van-der Waals kölcsönhatás:</w:t>
      </w:r>
      <w:r w:rsidRPr="00DB5075">
        <w:rPr>
          <w:rFonts w:ascii="Times New Roman" w:hAnsi="Times New Roman" w:cs="Times New Roman"/>
          <w:sz w:val="24"/>
          <w:szCs w:val="24"/>
        </w:rPr>
        <w:t xml:space="preserve"> Más néven diszperziós kölcsönhatás. Légnemű anyag részecskéi között a leggyengébb a vonzóerő, a szilárd anyagoknál a legnagyobb. Ha túl közel vannak egymáshoz a részecskék, akkor ez a vonzóerő átcsap taszításba. </w:t>
      </w:r>
    </w:p>
    <w:p w:rsidR="00DB5075" w:rsidRPr="00DB5075" w:rsidRDefault="00DB5075" w:rsidP="00DB5075">
      <w:pPr>
        <w:jc w:val="both"/>
        <w:rPr>
          <w:rFonts w:ascii="Times New Roman" w:hAnsi="Times New Roman" w:cs="Times New Roman"/>
          <w:sz w:val="24"/>
          <w:szCs w:val="24"/>
        </w:rPr>
      </w:pPr>
      <w:r w:rsidRPr="00DB5075">
        <w:rPr>
          <w:rFonts w:ascii="Times New Roman" w:hAnsi="Times New Roman" w:cs="Times New Roman"/>
          <w:sz w:val="24"/>
          <w:szCs w:val="24"/>
          <w:u w:val="single"/>
        </w:rPr>
        <w:t>Súrlódás:</w:t>
      </w:r>
      <w:r w:rsidRPr="00DB5075">
        <w:rPr>
          <w:rFonts w:ascii="Times New Roman" w:hAnsi="Times New Roman" w:cs="Times New Roman"/>
          <w:sz w:val="24"/>
          <w:szCs w:val="24"/>
        </w:rPr>
        <w:t xml:space="preserve"> A súrlódás két érintkező felület között fellépő erő, vagy az az erő, mellyel egy közeg fékezi a benne mozgó tárgyat (például a mézben lesüllyedő kanálra ható fékező erő.)</w:t>
      </w:r>
    </w:p>
    <w:p w:rsidR="00DB5075" w:rsidRPr="00DB5075" w:rsidRDefault="00DB5075" w:rsidP="00DB5075">
      <w:pPr>
        <w:jc w:val="both"/>
        <w:rPr>
          <w:rFonts w:ascii="Times New Roman" w:hAnsi="Times New Roman" w:cs="Times New Roman"/>
          <w:sz w:val="24"/>
          <w:szCs w:val="24"/>
        </w:rPr>
      </w:pPr>
      <w:r w:rsidRPr="00DB5075">
        <w:rPr>
          <w:rFonts w:ascii="Times New Roman" w:hAnsi="Times New Roman" w:cs="Times New Roman"/>
          <w:sz w:val="24"/>
          <w:szCs w:val="24"/>
          <w:u w:val="single"/>
        </w:rPr>
        <w:t>Közegellenállás:</w:t>
      </w:r>
      <w:r w:rsidRPr="00DB5075">
        <w:rPr>
          <w:rFonts w:ascii="Times New Roman" w:hAnsi="Times New Roman" w:cs="Times New Roman"/>
          <w:sz w:val="24"/>
          <w:szCs w:val="24"/>
        </w:rPr>
        <w:t xml:space="preserve"> A folyadékban vagy gázban mozgó testre erő hat. Ezt az erőt két komponensre szokás bontani, a mozgás irányába eső, azt akadályozó, illetve erre merőleges komponensre. A mozgás irányába eső erő a közegellenállás, a rá merőleges erő neve felhajtóerő. </w:t>
      </w:r>
    </w:p>
    <w:p w:rsidR="00DB5075" w:rsidRPr="00DB5075" w:rsidRDefault="00DB5075" w:rsidP="00DB5075">
      <w:pPr>
        <w:jc w:val="both"/>
        <w:rPr>
          <w:rFonts w:ascii="Times New Roman" w:hAnsi="Times New Roman" w:cs="Times New Roman"/>
          <w:sz w:val="24"/>
          <w:szCs w:val="24"/>
        </w:rPr>
      </w:pPr>
      <w:r w:rsidRPr="00DB5075">
        <w:rPr>
          <w:rFonts w:ascii="Times New Roman" w:hAnsi="Times New Roman" w:cs="Times New Roman"/>
          <w:sz w:val="24"/>
          <w:szCs w:val="24"/>
          <w:u w:val="single"/>
        </w:rPr>
        <w:t>súrlódási együttható:</w:t>
      </w:r>
      <w:r w:rsidRPr="00DB5075">
        <w:rPr>
          <w:rFonts w:ascii="Times New Roman" w:hAnsi="Times New Roman" w:cs="Times New Roman"/>
          <w:sz w:val="24"/>
          <w:szCs w:val="24"/>
        </w:rPr>
        <w:t xml:space="preserve"> A súrlódási tényező az érintkező felületek anyagminőségétől függő empirikus mennyiség. ( </w:t>
      </w:r>
      <w:r w:rsidRPr="00DB507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91C4A7" wp14:editId="7E31ED77">
            <wp:extent cx="112395" cy="120650"/>
            <wp:effectExtent l="19050" t="0" r="1905" b="0"/>
            <wp:docPr id="7" name="Kép 7" descr=" \mu \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\mu \, 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5075">
        <w:rPr>
          <w:rFonts w:ascii="Times New Roman" w:hAnsi="Times New Roman" w:cs="Times New Roman"/>
          <w:sz w:val="24"/>
          <w:szCs w:val="24"/>
        </w:rPr>
        <w:t>) skalár mennyiség</w:t>
      </w:r>
    </w:p>
    <w:p w:rsidR="00DB5075" w:rsidRPr="00DB5075" w:rsidRDefault="00DB5075" w:rsidP="00DB5075">
      <w:pPr>
        <w:jc w:val="both"/>
        <w:rPr>
          <w:rFonts w:ascii="Times New Roman" w:hAnsi="Times New Roman" w:cs="Times New Roman"/>
          <w:sz w:val="24"/>
          <w:szCs w:val="24"/>
        </w:rPr>
      </w:pPr>
      <w:r w:rsidRPr="00DB5075">
        <w:rPr>
          <w:rFonts w:ascii="Times New Roman" w:hAnsi="Times New Roman" w:cs="Times New Roman"/>
          <w:sz w:val="24"/>
          <w:szCs w:val="24"/>
        </w:rPr>
        <w:t>jó: Nem tudnánk nélküle mozogni</w:t>
      </w:r>
    </w:p>
    <w:p w:rsidR="00DB5075" w:rsidRPr="00DB5075" w:rsidRDefault="00DB5075" w:rsidP="00DB5075">
      <w:pPr>
        <w:jc w:val="both"/>
        <w:rPr>
          <w:rFonts w:ascii="Times New Roman" w:hAnsi="Times New Roman" w:cs="Times New Roman"/>
          <w:sz w:val="24"/>
          <w:szCs w:val="24"/>
        </w:rPr>
      </w:pPr>
      <w:r w:rsidRPr="00DB5075">
        <w:rPr>
          <w:rFonts w:ascii="Times New Roman" w:hAnsi="Times New Roman" w:cs="Times New Roman"/>
          <w:sz w:val="24"/>
          <w:szCs w:val="24"/>
        </w:rPr>
        <w:t>Rossz: lehetne örökmozgót építeni, ami energiát nem termelne, de ha egyszer elindítjuk, onnantól kezdve nem lenne vele para.</w:t>
      </w:r>
    </w:p>
    <w:p w:rsidR="00DB5075" w:rsidRPr="00DB5075" w:rsidRDefault="00DB5075" w:rsidP="00DB50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B5075">
        <w:rPr>
          <w:rFonts w:ascii="Times New Roman" w:hAnsi="Times New Roman" w:cs="Times New Roman"/>
          <w:b/>
          <w:sz w:val="24"/>
          <w:szCs w:val="24"/>
        </w:rPr>
        <w:t>Newton</w:t>
      </w:r>
    </w:p>
    <w:p w:rsidR="00DB5075" w:rsidRPr="00DB5075" w:rsidRDefault="00DB5075" w:rsidP="00DB5075">
      <w:pPr>
        <w:jc w:val="both"/>
        <w:rPr>
          <w:rFonts w:ascii="Times New Roman" w:hAnsi="Times New Roman" w:cs="Times New Roman"/>
          <w:sz w:val="24"/>
          <w:szCs w:val="24"/>
        </w:rPr>
      </w:pPr>
      <w:r w:rsidRPr="00DB5075">
        <w:rPr>
          <w:rFonts w:ascii="Times New Roman" w:hAnsi="Times New Roman" w:cs="Times New Roman"/>
          <w:sz w:val="24"/>
          <w:szCs w:val="24"/>
        </w:rPr>
        <w:t>Sir Isaac Newton (Woolsthorpe-by-Colsterworth, 1642. december 25. – London, 1727. március 20.)</w:t>
      </w:r>
    </w:p>
    <w:p w:rsidR="00DB5075" w:rsidRPr="00DB5075" w:rsidRDefault="00DB5075" w:rsidP="00DB5075">
      <w:pPr>
        <w:jc w:val="both"/>
        <w:rPr>
          <w:rFonts w:ascii="Times New Roman" w:hAnsi="Times New Roman" w:cs="Times New Roman"/>
          <w:sz w:val="24"/>
          <w:szCs w:val="24"/>
        </w:rPr>
      </w:pPr>
      <w:r w:rsidRPr="00DB5075">
        <w:rPr>
          <w:rFonts w:ascii="Times New Roman" w:hAnsi="Times New Roman" w:cs="Times New Roman"/>
          <w:sz w:val="24"/>
          <w:szCs w:val="24"/>
        </w:rPr>
        <w:t>Angol fizikus, matematikus, csillagász, filozófus és alkimista; a modern történelem egyik kiemelkedő tudósa. Korszakalkotó műve: „A természetfilozófia matematikai alapelvei”( 1687), melyben leírja az egyetemes tömegvonzás törvényét, valamint az általa lefektetett axiómák révén megalapozta a klasszikus mechanika tudományát. Ő volt az első, aki megmutatta, hogy az égitestek és a Földön lévő tárgyak mozgását ugyanazon természeti törvények határozzák meg. Matematikai magyarázattal alátámasztotta Kepler bolygómozgási törvényeit, kiegészítve azzal, hogy a különböző égitestek nem csak elliptikus, de akár hiperbola- vagy parabolapályán is mozoghatnak. Törvényei fontos szerepet játszottak a tudományos forradalomban és a heliocentrikus világkép elterjedésében.</w:t>
      </w:r>
    </w:p>
    <w:p w:rsidR="00DB5075" w:rsidRPr="00DB5075" w:rsidRDefault="00DB5075" w:rsidP="00DB5075">
      <w:pPr>
        <w:jc w:val="both"/>
        <w:rPr>
          <w:rFonts w:ascii="Times New Roman" w:hAnsi="Times New Roman" w:cs="Times New Roman"/>
          <w:sz w:val="24"/>
          <w:szCs w:val="24"/>
        </w:rPr>
      </w:pPr>
      <w:r w:rsidRPr="00DB5075">
        <w:rPr>
          <w:rFonts w:ascii="Times New Roman" w:hAnsi="Times New Roman" w:cs="Times New Roman"/>
          <w:sz w:val="24"/>
          <w:szCs w:val="24"/>
        </w:rPr>
        <w:t xml:space="preserve">Mindemellett optikai kutatásokat is végzett. Ő fedezte fel azt is, hogy a prizmán megfigyelhető színek valójában az áthaladó fehér fény alkotóelemei, nem </w:t>
      </w:r>
      <w:r w:rsidRPr="00DB5075">
        <w:rPr>
          <w:rFonts w:ascii="Times New Roman" w:hAnsi="Times New Roman" w:cs="Times New Roman"/>
          <w:sz w:val="24"/>
          <w:szCs w:val="24"/>
        </w:rPr>
        <w:lastRenderedPageBreak/>
        <w:t>pedig a prizma fényt színező hatásának tudható be – ahogy Roger Bacon feltételezte a 13. században –, valamint feltételezte, hogy a fénynek részecske természete van.</w:t>
      </w:r>
    </w:p>
    <w:p w:rsidR="009F6DEA" w:rsidRPr="00DB5075" w:rsidRDefault="00DB5075" w:rsidP="00DB5075">
      <w:pPr>
        <w:jc w:val="both"/>
        <w:rPr>
          <w:rFonts w:ascii="Times New Roman" w:hAnsi="Times New Roman" w:cs="Times New Roman"/>
          <w:sz w:val="24"/>
          <w:szCs w:val="24"/>
        </w:rPr>
      </w:pPr>
      <w:r w:rsidRPr="00DB5075">
        <w:rPr>
          <w:rFonts w:ascii="Times New Roman" w:hAnsi="Times New Roman" w:cs="Times New Roman"/>
          <w:sz w:val="24"/>
          <w:szCs w:val="24"/>
        </w:rPr>
        <w:t>Newton, csakúgy, mint Leibniz, az analízis (differenciálszámítás és integrálszámítás) vagy, más néven az infinitezimális kalkulus egyik megalkotója. Nevéhez fűződik a binomiális tételbizonyítása és tetszőleges komplex kitevőre történő általánosítása</w:t>
      </w:r>
      <w:bookmarkStart w:id="0" w:name="_GoBack"/>
      <w:bookmarkEnd w:id="0"/>
    </w:p>
    <w:sectPr w:rsidR="009F6DEA" w:rsidRPr="00DB5075" w:rsidSect="009F6DE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075"/>
    <w:rsid w:val="009F6DEA"/>
    <w:rsid w:val="00DB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55CD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075"/>
    <w:pPr>
      <w:spacing w:after="200" w:line="276" w:lineRule="auto"/>
    </w:pPr>
    <w:rPr>
      <w:rFonts w:eastAsiaTheme="minorHAnsi"/>
      <w:sz w:val="22"/>
      <w:szCs w:val="22"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07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075"/>
    <w:rPr>
      <w:rFonts w:ascii="Lucida Grande" w:eastAsiaTheme="minorHAnsi" w:hAnsi="Lucida Grande" w:cs="Lucida Grande"/>
      <w:sz w:val="18"/>
      <w:szCs w:val="18"/>
      <w:lang w:val="hu-H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075"/>
    <w:pPr>
      <w:spacing w:after="200" w:line="276" w:lineRule="auto"/>
    </w:pPr>
    <w:rPr>
      <w:rFonts w:eastAsiaTheme="minorHAnsi"/>
      <w:sz w:val="22"/>
      <w:szCs w:val="22"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07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075"/>
    <w:rPr>
      <w:rFonts w:ascii="Lucida Grande" w:eastAsiaTheme="minorHAnsi" w:hAnsi="Lucida Grande" w:cs="Lucida Grande"/>
      <w:sz w:val="18"/>
      <w:szCs w:val="1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2324</Characters>
  <Application>Microsoft Macintosh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</cp:revision>
  <dcterms:created xsi:type="dcterms:W3CDTF">2014-06-21T14:39:00Z</dcterms:created>
  <dcterms:modified xsi:type="dcterms:W3CDTF">2014-06-21T14:40:00Z</dcterms:modified>
</cp:coreProperties>
</file>