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Style w:val="Kiemels"/>
          <w:rFonts w:ascii="Helvetica" w:hAnsi="Helvetica" w:cs="Helvetica"/>
          <w:b/>
          <w:bCs/>
          <w:color w:val="333333"/>
          <w:sz w:val="21"/>
          <w:szCs w:val="21"/>
        </w:rPr>
        <w:t>Népességi viszonyok és életmód a 3 részre szakadt Magyarországon</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Style w:val="Kiemels"/>
          <w:rFonts w:ascii="Helvetica" w:hAnsi="Helvetica" w:cs="Helvetica"/>
          <w:b/>
          <w:bCs/>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Magyarország középső részeit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mohácsi vész</w:t>
      </w:r>
      <w:r>
        <w:rPr>
          <w:rStyle w:val="apple-converted-space"/>
          <w:rFonts w:ascii="Helvetica" w:hAnsi="Helvetica" w:cs="Helvetica"/>
          <w:color w:val="333333"/>
          <w:sz w:val="21"/>
          <w:szCs w:val="21"/>
        </w:rPr>
        <w:t> </w:t>
      </w:r>
      <w:r>
        <w:rPr>
          <w:rFonts w:ascii="Helvetica" w:hAnsi="Helvetica" w:cs="Helvetica"/>
          <w:color w:val="333333"/>
          <w:sz w:val="21"/>
          <w:szCs w:val="21"/>
        </w:rPr>
        <w:t>után</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(1526)</w:t>
      </w:r>
      <w:r>
        <w:rPr>
          <w:rStyle w:val="apple-converted-space"/>
          <w:rFonts w:ascii="Helvetica" w:hAnsi="Helvetica" w:cs="Helvetica"/>
          <w:color w:val="333333"/>
          <w:sz w:val="21"/>
          <w:szCs w:val="21"/>
        </w:rPr>
        <w:t> </w:t>
      </w:r>
      <w:r>
        <w:rPr>
          <w:rFonts w:ascii="Helvetica" w:hAnsi="Helvetica" w:cs="Helvetica"/>
          <w:color w:val="333333"/>
          <w:sz w:val="21"/>
          <w:szCs w:val="21"/>
        </w:rPr>
        <w:t>az előrenyomuló török hadsereg végigpusztította és végigrabolta, majd foglyok tízezreivel távozott az országból. A következő 150 évben is a hódoltság szenvedte el a legnagyobb veszteségeket, mind emberáldozatok és állatvagyon tekintetében.</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Az ország</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1541-ben</w:t>
      </w:r>
      <w:r>
        <w:rPr>
          <w:rStyle w:val="apple-converted-space"/>
          <w:rFonts w:ascii="Helvetica" w:hAnsi="Helvetica" w:cs="Helvetica"/>
          <w:color w:val="333333"/>
          <w:sz w:val="21"/>
          <w:szCs w:val="21"/>
        </w:rPr>
        <w:t> </w:t>
      </w:r>
      <w:r>
        <w:rPr>
          <w:rFonts w:ascii="Helvetica" w:hAnsi="Helvetica" w:cs="Helvetica"/>
          <w:color w:val="333333"/>
          <w:sz w:val="21"/>
          <w:szCs w:val="21"/>
        </w:rPr>
        <w:t>három részre szakadt, miután a törökök elfoglalták Budát. Ezután a három rész (a Királyi Magyarország, az Erdélyi Fejedelemség és a török hódoltság) eltérő rendszer alatt, eltérően fejlődött.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Királyi Magyarország</w:t>
      </w:r>
      <w:r>
        <w:rPr>
          <w:rStyle w:val="apple-converted-space"/>
          <w:rFonts w:ascii="Helvetica" w:hAnsi="Helvetica" w:cs="Helvetica"/>
          <w:color w:val="333333"/>
          <w:sz w:val="21"/>
          <w:szCs w:val="21"/>
        </w:rPr>
        <w:t> </w:t>
      </w:r>
      <w:r>
        <w:rPr>
          <w:rFonts w:ascii="Helvetica" w:hAnsi="Helvetica" w:cs="Helvetica"/>
          <w:color w:val="333333"/>
          <w:sz w:val="21"/>
          <w:szCs w:val="21"/>
        </w:rPr>
        <w:t>a Habsburg Birodalom tartománya lett. Az országot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magyar kormányszékek</w:t>
      </w:r>
      <w:r>
        <w:rPr>
          <w:rStyle w:val="apple-converted-space"/>
          <w:rFonts w:ascii="Helvetica" w:hAnsi="Helvetica" w:cs="Helvetica"/>
          <w:color w:val="333333"/>
          <w:sz w:val="21"/>
          <w:szCs w:val="21"/>
        </w:rPr>
        <w:t> </w:t>
      </w:r>
      <w:r>
        <w:rPr>
          <w:rFonts w:ascii="Helvetica" w:hAnsi="Helvetica" w:cs="Helvetica"/>
          <w:color w:val="333333"/>
          <w:sz w:val="21"/>
          <w:szCs w:val="21"/>
        </w:rPr>
        <w:t>irányították, és a belügyek intézése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Helytartóság</w:t>
      </w:r>
      <w:r>
        <w:rPr>
          <w:rStyle w:val="apple-converted-space"/>
          <w:rFonts w:ascii="Helvetica" w:hAnsi="Helvetica" w:cs="Helvetica"/>
          <w:color w:val="333333"/>
          <w:sz w:val="21"/>
          <w:szCs w:val="21"/>
        </w:rPr>
        <w:t> </w:t>
      </w:r>
      <w:r>
        <w:rPr>
          <w:rFonts w:ascii="Helvetica" w:hAnsi="Helvetica" w:cs="Helvetica"/>
          <w:color w:val="333333"/>
          <w:sz w:val="21"/>
          <w:szCs w:val="21"/>
        </w:rPr>
        <w:t>feladata lett; nádort nem neveztek ki, ezzel is csorbítva a magyar rendi jogokat. A magyar rendiség ennek ellenére megmaradt, hatáskörük a középszintű közigazgatásra (megye), illetve az országgyűlés révén az adómegajánlás jogára terjedt ki. Azonban a török fenyegetés miatt a magyar rendek és a birodalom egymásra voltak utalva, ezt nevezzük</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rendi dualizmusnak</w:t>
      </w:r>
      <w:r>
        <w:rPr>
          <w:rFonts w:ascii="Helvetica" w:hAnsi="Helvetica" w:cs="Helvetica"/>
          <w:color w:val="333333"/>
          <w:sz w:val="21"/>
          <w:szCs w:val="21"/>
        </w:rPr>
        <w:t>. Az országrész szerepe a Habsburg Birodalom védelme volt a török ellen, területét 7</w:t>
      </w:r>
      <w:r>
        <w:rPr>
          <w:rStyle w:val="Kiemels2"/>
          <w:rFonts w:ascii="Helvetica" w:hAnsi="Helvetica" w:cs="Helvetica"/>
          <w:color w:val="333333"/>
          <w:sz w:val="21"/>
          <w:szCs w:val="21"/>
        </w:rPr>
        <w:t>főkapitányságra</w:t>
      </w:r>
      <w:r>
        <w:rPr>
          <w:rStyle w:val="apple-converted-space"/>
          <w:rFonts w:ascii="Helvetica" w:hAnsi="Helvetica" w:cs="Helvetica"/>
          <w:color w:val="333333"/>
          <w:sz w:val="21"/>
          <w:szCs w:val="21"/>
        </w:rPr>
        <w:t> </w:t>
      </w:r>
      <w:r>
        <w:rPr>
          <w:rFonts w:ascii="Helvetica" w:hAnsi="Helvetica" w:cs="Helvetica"/>
          <w:color w:val="333333"/>
          <w:sz w:val="21"/>
          <w:szCs w:val="21"/>
        </w:rPr>
        <w:t>osztották; 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Udvari Haditanács</w:t>
      </w:r>
      <w:r>
        <w:rPr>
          <w:rStyle w:val="apple-converted-space"/>
          <w:rFonts w:ascii="Helvetica" w:hAnsi="Helvetica" w:cs="Helvetica"/>
          <w:color w:val="333333"/>
          <w:sz w:val="21"/>
          <w:szCs w:val="21"/>
        </w:rPr>
        <w:t> </w:t>
      </w:r>
      <w:r>
        <w:rPr>
          <w:rFonts w:ascii="Helvetica" w:hAnsi="Helvetica" w:cs="Helvetica"/>
          <w:color w:val="333333"/>
          <w:sz w:val="21"/>
          <w:szCs w:val="21"/>
        </w:rPr>
        <w:t>(1556-tól) szerepköre éppen ezért ránk is kiterjedt. Hatalmas költségeken végvári rendszert építettek ki (pl. Kanizsa, Győr, Veszprém, Komárom, Eger), ami jelentős társadalmi átalakulást eredményezett. Az ország népessége kb. 1,5 millió volt, és a korszakban jelent meg az új réteg,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 xml:space="preserve">végvári </w:t>
      </w:r>
      <w:proofErr w:type="gramStart"/>
      <w:r>
        <w:rPr>
          <w:rStyle w:val="Kiemels2"/>
          <w:rFonts w:ascii="Helvetica" w:hAnsi="Helvetica" w:cs="Helvetica"/>
          <w:color w:val="333333"/>
          <w:sz w:val="21"/>
          <w:szCs w:val="21"/>
        </w:rPr>
        <w:t>katonaság</w:t>
      </w:r>
      <w:r>
        <w:rPr>
          <w:rFonts w:ascii="Helvetica" w:hAnsi="Helvetica" w:cs="Helvetica"/>
          <w:color w:val="333333"/>
          <w:sz w:val="21"/>
          <w:szCs w:val="21"/>
        </w:rPr>
        <w:t>(</w:t>
      </w:r>
      <w:proofErr w:type="gramEnd"/>
      <w:r>
        <w:rPr>
          <w:rFonts w:ascii="Helvetica" w:hAnsi="Helvetica" w:cs="Helvetica"/>
          <w:color w:val="333333"/>
          <w:sz w:val="21"/>
          <w:szCs w:val="21"/>
        </w:rPr>
        <w:t>a nemesség remilitarizálódásából).</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hódoltság</w:t>
      </w:r>
      <w:r>
        <w:rPr>
          <w:rStyle w:val="apple-converted-space"/>
          <w:rFonts w:ascii="Helvetica" w:hAnsi="Helvetica" w:cs="Helvetica"/>
          <w:color w:val="333333"/>
          <w:sz w:val="21"/>
          <w:szCs w:val="21"/>
        </w:rPr>
        <w:t> </w:t>
      </w:r>
      <w:r>
        <w:rPr>
          <w:rFonts w:ascii="Helvetica" w:hAnsi="Helvetica" w:cs="Helvetica"/>
          <w:color w:val="333333"/>
          <w:sz w:val="21"/>
          <w:szCs w:val="21"/>
        </w:rPr>
        <w:t>területén a közigazgatás és a tulajdonviszonyok igazodtak az Oszmán Birodalomhoz. A legnagyobb közigazgatási egység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vilajet</w:t>
      </w:r>
      <w:r>
        <w:rPr>
          <w:rStyle w:val="apple-converted-space"/>
          <w:rFonts w:ascii="Helvetica" w:hAnsi="Helvetica" w:cs="Helvetica"/>
          <w:color w:val="333333"/>
          <w:sz w:val="21"/>
          <w:szCs w:val="21"/>
        </w:rPr>
        <w:t> </w:t>
      </w:r>
      <w:r>
        <w:rPr>
          <w:rFonts w:ascii="Helvetica" w:hAnsi="Helvetica" w:cs="Helvetica"/>
          <w:color w:val="333333"/>
          <w:sz w:val="21"/>
          <w:szCs w:val="21"/>
        </w:rPr>
        <w:t>(élén a pasával), majd a</w:t>
      </w:r>
      <w:r>
        <w:rPr>
          <w:rStyle w:val="Kiemels2"/>
          <w:rFonts w:ascii="Helvetica" w:hAnsi="Helvetica" w:cs="Helvetica"/>
          <w:color w:val="333333"/>
          <w:sz w:val="21"/>
          <w:szCs w:val="21"/>
        </w:rPr>
        <w:t>szandzsák</w:t>
      </w:r>
      <w:r>
        <w:rPr>
          <w:rStyle w:val="apple-converted-space"/>
          <w:rFonts w:ascii="Helvetica" w:hAnsi="Helvetica" w:cs="Helvetica"/>
          <w:color w:val="333333"/>
          <w:sz w:val="21"/>
          <w:szCs w:val="21"/>
        </w:rPr>
        <w:t> </w:t>
      </w:r>
      <w:r>
        <w:rPr>
          <w:rFonts w:ascii="Helvetica" w:hAnsi="Helvetica" w:cs="Helvetica"/>
          <w:color w:val="333333"/>
          <w:sz w:val="21"/>
          <w:szCs w:val="21"/>
        </w:rPr>
        <w:t>(élén a béggel) volt (azonban a XVII. századra már a nemesi megye intézte a közigazgatást). Az összes szerzett föld a szultán tulajdonává vált, ám egy jó részét kiadta szolgálatra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(ziámet-birtok)</w:t>
      </w:r>
      <w:r>
        <w:rPr>
          <w:rFonts w:ascii="Helvetica" w:hAnsi="Helvetica" w:cs="Helvetica"/>
          <w:color w:val="333333"/>
          <w:sz w:val="21"/>
          <w:szCs w:val="21"/>
        </w:rPr>
        <w:t>. Ezzel szemben a legjobb minőségű földeket (pl. a mezővárosokat)</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hász-birtokként</w:t>
      </w:r>
      <w:r>
        <w:rPr>
          <w:rStyle w:val="apple-converted-space"/>
          <w:rFonts w:ascii="Helvetica" w:hAnsi="Helvetica" w:cs="Helvetica"/>
          <w:color w:val="333333"/>
          <w:sz w:val="21"/>
          <w:szCs w:val="21"/>
        </w:rPr>
        <w:t> </w:t>
      </w:r>
      <w:r>
        <w:rPr>
          <w:rFonts w:ascii="Helvetica" w:hAnsi="Helvetica" w:cs="Helvetica"/>
          <w:color w:val="333333"/>
          <w:sz w:val="21"/>
          <w:szCs w:val="21"/>
        </w:rPr>
        <w:t>meghagyta a kincstár kezelésében.</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 nemesség és a polgárság elmenekült a területről, egyedül a jobbágyság maradt. A török állami adó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haradzs</w:t>
      </w:r>
      <w:r>
        <w:rPr>
          <w:rStyle w:val="apple-converted-space"/>
          <w:rFonts w:ascii="Helvetica" w:hAnsi="Helvetica" w:cs="Helvetica"/>
          <w:color w:val="333333"/>
          <w:sz w:val="21"/>
          <w:szCs w:val="21"/>
        </w:rPr>
        <w:t> </w:t>
      </w:r>
      <w:r>
        <w:rPr>
          <w:rFonts w:ascii="Helvetica" w:hAnsi="Helvetica" w:cs="Helvetica"/>
          <w:color w:val="333333"/>
          <w:sz w:val="21"/>
          <w:szCs w:val="21"/>
        </w:rPr>
        <w:t>(1 aranyforint) volt, aminek az alapja a föld volt, és az adóügyi tanácsos,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defterdár</w:t>
      </w:r>
      <w:r>
        <w:rPr>
          <w:rStyle w:val="apple-converted-space"/>
          <w:rFonts w:ascii="Helvetica" w:hAnsi="Helvetica" w:cs="Helvetica"/>
          <w:color w:val="333333"/>
          <w:sz w:val="21"/>
          <w:szCs w:val="21"/>
        </w:rPr>
        <w:t> </w:t>
      </w:r>
      <w:r>
        <w:rPr>
          <w:rFonts w:ascii="Helvetica" w:hAnsi="Helvetica" w:cs="Helvetica"/>
          <w:color w:val="333333"/>
          <w:sz w:val="21"/>
          <w:szCs w:val="21"/>
        </w:rPr>
        <w:t>irányította; azonban a régi földesúri terhek is megmaradtak (ajándék, robot, kapuadó). Jellemző volt ezen kívül a végvári katonák portyázó, rabló hadműveletei</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(kettős adóztatás)</w:t>
      </w:r>
      <w:r>
        <w:rPr>
          <w:rFonts w:ascii="Helvetica" w:hAnsi="Helvetica" w:cs="Helvetica"/>
          <w:color w:val="333333"/>
          <w:sz w:val="21"/>
          <w:szCs w:val="21"/>
        </w:rPr>
        <w: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 hódoltságban az iszlám jogrendszer volt érvényes, így a török bíróhoz,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kádihoz</w:t>
      </w:r>
      <w:r>
        <w:rPr>
          <w:rStyle w:val="apple-converted-space"/>
          <w:rFonts w:ascii="Helvetica" w:hAnsi="Helvetica" w:cs="Helvetica"/>
          <w:color w:val="333333"/>
          <w:sz w:val="21"/>
          <w:szCs w:val="21"/>
        </w:rPr>
        <w:t> </w:t>
      </w:r>
      <w:r>
        <w:rPr>
          <w:rFonts w:ascii="Helvetica" w:hAnsi="Helvetica" w:cs="Helvetica"/>
          <w:color w:val="333333"/>
          <w:sz w:val="21"/>
          <w:szCs w:val="21"/>
        </w:rPr>
        <w:t>lehetett csak fordulni; a jogi szakember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mufti</w:t>
      </w:r>
      <w:r>
        <w:rPr>
          <w:rStyle w:val="apple-converted-space"/>
          <w:rFonts w:ascii="Helvetica" w:hAnsi="Helvetica" w:cs="Helvetica"/>
          <w:color w:val="333333"/>
          <w:sz w:val="21"/>
          <w:szCs w:val="21"/>
        </w:rPr>
        <w:t> </w:t>
      </w:r>
      <w:r>
        <w:rPr>
          <w:rFonts w:ascii="Helvetica" w:hAnsi="Helvetica" w:cs="Helvetica"/>
          <w:color w:val="333333"/>
          <w:sz w:val="21"/>
          <w:szCs w:val="21"/>
        </w:rPr>
        <w:t>volt. A magyar lakta falvak, mezővárosok azonban ritkán fordultak a kádihoz peres ügyeikben, mivel idegen, más jogrend szerint bíráskodtak. A törököket</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vallási közöny</w:t>
      </w:r>
      <w:r>
        <w:rPr>
          <w:rStyle w:val="apple-converted-space"/>
          <w:rFonts w:ascii="Helvetica" w:hAnsi="Helvetica" w:cs="Helvetica"/>
          <w:color w:val="333333"/>
          <w:sz w:val="21"/>
          <w:szCs w:val="21"/>
        </w:rPr>
        <w:t> </w:t>
      </w:r>
      <w:r>
        <w:rPr>
          <w:rFonts w:ascii="Helvetica" w:hAnsi="Helvetica" w:cs="Helvetica"/>
          <w:color w:val="333333"/>
          <w:sz w:val="21"/>
          <w:szCs w:val="21"/>
        </w:rPr>
        <w:t>jellemezte, így a hódoltságban elterjedhetett a reformáció (ráadásul a katolikus vallás elvesztette földjeit, központját, ez is segítette a reformáció elterjedését); megmaradtak mind a mai napig az iszlám vallás jelképei (minaretek, dzsámik, török fürdők). Mivel a hódoltság területén nem zajlottak építések, a területek egyre jobban elnéptelenedtek.</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Erdélyi Fejedelemség</w:t>
      </w:r>
      <w:r>
        <w:rPr>
          <w:rStyle w:val="apple-converted-space"/>
          <w:rFonts w:ascii="Helvetica" w:hAnsi="Helvetica" w:cs="Helvetica"/>
          <w:color w:val="333333"/>
          <w:sz w:val="21"/>
          <w:szCs w:val="21"/>
        </w:rPr>
        <w:t> </w:t>
      </w:r>
      <w:r>
        <w:rPr>
          <w:rFonts w:ascii="Helvetica" w:hAnsi="Helvetica" w:cs="Helvetica"/>
          <w:color w:val="333333"/>
          <w:sz w:val="21"/>
          <w:szCs w:val="21"/>
        </w:rPr>
        <w:t>török vazallus állam volt, de belügyeit szabadon rendezhette. Viszonyát a Királyi Magyarországgal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speyeri egyezményben (1570)</w:t>
      </w:r>
      <w:r>
        <w:rPr>
          <w:rStyle w:val="apple-converted-space"/>
          <w:rFonts w:ascii="Helvetica" w:hAnsi="Helvetica" w:cs="Helvetica"/>
          <w:color w:val="333333"/>
          <w:sz w:val="21"/>
          <w:szCs w:val="21"/>
        </w:rPr>
        <w:t> </w:t>
      </w:r>
      <w:r>
        <w:rPr>
          <w:rFonts w:ascii="Helvetica" w:hAnsi="Helvetica" w:cs="Helvetica"/>
          <w:color w:val="333333"/>
          <w:sz w:val="21"/>
          <w:szCs w:val="21"/>
        </w:rPr>
        <w:t>rendezte, amelyben lemondott a királyi címről. Belpolitikáját</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fejedelmi abszolutizmus</w:t>
      </w:r>
      <w:r>
        <w:rPr>
          <w:rStyle w:val="apple-converted-space"/>
          <w:rFonts w:ascii="Helvetica" w:hAnsi="Helvetica" w:cs="Helvetica"/>
          <w:color w:val="333333"/>
          <w:sz w:val="21"/>
          <w:szCs w:val="21"/>
        </w:rPr>
        <w:t> </w:t>
      </w:r>
      <w:r>
        <w:rPr>
          <w:rFonts w:ascii="Helvetica" w:hAnsi="Helvetica" w:cs="Helvetica"/>
          <w:color w:val="333333"/>
          <w:sz w:val="21"/>
          <w:szCs w:val="21"/>
        </w:rPr>
        <w:t>és gyenge rendi hatalom jellemezte; a fejedelmi földbirtokok is túlsúlyban voltak. A rendek hatásköre a fejedelem megválasztására (nem volt egyenes ági öröklődés) és az évi adó megerősítésére korlátozódott.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archaikus rendi szerkezetet</w:t>
      </w:r>
      <w:r>
        <w:rPr>
          <w:rStyle w:val="apple-converted-space"/>
          <w:rFonts w:ascii="Helvetica" w:hAnsi="Helvetica" w:cs="Helvetica"/>
          <w:color w:val="333333"/>
          <w:sz w:val="21"/>
          <w:szCs w:val="21"/>
        </w:rPr>
        <w:t> </w:t>
      </w:r>
      <w:r>
        <w:rPr>
          <w:rFonts w:ascii="Helvetica" w:hAnsi="Helvetica" w:cs="Helvetica"/>
          <w:color w:val="333333"/>
          <w:sz w:val="21"/>
          <w:szCs w:val="21"/>
        </w:rPr>
        <w:t>3 kiváltságos nemzet képviselete jellemezte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Kápolnai Unió</w:t>
      </w:r>
      <w:r>
        <w:rPr>
          <w:rStyle w:val="apple-converted-space"/>
          <w:rFonts w:ascii="Helvetica" w:hAnsi="Helvetica" w:cs="Helvetica"/>
          <w:color w:val="333333"/>
          <w:sz w:val="21"/>
          <w:szCs w:val="21"/>
        </w:rPr>
        <w:t> </w:t>
      </w:r>
      <w:r>
        <w:rPr>
          <w:rFonts w:ascii="Helvetica" w:hAnsi="Helvetica" w:cs="Helvetica"/>
          <w:color w:val="333333"/>
          <w:sz w:val="21"/>
          <w:szCs w:val="21"/>
        </w:rPr>
        <w:t>alapján</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(1437)</w:t>
      </w:r>
      <w:r>
        <w:rPr>
          <w:rFonts w:ascii="Helvetica" w:hAnsi="Helvetica" w:cs="Helvetica"/>
          <w:color w:val="333333"/>
          <w:sz w:val="21"/>
          <w:szCs w:val="21"/>
        </w:rPr>
        <w:t>.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magyarok megyékbe</w:t>
      </w:r>
      <w:r>
        <w:rPr>
          <w:rFonts w:ascii="Helvetica" w:hAnsi="Helvetica" w:cs="Helvetica"/>
          <w:color w:val="333333"/>
          <w:sz w:val="21"/>
          <w:szCs w:val="21"/>
        </w:rPr>
        <w:t>, míg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szászok</w:t>
      </w:r>
      <w:r>
        <w:rPr>
          <w:rStyle w:val="apple-converted-space"/>
          <w:rFonts w:ascii="Helvetica" w:hAnsi="Helvetica" w:cs="Helvetica"/>
          <w:color w:val="333333"/>
          <w:sz w:val="21"/>
          <w:szCs w:val="21"/>
        </w:rPr>
        <w:t> </w:t>
      </w:r>
      <w:r>
        <w:rPr>
          <w:rFonts w:ascii="Helvetica" w:hAnsi="Helvetica" w:cs="Helvetica"/>
          <w:color w:val="333333"/>
          <w:sz w:val="21"/>
          <w:szCs w:val="21"/>
        </w:rPr>
        <w:t>és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székelyek székekbe</w:t>
      </w:r>
      <w:r>
        <w:rPr>
          <w:rFonts w:ascii="Helvetica" w:hAnsi="Helvetica" w:cs="Helvetica"/>
          <w:color w:val="333333"/>
          <w:sz w:val="21"/>
          <w:szCs w:val="21"/>
        </w:rPr>
        <w:t>szerveződtek.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románok</w:t>
      </w:r>
      <w:r>
        <w:rPr>
          <w:rStyle w:val="apple-converted-space"/>
          <w:rFonts w:ascii="Helvetica" w:hAnsi="Helvetica" w:cs="Helvetica"/>
          <w:color w:val="333333"/>
          <w:sz w:val="21"/>
          <w:szCs w:val="21"/>
        </w:rPr>
        <w:t> </w:t>
      </w:r>
      <w:r>
        <w:rPr>
          <w:rFonts w:ascii="Helvetica" w:hAnsi="Helvetica" w:cs="Helvetica"/>
          <w:color w:val="333333"/>
          <w:sz w:val="21"/>
          <w:szCs w:val="21"/>
        </w:rPr>
        <w:t>elmagyarosodtak, nem volt rendi képviseletük. 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etnikai nemzetek</w:t>
      </w:r>
      <w:r>
        <w:rPr>
          <w:rStyle w:val="apple-converted-space"/>
          <w:rFonts w:ascii="Helvetica" w:hAnsi="Helvetica" w:cs="Helvetica"/>
          <w:color w:val="333333"/>
          <w:sz w:val="21"/>
          <w:szCs w:val="21"/>
        </w:rPr>
        <w:t> </w:t>
      </w:r>
      <w:r>
        <w:rPr>
          <w:rFonts w:ascii="Helvetica" w:hAnsi="Helvetica" w:cs="Helvetica"/>
          <w:color w:val="333333"/>
          <w:sz w:val="21"/>
          <w:szCs w:val="21"/>
        </w:rPr>
        <w:t>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magyar</w:t>
      </w:r>
      <w:r>
        <w:rPr>
          <w:rStyle w:val="apple-converted-space"/>
          <w:rFonts w:ascii="Helvetica" w:hAnsi="Helvetica" w:cs="Helvetica"/>
          <w:color w:val="333333"/>
          <w:sz w:val="21"/>
          <w:szCs w:val="21"/>
        </w:rPr>
        <w:t> </w:t>
      </w:r>
      <w:r>
        <w:rPr>
          <w:rFonts w:ascii="Helvetica" w:hAnsi="Helvetica" w:cs="Helvetica"/>
          <w:color w:val="333333"/>
          <w:sz w:val="21"/>
          <w:szCs w:val="21"/>
        </w:rPr>
        <w:t>(magyarok, székelyek),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német</w:t>
      </w:r>
      <w:r>
        <w:rPr>
          <w:rStyle w:val="apple-converted-space"/>
          <w:rFonts w:ascii="Helvetica" w:hAnsi="Helvetica" w:cs="Helvetica"/>
          <w:color w:val="333333"/>
          <w:sz w:val="21"/>
          <w:szCs w:val="21"/>
        </w:rPr>
        <w:t> </w:t>
      </w:r>
      <w:r>
        <w:rPr>
          <w:rFonts w:ascii="Helvetica" w:hAnsi="Helvetica" w:cs="Helvetica"/>
          <w:color w:val="333333"/>
          <w:sz w:val="21"/>
          <w:szCs w:val="21"/>
        </w:rPr>
        <w:t>(szászok) és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román</w:t>
      </w:r>
      <w:r>
        <w:rPr>
          <w:rStyle w:val="apple-converted-space"/>
          <w:rFonts w:ascii="Helvetica" w:hAnsi="Helvetica" w:cs="Helvetica"/>
          <w:color w:val="333333"/>
          <w:sz w:val="21"/>
          <w:szCs w:val="21"/>
        </w:rPr>
        <w:t> </w:t>
      </w:r>
      <w:r>
        <w:rPr>
          <w:rFonts w:ascii="Helvetica" w:hAnsi="Helvetica" w:cs="Helvetica"/>
          <w:color w:val="333333"/>
          <w:sz w:val="21"/>
          <w:szCs w:val="21"/>
        </w:rPr>
        <w:t>volt.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1568-as tordai országgyűlés</w:t>
      </w:r>
      <w:r>
        <w:rPr>
          <w:rStyle w:val="apple-converted-space"/>
          <w:rFonts w:ascii="Helvetica" w:hAnsi="Helvetica" w:cs="Helvetica"/>
          <w:color w:val="333333"/>
          <w:sz w:val="21"/>
          <w:szCs w:val="21"/>
        </w:rPr>
        <w:t> </w:t>
      </w:r>
      <w:r>
        <w:rPr>
          <w:rFonts w:ascii="Helvetica" w:hAnsi="Helvetica" w:cs="Helvetica"/>
          <w:color w:val="333333"/>
          <w:sz w:val="21"/>
          <w:szCs w:val="21"/>
        </w:rPr>
        <w:t>kimondta a szabad vallásgyakorlatot Erdély számára. A 4 bevett vallás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katolikus</w:t>
      </w:r>
      <w:r>
        <w:rPr>
          <w:rFonts w:ascii="Helvetica" w:hAnsi="Helvetica" w:cs="Helvetica"/>
          <w:color w:val="333333"/>
          <w:sz w:val="21"/>
          <w:szCs w:val="21"/>
        </w:rPr>
        <w:t>, 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evangélikus</w:t>
      </w:r>
      <w:r>
        <w:rPr>
          <w:rFonts w:ascii="Helvetica" w:hAnsi="Helvetica" w:cs="Helvetica"/>
          <w:color w:val="333333"/>
          <w:sz w:val="21"/>
          <w:szCs w:val="21"/>
        </w:rPr>
        <w:t>,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református</w:t>
      </w:r>
      <w:r>
        <w:rPr>
          <w:rStyle w:val="apple-converted-space"/>
          <w:rFonts w:ascii="Helvetica" w:hAnsi="Helvetica" w:cs="Helvetica"/>
          <w:b/>
          <w:bCs/>
          <w:color w:val="333333"/>
          <w:sz w:val="21"/>
          <w:szCs w:val="21"/>
        </w:rPr>
        <w:t> </w:t>
      </w:r>
      <w:r>
        <w:rPr>
          <w:rFonts w:ascii="Helvetica" w:hAnsi="Helvetica" w:cs="Helvetica"/>
          <w:color w:val="333333"/>
          <w:sz w:val="21"/>
          <w:szCs w:val="21"/>
        </w:rPr>
        <w:t>és 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unitárius</w:t>
      </w:r>
      <w:r>
        <w:rPr>
          <w:rStyle w:val="apple-converted-space"/>
          <w:rFonts w:ascii="Helvetica" w:hAnsi="Helvetica" w:cs="Helvetica"/>
          <w:color w:val="333333"/>
          <w:sz w:val="21"/>
          <w:szCs w:val="21"/>
        </w:rPr>
        <w:t> </w:t>
      </w:r>
      <w:r>
        <w:rPr>
          <w:rFonts w:ascii="Helvetica" w:hAnsi="Helvetica" w:cs="Helvetica"/>
          <w:color w:val="333333"/>
          <w:sz w:val="21"/>
          <w:szCs w:val="21"/>
        </w:rPr>
        <w:t>volt (látható a reformáció térnyerése Erdélyben). A katolikus vallás elsősorban a székelyek, a lutheránus vallás a szászok, a református és az unitárius vallás pedig a magyarok körében terjedt el. Az ortodox vallás nem lett bevett, ezért az ő követői, a románok nem lettek kiváltságos rendi nemzet.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Íme</w:t>
      </w:r>
      <w:proofErr w:type="gramEnd"/>
      <w:r>
        <w:rPr>
          <w:rFonts w:ascii="Helvetica" w:hAnsi="Helvetica" w:cs="Helvetica"/>
          <w:color w:val="333333"/>
          <w:sz w:val="21"/>
          <w:szCs w:val="21"/>
        </w:rPr>
        <w:t xml:space="preserve"> egy összefoglaló táblázat Erdély etnikai és vallási viszonyairól:</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Style w:val="Kiemels"/>
          <w:rFonts w:ascii="Helvetica" w:hAnsi="Helvetica" w:cs="Helvetica"/>
          <w:b/>
          <w:bCs/>
          <w:color w:val="333333"/>
          <w:sz w:val="21"/>
          <w:szCs w:val="21"/>
        </w:rPr>
        <w:t>rendi</w:t>
      </w:r>
      <w:proofErr w:type="gramEnd"/>
      <w:r>
        <w:rPr>
          <w:rStyle w:val="Kiemels"/>
          <w:rFonts w:ascii="Helvetica" w:hAnsi="Helvetica" w:cs="Helvetica"/>
          <w:b/>
          <w:bCs/>
          <w:color w:val="333333"/>
          <w:sz w:val="21"/>
          <w:szCs w:val="21"/>
        </w:rPr>
        <w:t xml:space="preserve"> nemzet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Style w:val="Kiemels"/>
          <w:rFonts w:ascii="Helvetica" w:hAnsi="Helvetica" w:cs="Helvetica"/>
          <w:b/>
          <w:bCs/>
          <w:color w:val="333333"/>
          <w:sz w:val="21"/>
          <w:szCs w:val="21"/>
        </w:rPr>
        <w:t>etnikai</w:t>
      </w:r>
      <w:proofErr w:type="gramEnd"/>
      <w:r>
        <w:rPr>
          <w:rStyle w:val="Kiemels"/>
          <w:rFonts w:ascii="Helvetica" w:hAnsi="Helvetica" w:cs="Helvetica"/>
          <w:b/>
          <w:bCs/>
          <w:color w:val="333333"/>
          <w:sz w:val="21"/>
          <w:szCs w:val="21"/>
        </w:rPr>
        <w:t xml:space="preserve"> nemzet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Style w:val="Kiemels"/>
          <w:rFonts w:ascii="Helvetica" w:hAnsi="Helvetica" w:cs="Helvetica"/>
          <w:b/>
          <w:bCs/>
          <w:color w:val="333333"/>
          <w:sz w:val="21"/>
          <w:szCs w:val="21"/>
        </w:rPr>
        <w:t>vallás</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magyar</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magyar</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református</w:t>
      </w:r>
      <w:proofErr w:type="gramEnd"/>
      <w:r>
        <w:rPr>
          <w:rFonts w:ascii="Helvetica" w:hAnsi="Helvetica" w:cs="Helvetica"/>
          <w:color w:val="333333"/>
          <w:sz w:val="21"/>
          <w:szCs w:val="21"/>
        </w:rPr>
        <w:t>, unitárius</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székely</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katolikus</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szász</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német</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evangélikus</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Style w:val="Kiemels"/>
          <w:rFonts w:ascii="Helvetica" w:hAnsi="Helvetica" w:cs="Helvetica"/>
          <w:color w:val="333333"/>
          <w:sz w:val="21"/>
          <w:szCs w:val="21"/>
        </w:rPr>
        <w:t>román</w:t>
      </w:r>
      <w:proofErr w:type="gramEnd"/>
      <w:r>
        <w:rPr>
          <w:rStyle w:val="Kiemels"/>
          <w:rFonts w:ascii="Helvetica" w:hAnsi="Helvetica" w:cs="Helvetica"/>
          <w:color w:val="333333"/>
          <w:sz w:val="21"/>
          <w:szCs w:val="21"/>
        </w:rPr>
        <w: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román</w:t>
      </w:r>
      <w:proofErr w:type="gramEnd"/>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proofErr w:type="gramStart"/>
      <w:r>
        <w:rPr>
          <w:rStyle w:val="Kiemels"/>
          <w:rFonts w:ascii="Helvetica" w:hAnsi="Helvetica" w:cs="Helvetica"/>
          <w:color w:val="333333"/>
          <w:sz w:val="21"/>
          <w:szCs w:val="21"/>
        </w:rPr>
        <w:t>ortodox</w:t>
      </w:r>
      <w:proofErr w:type="gramEnd"/>
      <w:r>
        <w:rPr>
          <w:rStyle w:val="Kiemels"/>
          <w:rFonts w:ascii="Helvetica" w:hAnsi="Helvetica" w:cs="Helvetica"/>
          <w:color w:val="333333"/>
          <w:sz w:val="21"/>
          <w:szCs w:val="21"/>
        </w:rPr>
        <w:t>*</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a román nem rendi nemzet, és az ortodox nem bevett vallás Erdélyben</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 </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Az erdélyi vallásbéke lehetőséget teremtett egy aránylag új tan, a</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reformáció</w:t>
      </w:r>
      <w:r>
        <w:rPr>
          <w:rFonts w:ascii="Helvetica" w:hAnsi="Helvetica" w:cs="Helvetica"/>
          <w:color w:val="333333"/>
          <w:sz w:val="21"/>
          <w:szCs w:val="21"/>
        </w:rPr>
        <w:t>elterjedésére. A lutheránus hit először Mária királyné udvarában jelent meg, aztán (kezdeti üldözés után) a szász szabad királyi városok polgársága körében terjedt el. 5 város közülük (Kassa, Eperjes, Lőcse, Bártfa, Kisszeben) megfogalmazta hittételeit az</w:t>
      </w:r>
      <w:r>
        <w:rPr>
          <w:rStyle w:val="apple-converted-space"/>
          <w:rFonts w:ascii="Helvetica" w:hAnsi="Helvetica" w:cs="Helvetica"/>
          <w:color w:val="333333"/>
          <w:sz w:val="21"/>
          <w:szCs w:val="21"/>
        </w:rPr>
        <w:t> </w:t>
      </w:r>
      <w:r>
        <w:rPr>
          <w:rStyle w:val="Kiemels2"/>
          <w:rFonts w:ascii="Helvetica" w:hAnsi="Helvetica" w:cs="Helvetica"/>
          <w:color w:val="333333"/>
          <w:sz w:val="21"/>
          <w:szCs w:val="21"/>
        </w:rPr>
        <w:t>ötvárosi hitvallás (1549)</w:t>
      </w:r>
      <w:r>
        <w:rPr>
          <w:rStyle w:val="apple-converted-space"/>
          <w:rFonts w:ascii="Helvetica" w:hAnsi="Helvetica" w:cs="Helvetica"/>
          <w:color w:val="333333"/>
          <w:sz w:val="21"/>
          <w:szCs w:val="21"/>
        </w:rPr>
        <w:t> </w:t>
      </w:r>
      <w:r>
        <w:rPr>
          <w:rFonts w:ascii="Helvetica" w:hAnsi="Helvetica" w:cs="Helvetica"/>
          <w:color w:val="333333"/>
          <w:sz w:val="21"/>
          <w:szCs w:val="21"/>
        </w:rPr>
        <w:t>keretében.</w:t>
      </w:r>
    </w:p>
    <w:p w:rsidR="007C7886" w:rsidRDefault="007C7886" w:rsidP="007C7886">
      <w:pPr>
        <w:pStyle w:val="Norm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A kálvinizmus a XVI. századi Magyarország legelterjedtebb felekezetévé vált. Elsősorban a magyar nemesség, mezővárosi polgárság és a jobbágyság körében volt népszerű. Az unitárius vallást a legtöbb helyen üldözték, Erdélyben azonban szabadon lehetett gyakorolni.</w:t>
      </w:r>
    </w:p>
    <w:p w:rsidR="00DA4521" w:rsidRDefault="00DA4521">
      <w:bookmarkStart w:id="0" w:name="_GoBack"/>
      <w:bookmarkEnd w:id="0"/>
    </w:p>
    <w:sectPr w:rsidR="00DA4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86"/>
    <w:rsid w:val="000142F5"/>
    <w:rsid w:val="000211C8"/>
    <w:rsid w:val="0002575A"/>
    <w:rsid w:val="00040F6D"/>
    <w:rsid w:val="00052E24"/>
    <w:rsid w:val="00063AAA"/>
    <w:rsid w:val="00081A9A"/>
    <w:rsid w:val="000863F6"/>
    <w:rsid w:val="000875B6"/>
    <w:rsid w:val="000957C2"/>
    <w:rsid w:val="000A0687"/>
    <w:rsid w:val="000C0DFB"/>
    <w:rsid w:val="000C0FF7"/>
    <w:rsid w:val="000C3594"/>
    <w:rsid w:val="000C429D"/>
    <w:rsid w:val="000C556D"/>
    <w:rsid w:val="000D104C"/>
    <w:rsid w:val="000D37A2"/>
    <w:rsid w:val="000F35FF"/>
    <w:rsid w:val="00102941"/>
    <w:rsid w:val="00103B65"/>
    <w:rsid w:val="00107586"/>
    <w:rsid w:val="00107BB1"/>
    <w:rsid w:val="001128F2"/>
    <w:rsid w:val="00130EF2"/>
    <w:rsid w:val="00131F2C"/>
    <w:rsid w:val="00152966"/>
    <w:rsid w:val="001632FD"/>
    <w:rsid w:val="00192293"/>
    <w:rsid w:val="001974AA"/>
    <w:rsid w:val="001A01A3"/>
    <w:rsid w:val="001A1799"/>
    <w:rsid w:val="001A7A13"/>
    <w:rsid w:val="001A7D41"/>
    <w:rsid w:val="001B2C36"/>
    <w:rsid w:val="001B5333"/>
    <w:rsid w:val="001B7785"/>
    <w:rsid w:val="001D16BA"/>
    <w:rsid w:val="001D292F"/>
    <w:rsid w:val="00210D5F"/>
    <w:rsid w:val="0021736B"/>
    <w:rsid w:val="00224E20"/>
    <w:rsid w:val="00230821"/>
    <w:rsid w:val="0024385E"/>
    <w:rsid w:val="00246318"/>
    <w:rsid w:val="00256B38"/>
    <w:rsid w:val="0028508C"/>
    <w:rsid w:val="002A34E9"/>
    <w:rsid w:val="002C4165"/>
    <w:rsid w:val="002C7D68"/>
    <w:rsid w:val="003062E3"/>
    <w:rsid w:val="00317210"/>
    <w:rsid w:val="003373E6"/>
    <w:rsid w:val="0034058C"/>
    <w:rsid w:val="0034198A"/>
    <w:rsid w:val="0039005E"/>
    <w:rsid w:val="003C3B1A"/>
    <w:rsid w:val="003E36E5"/>
    <w:rsid w:val="003E4113"/>
    <w:rsid w:val="003F2A24"/>
    <w:rsid w:val="003F79FA"/>
    <w:rsid w:val="003F7F38"/>
    <w:rsid w:val="00400226"/>
    <w:rsid w:val="00407C1B"/>
    <w:rsid w:val="004142F2"/>
    <w:rsid w:val="00417101"/>
    <w:rsid w:val="00425AB4"/>
    <w:rsid w:val="004279C5"/>
    <w:rsid w:val="00464B7D"/>
    <w:rsid w:val="004675E5"/>
    <w:rsid w:val="00467D01"/>
    <w:rsid w:val="00492625"/>
    <w:rsid w:val="004B41F6"/>
    <w:rsid w:val="004C4C1C"/>
    <w:rsid w:val="004E20A8"/>
    <w:rsid w:val="004E7136"/>
    <w:rsid w:val="004F2A24"/>
    <w:rsid w:val="004F4762"/>
    <w:rsid w:val="005040DA"/>
    <w:rsid w:val="0052220A"/>
    <w:rsid w:val="00542B3F"/>
    <w:rsid w:val="005439EB"/>
    <w:rsid w:val="005735A4"/>
    <w:rsid w:val="005738D6"/>
    <w:rsid w:val="00580C57"/>
    <w:rsid w:val="00594930"/>
    <w:rsid w:val="00595767"/>
    <w:rsid w:val="005A0201"/>
    <w:rsid w:val="005A143D"/>
    <w:rsid w:val="005A7F3E"/>
    <w:rsid w:val="005B6CCE"/>
    <w:rsid w:val="005C2D8A"/>
    <w:rsid w:val="005C531F"/>
    <w:rsid w:val="005D0FF1"/>
    <w:rsid w:val="005D3C40"/>
    <w:rsid w:val="005E1E0D"/>
    <w:rsid w:val="005E3FD9"/>
    <w:rsid w:val="005F1227"/>
    <w:rsid w:val="00605E44"/>
    <w:rsid w:val="00614AB0"/>
    <w:rsid w:val="006336D3"/>
    <w:rsid w:val="00647DCD"/>
    <w:rsid w:val="00661331"/>
    <w:rsid w:val="00664833"/>
    <w:rsid w:val="0067579E"/>
    <w:rsid w:val="006931F7"/>
    <w:rsid w:val="0069568E"/>
    <w:rsid w:val="00696FE5"/>
    <w:rsid w:val="006A00E1"/>
    <w:rsid w:val="006A36F7"/>
    <w:rsid w:val="006D34C1"/>
    <w:rsid w:val="006E3C37"/>
    <w:rsid w:val="006F26F5"/>
    <w:rsid w:val="00706F49"/>
    <w:rsid w:val="007225A0"/>
    <w:rsid w:val="00727922"/>
    <w:rsid w:val="00734796"/>
    <w:rsid w:val="00742EFE"/>
    <w:rsid w:val="00743824"/>
    <w:rsid w:val="00754B02"/>
    <w:rsid w:val="00757E2D"/>
    <w:rsid w:val="00762249"/>
    <w:rsid w:val="007A2BE0"/>
    <w:rsid w:val="007C55F7"/>
    <w:rsid w:val="007C7886"/>
    <w:rsid w:val="007D242F"/>
    <w:rsid w:val="007D5F75"/>
    <w:rsid w:val="007D6081"/>
    <w:rsid w:val="007E6210"/>
    <w:rsid w:val="007F3961"/>
    <w:rsid w:val="00801778"/>
    <w:rsid w:val="00806F8E"/>
    <w:rsid w:val="008566BC"/>
    <w:rsid w:val="00856D3D"/>
    <w:rsid w:val="00861DA2"/>
    <w:rsid w:val="00882615"/>
    <w:rsid w:val="00883141"/>
    <w:rsid w:val="00885DB8"/>
    <w:rsid w:val="00887205"/>
    <w:rsid w:val="008B1AC3"/>
    <w:rsid w:val="008B5F00"/>
    <w:rsid w:val="008B76E9"/>
    <w:rsid w:val="008C4803"/>
    <w:rsid w:val="008C4DAA"/>
    <w:rsid w:val="008D35BC"/>
    <w:rsid w:val="008E47AB"/>
    <w:rsid w:val="008E70B9"/>
    <w:rsid w:val="008F723F"/>
    <w:rsid w:val="00906B39"/>
    <w:rsid w:val="00911C07"/>
    <w:rsid w:val="0092345E"/>
    <w:rsid w:val="00930D1B"/>
    <w:rsid w:val="00931EBC"/>
    <w:rsid w:val="00937CA5"/>
    <w:rsid w:val="0096436A"/>
    <w:rsid w:val="00965CC3"/>
    <w:rsid w:val="009D7812"/>
    <w:rsid w:val="009D7CD0"/>
    <w:rsid w:val="009E11D6"/>
    <w:rsid w:val="009E4DE4"/>
    <w:rsid w:val="00A264DA"/>
    <w:rsid w:val="00A3186A"/>
    <w:rsid w:val="00A37F14"/>
    <w:rsid w:val="00A41B24"/>
    <w:rsid w:val="00A438A7"/>
    <w:rsid w:val="00A61F6F"/>
    <w:rsid w:val="00A673F1"/>
    <w:rsid w:val="00A75CFE"/>
    <w:rsid w:val="00A8015B"/>
    <w:rsid w:val="00A80F3D"/>
    <w:rsid w:val="00A90418"/>
    <w:rsid w:val="00AA1718"/>
    <w:rsid w:val="00AA1791"/>
    <w:rsid w:val="00AD0253"/>
    <w:rsid w:val="00AD30CD"/>
    <w:rsid w:val="00AF0311"/>
    <w:rsid w:val="00AF1345"/>
    <w:rsid w:val="00AF2B91"/>
    <w:rsid w:val="00AF5E6D"/>
    <w:rsid w:val="00AF6A2A"/>
    <w:rsid w:val="00B01F62"/>
    <w:rsid w:val="00B1096E"/>
    <w:rsid w:val="00B162C9"/>
    <w:rsid w:val="00B455DE"/>
    <w:rsid w:val="00B554A4"/>
    <w:rsid w:val="00B76D7C"/>
    <w:rsid w:val="00B9288D"/>
    <w:rsid w:val="00B96228"/>
    <w:rsid w:val="00B9790F"/>
    <w:rsid w:val="00BA5C77"/>
    <w:rsid w:val="00BB2260"/>
    <w:rsid w:val="00BB6F1D"/>
    <w:rsid w:val="00BC1C60"/>
    <w:rsid w:val="00BC2307"/>
    <w:rsid w:val="00BC409F"/>
    <w:rsid w:val="00BD177B"/>
    <w:rsid w:val="00BE147A"/>
    <w:rsid w:val="00C00346"/>
    <w:rsid w:val="00C10DBD"/>
    <w:rsid w:val="00C23EF2"/>
    <w:rsid w:val="00C25DA1"/>
    <w:rsid w:val="00C27579"/>
    <w:rsid w:val="00C63DEE"/>
    <w:rsid w:val="00C6426D"/>
    <w:rsid w:val="00C651C1"/>
    <w:rsid w:val="00C820ED"/>
    <w:rsid w:val="00C84CFC"/>
    <w:rsid w:val="00CB6078"/>
    <w:rsid w:val="00CE0A10"/>
    <w:rsid w:val="00D015AB"/>
    <w:rsid w:val="00D20CFC"/>
    <w:rsid w:val="00D41A23"/>
    <w:rsid w:val="00D4388A"/>
    <w:rsid w:val="00D470FB"/>
    <w:rsid w:val="00D650A5"/>
    <w:rsid w:val="00D65D91"/>
    <w:rsid w:val="00D66ACB"/>
    <w:rsid w:val="00D821AB"/>
    <w:rsid w:val="00D824B7"/>
    <w:rsid w:val="00D87046"/>
    <w:rsid w:val="00DA4521"/>
    <w:rsid w:val="00DC27F4"/>
    <w:rsid w:val="00DC48AD"/>
    <w:rsid w:val="00DC79DF"/>
    <w:rsid w:val="00DD06B3"/>
    <w:rsid w:val="00DD08B6"/>
    <w:rsid w:val="00DE0B42"/>
    <w:rsid w:val="00DE3DF4"/>
    <w:rsid w:val="00DE447E"/>
    <w:rsid w:val="00DF3FAC"/>
    <w:rsid w:val="00DF511C"/>
    <w:rsid w:val="00E0495C"/>
    <w:rsid w:val="00E11E29"/>
    <w:rsid w:val="00E12D0D"/>
    <w:rsid w:val="00E135F0"/>
    <w:rsid w:val="00E24445"/>
    <w:rsid w:val="00E26DFC"/>
    <w:rsid w:val="00E35DCD"/>
    <w:rsid w:val="00E46612"/>
    <w:rsid w:val="00E6677A"/>
    <w:rsid w:val="00E76205"/>
    <w:rsid w:val="00F14D23"/>
    <w:rsid w:val="00F3024D"/>
    <w:rsid w:val="00F32267"/>
    <w:rsid w:val="00F42CDB"/>
    <w:rsid w:val="00F61A98"/>
    <w:rsid w:val="00F61C90"/>
    <w:rsid w:val="00F625B7"/>
    <w:rsid w:val="00F6780F"/>
    <w:rsid w:val="00F70032"/>
    <w:rsid w:val="00F81903"/>
    <w:rsid w:val="00F9011B"/>
    <w:rsid w:val="00F96C9F"/>
    <w:rsid w:val="00FA0BD7"/>
    <w:rsid w:val="00FA4A3C"/>
    <w:rsid w:val="00FB3F5E"/>
    <w:rsid w:val="00FC06E6"/>
    <w:rsid w:val="00FC259D"/>
    <w:rsid w:val="00FC543A"/>
    <w:rsid w:val="00FC57D5"/>
    <w:rsid w:val="00FE27F3"/>
    <w:rsid w:val="00FE58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15E1D-4182-4891-9948-DE9678A6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C788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C7886"/>
    <w:rPr>
      <w:b/>
      <w:bCs/>
    </w:rPr>
  </w:style>
  <w:style w:type="character" w:styleId="Kiemels">
    <w:name w:val="Emphasis"/>
    <w:basedOn w:val="Bekezdsalapbettpusa"/>
    <w:uiPriority w:val="20"/>
    <w:qFormat/>
    <w:rsid w:val="007C7886"/>
    <w:rPr>
      <w:i/>
      <w:iCs/>
    </w:rPr>
  </w:style>
  <w:style w:type="character" w:customStyle="1" w:styleId="apple-converted-space">
    <w:name w:val="apple-converted-space"/>
    <w:basedOn w:val="Bekezdsalapbettpusa"/>
    <w:rsid w:val="007C7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4550</Characters>
  <Application>Microsoft Office Word</Application>
  <DocSecurity>0</DocSecurity>
  <Lines>37</Lines>
  <Paragraphs>10</Paragraphs>
  <ScaleCrop>false</ScaleCrop>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Zsófi</dc:creator>
  <cp:keywords/>
  <dc:description/>
  <cp:lastModifiedBy>Szabó Zsófi</cp:lastModifiedBy>
  <cp:revision>1</cp:revision>
  <dcterms:created xsi:type="dcterms:W3CDTF">2014-06-18T14:02:00Z</dcterms:created>
  <dcterms:modified xsi:type="dcterms:W3CDTF">2014-06-18T14:02:00Z</dcterms:modified>
</cp:coreProperties>
</file>