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A549C">
      <w:pPr>
        <w:rPr>
          <w:rFonts w:hint="eastAsia" w:ascii="宋体" w:hAnsi="宋体" w:eastAsia="宋体" w:cs="宋体"/>
          <w:sz w:val="28"/>
          <w:szCs w:val="36"/>
          <w:lang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按照如下要求给我调整开发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：</w:t>
      </w:r>
    </w:p>
    <w:p w14:paraId="52B32EFE">
      <w:pPr>
        <w:numPr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一、总流程：车管入库车辆，直接进入车库。车卖给两类客户，一类是外部客户。一类是关联公司。</w:t>
      </w:r>
    </w:p>
    <w:p w14:paraId="46C195EF">
      <w:pPr>
        <w:numPr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外部客户购车按照【银行贷款】和【个人付款】两种付款方式。</w:t>
      </w:r>
    </w:p>
    <w:p w14:paraId="5F767257">
      <w:pPr>
        <w:numPr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【银行贷款】又分两种方式，其一，首付款+银行贷款；其二，首付款+银行贷款+尾款</w:t>
      </w:r>
    </w:p>
    <w:p w14:paraId="182B1005">
      <w:pPr>
        <w:numPr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【个人贷款】又分三种，其一，一次款；其二，两次付款；其三，多次付款。</w:t>
      </w:r>
    </w:p>
    <w:p w14:paraId="53024622">
      <w:pPr>
        <w:numPr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关联公司购车则是0首付+分期付款方案。（分期付款方案直接由excel表格直接录入系统）</w:t>
      </w:r>
    </w:p>
    <w:p w14:paraId="0156CFCE">
      <w:pPr>
        <w:numPr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管理公司的车辆主要是用于租车和以租代售给外部客户。</w:t>
      </w:r>
    </w:p>
    <w:p w14:paraId="06638FC3">
      <w:pPr>
        <w:numPr>
          <w:numId w:val="0"/>
        </w:numPr>
        <w:ind w:firstLine="560" w:firstLineChars="20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【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经营租赁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】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：车辆还款计划表(最短1个月)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，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客户支付租车押金，按月预付租金，租期结束退还租车押金</w:t>
      </w:r>
    </w:p>
    <w:p w14:paraId="20B303D1">
      <w:pPr>
        <w:numPr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【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以租代购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】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(客户征信不好，无法贷款):车辆还款计划表(36个月/48个月)客户支付首付款，次月支付租金，租期结束，过户车辆给客户</w:t>
      </w:r>
    </w:p>
    <w:p w14:paraId="6D09EE48">
      <w:pPr>
        <w:numPr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二、老板端增加一个指导价权限，如果老板一个时间点把某辆车的指导价格更改了。这个时间点之后，所有销售出去的车辆价格都要调整。时间点之前的价格，还是保持以前的价格不变。</w:t>
      </w:r>
    </w:p>
    <w:p w14:paraId="5E35F460">
      <w:pPr>
        <w:numPr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三、除非是低于老板给出的指导价格，需要老板审批，否则下面所有的流程都不要经过老板。但是所有流程的过程和记过记录老板端都可以看到。</w:t>
      </w:r>
    </w:p>
    <w:p w14:paraId="07453A21">
      <w:pPr>
        <w:numPr>
          <w:numId w:val="0"/>
        </w:numPr>
        <w:rPr>
          <w:rFonts w:hint="default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 xml:space="preserve">   四、具体流程</w:t>
      </w:r>
    </w:p>
    <w:p w14:paraId="6AD9B3F4">
      <w:pPr>
        <w:numPr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highlight w:val="none"/>
        </w:rPr>
      </w:pPr>
      <w:r>
        <w:rPr>
          <w:rFonts w:hint="eastAsia" w:ascii="宋体" w:hAnsi="宋体" w:eastAsia="宋体" w:cs="宋体"/>
          <w:sz w:val="28"/>
          <w:szCs w:val="36"/>
          <w:highlight w:val="none"/>
        </w:rPr>
        <w:t>【卖车】</w:t>
      </w:r>
    </w:p>
    <w:p w14:paraId="02B01553">
      <w:pPr>
        <w:numPr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highlight w:val="none"/>
        </w:rPr>
      </w:pPr>
      <w:r>
        <w:rPr>
          <w:rFonts w:hint="eastAsia" w:ascii="宋体" w:hAnsi="宋体" w:eastAsia="宋体" w:cs="宋体"/>
          <w:sz w:val="28"/>
          <w:szCs w:val="36"/>
          <w:highlight w:val="none"/>
        </w:rPr>
        <w:t>销售报单</w:t>
      </w:r>
      <w:r>
        <w:rPr>
          <w:rFonts w:hint="eastAsia" w:ascii="宋体" w:hAnsi="宋体" w:eastAsia="宋体" w:cs="宋体"/>
          <w:sz w:val="28"/>
          <w:szCs w:val="36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系统进行一次判断，①高于指导价，可不经过老板，直接走下面的审批。②低于老板指导价，先走老板确认审批，再走后面的审批</w:t>
      </w:r>
      <w:r>
        <w:rPr>
          <w:rFonts w:hint="eastAsia" w:ascii="宋体" w:hAnsi="宋体" w:eastAsia="宋体" w:cs="宋体"/>
          <w:sz w:val="28"/>
          <w:szCs w:val="36"/>
          <w:highlight w:val="none"/>
          <w:lang w:eastAsia="zh-CN"/>
        </w:rPr>
        <w:t>），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报单填写内容参考《销售报单信息》PDF文件中的“适用销售”部分的内容——财务审批报单，如果没有问题导出报单信息并编号留存——销售线下签署文件，由运营上传合同PDF文件到系统上——根据支付方案支付，待全部资金自负完成（销售上传支付截图——财务上传公司首款银行流水号）</w:t>
      </w:r>
      <w:r>
        <w:rPr>
          <w:rFonts w:hint="eastAsia" w:ascii="宋体" w:hAnsi="宋体" w:eastAsia="宋体" w:cs="宋体"/>
          <w:sz w:val="28"/>
          <w:szCs w:val="36"/>
          <w:highlight w:val="none"/>
        </w:rPr>
        <w:t>——车子出库（车管出库保留出库照片）。</w:t>
      </w:r>
    </w:p>
    <w:p w14:paraId="5F53726C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36"/>
          <w:highlight w:val="none"/>
        </w:rPr>
      </w:pPr>
    </w:p>
    <w:p w14:paraId="5E56C3F5">
      <w:pPr>
        <w:numPr>
          <w:numId w:val="0"/>
        </w:numPr>
        <w:ind w:firstLine="280" w:firstLineChars="100"/>
        <w:rPr>
          <w:rFonts w:hint="eastAsia" w:ascii="宋体" w:hAnsi="宋体" w:eastAsia="宋体" w:cs="宋体"/>
          <w:sz w:val="28"/>
          <w:szCs w:val="36"/>
          <w:highlight w:val="none"/>
        </w:rPr>
      </w:pPr>
      <w:r>
        <w:rPr>
          <w:rFonts w:hint="eastAsia" w:ascii="宋体" w:hAnsi="宋体" w:eastAsia="宋体" w:cs="宋体"/>
          <w:sz w:val="28"/>
          <w:szCs w:val="36"/>
          <w:highlight w:val="none"/>
        </w:rPr>
        <w:t>【租车】</w:t>
      </w:r>
    </w:p>
    <w:p w14:paraId="651A8A47">
      <w:pPr>
        <w:numPr>
          <w:numId w:val="0"/>
        </w:numPr>
        <w:ind w:firstLine="280" w:firstLineChars="100"/>
        <w:rPr>
          <w:rFonts w:hint="default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</w:rPr>
        <w:t>销售报单完成后</w:t>
      </w:r>
      <w:r>
        <w:rPr>
          <w:rFonts w:hint="eastAsia" w:ascii="宋体" w:hAnsi="宋体" w:eastAsia="宋体" w:cs="宋体"/>
          <w:sz w:val="28"/>
          <w:szCs w:val="36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系统进行一次判断，①高于指导价，可不经过老板，直接走下面的审批。②低于老板指导价，先走老板确认审批，再走后面的审批</w:t>
      </w:r>
      <w:r>
        <w:rPr>
          <w:rFonts w:hint="eastAsia" w:ascii="宋体" w:hAnsi="宋体" w:eastAsia="宋体" w:cs="宋体"/>
          <w:sz w:val="28"/>
          <w:szCs w:val="36"/>
          <w:highlight w:val="none"/>
          <w:lang w:eastAsia="zh-CN"/>
        </w:rPr>
        <w:t>），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报单填写内容参考《销售报单信息》PDF文件中的“租车”部分的内容——财务审批报单，如果没有问题导出报单信息并编号留存——销售线下签署文件，由运营上传合同PDF文件到系统上——根据支付方案支付（运营上传押金+首期月租金支付截图——财务上传公司首款银行流水号）</w:t>
      </w:r>
      <w:r>
        <w:rPr>
          <w:rFonts w:hint="eastAsia" w:ascii="宋体" w:hAnsi="宋体" w:eastAsia="宋体" w:cs="宋体"/>
          <w:sz w:val="28"/>
          <w:szCs w:val="36"/>
          <w:highlight w:val="none"/>
        </w:rPr>
        <w:t>——车子出库（车管出库保留出库照片）</w:t>
      </w:r>
      <w:r>
        <w:rPr>
          <w:rFonts w:hint="eastAsia" w:ascii="宋体" w:hAnsi="宋体" w:eastAsia="宋体" w:cs="宋体"/>
          <w:sz w:val="28"/>
          <w:szCs w:val="36"/>
          <w:highlight w:val="none"/>
          <w:lang w:eastAsia="zh-CN"/>
        </w:rPr>
        <w:t>——</w:t>
      </w:r>
      <w:r>
        <w:rPr>
          <w:rFonts w:hint="eastAsia" w:ascii="宋体" w:hAnsi="宋体" w:eastAsia="宋体" w:cs="宋体"/>
          <w:sz w:val="28"/>
          <w:szCs w:val="36"/>
          <w:highlight w:val="none"/>
        </w:rPr>
        <w:t>每期还款对账（运营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上传截图</w:t>
      </w:r>
      <w:r>
        <w:rPr>
          <w:rFonts w:hint="eastAsia" w:ascii="宋体" w:hAnsi="宋体" w:eastAsia="宋体" w:cs="宋体"/>
          <w:sz w:val="28"/>
          <w:szCs w:val="36"/>
          <w:highlight w:val="none"/>
        </w:rPr>
        <w:t>-财务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上传流水单号</w:t>
      </w:r>
      <w:r>
        <w:rPr>
          <w:rFonts w:hint="eastAsia" w:ascii="宋体" w:hAnsi="宋体" w:eastAsia="宋体" w:cs="宋体"/>
          <w:sz w:val="28"/>
          <w:szCs w:val="36"/>
          <w:highlight w:val="none"/>
        </w:rPr>
        <w:t>）——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租期</w:t>
      </w:r>
      <w:r>
        <w:rPr>
          <w:rFonts w:hint="eastAsia" w:ascii="宋体" w:hAnsi="宋体" w:eastAsia="宋体" w:cs="宋体"/>
          <w:sz w:val="28"/>
          <w:szCs w:val="36"/>
          <w:highlight w:val="none"/>
        </w:rPr>
        <w:t>结束退车（销售发起退车-车到公司后车管验车填单-运营查车辆相关数据填单-财务复核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并退换押金</w:t>
      </w:r>
      <w:r>
        <w:rPr>
          <w:rFonts w:hint="eastAsia" w:ascii="宋体" w:hAnsi="宋体" w:eastAsia="宋体" w:cs="宋体"/>
          <w:sz w:val="28"/>
          <w:szCs w:val="36"/>
          <w:highlight w:val="none"/>
        </w:rPr>
        <w:t>）</w:t>
      </w:r>
      <w:r>
        <w:rPr>
          <w:rFonts w:hint="eastAsia" w:ascii="宋体" w:hAnsi="宋体" w:eastAsia="宋体" w:cs="宋体"/>
          <w:sz w:val="28"/>
          <w:szCs w:val="36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还有一种情况是提前结束租车（运营发起——车管验车——财务核对并扣减相应押金）</w:t>
      </w:r>
    </w:p>
    <w:p w14:paraId="051D5FB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</w:rPr>
      </w:pPr>
    </w:p>
    <w:p w14:paraId="1CB933BB">
      <w:pPr>
        <w:numPr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highlight w:val="none"/>
        </w:rPr>
      </w:pPr>
      <w:r>
        <w:rPr>
          <w:rFonts w:hint="eastAsia" w:ascii="宋体" w:hAnsi="宋体" w:eastAsia="宋体" w:cs="宋体"/>
          <w:sz w:val="28"/>
          <w:szCs w:val="36"/>
          <w:highlight w:val="none"/>
        </w:rPr>
        <w:t>【以租代售】</w:t>
      </w:r>
    </w:p>
    <w:p w14:paraId="3027812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</w:rPr>
      </w:pPr>
      <w:r>
        <w:rPr>
          <w:rFonts w:hint="eastAsia" w:ascii="宋体" w:hAnsi="宋体" w:eastAsia="宋体" w:cs="宋体"/>
          <w:sz w:val="28"/>
          <w:szCs w:val="36"/>
          <w:highlight w:val="none"/>
        </w:rPr>
        <w:t>销售报单完成后</w:t>
      </w:r>
      <w:r>
        <w:rPr>
          <w:rFonts w:hint="eastAsia" w:ascii="宋体" w:hAnsi="宋体" w:eastAsia="宋体" w:cs="宋体"/>
          <w:sz w:val="28"/>
          <w:szCs w:val="36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系统进行一次判断，①高于指导价，可不经过老板，直接走下面的审批。②低于老板指导价，先走老板确认审批，再走后面的审批</w:t>
      </w:r>
      <w:r>
        <w:rPr>
          <w:rFonts w:hint="eastAsia" w:ascii="宋体" w:hAnsi="宋体" w:eastAsia="宋体" w:cs="宋体"/>
          <w:sz w:val="28"/>
          <w:szCs w:val="36"/>
          <w:highlight w:val="none"/>
          <w:lang w:eastAsia="zh-CN"/>
        </w:rPr>
        <w:t>），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报单填写内容参考《销售报单信息》PDF文件中的“以租代售”部分的内容——财务审批报单，如果没有问题导出报单信息并编号留存——销售线下签署文件，由运营上传合同PDF文件到系统上——根据支付方案支付（运营上传首付款截图——财务上传公司首款银行流水号）</w:t>
      </w:r>
      <w:r>
        <w:rPr>
          <w:rFonts w:hint="eastAsia" w:ascii="宋体" w:hAnsi="宋体" w:eastAsia="宋体" w:cs="宋体"/>
          <w:sz w:val="28"/>
          <w:szCs w:val="36"/>
          <w:highlight w:val="none"/>
        </w:rPr>
        <w:t>——车子出库（车管出库保留出库照片）</w:t>
      </w:r>
      <w:r>
        <w:rPr>
          <w:rFonts w:hint="eastAsia" w:ascii="宋体" w:hAnsi="宋体" w:eastAsia="宋体" w:cs="宋体"/>
          <w:sz w:val="28"/>
          <w:szCs w:val="36"/>
          <w:highlight w:val="none"/>
          <w:lang w:eastAsia="zh-CN"/>
        </w:rPr>
        <w:t>——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期满——过户车辆到客户名下</w:t>
      </w:r>
      <w:bookmarkStart w:id="0" w:name="_GoBack"/>
      <w:bookmarkEnd w:id="0"/>
    </w:p>
    <w:p w14:paraId="7C76B0E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76329D"/>
    <w:rsid w:val="FF76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2026-05-19T21:30:00Z</dcterms:created>
  <dc:creator>fafa</dc:creator>
  <cp:lastModifiedBy>fafa</cp:lastModifiedBy>
  <dcterms:modified xsi:type="dcterms:W3CDTF">2026-05-20T23:21:54Z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5C31920F7B1D82D6F3650C6A52E0D725_41</vt:lpwstr>
  </property>
</Properties>
</file>