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6C568" w14:textId="22533172" w:rsidR="00D73A45" w:rsidRDefault="008A294B">
      <w:r>
        <w:rPr>
          <w:noProof/>
        </w:rPr>
        <w:drawing>
          <wp:inline distT="0" distB="0" distL="0" distR="0" wp14:anchorId="3DE7300F" wp14:editId="2F098DAA">
            <wp:extent cx="3550772" cy="3037974"/>
            <wp:effectExtent l="0" t="0" r="0" b="0"/>
            <wp:docPr id="1571788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38" cy="30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9E280" wp14:editId="213CA819">
            <wp:extent cx="3193229" cy="2207795"/>
            <wp:effectExtent l="0" t="0" r="7620" b="2540"/>
            <wp:docPr id="260599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59" cy="221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AA5D" w14:textId="564F6EA3" w:rsidR="008A294B" w:rsidRPr="008A294B" w:rsidRDefault="008A294B" w:rsidP="008A294B">
      <w:pPr>
        <w:rPr>
          <w:b/>
          <w:bCs/>
        </w:rPr>
      </w:pPr>
      <w:proofErr w:type="spellStart"/>
      <w:r>
        <w:rPr>
          <w:b/>
          <w:bCs/>
        </w:rPr>
        <w:t>C</w:t>
      </w:r>
      <w:r w:rsidRPr="008A294B">
        <w:rPr>
          <w:b/>
          <w:bCs/>
        </w:rPr>
        <w:t>acheProvider</w:t>
      </w:r>
      <w:proofErr w:type="spellEnd"/>
      <w:r w:rsidRPr="008A294B">
        <w:rPr>
          <w:b/>
          <w:bCs/>
        </w:rPr>
        <w:t xml:space="preserve"> (</w:t>
      </w:r>
      <w:proofErr w:type="spellStart"/>
      <w:r w:rsidRPr="008A294B">
        <w:rPr>
          <w:b/>
          <w:bCs/>
        </w:rPr>
        <w:t>DataHandlingLibrary</w:t>
      </w:r>
      <w:proofErr w:type="spellEnd"/>
      <w:r w:rsidRPr="008A294B">
        <w:rPr>
          <w:b/>
          <w:bCs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  <w:gridCol w:w="6925"/>
      </w:tblGrid>
      <w:tr w:rsidR="008A294B" w:rsidRPr="008A294B" w14:paraId="14DC80CD" w14:textId="77777777" w:rsidTr="008A29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096DF4" w14:textId="77777777" w:rsidR="008A294B" w:rsidRPr="008A294B" w:rsidRDefault="008A294B" w:rsidP="008A294B">
            <w:pPr>
              <w:rPr>
                <w:b/>
                <w:bCs/>
              </w:rPr>
            </w:pPr>
            <w:r w:rsidRPr="008A294B">
              <w:rPr>
                <w:b/>
                <w:bCs/>
              </w:rPr>
              <w:t>Goal</w:t>
            </w:r>
          </w:p>
        </w:tc>
        <w:tc>
          <w:tcPr>
            <w:tcW w:w="0" w:type="auto"/>
            <w:vAlign w:val="center"/>
            <w:hideMark/>
          </w:tcPr>
          <w:p w14:paraId="08CBFE03" w14:textId="77777777" w:rsidR="008A294B" w:rsidRPr="008A294B" w:rsidRDefault="008A294B" w:rsidP="008A294B">
            <w:pPr>
              <w:rPr>
                <w:b/>
                <w:bCs/>
              </w:rPr>
            </w:pPr>
            <w:r w:rsidRPr="008A294B">
              <w:rPr>
                <w:b/>
                <w:bCs/>
              </w:rPr>
              <w:t>How the code fulfils it</w:t>
            </w:r>
          </w:p>
        </w:tc>
      </w:tr>
      <w:tr w:rsidR="008A294B" w:rsidRPr="008A294B" w14:paraId="354C392E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5E56D" w14:textId="77777777" w:rsidR="008A294B" w:rsidRPr="008A294B" w:rsidRDefault="008A294B" w:rsidP="008A294B">
            <w:r w:rsidRPr="008A294B">
              <w:rPr>
                <w:b/>
                <w:bCs/>
              </w:rPr>
              <w:t>Stop hammering the API</w:t>
            </w:r>
            <w:r w:rsidRPr="008A294B">
              <w:t xml:space="preserve"> – reuse data that rarely changes for a few minutes.</w:t>
            </w:r>
          </w:p>
        </w:tc>
        <w:tc>
          <w:tcPr>
            <w:tcW w:w="0" w:type="auto"/>
            <w:vAlign w:val="center"/>
            <w:hideMark/>
          </w:tcPr>
          <w:p w14:paraId="167F8634" w14:textId="77777777" w:rsidR="008A294B" w:rsidRPr="008A294B" w:rsidRDefault="008A294B" w:rsidP="008A294B">
            <w:r w:rsidRPr="008A294B">
              <w:t xml:space="preserve">A private </w:t>
            </w:r>
            <w:proofErr w:type="spellStart"/>
            <w:r w:rsidRPr="008A294B">
              <w:t>MemoryCache</w:t>
            </w:r>
            <w:proofErr w:type="spellEnd"/>
            <w:r w:rsidRPr="008A294B">
              <w:t xml:space="preserve"> instance (from </w:t>
            </w:r>
            <w:proofErr w:type="spellStart"/>
            <w:proofErr w:type="gramStart"/>
            <w:r w:rsidRPr="008A294B">
              <w:t>System.Runtime.Caching</w:t>
            </w:r>
            <w:proofErr w:type="spellEnd"/>
            <w:proofErr w:type="gramEnd"/>
            <w:r w:rsidRPr="008A294B">
              <w:t>) is spun up with its own name, so every consumer gets an isolated cache store.</w:t>
            </w:r>
          </w:p>
        </w:tc>
      </w:tr>
      <w:tr w:rsidR="008A294B" w:rsidRPr="008A294B" w14:paraId="10C71C1D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3A6DB5" w14:textId="77777777" w:rsidR="008A294B" w:rsidRPr="008A294B" w:rsidRDefault="008A294B" w:rsidP="008A294B">
            <w:r w:rsidRPr="008A294B">
              <w:rPr>
                <w:b/>
                <w:bCs/>
              </w:rPr>
              <w:t>Keep the library UI-agnostic</w:t>
            </w:r>
            <w:r w:rsidRPr="008A294B">
              <w:t xml:space="preserve"> – cache logic lives in a class library, not in the WPF/Xamarin pages.</w:t>
            </w:r>
          </w:p>
        </w:tc>
        <w:tc>
          <w:tcPr>
            <w:tcW w:w="0" w:type="auto"/>
            <w:vAlign w:val="center"/>
            <w:hideMark/>
          </w:tcPr>
          <w:p w14:paraId="048F83FC" w14:textId="77777777" w:rsidR="008A294B" w:rsidRPr="008A294B" w:rsidRDefault="008A294B" w:rsidP="008A294B">
            <w:proofErr w:type="spellStart"/>
            <w:r w:rsidRPr="008A294B">
              <w:t>CacheProvider</w:t>
            </w:r>
            <w:proofErr w:type="spellEnd"/>
            <w:r w:rsidRPr="008A294B">
              <w:t xml:space="preserve"> implements </w:t>
            </w:r>
            <w:proofErr w:type="spellStart"/>
            <w:r w:rsidRPr="008A294B">
              <w:t>ICacheProvider</w:t>
            </w:r>
            <w:proofErr w:type="spellEnd"/>
            <w:r w:rsidRPr="008A294B">
              <w:t xml:space="preserve">, meaning the UI can talk to an </w:t>
            </w:r>
            <w:r w:rsidRPr="008A294B">
              <w:rPr>
                <w:i/>
                <w:iCs/>
              </w:rPr>
              <w:t>interface</w:t>
            </w:r>
            <w:r w:rsidRPr="008A294B">
              <w:t xml:space="preserve"> and never worry about the implementation. If you later switch to Redis or </w:t>
            </w:r>
            <w:proofErr w:type="spellStart"/>
            <w:r w:rsidRPr="008A294B">
              <w:t>LiteDB</w:t>
            </w:r>
            <w:proofErr w:type="spellEnd"/>
            <w:r w:rsidRPr="008A294B">
              <w:t xml:space="preserve">, you swap classes without touching the pages. </w:t>
            </w:r>
          </w:p>
        </w:tc>
      </w:tr>
      <w:tr w:rsidR="008A294B" w:rsidRPr="008A294B" w14:paraId="700217D6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E358A" w14:textId="77777777" w:rsidR="008A294B" w:rsidRPr="008A294B" w:rsidRDefault="008A294B" w:rsidP="008A294B">
            <w:r w:rsidRPr="008A294B">
              <w:rPr>
                <w:b/>
                <w:bCs/>
              </w:rPr>
              <w:lastRenderedPageBreak/>
              <w:t>Avoid stale objects</w:t>
            </w:r>
            <w:r w:rsidRPr="008A294B">
              <w:t xml:space="preserve"> – every record should self-expire.</w:t>
            </w:r>
          </w:p>
        </w:tc>
        <w:tc>
          <w:tcPr>
            <w:tcW w:w="0" w:type="auto"/>
            <w:vAlign w:val="center"/>
            <w:hideMark/>
          </w:tcPr>
          <w:p w14:paraId="07A8C108" w14:textId="77777777" w:rsidR="008A294B" w:rsidRPr="008A294B" w:rsidRDefault="008A294B" w:rsidP="008A294B">
            <w:r w:rsidRPr="008A294B">
              <w:t xml:space="preserve">The constructor accepts </w:t>
            </w:r>
            <w:proofErr w:type="spellStart"/>
            <w:r w:rsidRPr="008A294B">
              <w:t>dataLifeTimeMinut</w:t>
            </w:r>
            <w:proofErr w:type="spellEnd"/>
            <w:r w:rsidRPr="008A294B">
              <w:t xml:space="preserve"> (default 10). </w:t>
            </w:r>
            <w:proofErr w:type="spellStart"/>
            <w:proofErr w:type="gramStart"/>
            <w:r w:rsidRPr="008A294B">
              <w:t>AddDataToCache</w:t>
            </w:r>
            <w:proofErr w:type="spellEnd"/>
            <w:r w:rsidRPr="008A294B">
              <w:t>(</w:t>
            </w:r>
            <w:proofErr w:type="gramEnd"/>
            <w:r w:rsidRPr="008A294B">
              <w:t xml:space="preserve">) stores the entry with an absolute expiration of </w:t>
            </w:r>
            <w:proofErr w:type="spellStart"/>
            <w:proofErr w:type="gramStart"/>
            <w:r w:rsidRPr="008A294B">
              <w:t>DateTimeOffset.Now.AddMinutes</w:t>
            </w:r>
            <w:proofErr w:type="spellEnd"/>
            <w:proofErr w:type="gramEnd"/>
            <w:r w:rsidRPr="008A294B">
              <w:t>(_</w:t>
            </w:r>
            <w:proofErr w:type="spellStart"/>
            <w:r w:rsidRPr="008A294B">
              <w:t>dataLifeTimeMinut</w:t>
            </w:r>
            <w:proofErr w:type="spellEnd"/>
            <w:r w:rsidRPr="008A294B">
              <w:t>).</w:t>
            </w:r>
          </w:p>
        </w:tc>
      </w:tr>
      <w:tr w:rsidR="008A294B" w:rsidRPr="008A294B" w14:paraId="7F0643BD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954F8" w14:textId="77777777" w:rsidR="008A294B" w:rsidRPr="008A294B" w:rsidRDefault="008A294B" w:rsidP="008A294B">
            <w:r w:rsidRPr="008A294B">
              <w:rPr>
                <w:b/>
                <w:bCs/>
              </w:rPr>
              <w:t>Defensive programming</w:t>
            </w:r>
          </w:p>
        </w:tc>
        <w:tc>
          <w:tcPr>
            <w:tcW w:w="0" w:type="auto"/>
            <w:vAlign w:val="center"/>
            <w:hideMark/>
          </w:tcPr>
          <w:p w14:paraId="4D1D7B0B" w14:textId="77777777" w:rsidR="008A294B" w:rsidRPr="008A294B" w:rsidRDefault="008A294B" w:rsidP="008A294B">
            <w:r w:rsidRPr="008A294B">
              <w:t xml:space="preserve">* Negative lifetimes are clamped back to the default. </w:t>
            </w:r>
            <w:r w:rsidRPr="008A294B">
              <w:br/>
              <w:t xml:space="preserve">* </w:t>
            </w:r>
            <w:proofErr w:type="spellStart"/>
            <w:proofErr w:type="gramStart"/>
            <w:r w:rsidRPr="008A294B">
              <w:t>CheckStringValue</w:t>
            </w:r>
            <w:proofErr w:type="spellEnd"/>
            <w:r w:rsidRPr="008A294B">
              <w:t>(</w:t>
            </w:r>
            <w:proofErr w:type="gramEnd"/>
            <w:r w:rsidRPr="008A294B">
              <w:t>) (omitted in the screenshot) throws if the cache name or key is null/empty, protecting against silent failures.</w:t>
            </w:r>
          </w:p>
        </w:tc>
      </w:tr>
    </w:tbl>
    <w:p w14:paraId="2E619555" w14:textId="77777777" w:rsidR="008A294B" w:rsidRPr="008A294B" w:rsidRDefault="008A294B" w:rsidP="008A294B">
      <w:pPr>
        <w:rPr>
          <w:b/>
          <w:bCs/>
        </w:rPr>
      </w:pPr>
      <w:r w:rsidRPr="008A294B">
        <w:rPr>
          <w:b/>
          <w:bCs/>
        </w:rPr>
        <w:t>How it plays out at run-time</w:t>
      </w:r>
    </w:p>
    <w:p w14:paraId="70AAB877" w14:textId="77777777" w:rsidR="008A294B" w:rsidRPr="008A294B" w:rsidRDefault="008A294B" w:rsidP="008A294B">
      <w:pPr>
        <w:numPr>
          <w:ilvl w:val="0"/>
          <w:numId w:val="1"/>
        </w:numPr>
      </w:pPr>
      <w:r w:rsidRPr="008A294B">
        <w:t xml:space="preserve">A page (e.g. </w:t>
      </w:r>
      <w:proofErr w:type="spellStart"/>
      <w:r w:rsidRPr="008A294B">
        <w:rPr>
          <w:i/>
          <w:iCs/>
        </w:rPr>
        <w:t>ProductsReview</w:t>
      </w:r>
      <w:proofErr w:type="spellEnd"/>
      <w:r w:rsidRPr="008A294B">
        <w:t xml:space="preserve">) asks </w:t>
      </w:r>
      <w:proofErr w:type="spellStart"/>
      <w:r w:rsidRPr="008A294B">
        <w:t>Responses.GetProducts</w:t>
      </w:r>
      <w:proofErr w:type="spellEnd"/>
      <w:r w:rsidRPr="008A294B">
        <w:t>() for data.</w:t>
      </w:r>
    </w:p>
    <w:p w14:paraId="60739E38" w14:textId="77777777" w:rsidR="008A294B" w:rsidRPr="008A294B" w:rsidRDefault="008A294B" w:rsidP="008A294B">
      <w:pPr>
        <w:numPr>
          <w:ilvl w:val="0"/>
          <w:numId w:val="1"/>
        </w:numPr>
      </w:pPr>
      <w:r w:rsidRPr="008A294B">
        <w:t xml:space="preserve">Responses calls </w:t>
      </w:r>
      <w:proofErr w:type="spellStart"/>
      <w:r w:rsidRPr="008A294B">
        <w:t>CacheProvider.AddDataToCache</w:t>
      </w:r>
      <w:proofErr w:type="spellEnd"/>
      <w:r w:rsidRPr="008A294B">
        <w:t xml:space="preserve">(); if it returns false, the item is already present and is read back with </w:t>
      </w:r>
      <w:proofErr w:type="spellStart"/>
      <w:r w:rsidRPr="008A294B">
        <w:t>GetCachedData</w:t>
      </w:r>
      <w:proofErr w:type="spellEnd"/>
      <w:r w:rsidRPr="008A294B">
        <w:t>&lt;T</w:t>
      </w:r>
      <w:proofErr w:type="gramStart"/>
      <w:r w:rsidRPr="008A294B">
        <w:t>&gt;(</w:t>
      </w:r>
      <w:proofErr w:type="gramEnd"/>
      <w:r w:rsidRPr="008A294B">
        <w:t>) (next method in the file).</w:t>
      </w:r>
    </w:p>
    <w:p w14:paraId="4E89C740" w14:textId="77777777" w:rsidR="008A294B" w:rsidRPr="008A294B" w:rsidRDefault="008A294B" w:rsidP="008A294B">
      <w:pPr>
        <w:numPr>
          <w:ilvl w:val="0"/>
          <w:numId w:val="1"/>
        </w:numPr>
      </w:pPr>
      <w:r w:rsidRPr="008A294B">
        <w:t xml:space="preserve">Only when the key is missing or expired does the code call </w:t>
      </w:r>
      <w:proofErr w:type="spellStart"/>
      <w:r w:rsidRPr="008A294B">
        <w:t>ResponseHandler.SendGetRequestAsync</w:t>
      </w:r>
      <w:proofErr w:type="spellEnd"/>
      <w:r w:rsidRPr="008A294B">
        <w:t xml:space="preserve">() to hit the </w:t>
      </w:r>
      <w:proofErr w:type="spellStart"/>
      <w:r w:rsidRPr="008A294B">
        <w:t>DummyJSON</w:t>
      </w:r>
      <w:proofErr w:type="spellEnd"/>
      <w:r w:rsidRPr="008A294B">
        <w:t xml:space="preserve"> endpoint.</w:t>
      </w:r>
      <w:r w:rsidRPr="008A294B">
        <w:br/>
        <w:t xml:space="preserve">This shrinks API chatter and makes scrolling through long lists </w:t>
      </w:r>
      <w:proofErr w:type="gramStart"/>
      <w:r w:rsidRPr="008A294B">
        <w:t>buttery-smooth</w:t>
      </w:r>
      <w:proofErr w:type="gramEnd"/>
      <w:r w:rsidRPr="008A294B">
        <w:t>.</w:t>
      </w:r>
    </w:p>
    <w:p w14:paraId="6402051D" w14:textId="77777777" w:rsidR="008A294B" w:rsidRDefault="008A294B"/>
    <w:p w14:paraId="614F8CC6" w14:textId="77777777" w:rsidR="008A294B" w:rsidRDefault="008A294B"/>
    <w:p w14:paraId="5FCEEE63" w14:textId="7A67415D" w:rsidR="008A294B" w:rsidRDefault="008A294B">
      <w:r>
        <w:rPr>
          <w:noProof/>
        </w:rPr>
        <w:drawing>
          <wp:inline distT="0" distB="0" distL="0" distR="0" wp14:anchorId="6B2A9CDB" wp14:editId="0A921502">
            <wp:extent cx="2586790" cy="3870771"/>
            <wp:effectExtent l="0" t="0" r="4445" b="0"/>
            <wp:docPr id="1498293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86" cy="388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6734" w14:textId="77777777" w:rsidR="008A294B" w:rsidRPr="008A294B" w:rsidRDefault="008A294B" w:rsidP="008A294B">
      <w:pPr>
        <w:rPr>
          <w:b/>
          <w:bCs/>
        </w:rPr>
      </w:pPr>
      <w:r w:rsidRPr="008A294B">
        <w:rPr>
          <w:b/>
          <w:bCs/>
        </w:rPr>
        <w:lastRenderedPageBreak/>
        <w:t>Product DTO (</w:t>
      </w:r>
      <w:proofErr w:type="spellStart"/>
      <w:r w:rsidRPr="008A294B">
        <w:rPr>
          <w:b/>
          <w:bCs/>
        </w:rPr>
        <w:t>DataHandlingLibrary.ProductNamespace</w:t>
      </w:r>
      <w:proofErr w:type="spellEnd"/>
      <w:r w:rsidRPr="008A294B">
        <w:rPr>
          <w:b/>
          <w:bCs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0"/>
        <w:gridCol w:w="5462"/>
      </w:tblGrid>
      <w:tr w:rsidR="008A294B" w:rsidRPr="008A294B" w14:paraId="384F8AF7" w14:textId="77777777" w:rsidTr="008A29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FC37E4" w14:textId="77777777" w:rsidR="008A294B" w:rsidRPr="008A294B" w:rsidRDefault="008A294B" w:rsidP="008A294B">
            <w:pPr>
              <w:rPr>
                <w:b/>
                <w:bCs/>
              </w:rPr>
            </w:pPr>
            <w:r w:rsidRPr="008A294B">
              <w:rPr>
                <w:b/>
                <w:bCs/>
              </w:rPr>
              <w:t>Design choice</w:t>
            </w:r>
          </w:p>
        </w:tc>
        <w:tc>
          <w:tcPr>
            <w:tcW w:w="0" w:type="auto"/>
            <w:vAlign w:val="center"/>
            <w:hideMark/>
          </w:tcPr>
          <w:p w14:paraId="3CF9055D" w14:textId="77777777" w:rsidR="008A294B" w:rsidRPr="008A294B" w:rsidRDefault="008A294B" w:rsidP="008A294B">
            <w:pPr>
              <w:rPr>
                <w:b/>
                <w:bCs/>
              </w:rPr>
            </w:pPr>
            <w:r w:rsidRPr="008A294B">
              <w:rPr>
                <w:b/>
                <w:bCs/>
              </w:rPr>
              <w:t>Rationale</w:t>
            </w:r>
          </w:p>
        </w:tc>
      </w:tr>
      <w:tr w:rsidR="008A294B" w:rsidRPr="008A294B" w14:paraId="611AC658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2F8D3" w14:textId="77777777" w:rsidR="008A294B" w:rsidRPr="008A294B" w:rsidRDefault="008A294B" w:rsidP="008A294B">
            <w:r w:rsidRPr="008A294B">
              <w:rPr>
                <w:b/>
                <w:bCs/>
              </w:rPr>
              <w:t>Flat POCO with public fields</w:t>
            </w:r>
            <w:r w:rsidRPr="008A294B">
              <w:t xml:space="preserve"> (instead of properties + getters)</w:t>
            </w:r>
          </w:p>
        </w:tc>
        <w:tc>
          <w:tcPr>
            <w:tcW w:w="0" w:type="auto"/>
            <w:vAlign w:val="center"/>
            <w:hideMark/>
          </w:tcPr>
          <w:p w14:paraId="4760A15A" w14:textId="77777777" w:rsidR="008A294B" w:rsidRPr="008A294B" w:rsidRDefault="008A294B" w:rsidP="008A294B">
            <w:r w:rsidRPr="008A294B">
              <w:t xml:space="preserve">These objects are </w:t>
            </w:r>
            <w:r w:rsidRPr="008A294B">
              <w:rPr>
                <w:i/>
                <w:iCs/>
              </w:rPr>
              <w:t>pure data carriers</w:t>
            </w:r>
            <w:r w:rsidRPr="008A294B">
              <w:t xml:space="preserve">. By stripping away behaviour we minimise memory overhead and let </w:t>
            </w:r>
            <w:proofErr w:type="spellStart"/>
            <w:r w:rsidRPr="008A294B">
              <w:t>Newtonsoft.Json</w:t>
            </w:r>
            <w:proofErr w:type="spellEnd"/>
            <w:r w:rsidRPr="008A294B">
              <w:t xml:space="preserve"> populate them lightning fast via reflection.</w:t>
            </w:r>
          </w:p>
        </w:tc>
      </w:tr>
      <w:tr w:rsidR="008A294B" w:rsidRPr="008A294B" w14:paraId="326A4197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81734" w14:textId="77777777" w:rsidR="008A294B" w:rsidRPr="008A294B" w:rsidRDefault="008A294B" w:rsidP="008A294B">
            <w:r w:rsidRPr="008A294B">
              <w:rPr>
                <w:b/>
                <w:bCs/>
              </w:rPr>
              <w:t>[</w:t>
            </w:r>
            <w:proofErr w:type="spellStart"/>
            <w:r w:rsidRPr="008A294B">
              <w:rPr>
                <w:b/>
                <w:bCs/>
              </w:rPr>
              <w:t>JsonProperty</w:t>
            </w:r>
            <w:proofErr w:type="spellEnd"/>
            <w:r w:rsidRPr="008A294B">
              <w:rPr>
                <w:b/>
                <w:bCs/>
              </w:rPr>
              <w:t>("</w:t>
            </w:r>
            <w:proofErr w:type="spellStart"/>
            <w:r w:rsidRPr="008A294B">
              <w:rPr>
                <w:b/>
                <w:bCs/>
              </w:rPr>
              <w:t>jsonKey</w:t>
            </w:r>
            <w:proofErr w:type="spellEnd"/>
            <w:r w:rsidRPr="008A294B">
              <w:rPr>
                <w:b/>
                <w:bCs/>
              </w:rPr>
              <w:t>")] attributes</w:t>
            </w:r>
          </w:p>
        </w:tc>
        <w:tc>
          <w:tcPr>
            <w:tcW w:w="0" w:type="auto"/>
            <w:vAlign w:val="center"/>
            <w:hideMark/>
          </w:tcPr>
          <w:p w14:paraId="11DEFBB0" w14:textId="77777777" w:rsidR="008A294B" w:rsidRPr="008A294B" w:rsidRDefault="008A294B" w:rsidP="008A294B">
            <w:r w:rsidRPr="008A294B">
              <w:t xml:space="preserve">The </w:t>
            </w:r>
            <w:proofErr w:type="spellStart"/>
            <w:r w:rsidRPr="008A294B">
              <w:t>DummyJSON</w:t>
            </w:r>
            <w:proofErr w:type="spellEnd"/>
            <w:r w:rsidRPr="008A294B">
              <w:t xml:space="preserve"> API uses camel-case (</w:t>
            </w:r>
            <w:proofErr w:type="spellStart"/>
            <w:r w:rsidRPr="008A294B">
              <w:t>discountPercentage</w:t>
            </w:r>
            <w:proofErr w:type="spellEnd"/>
            <w:r w:rsidRPr="008A294B">
              <w:t xml:space="preserve">); our C# naming can stay </w:t>
            </w:r>
            <w:proofErr w:type="spellStart"/>
            <w:r w:rsidRPr="008A294B">
              <w:t>PascalCase</w:t>
            </w:r>
            <w:proofErr w:type="spellEnd"/>
            <w:r w:rsidRPr="008A294B">
              <w:t xml:space="preserve"> while serialization still lines up 1-to-1.</w:t>
            </w:r>
          </w:p>
        </w:tc>
      </w:tr>
      <w:tr w:rsidR="008A294B" w:rsidRPr="008A294B" w14:paraId="6739E570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30F9A" w14:textId="77777777" w:rsidR="008A294B" w:rsidRPr="008A294B" w:rsidRDefault="008A294B" w:rsidP="008A294B">
            <w:r w:rsidRPr="008A294B">
              <w:rPr>
                <w:b/>
                <w:bCs/>
              </w:rPr>
              <w:t>Strong typing for prices / ratings</w:t>
            </w:r>
          </w:p>
        </w:tc>
        <w:tc>
          <w:tcPr>
            <w:tcW w:w="0" w:type="auto"/>
            <w:vAlign w:val="center"/>
            <w:hideMark/>
          </w:tcPr>
          <w:p w14:paraId="405A674E" w14:textId="77777777" w:rsidR="008A294B" w:rsidRPr="008A294B" w:rsidRDefault="008A294B" w:rsidP="008A294B">
            <w:r w:rsidRPr="008A294B">
              <w:t xml:space="preserve">float/double let charts on </w:t>
            </w:r>
            <w:proofErr w:type="spellStart"/>
            <w:r w:rsidRPr="008A294B">
              <w:rPr>
                <w:i/>
                <w:iCs/>
              </w:rPr>
              <w:t>PriceMonitoringPage</w:t>
            </w:r>
            <w:proofErr w:type="spellEnd"/>
            <w:r w:rsidRPr="008A294B">
              <w:t xml:space="preserve"> plot numeric series without conversions; casting happens only once during deserialization.</w:t>
            </w:r>
          </w:p>
        </w:tc>
      </w:tr>
      <w:tr w:rsidR="008A294B" w:rsidRPr="008A294B" w14:paraId="1D5762E7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3EC2E" w14:textId="77777777" w:rsidR="008A294B" w:rsidRPr="008A294B" w:rsidRDefault="008A294B" w:rsidP="008A294B">
            <w:r w:rsidRPr="008A294B">
              <w:rPr>
                <w:b/>
                <w:bCs/>
              </w:rPr>
              <w:t>Kept in its own namespace</w:t>
            </w:r>
          </w:p>
        </w:tc>
        <w:tc>
          <w:tcPr>
            <w:tcW w:w="0" w:type="auto"/>
            <w:vAlign w:val="center"/>
            <w:hideMark/>
          </w:tcPr>
          <w:p w14:paraId="0428692C" w14:textId="77777777" w:rsidR="008A294B" w:rsidRPr="008A294B" w:rsidRDefault="008A294B" w:rsidP="008A294B">
            <w:r w:rsidRPr="008A294B">
              <w:t xml:space="preserve">Separating Products, Posts, Users, Comments into distinct namespaces keeps IntelliSense tight and avoids accidental cross-use. </w:t>
            </w:r>
          </w:p>
        </w:tc>
      </w:tr>
    </w:tbl>
    <w:p w14:paraId="3C79E7F3" w14:textId="77777777" w:rsidR="008A294B" w:rsidRPr="008A294B" w:rsidRDefault="008A294B" w:rsidP="008A294B">
      <w:pPr>
        <w:rPr>
          <w:b/>
          <w:bCs/>
        </w:rPr>
      </w:pPr>
      <w:r w:rsidRPr="008A294B">
        <w:rPr>
          <w:b/>
          <w:bCs/>
        </w:rPr>
        <w:t>Why this matters in practice</w:t>
      </w:r>
    </w:p>
    <w:p w14:paraId="2BC41950" w14:textId="77777777" w:rsidR="008A294B" w:rsidRPr="008A294B" w:rsidRDefault="008A294B" w:rsidP="008A294B">
      <w:pPr>
        <w:numPr>
          <w:ilvl w:val="0"/>
          <w:numId w:val="2"/>
        </w:numPr>
      </w:pPr>
      <w:r w:rsidRPr="008A294B">
        <w:t>The list cell templates (</w:t>
      </w:r>
      <w:proofErr w:type="spellStart"/>
      <w:r w:rsidRPr="008A294B">
        <w:t>ListItemCell</w:t>
      </w:r>
      <w:proofErr w:type="spellEnd"/>
      <w:r w:rsidRPr="008A294B">
        <w:t>) receive a fully populated Product object and can bind straight to Title, Price, Rating, etc. – no extra mapping layer.</w:t>
      </w:r>
    </w:p>
    <w:p w14:paraId="1D0BE935" w14:textId="77777777" w:rsidR="008A294B" w:rsidRPr="008A294B" w:rsidRDefault="008A294B" w:rsidP="008A294B">
      <w:pPr>
        <w:numPr>
          <w:ilvl w:val="0"/>
          <w:numId w:val="2"/>
        </w:numPr>
      </w:pPr>
      <w:r w:rsidRPr="008A294B">
        <w:t xml:space="preserve">When you PATCH-update a user, a </w:t>
      </w:r>
      <w:r w:rsidRPr="008A294B">
        <w:rPr>
          <w:i/>
          <w:iCs/>
        </w:rPr>
        <w:t>different</w:t>
      </w:r>
      <w:r w:rsidRPr="008A294B">
        <w:t xml:space="preserve"> DTO (User) is used, but the pattern is identical, so new entities can be added in minutes.</w:t>
      </w:r>
    </w:p>
    <w:p w14:paraId="40624BF7" w14:textId="7506F115" w:rsidR="008A294B" w:rsidRDefault="008A294B">
      <w:r>
        <w:rPr>
          <w:noProof/>
        </w:rPr>
        <w:lastRenderedPageBreak/>
        <w:drawing>
          <wp:inline distT="0" distB="0" distL="0" distR="0" wp14:anchorId="113C16B1" wp14:editId="1B9B8F66">
            <wp:extent cx="4632158" cy="4811497"/>
            <wp:effectExtent l="0" t="0" r="0" b="8255"/>
            <wp:docPr id="13835975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61" cy="481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EBC0" w14:textId="77777777" w:rsidR="008A294B" w:rsidRPr="008A294B" w:rsidRDefault="008A294B" w:rsidP="008A294B">
      <w:pPr>
        <w:rPr>
          <w:b/>
          <w:bCs/>
        </w:rPr>
      </w:pPr>
      <w:proofErr w:type="spellStart"/>
      <w:r w:rsidRPr="008A294B">
        <w:rPr>
          <w:b/>
          <w:bCs/>
        </w:rPr>
        <w:t>ResponseHandler</w:t>
      </w:r>
      <w:proofErr w:type="spellEnd"/>
      <w:r w:rsidRPr="008A294B">
        <w:rPr>
          <w:b/>
          <w:bCs/>
        </w:rPr>
        <w:t xml:space="preserve"> – tiny HTTP wrapper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5"/>
        <w:gridCol w:w="6067"/>
      </w:tblGrid>
      <w:tr w:rsidR="008A294B" w:rsidRPr="008A294B" w14:paraId="4D8AB372" w14:textId="77777777" w:rsidTr="008A29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33F5AD" w14:textId="77777777" w:rsidR="008A294B" w:rsidRPr="008A294B" w:rsidRDefault="008A294B" w:rsidP="008A294B">
            <w:pPr>
              <w:rPr>
                <w:b/>
                <w:bCs/>
              </w:rPr>
            </w:pPr>
            <w:r w:rsidRPr="008A294B">
              <w:rPr>
                <w:b/>
                <w:bCs/>
              </w:rPr>
              <w:t xml:space="preserve">Why wrap </w:t>
            </w:r>
            <w:proofErr w:type="spellStart"/>
            <w:r w:rsidRPr="008A294B">
              <w:rPr>
                <w:b/>
                <w:bCs/>
              </w:rPr>
              <w:t>HttpClient</w:t>
            </w:r>
            <w:proofErr w:type="spellEnd"/>
            <w:r w:rsidRPr="008A294B">
              <w:rPr>
                <w:b/>
                <w:bCs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14:paraId="4164A7EB" w14:textId="77777777" w:rsidR="008A294B" w:rsidRPr="008A294B" w:rsidRDefault="008A294B" w:rsidP="008A294B">
            <w:pPr>
              <w:rPr>
                <w:b/>
                <w:bCs/>
              </w:rPr>
            </w:pPr>
            <w:r w:rsidRPr="008A294B">
              <w:rPr>
                <w:b/>
                <w:bCs/>
              </w:rPr>
              <w:t>What the code does</w:t>
            </w:r>
          </w:p>
        </w:tc>
      </w:tr>
      <w:tr w:rsidR="008A294B" w:rsidRPr="008A294B" w14:paraId="4BA3BA34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2EFE2" w14:textId="77777777" w:rsidR="008A294B" w:rsidRPr="008A294B" w:rsidRDefault="008A294B" w:rsidP="008A294B">
            <w:r w:rsidRPr="008A294B">
              <w:rPr>
                <w:b/>
                <w:bCs/>
              </w:rPr>
              <w:t>One exit point for every HTTP request</w:t>
            </w:r>
            <w:r w:rsidRPr="008A294B">
              <w:t xml:space="preserve"> – easy to add logging, retry, auth headers later.</w:t>
            </w:r>
          </w:p>
        </w:tc>
        <w:tc>
          <w:tcPr>
            <w:tcW w:w="0" w:type="auto"/>
            <w:vAlign w:val="center"/>
            <w:hideMark/>
          </w:tcPr>
          <w:p w14:paraId="3A899847" w14:textId="77777777" w:rsidR="008A294B" w:rsidRPr="008A294B" w:rsidRDefault="008A294B" w:rsidP="008A294B">
            <w:proofErr w:type="spellStart"/>
            <w:r w:rsidRPr="008A294B">
              <w:t>SendGetRequest</w:t>
            </w:r>
            <w:proofErr w:type="spellEnd"/>
            <w:r w:rsidRPr="008A294B">
              <w:t xml:space="preserve"> (sync) &amp; </w:t>
            </w:r>
            <w:proofErr w:type="spellStart"/>
            <w:r w:rsidRPr="008A294B">
              <w:t>SendGetRequestAsync</w:t>
            </w:r>
            <w:proofErr w:type="spellEnd"/>
            <w:r w:rsidRPr="008A294B">
              <w:t xml:space="preserve"> (async) each: 1) spin up a disposable </w:t>
            </w:r>
            <w:proofErr w:type="spellStart"/>
            <w:r w:rsidRPr="008A294B">
              <w:t>HttpClient</w:t>
            </w:r>
            <w:proofErr w:type="spellEnd"/>
            <w:r w:rsidRPr="008A294B">
              <w:t xml:space="preserve">; 2) build a Uri; 3) fire </w:t>
            </w:r>
            <w:proofErr w:type="spellStart"/>
            <w:r w:rsidRPr="008A294B">
              <w:t>GetAsync</w:t>
            </w:r>
            <w:proofErr w:type="spellEnd"/>
            <w:r w:rsidRPr="008A294B">
              <w:t>; 4) read the body text.</w:t>
            </w:r>
          </w:p>
        </w:tc>
      </w:tr>
      <w:tr w:rsidR="008A294B" w:rsidRPr="008A294B" w14:paraId="4BFB7422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B31A2" w14:textId="77777777" w:rsidR="008A294B" w:rsidRPr="008A294B" w:rsidRDefault="008A294B" w:rsidP="008A294B">
            <w:r w:rsidRPr="008A294B">
              <w:rPr>
                <w:b/>
                <w:bCs/>
              </w:rPr>
              <w:t>Async all the way for UI threads</w:t>
            </w:r>
          </w:p>
        </w:tc>
        <w:tc>
          <w:tcPr>
            <w:tcW w:w="0" w:type="auto"/>
            <w:vAlign w:val="center"/>
            <w:hideMark/>
          </w:tcPr>
          <w:p w14:paraId="0B1BFE67" w14:textId="77777777" w:rsidR="008A294B" w:rsidRPr="008A294B" w:rsidRDefault="008A294B" w:rsidP="008A294B">
            <w:r w:rsidRPr="008A294B">
              <w:t xml:space="preserve">Pages normally call the async </w:t>
            </w:r>
            <w:proofErr w:type="gramStart"/>
            <w:r w:rsidRPr="008A294B">
              <w:t>version</w:t>
            </w:r>
            <w:proofErr w:type="gramEnd"/>
            <w:r w:rsidRPr="008A294B">
              <w:t xml:space="preserve"> so the WPF dispatcher/Xamarin main thread never blocks. The sync flavour is there for unit tests or console tools that can afford blocking.</w:t>
            </w:r>
          </w:p>
        </w:tc>
      </w:tr>
      <w:tr w:rsidR="008A294B" w:rsidRPr="008A294B" w14:paraId="5B7F2E7D" w14:textId="77777777" w:rsidTr="008A29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31778" w14:textId="77777777" w:rsidR="008A294B" w:rsidRPr="008A294B" w:rsidRDefault="008A294B" w:rsidP="008A294B">
            <w:r w:rsidRPr="008A294B">
              <w:rPr>
                <w:b/>
                <w:bCs/>
              </w:rPr>
              <w:t>Pure string IO</w:t>
            </w:r>
          </w:p>
        </w:tc>
        <w:tc>
          <w:tcPr>
            <w:tcW w:w="0" w:type="auto"/>
            <w:vAlign w:val="center"/>
            <w:hideMark/>
          </w:tcPr>
          <w:p w14:paraId="73C80545" w14:textId="77777777" w:rsidR="008A294B" w:rsidRPr="008A294B" w:rsidRDefault="008A294B" w:rsidP="008A294B">
            <w:r w:rsidRPr="008A294B">
              <w:t xml:space="preserve">The method returns raw JSON so </w:t>
            </w:r>
            <w:proofErr w:type="spellStart"/>
            <w:r w:rsidRPr="008A294B">
              <w:t>DeserializeJsonData</w:t>
            </w:r>
            <w:proofErr w:type="spellEnd"/>
            <w:r w:rsidRPr="008A294B">
              <w:t>&lt;T</w:t>
            </w:r>
            <w:proofErr w:type="gramStart"/>
            <w:r w:rsidRPr="008A294B">
              <w:t>&gt;(</w:t>
            </w:r>
            <w:proofErr w:type="gramEnd"/>
            <w:r w:rsidRPr="008A294B">
              <w:t xml:space="preserve">) (next in the file) can funnel it into </w:t>
            </w:r>
            <w:r w:rsidRPr="008A294B">
              <w:rPr>
                <w:i/>
                <w:iCs/>
              </w:rPr>
              <w:t>any</w:t>
            </w:r>
            <w:r w:rsidRPr="008A294B">
              <w:t xml:space="preserve"> DTO you pass – products, users, posts, comments. </w:t>
            </w:r>
          </w:p>
        </w:tc>
      </w:tr>
    </w:tbl>
    <w:p w14:paraId="15B0B0DA" w14:textId="70A2FA99" w:rsidR="008A294B" w:rsidRDefault="00F549C1">
      <w:r>
        <w:rPr>
          <w:noProof/>
        </w:rPr>
        <w:lastRenderedPageBreak/>
        <w:drawing>
          <wp:inline distT="0" distB="0" distL="0" distR="0" wp14:anchorId="6101787F" wp14:editId="6276378C">
            <wp:extent cx="4505425" cy="4072555"/>
            <wp:effectExtent l="0" t="0" r="0" b="4445"/>
            <wp:docPr id="2854338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45" cy="40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B808" w14:textId="77777777" w:rsidR="00F549C1" w:rsidRDefault="00F549C1"/>
    <w:p w14:paraId="5D14C4F1" w14:textId="2CD981B9" w:rsidR="00F549C1" w:rsidRDefault="00F549C1">
      <w:r>
        <w:rPr>
          <w:noProof/>
        </w:rPr>
        <w:drawing>
          <wp:inline distT="0" distB="0" distL="0" distR="0" wp14:anchorId="60200B83" wp14:editId="395A90EA">
            <wp:extent cx="4275682" cy="3068086"/>
            <wp:effectExtent l="0" t="0" r="0" b="0"/>
            <wp:docPr id="19083762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80" cy="307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C921" w14:textId="17D15BD2" w:rsidR="00F549C1" w:rsidRDefault="00F549C1" w:rsidP="00F549C1">
      <w:r w:rsidRPr="00F549C1">
        <w:t>The “shell” of the whole app</w:t>
      </w:r>
    </w:p>
    <w:p w14:paraId="22F0AA02" w14:textId="39C4F163" w:rsidR="00F549C1" w:rsidRPr="00F549C1" w:rsidRDefault="00F549C1" w:rsidP="00F549C1">
      <w:r w:rsidRPr="00F549C1">
        <w:rPr>
          <w:b/>
          <w:bCs/>
        </w:rPr>
        <w:t>WinForms as the host</w:t>
      </w:r>
      <w:r w:rsidRPr="00F549C1">
        <w:t xml:space="preserve"> – You chose Windows Forms because it spins up quickly, runs everywhere a .NET runtime exists, and its designer lets you lay out controls in minutes. This matters for a demo project whose goal is to </w:t>
      </w:r>
      <w:r w:rsidRPr="00F549C1">
        <w:rPr>
          <w:i/>
          <w:iCs/>
        </w:rPr>
        <w:t>show API integration</w:t>
      </w:r>
      <w:r w:rsidRPr="00F549C1">
        <w:t>, not UI-framework wizardry.</w:t>
      </w:r>
    </w:p>
    <w:p w14:paraId="05B6DEC1" w14:textId="1116FC62" w:rsidR="00F549C1" w:rsidRPr="00F549C1" w:rsidRDefault="00F549C1" w:rsidP="00F549C1">
      <w:r w:rsidRPr="00F549C1">
        <w:lastRenderedPageBreak/>
        <w:t xml:space="preserve">  </w:t>
      </w:r>
      <w:r w:rsidRPr="00F549C1">
        <w:rPr>
          <w:b/>
          <w:bCs/>
        </w:rPr>
        <w:t>partial class</w:t>
      </w:r>
      <w:r w:rsidRPr="00F549C1">
        <w:t xml:space="preserve"> – One half is the designer-generated code (</w:t>
      </w:r>
      <w:proofErr w:type="spellStart"/>
      <w:r w:rsidRPr="00F549C1">
        <w:t>TrackMainPage.Designer.cs</w:t>
      </w:r>
      <w:proofErr w:type="spellEnd"/>
      <w:r w:rsidRPr="00F549C1">
        <w:t xml:space="preserve">), the other half (this file) is your </w:t>
      </w:r>
      <w:r w:rsidRPr="00F549C1">
        <w:rPr>
          <w:b/>
          <w:bCs/>
        </w:rPr>
        <w:t>logic layer</w:t>
      </w:r>
      <w:r w:rsidRPr="00F549C1">
        <w:t>. Keeping them split means the designer can regenerate layout code without stomping on your hand-written routines.</w:t>
      </w:r>
    </w:p>
    <w:p w14:paraId="73696011" w14:textId="37673906" w:rsidR="00F549C1" w:rsidRPr="00F549C1" w:rsidRDefault="00F549C1" w:rsidP="00F549C1">
      <w:r w:rsidRPr="00F549C1">
        <w:t xml:space="preserve">  </w:t>
      </w:r>
      <w:r w:rsidRPr="00F549C1">
        <w:rPr>
          <w:b/>
          <w:bCs/>
        </w:rPr>
        <w:t>Why load everything up-front?</w:t>
      </w:r>
      <w:r w:rsidRPr="00F549C1">
        <w:br/>
        <w:t xml:space="preserve">Products, posts and users change rarely in </w:t>
      </w:r>
      <w:proofErr w:type="spellStart"/>
      <w:r w:rsidRPr="00F549C1">
        <w:t>DummyJSON</w:t>
      </w:r>
      <w:proofErr w:type="spellEnd"/>
      <w:r w:rsidRPr="00F549C1">
        <w:t>. Grabbing them once keeps all subsequent page loads instant and offline-friendly.</w:t>
      </w:r>
    </w:p>
    <w:p w14:paraId="2C9755E7" w14:textId="0E035E65" w:rsidR="00F549C1" w:rsidRPr="00F549C1" w:rsidRDefault="00F549C1" w:rsidP="00F549C1">
      <w:r w:rsidRPr="00F549C1">
        <w:t xml:space="preserve"> </w:t>
      </w:r>
      <w:r w:rsidRPr="00F549C1">
        <w:rPr>
          <w:b/>
          <w:bCs/>
        </w:rPr>
        <w:t>Why await three separate calls?</w:t>
      </w:r>
      <w:r w:rsidRPr="00F549C1">
        <w:br/>
        <w:t xml:space="preserve">Parallel calls would save ~100 </w:t>
      </w:r>
      <w:proofErr w:type="spellStart"/>
      <w:r w:rsidRPr="00F549C1">
        <w:t>ms</w:t>
      </w:r>
      <w:proofErr w:type="spellEnd"/>
      <w:r w:rsidRPr="00F549C1">
        <w:t xml:space="preserve"> but add complexity. Serial awaits keep the sample clear while still being non-blocking (the UI thread stays responsive thanks to async/await).</w:t>
      </w:r>
    </w:p>
    <w:p w14:paraId="44C73DC8" w14:textId="2DDBEB2A" w:rsidR="00F549C1" w:rsidRDefault="00F549C1" w:rsidP="00F549C1">
      <w:r w:rsidRPr="00F549C1">
        <w:rPr>
          <w:b/>
          <w:bCs/>
        </w:rPr>
        <w:t xml:space="preserve">Why wrap raw objects in </w:t>
      </w:r>
      <w:proofErr w:type="spellStart"/>
      <w:r w:rsidRPr="00F549C1">
        <w:rPr>
          <w:b/>
          <w:bCs/>
        </w:rPr>
        <w:t>CacheProvider</w:t>
      </w:r>
      <w:proofErr w:type="spellEnd"/>
      <w:r w:rsidRPr="00F549C1">
        <w:rPr>
          <w:b/>
          <w:bCs/>
        </w:rPr>
        <w:t>?</w:t>
      </w:r>
      <w:r w:rsidRPr="00F549C1">
        <w:br/>
        <w:t>You already saw earlier how this class gives you TTL control and isolates cache logic from UI code</w:t>
      </w:r>
    </w:p>
    <w:p w14:paraId="7A96B14C" w14:textId="77777777" w:rsidR="00F549C1" w:rsidRDefault="00F549C1" w:rsidP="00F549C1"/>
    <w:p w14:paraId="1E50F46C" w14:textId="5AE98610" w:rsidR="00F549C1" w:rsidRPr="00F549C1" w:rsidRDefault="00F549C1" w:rsidP="00F549C1">
      <w:r>
        <w:rPr>
          <w:noProof/>
        </w:rPr>
        <w:drawing>
          <wp:inline distT="0" distB="0" distL="0" distR="0" wp14:anchorId="342F7920" wp14:editId="15C4C8DD">
            <wp:extent cx="5751195" cy="3182620"/>
            <wp:effectExtent l="0" t="0" r="1905" b="0"/>
            <wp:docPr id="13740950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A28B" w14:textId="77777777" w:rsidR="00F549C1" w:rsidRPr="00F549C1" w:rsidRDefault="00F549C1" w:rsidP="00F549C1">
      <w:pPr>
        <w:numPr>
          <w:ilvl w:val="0"/>
          <w:numId w:val="3"/>
        </w:numPr>
      </w:pPr>
      <w:r w:rsidRPr="00F549C1">
        <w:rPr>
          <w:b/>
          <w:bCs/>
        </w:rPr>
        <w:t>Why clear then add?</w:t>
      </w:r>
      <w:r w:rsidRPr="00F549C1">
        <w:br/>
      </w:r>
      <w:proofErr w:type="spellStart"/>
      <w:r w:rsidRPr="00F549C1">
        <w:t>PagePanelView</w:t>
      </w:r>
      <w:proofErr w:type="spellEnd"/>
      <w:r w:rsidRPr="00F549C1">
        <w:t xml:space="preserve"> is a placeholder panel. Clearing it first avoids multiple pages stacking up.</w:t>
      </w:r>
    </w:p>
    <w:p w14:paraId="494D8377" w14:textId="77777777" w:rsidR="00F549C1" w:rsidRPr="00F549C1" w:rsidRDefault="00F549C1" w:rsidP="00F549C1">
      <w:pPr>
        <w:numPr>
          <w:ilvl w:val="0"/>
          <w:numId w:val="3"/>
        </w:numPr>
      </w:pPr>
      <w:r w:rsidRPr="00F549C1">
        <w:rPr>
          <w:b/>
          <w:bCs/>
        </w:rPr>
        <w:t>Pass cached data → constructor</w:t>
      </w:r>
      <w:r w:rsidRPr="00F549C1">
        <w:t xml:space="preserve"> – The page never calls the API; it simply binds to the already-deserialized </w:t>
      </w:r>
      <w:proofErr w:type="spellStart"/>
      <w:r w:rsidRPr="00F549C1">
        <w:t>ObservableCollection</w:t>
      </w:r>
      <w:proofErr w:type="spellEnd"/>
      <w:r w:rsidRPr="00F549C1">
        <w:t>&lt;T&gt;.</w:t>
      </w:r>
    </w:p>
    <w:p w14:paraId="3DB94552" w14:textId="77777777" w:rsidR="00F549C1" w:rsidRPr="00F549C1" w:rsidRDefault="00F549C1" w:rsidP="00F549C1">
      <w:pPr>
        <w:numPr>
          <w:ilvl w:val="0"/>
          <w:numId w:val="3"/>
        </w:numPr>
      </w:pPr>
      <w:r w:rsidRPr="00F549C1">
        <w:rPr>
          <w:b/>
          <w:bCs/>
        </w:rPr>
        <w:t xml:space="preserve">Embed a </w:t>
      </w:r>
      <w:r w:rsidRPr="00F549C1">
        <w:rPr>
          <w:b/>
          <w:bCs/>
          <w:i/>
          <w:iCs/>
        </w:rPr>
        <w:t>Form</w:t>
      </w:r>
      <w:r w:rsidRPr="00F549C1">
        <w:rPr>
          <w:b/>
          <w:bCs/>
        </w:rPr>
        <w:t xml:space="preserve"> inside a panel</w:t>
      </w:r>
      <w:r w:rsidRPr="00F549C1">
        <w:t xml:space="preserve"> – Setting </w:t>
      </w:r>
      <w:proofErr w:type="spellStart"/>
      <w:r w:rsidRPr="00F549C1">
        <w:t>TopLevel</w:t>
      </w:r>
      <w:proofErr w:type="spellEnd"/>
      <w:r w:rsidRPr="00F549C1">
        <w:t xml:space="preserve"> = false turns a Form into a control. This is a handy WinForms trick to get full designer support for each page without writing custom </w:t>
      </w:r>
      <w:proofErr w:type="spellStart"/>
      <w:r w:rsidRPr="00F549C1">
        <w:t>UserControls</w:t>
      </w:r>
      <w:proofErr w:type="spellEnd"/>
      <w:r w:rsidRPr="00F549C1">
        <w:t>.</w:t>
      </w:r>
    </w:p>
    <w:p w14:paraId="07A53382" w14:textId="77777777" w:rsidR="00F549C1" w:rsidRPr="00F549C1" w:rsidRDefault="00F549C1" w:rsidP="00F549C1">
      <w:pPr>
        <w:numPr>
          <w:ilvl w:val="0"/>
          <w:numId w:val="3"/>
        </w:numPr>
      </w:pPr>
      <w:r w:rsidRPr="00F549C1">
        <w:rPr>
          <w:b/>
          <w:bCs/>
        </w:rPr>
        <w:lastRenderedPageBreak/>
        <w:t>Dock = Fill</w:t>
      </w:r>
      <w:r w:rsidRPr="00F549C1">
        <w:t xml:space="preserve"> – The child page stretches to occupy the remaining area, leaving the left nav rail intact.</w:t>
      </w:r>
    </w:p>
    <w:p w14:paraId="67B5B819" w14:textId="77777777" w:rsidR="00F549C1" w:rsidRPr="00F549C1" w:rsidRDefault="00F549C1" w:rsidP="00F549C1">
      <w:r w:rsidRPr="00F549C1">
        <w:t>Identical logic repeats for the Social Media dashboard and the other tabs, each time passing the right slice of cached data.</w:t>
      </w:r>
    </w:p>
    <w:p w14:paraId="66400AC3" w14:textId="77777777" w:rsidR="00F549C1" w:rsidRPr="00F549C1" w:rsidRDefault="00F549C1" w:rsidP="00F549C1">
      <w:pPr>
        <w:numPr>
          <w:ilvl w:val="0"/>
          <w:numId w:val="4"/>
        </w:numPr>
      </w:pPr>
      <w:r w:rsidRPr="00F549C1">
        <w:rPr>
          <w:b/>
          <w:bCs/>
        </w:rPr>
        <w:t>Cache purge</w:t>
      </w:r>
      <w:r w:rsidRPr="00F549C1">
        <w:t xml:space="preserve"> – Clearing before </w:t>
      </w:r>
      <w:proofErr w:type="gramStart"/>
      <w:r w:rsidRPr="00F549C1">
        <w:t>Close(</w:t>
      </w:r>
      <w:proofErr w:type="gramEnd"/>
      <w:r w:rsidRPr="00F549C1">
        <w:t xml:space="preserve">) guarantees no lingering static </w:t>
      </w:r>
      <w:proofErr w:type="spellStart"/>
      <w:r w:rsidRPr="00F549C1">
        <w:t>MemoryCache</w:t>
      </w:r>
      <w:proofErr w:type="spellEnd"/>
      <w:r w:rsidRPr="00F549C1">
        <w:t xml:space="preserve"> items if you reopen the app in the same process (useful during debugging).</w:t>
      </w:r>
    </w:p>
    <w:p w14:paraId="41E9D2A6" w14:textId="77777777" w:rsidR="00F549C1" w:rsidRPr="00F549C1" w:rsidRDefault="00F549C1" w:rsidP="00F549C1">
      <w:pPr>
        <w:numPr>
          <w:ilvl w:val="0"/>
          <w:numId w:val="4"/>
        </w:numPr>
      </w:pPr>
      <w:r w:rsidRPr="00F549C1">
        <w:rPr>
          <w:b/>
          <w:bCs/>
        </w:rPr>
        <w:t>UI feedback</w:t>
      </w:r>
      <w:r w:rsidRPr="00F549C1">
        <w:t xml:space="preserve"> – Hover/leave events repaint the close icon red on hover, reinforcing that it’s clickable and dangerous.</w:t>
      </w:r>
    </w:p>
    <w:p w14:paraId="5F6CB1F7" w14:textId="77777777" w:rsidR="00F549C1" w:rsidRDefault="00F549C1" w:rsidP="00F549C1"/>
    <w:sectPr w:rsidR="00F549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D94D96"/>
    <w:multiLevelType w:val="multilevel"/>
    <w:tmpl w:val="68A6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21508F"/>
    <w:multiLevelType w:val="multilevel"/>
    <w:tmpl w:val="8926F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805041"/>
    <w:multiLevelType w:val="multilevel"/>
    <w:tmpl w:val="3FE2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581620"/>
    <w:multiLevelType w:val="multilevel"/>
    <w:tmpl w:val="EE7CB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5317562">
    <w:abstractNumId w:val="3"/>
  </w:num>
  <w:num w:numId="2" w16cid:durableId="1525825943">
    <w:abstractNumId w:val="2"/>
  </w:num>
  <w:num w:numId="3" w16cid:durableId="1865751102">
    <w:abstractNumId w:val="0"/>
  </w:num>
  <w:num w:numId="4" w16cid:durableId="1459489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94B"/>
    <w:rsid w:val="0001150F"/>
    <w:rsid w:val="000A1A32"/>
    <w:rsid w:val="00105D33"/>
    <w:rsid w:val="001328FE"/>
    <w:rsid w:val="001C3691"/>
    <w:rsid w:val="00364179"/>
    <w:rsid w:val="003A4493"/>
    <w:rsid w:val="003C2D43"/>
    <w:rsid w:val="00407409"/>
    <w:rsid w:val="00422860"/>
    <w:rsid w:val="004438EE"/>
    <w:rsid w:val="0049413E"/>
    <w:rsid w:val="005544A6"/>
    <w:rsid w:val="00715408"/>
    <w:rsid w:val="00725D4F"/>
    <w:rsid w:val="0085502C"/>
    <w:rsid w:val="00892DDF"/>
    <w:rsid w:val="0089305A"/>
    <w:rsid w:val="008A294B"/>
    <w:rsid w:val="008E150D"/>
    <w:rsid w:val="009838AD"/>
    <w:rsid w:val="00985F0D"/>
    <w:rsid w:val="00AF454A"/>
    <w:rsid w:val="00B056B2"/>
    <w:rsid w:val="00BE5641"/>
    <w:rsid w:val="00BF1B90"/>
    <w:rsid w:val="00C05CC2"/>
    <w:rsid w:val="00C344B7"/>
    <w:rsid w:val="00CA0F08"/>
    <w:rsid w:val="00D213C3"/>
    <w:rsid w:val="00D71C26"/>
    <w:rsid w:val="00D73A45"/>
    <w:rsid w:val="00D740A8"/>
    <w:rsid w:val="00E30B1A"/>
    <w:rsid w:val="00EE6079"/>
    <w:rsid w:val="00F47CC2"/>
    <w:rsid w:val="00F549C1"/>
    <w:rsid w:val="00FC5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C929D"/>
  <w15:chartTrackingRefBased/>
  <w15:docId w15:val="{00ABDF79-5048-4EB4-AF62-239D0E0D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29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29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29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9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29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29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29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29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29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29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29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29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29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29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29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29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29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29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29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29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29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29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29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29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29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29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29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29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29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45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7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4094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 Hassanzadeh</dc:creator>
  <cp:keywords/>
  <dc:description/>
  <cp:lastModifiedBy>Erfan Hassanzadeh</cp:lastModifiedBy>
  <cp:revision>1</cp:revision>
  <dcterms:created xsi:type="dcterms:W3CDTF">2025-06-17T16:01:00Z</dcterms:created>
  <dcterms:modified xsi:type="dcterms:W3CDTF">2025-06-17T16:17:00Z</dcterms:modified>
</cp:coreProperties>
</file>