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6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26.png" ContentType="image/png"/>
  <Override PartName="/word/media/rId90.png" ContentType="image/png"/>
  <Override PartName="/word/media/rId93.png" ContentType="image/png"/>
  <Override PartName="/word/media/rId97.png" ContentType="image/png"/>
  <Override PartName="/word/media/rId100.png" ContentType="image/png"/>
  <Override PartName="/word/media/rId104.png" ContentType="image/png"/>
  <Override PartName="/word/media/rId108.png" ContentType="image/png"/>
  <Override PartName="/word/media/rId111.png" ContentType="image/png"/>
  <Override PartName="/word/media/rId115.png" ContentType="image/png"/>
  <Override PartName="/word/media/rId118.png" ContentType="image/png"/>
  <Override PartName="/word/media/rId122.png" ContentType="image/png"/>
  <Override PartName="/word/media/rId30.png" ContentType="image/png"/>
  <Override PartName="/word/media/rId126.png" ContentType="image/png"/>
  <Override PartName="/word/media/rId1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5.png" ContentType="image/png"/>
  <Override PartName="/word/media/rId49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1</w:t>
      </w:r>
      <w:r>
        <w:t xml:space="preserve"> </w:t>
      </w:r>
      <w:r>
        <w:t xml:space="preserve">этап</w:t>
      </w:r>
      <w:r>
        <w:t xml:space="preserve"> </w:t>
      </w:r>
      <w:r>
        <w:t xml:space="preserve">внешних</w:t>
      </w:r>
      <w:r>
        <w:t xml:space="preserve"> </w:t>
      </w:r>
      <w:r>
        <w:t xml:space="preserve">курсов</w:t>
      </w:r>
    </w:p>
    <w:p>
      <w:pPr>
        <w:pStyle w:val="Subtitle"/>
      </w:pPr>
      <w:r>
        <w:t xml:space="preserve">Введение</w:t>
      </w:r>
    </w:p>
    <w:p>
      <w:pPr>
        <w:pStyle w:val="Author"/>
      </w:pPr>
      <w:r>
        <w:t xml:space="preserve">Ерфан</w:t>
      </w:r>
      <w:r>
        <w:t xml:space="preserve"> </w:t>
      </w:r>
      <w:r>
        <w:t xml:space="preserve">Хосейнабади</w:t>
      </w:r>
    </w:p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функционалом операционной системы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Просмотреть видео и на основе полученной информации пройти тестовые задания.</w:t>
      </w:r>
    </w:p>
    <w:bookmarkEnd w:id="21"/>
    <w:bookmarkStart w:id="2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Этап:</w:t>
      </w:r>
    </w:p>
    <w:p>
      <w:pPr>
        <w:pStyle w:val="CaptionedFigure"/>
      </w:pPr>
      <w:r>
        <w:drawing>
          <wp:inline>
            <wp:extent cx="3733800" cy="1578113"/>
            <wp:effectExtent b="0" l="0" r="0" t="0"/>
            <wp:docPr descr="1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8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1</w:t>
      </w:r>
    </w:p>
    <w:bookmarkEnd w:id="25"/>
    <w:bookmarkStart w:id="29" w:name="выполнение-лабораторной-работы-1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Курс действительно называется</w:t>
      </w:r>
      <w:r>
        <w:t xml:space="preserve"> </w:t>
      </w:r>
      <w:r>
        <w:t xml:space="preserve">“</w:t>
      </w:r>
      <w:r>
        <w:t xml:space="preserve">Введение в Linux</w:t>
      </w:r>
      <w:r>
        <w:t xml:space="preserve">”</w:t>
      </w:r>
      <w:r>
        <w:t xml:space="preserve">, поэтому с этим вопросом проблем не возникло.</w:t>
      </w:r>
    </w:p>
    <w:p>
      <w:pPr>
        <w:pStyle w:val="CaptionedFigure"/>
      </w:pPr>
      <w:r>
        <w:drawing>
          <wp:inline>
            <wp:extent cx="3733800" cy="1837729"/>
            <wp:effectExtent b="0" l="0" r="0" t="0"/>
            <wp:docPr descr="2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7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2</w:t>
      </w:r>
    </w:p>
    <w:bookmarkEnd w:id="29"/>
    <w:bookmarkStart w:id="33" w:name="выполнение-лабораторной-работы-2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Прочитав критерии прохождения курса, я отметила необходимые утверждения.</w:t>
      </w:r>
    </w:p>
    <w:p>
      <w:pPr>
        <w:pStyle w:val="CaptionedFigure"/>
      </w:pPr>
      <w:r>
        <w:drawing>
          <wp:inline>
            <wp:extent cx="3733800" cy="2041921"/>
            <wp:effectExtent b="0" l="0" r="0" t="0"/>
            <wp:docPr descr="3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1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3</w:t>
      </w:r>
    </w:p>
    <w:bookmarkEnd w:id="33"/>
    <w:bookmarkStart w:id="37" w:name="выполнение-лабораторной-работы-3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Стандартная операционная система, предлагаемая большей частью магазинов - windows, именно она стоит у меня на основном компьютере.</w:t>
      </w:r>
    </w:p>
    <w:p>
      <w:pPr>
        <w:pStyle w:val="CaptionedFigure"/>
      </w:pPr>
      <w:r>
        <w:drawing>
          <wp:inline>
            <wp:extent cx="3733800" cy="2094428"/>
            <wp:effectExtent b="0" l="0" r="0" t="0"/>
            <wp:docPr descr="4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4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4</w:t>
      </w:r>
    </w:p>
    <w:bookmarkEnd w:id="37"/>
    <w:bookmarkStart w:id="41" w:name="выполнение-лабораторной-работы-4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На свой компьютер мы устанавливали специальную программу VirtualBox, которая нужна для подключения одной операционной на другой.</w:t>
      </w:r>
    </w:p>
    <w:p>
      <w:pPr>
        <w:pStyle w:val="CaptionedFigure"/>
      </w:pPr>
      <w:r>
        <w:drawing>
          <wp:inline>
            <wp:extent cx="3733800" cy="2552484"/>
            <wp:effectExtent b="0" l="0" r="0" t="0"/>
            <wp:docPr descr="5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2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5</w:t>
      </w:r>
    </w:p>
    <w:bookmarkEnd w:id="41"/>
    <w:bookmarkStart w:id="48" w:name="выполнение-лабораторной-работы-5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Да, моя виртуальная машина хорошо работает, и у меня получилось запустить с неё Линукс</w:t>
      </w:r>
    </w:p>
    <w:p>
      <w:pPr>
        <w:pStyle w:val="CaptionedFigure"/>
      </w:pPr>
      <w:r>
        <w:drawing>
          <wp:inline>
            <wp:extent cx="3733800" cy="2074333"/>
            <wp:effectExtent b="0" l="0" r="0" t="0"/>
            <wp:docPr descr="6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4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6</w:t>
      </w:r>
    </w:p>
    <w:p>
      <w:pPr>
        <w:pStyle w:val="BodyText"/>
      </w:pPr>
      <w:r>
        <w:t xml:space="preserve">Я создала документ, и перед сохранением выбрала нужный формат, а после я ег прикрепила к курсу. Прикрепленный файл видно на скриншоте.</w:t>
      </w:r>
    </w:p>
    <w:p>
      <w:pPr>
        <w:pStyle w:val="CaptionedFigure"/>
      </w:pPr>
      <w:r>
        <w:drawing>
          <wp:inline>
            <wp:extent cx="3733800" cy="2696247"/>
            <wp:effectExtent b="0" l="0" r="0" t="0"/>
            <wp:docPr descr="7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6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7</w:t>
      </w:r>
    </w:p>
    <w:bookmarkEnd w:id="48"/>
    <w:bookmarkStart w:id="55" w:name="выполнение-лабораторной-работы-6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deb — формат пакетов операционных систем проекта Debian. Используется также их производными, такими как Ubuntu, Knoppix и другими.</w:t>
      </w:r>
    </w:p>
    <w:p>
      <w:pPr>
        <w:pStyle w:val="CaptionedFigure"/>
      </w:pPr>
      <w:r>
        <w:drawing>
          <wp:inline>
            <wp:extent cx="3733800" cy="2074333"/>
            <wp:effectExtent b="0" l="0" r="0" t="0"/>
            <wp:docPr descr="8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4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8</w:t>
      </w:r>
    </w:p>
    <w:p>
      <w:pPr>
        <w:pStyle w:val="CaptionedFigure"/>
      </w:pPr>
      <w:r>
        <w:drawing>
          <wp:inline>
            <wp:extent cx="3733800" cy="2074333"/>
            <wp:effectExtent b="0" l="0" r="0" t="0"/>
            <wp:docPr descr="9" title="" id="53" name="Picture"/>
            <a:graphic>
              <a:graphicData uri="http://schemas.openxmlformats.org/drawingml/2006/picture">
                <pic:pic>
                  <pic:nvPicPr>
                    <pic:cNvPr descr="image/9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4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9</w:t>
      </w:r>
    </w:p>
    <w:bookmarkEnd w:id="55"/>
    <w:bookmarkStart w:id="59" w:name="выполнение-лабораторной-работы-7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Здесь на скриншоте видно, что установив программу медиапроигрывателя я посмотрела, кто авторы программы и записала первую фамилию.</w:t>
      </w:r>
    </w:p>
    <w:p>
      <w:pPr>
        <w:pStyle w:val="CaptionedFigure"/>
      </w:pPr>
      <w:r>
        <w:drawing>
          <wp:inline>
            <wp:extent cx="3733800" cy="2744923"/>
            <wp:effectExtent b="0" l="0" r="0" t="0"/>
            <wp:docPr descr="10" title="" id="57" name="Picture"/>
            <a:graphic>
              <a:graphicData uri="http://schemas.openxmlformats.org/drawingml/2006/picture">
                <pic:pic>
                  <pic:nvPicPr>
                    <pic:cNvPr descr="image/10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4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10</w:t>
      </w:r>
    </w:p>
    <w:bookmarkEnd w:id="59"/>
    <w:bookmarkStart w:id="66" w:name="выполнение-лабораторной-работы-8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Менеджер обновлений — это программа для обновления установленного программного обеспечения в дистрибутивах ОС Linux, основанных на Debian или использующих систему управления пакетами APT.</w:t>
      </w:r>
    </w:p>
    <w:p>
      <w:pPr>
        <w:pStyle w:val="CaptionedFigure"/>
      </w:pPr>
      <w:r>
        <w:drawing>
          <wp:inline>
            <wp:extent cx="3733800" cy="3389670"/>
            <wp:effectExtent b="0" l="0" r="0" t="0"/>
            <wp:docPr descr="11" title="" id="61" name="Picture"/>
            <a:graphic>
              <a:graphicData uri="http://schemas.openxmlformats.org/drawingml/2006/picture">
                <pic:pic>
                  <pic:nvPicPr>
                    <pic:cNvPr descr="image/1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9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11</w:t>
      </w:r>
    </w:p>
    <w:p>
      <w:pPr>
        <w:pStyle w:val="BodyText"/>
      </w:pPr>
      <w:r>
        <w:t xml:space="preserve">Ассоль - героиня литературного произведения, а термин - это определение.</w:t>
      </w:r>
    </w:p>
    <w:p>
      <w:pPr>
        <w:pStyle w:val="CaptionedFigure"/>
      </w:pPr>
      <w:r>
        <w:drawing>
          <wp:inline>
            <wp:extent cx="3733800" cy="3012497"/>
            <wp:effectExtent b="0" l="0" r="0" t="0"/>
            <wp:docPr descr="12" title="" id="64" name="Picture"/>
            <a:graphic>
              <a:graphicData uri="http://schemas.openxmlformats.org/drawingml/2006/picture">
                <pic:pic>
                  <pic:nvPicPr>
                    <pic:cNvPr descr="image/1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2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12</w:t>
      </w:r>
    </w:p>
    <w:bookmarkEnd w:id="66"/>
    <w:bookmarkStart w:id="70" w:name="выполнение-лабораторной-работы-9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Интерфейс командной строки Linux является регистрозависимым.</w:t>
      </w:r>
    </w:p>
    <w:p>
      <w:pPr>
        <w:pStyle w:val="CaptionedFigure"/>
      </w:pPr>
      <w:r>
        <w:drawing>
          <wp:inline>
            <wp:extent cx="3733800" cy="2082035"/>
            <wp:effectExtent b="0" l="0" r="0" t="0"/>
            <wp:docPr descr="13" title="" id="68" name="Picture"/>
            <a:graphic>
              <a:graphicData uri="http://schemas.openxmlformats.org/drawingml/2006/picture">
                <pic:pic>
                  <pic:nvPicPr>
                    <pic:cNvPr descr="image/13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2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13</w:t>
      </w:r>
    </w:p>
    <w:bookmarkEnd w:id="70"/>
    <w:bookmarkStart w:id="77" w:name="выполнение-лабораторной-работы-10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Интерфейс командной строки Linux является регистрозависимым, поэтому не подходит вариант, где буква А - маленькая(строчная).</w:t>
      </w:r>
    </w:p>
    <w:p>
      <w:pPr>
        <w:pStyle w:val="CaptionedFigure"/>
      </w:pPr>
      <w:r>
        <w:drawing>
          <wp:inline>
            <wp:extent cx="3733800" cy="2177416"/>
            <wp:effectExtent b="0" l="0" r="0" t="0"/>
            <wp:docPr descr="14" title="" id="72" name="Picture"/>
            <a:graphic>
              <a:graphicData uri="http://schemas.openxmlformats.org/drawingml/2006/picture">
                <pic:pic>
                  <pic:nvPicPr>
                    <pic:cNvPr descr="image/14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7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14</w:t>
      </w:r>
    </w:p>
    <w:p>
      <w:pPr>
        <w:pStyle w:val="BodyText"/>
      </w:pPr>
      <w:r>
        <w:t xml:space="preserve">Я прописываю полный путь до директории Downloads, так как на данный момент нахожусь в другой директории.</w:t>
      </w:r>
    </w:p>
    <w:p>
      <w:pPr>
        <w:pStyle w:val="CaptionedFigure"/>
      </w:pPr>
      <w:r>
        <w:drawing>
          <wp:inline>
            <wp:extent cx="3733800" cy="2233897"/>
            <wp:effectExtent b="0" l="0" r="0" t="0"/>
            <wp:docPr descr="15" title="" id="75" name="Picture"/>
            <a:graphic>
              <a:graphicData uri="http://schemas.openxmlformats.org/drawingml/2006/picture">
                <pic:pic>
                  <pic:nvPicPr>
                    <pic:cNvPr descr="image/15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3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15</w:t>
      </w:r>
    </w:p>
    <w:bookmarkEnd w:id="77"/>
    <w:bookmarkStart w:id="81" w:name="выполнение-лабораторной-работы-11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rm -r удаление директории и рекуррентное удаление файлов, находящихся в ней.</w:t>
      </w:r>
    </w:p>
    <w:p>
      <w:pPr>
        <w:pStyle w:val="CaptionedFigure"/>
      </w:pPr>
      <w:r>
        <w:drawing>
          <wp:inline>
            <wp:extent cx="3733800" cy="2213450"/>
            <wp:effectExtent b="0" l="0" r="0" t="0"/>
            <wp:docPr descr="16" title="" id="79" name="Picture"/>
            <a:graphic>
              <a:graphicData uri="http://schemas.openxmlformats.org/drawingml/2006/picture">
                <pic:pic>
                  <pic:nvPicPr>
                    <pic:cNvPr descr="image/16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3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16</w:t>
      </w:r>
    </w:p>
    <w:bookmarkEnd w:id="81"/>
    <w:bookmarkStart w:id="85" w:name="выполнение-лабораторной-работы-12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Это я проверила эмпирическим путём, что видно в ходе скринкаста.</w:t>
      </w:r>
    </w:p>
    <w:p>
      <w:pPr>
        <w:pStyle w:val="CaptionedFigure"/>
      </w:pPr>
      <w:r>
        <w:drawing>
          <wp:inline>
            <wp:extent cx="3733800" cy="2569052"/>
            <wp:effectExtent b="0" l="0" r="0" t="0"/>
            <wp:docPr descr="17" title="" id="83" name="Picture"/>
            <a:graphic>
              <a:graphicData uri="http://schemas.openxmlformats.org/drawingml/2006/picture">
                <pic:pic>
                  <pic:nvPicPr>
                    <pic:cNvPr descr="image/17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9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17</w:t>
      </w:r>
    </w:p>
    <w:bookmarkEnd w:id="85"/>
    <w:bookmarkStart w:id="89" w:name="выполнение-лабораторной-работы-13"/>
    <w:p>
      <w:pPr>
        <w:pStyle w:val="Heading1"/>
      </w:pPr>
      <w:r>
        <w:rPr>
          <w:rStyle w:val="SectionNumber"/>
        </w:rPr>
        <w:t xml:space="preserve">16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Это запуск программы в фоновом режиме.</w:t>
      </w:r>
    </w:p>
    <w:p>
      <w:pPr>
        <w:pStyle w:val="CaptionedFigure"/>
      </w:pPr>
      <w:r>
        <w:drawing>
          <wp:inline>
            <wp:extent cx="3733800" cy="1986526"/>
            <wp:effectExtent b="0" l="0" r="0" t="0"/>
            <wp:docPr descr="18" title="" id="87" name="Picture"/>
            <a:graphic>
              <a:graphicData uri="http://schemas.openxmlformats.org/drawingml/2006/picture">
                <pic:pic>
                  <pic:nvPicPr>
                    <pic:cNvPr descr="image/18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6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18</w:t>
      </w:r>
    </w:p>
    <w:bookmarkEnd w:id="89"/>
    <w:bookmarkStart w:id="96" w:name="выполнение-лабораторной-работы-14"/>
    <w:p>
      <w:pPr>
        <w:pStyle w:val="Heading1"/>
      </w:pPr>
      <w:r>
        <w:rPr>
          <w:rStyle w:val="SectionNumber"/>
        </w:rPr>
        <w:t xml:space="preserve">17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Здесь видно выполнение команды.</w:t>
      </w:r>
    </w:p>
    <w:p>
      <w:pPr>
        <w:pStyle w:val="CaptionedFigure"/>
      </w:pPr>
      <w:r>
        <w:drawing>
          <wp:inline>
            <wp:extent cx="3733800" cy="2236158"/>
            <wp:effectExtent b="0" l="0" r="0" t="0"/>
            <wp:docPr descr="20" title="" id="91" name="Picture"/>
            <a:graphic>
              <a:graphicData uri="http://schemas.openxmlformats.org/drawingml/2006/picture">
                <pic:pic>
                  <pic:nvPicPr>
                    <pic:cNvPr descr="image/20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6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20</w:t>
      </w:r>
    </w:p>
    <w:p>
      <w:pPr>
        <w:pStyle w:val="BodyText"/>
      </w:pPr>
      <w:r>
        <w:t xml:space="preserve">Автоматически поток ошибок выводится на экран - это видно, например, в ходе выполненных лабораторных. В файл будет поток выводиться, если его перенаправить.</w:t>
      </w:r>
    </w:p>
    <w:p>
      <w:pPr>
        <w:pStyle w:val="CaptionedFigure"/>
      </w:pPr>
      <w:r>
        <w:drawing>
          <wp:inline>
            <wp:extent cx="3733800" cy="2431155"/>
            <wp:effectExtent b="0" l="0" r="0" t="0"/>
            <wp:docPr descr="21" title="" id="94" name="Picture"/>
            <a:graphic>
              <a:graphicData uri="http://schemas.openxmlformats.org/drawingml/2006/picture">
                <pic:pic>
                  <pic:nvPicPr>
                    <pic:cNvPr descr="image/21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1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21</w:t>
      </w:r>
    </w:p>
    <w:p>
      <w:pPr>
        <w:pStyle w:val="BodyText"/>
      </w:pPr>
      <w:r>
        <w:t xml:space="preserve">&lt; file — использовать файл как источник данных для стандартного потока ввода.</w:t>
      </w:r>
    </w:p>
    <w:bookmarkEnd w:id="96"/>
    <w:bookmarkStart w:id="103" w:name="выполнение-лабораторной-работы-15"/>
    <w:p>
      <w:pPr>
        <w:pStyle w:val="Heading1"/>
      </w:pPr>
      <w:r>
        <w:rPr>
          <w:rStyle w:val="SectionNumber"/>
        </w:rPr>
        <w:t xml:space="preserve">18</w:t>
      </w:r>
      <w:r>
        <w:tab/>
      </w:r>
      <w:r>
        <w:t xml:space="preserve">Выполнение лабораторной работы</w:t>
      </w:r>
    </w:p>
    <w:p>
      <w:pPr>
        <w:pStyle w:val="CaptionedFigure"/>
      </w:pPr>
      <w:r>
        <w:drawing>
          <wp:inline>
            <wp:extent cx="3733800" cy="2836691"/>
            <wp:effectExtent b="0" l="0" r="0" t="0"/>
            <wp:docPr descr="22" title="" id="98" name="Picture"/>
            <a:graphic>
              <a:graphicData uri="http://schemas.openxmlformats.org/drawingml/2006/picture">
                <pic:pic>
                  <pic:nvPicPr>
                    <pic:cNvPr descr="image/22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6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22</w:t>
      </w:r>
    </w:p>
    <w:p>
      <w:pPr>
        <w:numPr>
          <w:ilvl w:val="0"/>
          <w:numId w:val="1001"/>
        </w:numPr>
      </w:pPr>
      <w:r>
        <w:t xml:space="preserve">cat names.txt | ./interacter.py | less = вывод на экран</w:t>
      </w:r>
    </w:p>
    <w:p>
      <w:pPr>
        <w:numPr>
          <w:ilvl w:val="0"/>
          <w:numId w:val="1001"/>
        </w:numPr>
      </w:pPr>
      <w:r>
        <w:t xml:space="preserve">cat names.txt | ./interacter.py 2&gt;err.txt | less = вывод ошибки в err.txt</w:t>
      </w:r>
    </w:p>
    <w:p>
      <w:pPr>
        <w:pStyle w:val="CaptionedFigure"/>
      </w:pPr>
      <w:r>
        <w:drawing>
          <wp:inline>
            <wp:extent cx="3733800" cy="2133600"/>
            <wp:effectExtent b="0" l="0" r="0" t="0"/>
            <wp:docPr descr="23" title="" id="101" name="Picture"/>
            <a:graphic>
              <a:graphicData uri="http://schemas.openxmlformats.org/drawingml/2006/picture">
                <pic:pic>
                  <pic:nvPicPr>
                    <pic:cNvPr descr="image/23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23</w:t>
      </w:r>
    </w:p>
    <w:bookmarkEnd w:id="103"/>
    <w:bookmarkStart w:id="107" w:name="выполнение-лабораторной-работы-16"/>
    <w:p>
      <w:pPr>
        <w:pStyle w:val="Heading1"/>
      </w:pPr>
      <w:r>
        <w:rPr>
          <w:rStyle w:val="SectionNumber"/>
        </w:rPr>
        <w:t xml:space="preserve">19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Команда wget -P /home/alex/Pictures http://example.com/example.jpg скачивает файл и даже размещает его, назвав example.jpg, в папке /home/alex/Pictures.</w:t>
      </w:r>
    </w:p>
    <w:p>
      <w:pPr>
        <w:pStyle w:val="CaptionedFigure"/>
      </w:pPr>
      <w:r>
        <w:drawing>
          <wp:inline>
            <wp:extent cx="3733800" cy="2072719"/>
            <wp:effectExtent b="0" l="0" r="0" t="0"/>
            <wp:docPr descr="24" title="" id="105" name="Picture"/>
            <a:graphic>
              <a:graphicData uri="http://schemas.openxmlformats.org/drawingml/2006/picture">
                <pic:pic>
                  <pic:nvPicPr>
                    <pic:cNvPr descr="image/24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2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24</w:t>
      </w:r>
    </w:p>
    <w:p>
      <w:pPr>
        <w:pStyle w:val="BodyText"/>
      </w:pPr>
      <w:r>
        <w:t xml:space="preserve">-q</w:t>
      </w:r>
      <w:r>
        <w:t xml:space="preserve"> </w:t>
      </w:r>
      <w:r>
        <w:t xml:space="preserve">–quiet</w:t>
      </w:r>
      <w:r>
        <w:t xml:space="preserve"> </w:t>
      </w:r>
      <w:r>
        <w:t xml:space="preserve">Turn off Wget’s output.</w:t>
      </w:r>
    </w:p>
    <w:bookmarkEnd w:id="107"/>
    <w:bookmarkStart w:id="114" w:name="выполнение-лабораторной-работы-17"/>
    <w:p>
      <w:pPr>
        <w:pStyle w:val="Heading1"/>
      </w:pPr>
      <w:r>
        <w:rPr>
          <w:rStyle w:val="SectionNumber"/>
        </w:rPr>
        <w:t xml:space="preserve">20</w:t>
      </w:r>
      <w:r>
        <w:tab/>
      </w:r>
      <w:r>
        <w:t xml:space="preserve">Выполнение лабораторной работы</w:t>
      </w:r>
    </w:p>
    <w:p>
      <w:pPr>
        <w:pStyle w:val="CaptionedFigure"/>
      </w:pPr>
      <w:r>
        <w:drawing>
          <wp:inline>
            <wp:extent cx="3733800" cy="2246629"/>
            <wp:effectExtent b="0" l="0" r="0" t="0"/>
            <wp:docPr descr="25" title="" id="109" name="Picture"/>
            <a:graphic>
              <a:graphicData uri="http://schemas.openxmlformats.org/drawingml/2006/picture">
                <pic:pic>
                  <pic:nvPicPr>
                    <pic:cNvPr descr="image/25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6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25</w:t>
      </w:r>
    </w:p>
    <w:p>
      <w:pPr>
        <w:pStyle w:val="BodyText"/>
      </w:pPr>
      <w:r>
        <w:t xml:space="preserve">4.2 Типы файлов</w:t>
      </w:r>
    </w:p>
    <w:p>
      <w:pPr>
        <w:pStyle w:val="BodyText"/>
      </w:pPr>
      <w:r>
        <w:t xml:space="preserve">Wget предлагает две опции для решения этой проблемы. В описании каждой опции перечислены краткое имя, длинное имя и эквивалентная команда в .wgetrc.</w:t>
      </w:r>
    </w:p>
    <w:p>
      <w:pPr>
        <w:pStyle w:val="BodyText"/>
      </w:pPr>
      <w:r>
        <w:t xml:space="preserve">‘</w:t>
      </w:r>
      <w:r>
        <w:t xml:space="preserve">-A acclist</w:t>
      </w:r>
      <w:r>
        <w:t xml:space="preserve">’</w:t>
      </w:r>
      <w:r>
        <w:t xml:space="preserve"> </w:t>
      </w:r>
      <w:r>
        <w:t xml:space="preserve">‘</w:t>
      </w:r>
      <w:r>
        <w:t xml:space="preserve">–accept acclist</w:t>
      </w:r>
      <w:r>
        <w:t xml:space="preserve">’</w:t>
      </w:r>
      <w:r>
        <w:t xml:space="preserve"> </w:t>
      </w:r>
      <w:r>
        <w:t xml:space="preserve">‘</w:t>
      </w:r>
      <w:r>
        <w:t xml:space="preserve">accept = acclist</w:t>
      </w:r>
      <w:r>
        <w:t xml:space="preserve">’</w:t>
      </w:r>
      <w:r>
        <w:t xml:space="preserve"> </w:t>
      </w:r>
      <w:r>
        <w:t xml:space="preserve">‘</w:t>
      </w:r>
      <w:r>
        <w:t xml:space="preserve">–accept-regex urlregex</w:t>
      </w:r>
      <w:r>
        <w:t xml:space="preserve">’</w:t>
      </w:r>
      <w:r>
        <w:t xml:space="preserve"> </w:t>
      </w:r>
      <w:r>
        <w:t xml:space="preserve">‘</w:t>
      </w:r>
      <w:r>
        <w:t xml:space="preserve">accept-regex = urlregex</w:t>
      </w:r>
      <w:r>
        <w:t xml:space="preserve">’</w:t>
      </w:r>
    </w:p>
    <w:p>
      <w:pPr>
        <w:pStyle w:val="CaptionedFigure"/>
      </w:pPr>
      <w:r>
        <w:drawing>
          <wp:inline>
            <wp:extent cx="3733800" cy="2115572"/>
            <wp:effectExtent b="0" l="0" r="0" t="0"/>
            <wp:docPr descr="26" title="" id="112" name="Picture"/>
            <a:graphic>
              <a:graphicData uri="http://schemas.openxmlformats.org/drawingml/2006/picture">
                <pic:pic>
                  <pic:nvPicPr>
                    <pic:cNvPr descr="image/26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5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26</w:t>
      </w:r>
    </w:p>
    <w:bookmarkEnd w:id="114"/>
    <w:bookmarkStart w:id="121" w:name="выполнение-лабораторной-работы-18"/>
    <w:p>
      <w:pPr>
        <w:pStyle w:val="Heading1"/>
      </w:pPr>
      <w:r>
        <w:rPr>
          <w:rStyle w:val="SectionNumber"/>
        </w:rPr>
        <w:t xml:space="preserve">21</w:t>
      </w:r>
      <w:r>
        <w:tab/>
      </w:r>
      <w:r>
        <w:t xml:space="preserve">Выполнение лабораторной работы</w:t>
      </w:r>
    </w:p>
    <w:p>
      <w:pPr>
        <w:pStyle w:val="CaptionedFigure"/>
      </w:pPr>
      <w:r>
        <w:drawing>
          <wp:inline>
            <wp:extent cx="3733800" cy="1990006"/>
            <wp:effectExtent b="0" l="0" r="0" t="0"/>
            <wp:docPr descr="27" title="" id="116" name="Picture"/>
            <a:graphic>
              <a:graphicData uri="http://schemas.openxmlformats.org/drawingml/2006/picture">
                <pic:pic>
                  <pic:nvPicPr>
                    <pic:cNvPr descr="image/27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0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27</w:t>
      </w:r>
    </w:p>
    <w:p>
      <w:pPr>
        <w:pStyle w:val="BodyText"/>
      </w:pPr>
      <w:r>
        <w:t xml:space="preserve">gzip (сокращение от GNU Zip) — утилита сжатия и восстановления (декомпрессии) файлов, использующая алгоритм Deflate.</w:t>
      </w:r>
    </w:p>
    <w:p>
      <w:pPr>
        <w:pStyle w:val="CaptionedFigure"/>
      </w:pPr>
      <w:r>
        <w:drawing>
          <wp:inline>
            <wp:extent cx="3733800" cy="1990854"/>
            <wp:effectExtent b="0" l="0" r="0" t="0"/>
            <wp:docPr descr="28" title="" id="119" name="Picture"/>
            <a:graphic>
              <a:graphicData uri="http://schemas.openxmlformats.org/drawingml/2006/picture">
                <pic:pic>
                  <pic:nvPicPr>
                    <pic:cNvPr descr="image/28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0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28</w:t>
      </w:r>
    </w:p>
    <w:bookmarkEnd w:id="121"/>
    <w:bookmarkStart w:id="125" w:name="выполнение-лабораторной-работы-19"/>
    <w:p>
      <w:pPr>
        <w:pStyle w:val="Heading1"/>
      </w:pPr>
      <w:r>
        <w:rPr>
          <w:rStyle w:val="SectionNumber"/>
        </w:rPr>
        <w:t xml:space="preserve">22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c - архиватор</w:t>
      </w:r>
    </w:p>
    <w:p>
      <w:pPr>
        <w:pStyle w:val="BodyText"/>
      </w:pPr>
      <w:r>
        <w:t xml:space="preserve">j - указатель на тип архиватора bzip</w:t>
      </w:r>
    </w:p>
    <w:p>
      <w:pPr>
        <w:pStyle w:val="BodyText"/>
      </w:pPr>
      <w:r>
        <w:t xml:space="preserve">f - потому что создаем архив в файловой системе</w:t>
      </w:r>
    </w:p>
    <w:p>
      <w:pPr>
        <w:pStyle w:val="CaptionedFigure"/>
      </w:pPr>
      <w:r>
        <w:drawing>
          <wp:inline>
            <wp:extent cx="3733800" cy="2192436"/>
            <wp:effectExtent b="0" l="0" r="0" t="0"/>
            <wp:docPr descr="29" title="" id="123" name="Picture"/>
            <a:graphic>
              <a:graphicData uri="http://schemas.openxmlformats.org/drawingml/2006/picture">
                <pic:pic>
                  <pic:nvPicPr>
                    <pic:cNvPr descr="image/29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2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29</w:t>
      </w:r>
    </w:p>
    <w:bookmarkEnd w:id="125"/>
    <w:bookmarkStart w:id="129" w:name="выполнение-лабораторной-работы-20"/>
    <w:p>
      <w:pPr>
        <w:pStyle w:val="Heading1"/>
      </w:pPr>
      <w:r>
        <w:rPr>
          <w:rStyle w:val="SectionNumber"/>
        </w:rPr>
        <w:t xml:space="preserve">23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rStyle w:val="VerbatimChar"/>
        </w:rPr>
        <w:t xml:space="preserve">?</w:t>
      </w:r>
      <w:r>
        <w:t xml:space="preserve"> </w:t>
      </w:r>
      <w:r>
        <w:t xml:space="preserve">= один символ</w:t>
      </w:r>
    </w:p>
    <w:p>
      <w:pPr>
        <w:pStyle w:val="BodyText"/>
      </w:pPr>
      <w:r>
        <w:rPr>
          <w:rStyle w:val="VerbatimChar"/>
        </w:rPr>
        <w:t xml:space="preserve">alexey</w:t>
      </w:r>
      <w:r>
        <w:t xml:space="preserve"> </w:t>
      </w:r>
      <w:r>
        <w:t xml:space="preserve">= маленькая буква</w:t>
      </w:r>
    </w:p>
    <w:p>
      <w:pPr>
        <w:pStyle w:val="BodyText"/>
      </w:pPr>
      <w:r>
        <w:t xml:space="preserve">И файл должен быть</w:t>
      </w:r>
      <w:r>
        <w:t xml:space="preserve"> </w:t>
      </w:r>
      <w:r>
        <w:rPr>
          <w:rStyle w:val="VerbatimChar"/>
        </w:rPr>
        <w:t xml:space="preserve">jpeg</w:t>
      </w:r>
      <w:r>
        <w:t xml:space="preserve">, а не</w:t>
      </w:r>
      <w:r>
        <w:t xml:space="preserve"> </w:t>
      </w:r>
      <w:r>
        <w:rPr>
          <w:rStyle w:val="VerbatimChar"/>
        </w:rPr>
        <w:t xml:space="preserve">jpg</w:t>
      </w:r>
    </w:p>
    <w:p>
      <w:pPr>
        <w:pStyle w:val="CaptionedFigure"/>
      </w:pPr>
      <w:r>
        <w:drawing>
          <wp:inline>
            <wp:extent cx="3733800" cy="2156591"/>
            <wp:effectExtent b="0" l="0" r="0" t="0"/>
            <wp:docPr descr="30" title="" id="127" name="Picture"/>
            <a:graphic>
              <a:graphicData uri="http://schemas.openxmlformats.org/drawingml/2006/picture">
                <pic:pic>
                  <pic:nvPicPr>
                    <pic:cNvPr descr="image/30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30</w:t>
      </w:r>
    </w:p>
    <w:bookmarkEnd w:id="129"/>
    <w:bookmarkStart w:id="133" w:name="выполнение-лабораторной-работы-21"/>
    <w:p>
      <w:pPr>
        <w:pStyle w:val="Heading1"/>
      </w:pPr>
      <w:r>
        <w:rPr>
          <w:rStyle w:val="SectionNumber"/>
        </w:rPr>
        <w:t xml:space="preserve">24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Регистр - маленькая буква, слово -</w:t>
      </w:r>
      <w:r>
        <w:t xml:space="preserve"> </w:t>
      </w:r>
      <w:r>
        <w:rPr>
          <w:rStyle w:val="VerbatimChar"/>
        </w:rPr>
        <w:t xml:space="preserve">world</w:t>
      </w:r>
      <w:r>
        <w:t xml:space="preserve">, а не</w:t>
      </w:r>
      <w:r>
        <w:t xml:space="preserve"> </w:t>
      </w:r>
      <w:r>
        <w:rPr>
          <w:rStyle w:val="VerbatimChar"/>
        </w:rPr>
        <w:t xml:space="preserve">word</w:t>
      </w:r>
    </w:p>
    <w:p>
      <w:pPr>
        <w:pStyle w:val="CaptionedFigure"/>
      </w:pPr>
      <w:r>
        <w:drawing>
          <wp:inline>
            <wp:extent cx="3733800" cy="2120429"/>
            <wp:effectExtent b="0" l="0" r="0" t="0"/>
            <wp:docPr descr="31" title="" id="131" name="Picture"/>
            <a:graphic>
              <a:graphicData uri="http://schemas.openxmlformats.org/drawingml/2006/picture">
                <pic:pic>
                  <pic:nvPicPr>
                    <pic:cNvPr descr="image/31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0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31</w:t>
      </w:r>
    </w:p>
    <w:p>
      <w:pPr>
        <w:pStyle w:val="BodyText"/>
      </w:pPr>
      <w:r>
        <w:rPr>
          <w:rStyle w:val="VerbatimChar"/>
        </w:rPr>
        <w:t xml:space="preserve">grep -r "love" ~/Shakespeare/ &gt; 1_m.txt</w:t>
      </w:r>
    </w:p>
    <w:bookmarkEnd w:id="133"/>
    <w:bookmarkStart w:id="134" w:name="выводы"/>
    <w:p>
      <w:pPr>
        <w:pStyle w:val="Heading1"/>
      </w:pPr>
      <w:r>
        <w:rPr>
          <w:rStyle w:val="SectionNumber"/>
        </w:rPr>
        <w:t xml:space="preserve">25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просмотрела курс и освежила в памяти навыки работы с архивами, скачивание файлов, команды grep и тп.</w:t>
      </w:r>
    </w:p>
    <w:bookmarkEnd w:id="1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26" Target="media/rId26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30" Target="media/rId30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2" Target="media/rId5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этап внешних курсов</dc:title>
  <dc:creator>Ерфан Хосейнабади</dc:creator>
  <dc:language>ru-RU</dc:language>
  <cp:keywords/>
  <dcterms:created xsi:type="dcterms:W3CDTF">2025-05-16T14:58:16Z</dcterms:created>
  <dcterms:modified xsi:type="dcterms:W3CDTF">2025-05-16T14:58:16Z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eqLabels">
    <vt:lpwstr>arabic</vt:lpwstr>
  </property>
  <property fmtid="{D5CDD505-2E9C-101B-9397-08002B2CF9AE}" pid="14" name="eqnBlockInlineMath">
    <vt:lpwstr>False</vt:lpwstr>
  </property>
  <property fmtid="{D5CDD505-2E9C-101B-9397-08002B2CF9AE}" pid="15" name="eqnBlockTemplate">
    <vt:lpwstr>ti</vt:lpwstr>
  </property>
  <property fmtid="{D5CDD505-2E9C-101B-9397-08002B2CF9AE}" pid="16" name="eqnIndexTemplate">
    <vt:lpwstr>(i)</vt:lpwstr>
  </property>
  <property fmtid="{D5CDD505-2E9C-101B-9397-08002B2CF9AE}" pid="17" name="eqnInlineTemplate">
    <vt:lpwstr>eequationNumberTeX{i}</vt:lpwstr>
  </property>
  <property fmtid="{D5CDD505-2E9C-101B-9397-08002B2CF9AE}" pid="18" name="eqnPrefix">
    <vt:lpwstr/>
  </property>
  <property fmtid="{D5CDD505-2E9C-101B-9397-08002B2CF9AE}" pid="19" name="eqnPrefixTemplate">
    <vt:lpwstr>p i</vt:lpwstr>
  </property>
  <property fmtid="{D5CDD505-2E9C-101B-9397-08002B2CF9AE}" pid="20" name="equationNumberTeX">
    <vt:lpwstr>\qquad</vt:lpwstr>
  </property>
  <property fmtid="{D5CDD505-2E9C-101B-9397-08002B2CF9AE}" pid="21" name="figLabels">
    <vt:lpwstr>arabic</vt:lpwstr>
  </property>
  <property fmtid="{D5CDD505-2E9C-101B-9397-08002B2CF9AE}" pid="22" name="figPrefix">
    <vt:lpwstr/>
  </property>
  <property fmtid="{D5CDD505-2E9C-101B-9397-08002B2CF9AE}" pid="23" name="figPrefixTemplate">
    <vt:lpwstr>p i</vt:lpwstr>
  </property>
  <property fmtid="{D5CDD505-2E9C-101B-9397-08002B2CF9AE}" pid="24" name="figureTemplate">
    <vt:lpwstr>figureTitle ititleDelim t</vt:lpwstr>
  </property>
  <property fmtid="{D5CDD505-2E9C-101B-9397-08002B2CF9AE}" pid="25" name="figureTitle">
    <vt:lpwstr>Figure</vt:lpwstr>
  </property>
  <property fmtid="{D5CDD505-2E9C-101B-9397-08002B2CF9AE}" pid="26" name="header-includes">
    <vt:lpwstr/>
  </property>
  <property fmtid="{D5CDD505-2E9C-101B-9397-08002B2CF9AE}" pid="27" name="lastDelim">
    <vt:lpwstr>, </vt:lpwstr>
  </property>
  <property fmtid="{D5CDD505-2E9C-101B-9397-08002B2CF9AE}" pid="28" name="linkReferences">
    <vt:lpwstr>False</vt:lpwstr>
  </property>
  <property fmtid="{D5CDD505-2E9C-101B-9397-08002B2CF9AE}" pid="29" name="listItemTitleDelim">
    <vt:lpwstr>.</vt:lpwstr>
  </property>
  <property fmtid="{D5CDD505-2E9C-101B-9397-08002B2CF9AE}" pid="30" name="listingTemplate">
    <vt:lpwstr>listingTitle ititleDelim t</vt:lpwstr>
  </property>
  <property fmtid="{D5CDD505-2E9C-101B-9397-08002B2CF9AE}" pid="31" name="listingTitle">
    <vt:lpwstr>Listing</vt:lpwstr>
  </property>
  <property fmtid="{D5CDD505-2E9C-101B-9397-08002B2CF9AE}" pid="32" name="listings">
    <vt:lpwstr>False</vt:lpwstr>
  </property>
  <property fmtid="{D5CDD505-2E9C-101B-9397-08002B2CF9AE}" pid="33" name="lofItemTemplate">
    <vt:lpwstr>lofItemTitleilistItemTitleDelimt </vt:lpwstr>
  </property>
  <property fmtid="{D5CDD505-2E9C-101B-9397-08002B2CF9AE}" pid="34" name="lofItemTitle">
    <vt:lpwstr/>
  </property>
  <property fmtid="{D5CDD505-2E9C-101B-9397-08002B2CF9AE}" pid="35" name="lofTitle">
    <vt:lpwstr>List of Figures</vt:lpwstr>
  </property>
  <property fmtid="{D5CDD505-2E9C-101B-9397-08002B2CF9AE}" pid="36" name="lolItemTemplate">
    <vt:lpwstr>lolItemTitleilistItemTitleDelimt </vt:lpwstr>
  </property>
  <property fmtid="{D5CDD505-2E9C-101B-9397-08002B2CF9AE}" pid="37" name="lolItemTitle">
    <vt:lpwstr/>
  </property>
  <property fmtid="{D5CDD505-2E9C-101B-9397-08002B2CF9AE}" pid="38" name="lolTitle">
    <vt:lpwstr>List of Listings</vt:lpwstr>
  </property>
  <property fmtid="{D5CDD505-2E9C-101B-9397-08002B2CF9AE}" pid="39" name="lotItemTemplate">
    <vt:lpwstr>lotItemTitleilistItemTitleDelimt </vt:lpwstr>
  </property>
  <property fmtid="{D5CDD505-2E9C-101B-9397-08002B2CF9AE}" pid="40" name="lotItemTitle">
    <vt:lpwstr/>
  </property>
  <property fmtid="{D5CDD505-2E9C-101B-9397-08002B2CF9AE}" pid="41" name="lotTitle">
    <vt:lpwstr>List of Tables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nameInLink">
    <vt:lpwstr>False</vt:lpwstr>
  </property>
  <property fmtid="{D5CDD505-2E9C-101B-9397-08002B2CF9AE}" pid="46" name="numberSections">
    <vt:lpwstr>False</vt:lpwstr>
  </property>
  <property fmtid="{D5CDD505-2E9C-101B-9397-08002B2CF9AE}" pid="47" name="output">
    <vt:lpwstr/>
  </property>
  <property fmtid="{D5CDD505-2E9C-101B-9397-08002B2CF9AE}" pid="48" name="pairDelim">
    <vt:lpwstr>, 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secHeaderDelim">
    <vt:lpwstr> </vt:lpwstr>
  </property>
  <property fmtid="{D5CDD505-2E9C-101B-9397-08002B2CF9AE}" pid="53" name="secHeaderTemplate">
    <vt:lpwstr>isecHeaderDelim[n]t</vt:lpwstr>
  </property>
  <property fmtid="{D5CDD505-2E9C-101B-9397-08002B2CF9AE}" pid="54" name="secLabels">
    <vt:lpwstr>arabic</vt:lpwstr>
  </property>
  <property fmtid="{D5CDD505-2E9C-101B-9397-08002B2CF9AE}" pid="55" name="secPrefix">
    <vt:lpwstr/>
  </property>
  <property fmtid="{D5CDD505-2E9C-101B-9397-08002B2CF9AE}" pid="56" name="secPrefixTemplate">
    <vt:lpwstr>p i</vt:lpwstr>
  </property>
  <property fmtid="{D5CDD505-2E9C-101B-9397-08002B2CF9AE}" pid="57" name="sectionsDepth">
    <vt:lpwstr>0</vt:lpwstr>
  </property>
  <property fmtid="{D5CDD505-2E9C-101B-9397-08002B2CF9AE}" pid="58" name="subfigGrid">
    <vt:lpwstr>False</vt:lpwstr>
  </property>
  <property fmtid="{D5CDD505-2E9C-101B-9397-08002B2CF9AE}" pid="59" name="subfigLabels">
    <vt:lpwstr>alpha a</vt:lpwstr>
  </property>
  <property fmtid="{D5CDD505-2E9C-101B-9397-08002B2CF9AE}" pid="60" name="subfigureChildTemplate">
    <vt:lpwstr>i</vt:lpwstr>
  </property>
  <property fmtid="{D5CDD505-2E9C-101B-9397-08002B2CF9AE}" pid="61" name="subfigureRefIndexTemplate">
    <vt:lpwstr>isuf (s)</vt:lpwstr>
  </property>
  <property fmtid="{D5CDD505-2E9C-101B-9397-08002B2CF9AE}" pid="62" name="subfigureTemplate">
    <vt:lpwstr>figureTitle ititleDelim t. ccs</vt:lpwstr>
  </property>
  <property fmtid="{D5CDD505-2E9C-101B-9397-08002B2CF9AE}" pid="63" name="subtitle">
    <vt:lpwstr>Введение</vt:lpwstr>
  </property>
  <property fmtid="{D5CDD505-2E9C-101B-9397-08002B2CF9AE}" pid="64" name="tableEqns">
    <vt:lpwstr>False</vt:lpwstr>
  </property>
  <property fmtid="{D5CDD505-2E9C-101B-9397-08002B2CF9AE}" pid="65" name="tableTemplate">
    <vt:lpwstr>tableTitle ititleDelim t</vt:lpwstr>
  </property>
  <property fmtid="{D5CDD505-2E9C-101B-9397-08002B2CF9AE}" pid="66" name="tableTitle">
    <vt:lpwstr>Table</vt:lpwstr>
  </property>
  <property fmtid="{D5CDD505-2E9C-101B-9397-08002B2CF9AE}" pid="67" name="tblLabels">
    <vt:lpwstr>arabic</vt:lpwstr>
  </property>
  <property fmtid="{D5CDD505-2E9C-101B-9397-08002B2CF9AE}" pid="68" name="tblPrefix">
    <vt:lpwstr/>
  </property>
  <property fmtid="{D5CDD505-2E9C-101B-9397-08002B2CF9AE}" pid="69" name="tblPrefixTemplate">
    <vt:lpwstr>p i</vt:lpwstr>
  </property>
  <property fmtid="{D5CDD505-2E9C-101B-9397-08002B2CF9AE}" pid="70" name="titleDelim">
    <vt:lpwstr>:</vt:lpwstr>
  </property>
</Properties>
</file>