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60.png" ContentType="image/png"/>
  <Override PartName="/word/media/rId65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5.png" ContentType="image/png"/>
  <Override PartName="/word/media/rId100.png" ContentType="image/png"/>
  <Override PartName="/word/media/rId105.png" ContentType="image/png"/>
  <Override PartName="/word/media/rId24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заданиям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Раздел</w:t>
      </w:r>
      <w:r>
        <w:t xml:space="preserve"> </w:t>
      </w:r>
      <w:r>
        <w:t xml:space="preserve">1: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Ерфан</w:t>
      </w:r>
      <w:r>
        <w:t xml:space="preserve"> </w:t>
      </w:r>
      <w:r>
        <w:t xml:space="preserve">Хосейнабади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42" w:name="выполнение-заданий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</w:t>
      </w:r>
    </w:p>
    <w:bookmarkStart w:id="23" w:name="используемые-операционные-систем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1. Используемые операционные системы</w:t>
      </w:r>
    </w:p>
    <w:p>
      <w:pPr>
        <w:pStyle w:val="CaptionedFigure"/>
      </w:pPr>
      <w:r>
        <w:drawing>
          <wp:inline>
            <wp:extent cx="3733800" cy="1711949"/>
            <wp:effectExtent b="0" l="0" r="0" t="0"/>
            <wp:docPr descr="Выбор операционных систем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операционных систем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Linux, Windows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На скриншоте (рис.</w:t>
      </w:r>
      <w:r>
        <w:t xml:space="preserve"> </w:t>
      </w:r>
      <w:r>
        <w:t xml:space="preserve">) показан выбор двух операционных систем для работы, что подтверждает их совместное использование.</w:t>
      </w:r>
    </w:p>
    <w:bookmarkEnd w:id="23"/>
    <w:bookmarkStart w:id="27" w:name="определение-виртуальной-машин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2. Определение виртуальной машины</w:t>
      </w:r>
    </w:p>
    <w:p>
      <w:pPr>
        <w:pStyle w:val="CaptionedFigure"/>
      </w:pPr>
      <w:r>
        <w:drawing>
          <wp:inline>
            <wp:extent cx="3733800" cy="1711949"/>
            <wp:effectExtent b="0" l="0" r="0" t="0"/>
            <wp:docPr descr="Вопрос о виртуальных машинах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о виртуальных машинах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Специальная программа для запуска одной ОС внутри другой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Рис.</w:t>
      </w:r>
      <w:r>
        <w:t xml:space="preserve"> </w:t>
      </w:r>
      <w:r>
        <w:t xml:space="preserve"> </w:t>
      </w:r>
      <w:r>
        <w:t xml:space="preserve">демонстрирует правильное определение виртуальной машины как среды для запуска гостевой ОС.</w:t>
      </w:r>
    </w:p>
    <w:bookmarkEnd w:id="27"/>
    <w:bookmarkStart w:id="31" w:name="сохранение-файла-в-формате-fodt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3. Сохранение файла в формате FODT</w:t>
      </w:r>
    </w:p>
    <w:p>
      <w:pPr>
        <w:pStyle w:val="CaptionedFigure"/>
      </w:pPr>
      <w:r>
        <w:drawing>
          <wp:inline>
            <wp:extent cx="3733800" cy="2387224"/>
            <wp:effectExtent b="0" l="0" r="0" t="0"/>
            <wp:docPr descr="Экспорт докумен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Экспорт документа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Файл</w:t>
      </w:r>
      <w:r>
        <w:t xml:space="preserve"> </w:t>
      </w:r>
      <w:r>
        <w:rPr>
          <w:rStyle w:val="VerbatimChar"/>
        </w:rPr>
        <w:t xml:space="preserve">gello_linux.fodt</w:t>
      </w:r>
      <w:r>
        <w:t xml:space="preserve"> </w:t>
      </w:r>
      <w:r>
        <w:t xml:space="preserve">успешно сохранен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Как видно на рис.</w:t>
      </w:r>
      <w:r>
        <w:t xml:space="preserve"> </w:t>
      </w:r>
      <w:r>
        <w:t xml:space="preserve">, документ был экспортирован в открытый формат FODT с именем</w:t>
      </w:r>
      <w:r>
        <w:t xml:space="preserve"> </w:t>
      </w:r>
      <w:r>
        <w:rPr>
          <w:rStyle w:val="VerbatimChar"/>
        </w:rPr>
        <w:t xml:space="preserve">gello_linux.fodt</w:t>
      </w:r>
      <w:r>
        <w:t xml:space="preserve">, что подтверждается сообщением об успешной загрузке.</w:t>
      </w:r>
    </w:p>
    <w:bookmarkEnd w:id="31"/>
    <w:bookmarkStart w:id="140" w:name="формат-пакетов-в-ubuntu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4. Формат пакетов в Ubuntu</w:t>
      </w:r>
    </w:p>
    <w:p>
      <w:pPr>
        <w:pStyle w:val="CaptionedFigure"/>
      </w:pPr>
      <w:r>
        <w:drawing>
          <wp:inline>
            <wp:extent cx="3733800" cy="2387224"/>
            <wp:effectExtent b="0" l="0" r="0" t="0"/>
            <wp:docPr descr="Вопрос о пакетах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о пакетах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.deb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На рис.</w:t>
      </w:r>
      <w:r>
        <w:t xml:space="preserve"> </w:t>
      </w:r>
      <w:r>
        <w:t xml:space="preserve"> </w:t>
      </w:r>
      <w:r>
        <w:t xml:space="preserve">показан стандартный формат пакетов для дистрибутивов на основе Debian, включая Ubuntu.</w:t>
      </w:r>
    </w:p>
    <w:bookmarkStart w:id="39" w:name="автор-vlc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5. Автор VLC</w:t>
      </w:r>
    </w:p>
    <w:p>
      <w:pPr>
        <w:pStyle w:val="FirstParagraph"/>
      </w:pPr>
      <w:bookmarkStart w:id="38" w:name="fig:005"/>
      <w:r>
        <w:drawing>
          <wp:inline>
            <wp:extent cx="3733800" cy="2387224"/>
            <wp:effectExtent b="0" l="0" r="0" t="0"/>
            <wp:docPr descr="Информация о VLC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Denis-Courmont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Указано в разделе</w:t>
      </w:r>
      <w:r>
        <w:t xml:space="preserve"> </w:t>
      </w:r>
      <w:r>
        <w:t xml:space="preserve">“</w:t>
      </w:r>
      <w:r>
        <w:t xml:space="preserve">About</w:t>
      </w:r>
      <w:r>
        <w:t xml:space="preserve">”</w:t>
      </w:r>
      <w:r>
        <w:t xml:space="preserve"> </w:t>
      </w:r>
      <w:r>
        <w:t xml:space="preserve">программы.</w:t>
      </w:r>
    </w:p>
    <w:p>
      <w:r>
        <w:pict>
          <v:rect style="width:0;height:1.5pt" o:hralign="center" o:hrstd="t" o:hr="t"/>
        </w:pict>
      </w:r>
    </w:p>
    <w:bookmarkEnd w:id="39"/>
    <w:bookmarkStart w:id="44" w:name="функции-update-manager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6. Функции Update Manager</w:t>
      </w:r>
    </w:p>
    <w:p>
      <w:pPr>
        <w:pStyle w:val="FirstParagraph"/>
      </w:pPr>
      <w:bookmarkStart w:id="43" w:name="fig:006"/>
      <w:r>
        <w:drawing>
          <wp:inline>
            <wp:extent cx="3733800" cy="2387224"/>
            <wp:effectExtent b="0" l="0" r="0" t="0"/>
            <wp:docPr descr="Update Manager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br/>
      </w:r>
      <w:r>
        <w:rPr>
          <w:bCs/>
          <w:b/>
        </w:rPr>
        <w:t xml:space="preserve">Ответ:</w:t>
      </w:r>
      <w:r>
        <w:br/>
      </w:r>
      <w:r>
        <w:t xml:space="preserve">- Обновление системы до новой версии.</w:t>
      </w:r>
      <w:r>
        <w:br/>
      </w:r>
      <w:r>
        <w:t xml:space="preserve">- Установка новых программ.</w:t>
      </w:r>
      <w:r>
        <w:br/>
      </w:r>
      <w:r>
        <w:t xml:space="preserve">- Обновление установленного ПО.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Это основные задачи менеджера обновлений в Linux.</w:t>
      </w:r>
    </w:p>
    <w:p>
      <w:r>
        <w:pict>
          <v:rect style="width:0;height:1.5pt" o:hralign="center" o:hrstd="t" o:hr="t"/>
        </w:pict>
      </w:r>
    </w:p>
    <w:bookmarkEnd w:id="44"/>
    <w:bookmarkStart w:id="49" w:name="термины-для-командной-строки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7. Термины для командной строки</w:t>
      </w:r>
    </w:p>
    <w:p>
      <w:pPr>
        <w:pStyle w:val="FirstParagraph"/>
      </w:pPr>
      <w:bookmarkStart w:id="48" w:name="fig:007"/>
      <w:r>
        <w:drawing>
          <wp:inline>
            <wp:extent cx="3733800" cy="1656686"/>
            <wp:effectExtent b="0" l="0" r="0" t="0"/>
            <wp:docPr descr="Командная строк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Терминал, Консоль.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Оба термина корректны для интерфейса командной строки.</w:t>
      </w:r>
    </w:p>
    <w:p>
      <w:r>
        <w:pict>
          <v:rect style="width:0;height:1.5pt" o:hralign="center" o:hrstd="t" o:hr="t"/>
        </w:pict>
      </w:r>
    </w:p>
    <w:bookmarkEnd w:id="49"/>
    <w:bookmarkStart w:id="54" w:name="команда-pwd"/>
    <w:p>
      <w:pPr>
        <w:pStyle w:val="Heading3"/>
      </w:pPr>
      <w:r>
        <w:rPr>
          <w:rStyle w:val="SectionNumber"/>
        </w:rPr>
        <w:t xml:space="preserve">1.4.4</w:t>
      </w:r>
      <w:r>
        <w:tab/>
      </w:r>
      <w:r>
        <w:t xml:space="preserve">8. Команда</w:t>
      </w:r>
      <w:r>
        <w:t xml:space="preserve"> </w:t>
      </w:r>
      <w:r>
        <w:rPr>
          <w:rStyle w:val="VerbatimChar"/>
        </w:rPr>
        <w:t xml:space="preserve">pwd</w:t>
      </w:r>
    </w:p>
    <w:p>
      <w:pPr>
        <w:pStyle w:val="FirstParagraph"/>
      </w:pPr>
      <w:bookmarkStart w:id="53" w:name="fig:008"/>
      <w:r>
        <w:drawing>
          <wp:inline>
            <wp:extent cx="3733800" cy="1656686"/>
            <wp:effectExtent b="0" l="0" r="0" t="0"/>
            <wp:docPr descr="Вывод pwd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pwd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Команда выводит текущий рабочий каталог (Print Working Directory).</w:t>
      </w:r>
    </w:p>
    <w:p>
      <w:r>
        <w:pict>
          <v:rect style="width:0;height:1.5pt" o:hralign="center" o:hrstd="t" o:hr="t"/>
        </w:pict>
      </w:r>
    </w:p>
    <w:bookmarkEnd w:id="54"/>
    <w:bookmarkStart w:id="59" w:name="эквиваленты-команды-ls"/>
    <w:p>
      <w:pPr>
        <w:pStyle w:val="Heading3"/>
      </w:pPr>
      <w:r>
        <w:rPr>
          <w:rStyle w:val="SectionNumber"/>
        </w:rPr>
        <w:t xml:space="preserve">1.4.5</w:t>
      </w:r>
      <w:r>
        <w:tab/>
      </w:r>
      <w:r>
        <w:t xml:space="preserve">9. Эквиваленты команды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FirstParagraph"/>
      </w:pPr>
      <w:bookmarkStart w:id="58" w:name="fig:009"/>
      <w:r>
        <w:drawing>
          <wp:inline>
            <wp:extent cx="3733800" cy="2411207"/>
            <wp:effectExtent b="0" l="0" r="0" t="0"/>
            <wp:docPr descr="Варианты ls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br/>
      </w: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ls -Ah /some/directory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ls --human-readable -A -l /some/directory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Флаги</w:t>
      </w:r>
      <w:r>
        <w:t xml:space="preserve"> </w:t>
      </w:r>
      <w:r>
        <w:rPr>
          <w:rStyle w:val="VerbatimChar"/>
        </w:rPr>
        <w:t xml:space="preserve">-A</w:t>
      </w:r>
      <w:r>
        <w:t xml:space="preserve"> </w:t>
      </w:r>
      <w:r>
        <w:t xml:space="preserve">(показывать скрытые файлы),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(читаемый размер) и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(длинный формат) эквивалентны.</w:t>
      </w:r>
    </w:p>
    <w:p>
      <w:r>
        <w:pict>
          <v:rect style="width:0;height:1.5pt" o:hralign="center" o:hrstd="t" o:hr="t"/>
        </w:pict>
      </w:r>
    </w:p>
    <w:bookmarkEnd w:id="59"/>
    <w:bookmarkStart w:id="64" w:name="абсолютный-и-относительный-пути"/>
    <w:p>
      <w:pPr>
        <w:pStyle w:val="Heading3"/>
      </w:pPr>
      <w:r>
        <w:rPr>
          <w:rStyle w:val="SectionNumber"/>
        </w:rPr>
        <w:t xml:space="preserve">1.4.6</w:t>
      </w:r>
      <w:r>
        <w:tab/>
      </w:r>
      <w:r>
        <w:t xml:space="preserve">10. Абсолютный и относительный пути</w:t>
      </w:r>
    </w:p>
    <w:p>
      <w:pPr>
        <w:pStyle w:val="FirstParagraph"/>
      </w:pPr>
      <w:bookmarkStart w:id="63" w:name="fig:010"/>
      <w:r>
        <w:drawing>
          <wp:inline>
            <wp:extent cx="3733800" cy="2411207"/>
            <wp:effectExtent b="0" l="0" r="0" t="0"/>
            <wp:docPr descr="Пути к файлам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br/>
      </w: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ls ./../Downloads</w:t>
      </w:r>
      <w:r>
        <w:t xml:space="preserve"> </w:t>
      </w:r>
      <w:r>
        <w:t xml:space="preserve">(относительный).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ls /home/bi/Downloads</w:t>
      </w:r>
      <w:r>
        <w:t xml:space="preserve"> </w:t>
      </w:r>
      <w:r>
        <w:t xml:space="preserve">(абсолютный).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Оба пути ведут к папке Downloads пользователя</w:t>
      </w:r>
      <w:r>
        <w:t xml:space="preserve"> </w:t>
      </w:r>
      <w:r>
        <w:rPr>
          <w:rStyle w:val="VerbatimChar"/>
        </w:rPr>
        <w:t xml:space="preserve">bi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64"/>
    <w:bookmarkStart w:id="69" w:name="удаление-директорий"/>
    <w:p>
      <w:pPr>
        <w:pStyle w:val="Heading3"/>
      </w:pPr>
      <w:r>
        <w:rPr>
          <w:rStyle w:val="SectionNumber"/>
        </w:rPr>
        <w:t xml:space="preserve">1.4.7</w:t>
      </w:r>
      <w:r>
        <w:tab/>
      </w:r>
      <w:r>
        <w:t xml:space="preserve">11. Удаление директорий</w:t>
      </w:r>
    </w:p>
    <w:p>
      <w:pPr>
        <w:pStyle w:val="FirstParagraph"/>
      </w:pPr>
      <w:bookmarkStart w:id="68" w:name="fig:011"/>
      <w:r>
        <w:drawing>
          <wp:inline>
            <wp:extent cx="3733800" cy="1606889"/>
            <wp:effectExtent b="0" l="0" r="0" t="0"/>
            <wp:docPr descr="Команда rm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rm -r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Флаг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(рекурсивно) удаляет каталоги с содержимым.</w:t>
      </w:r>
    </w:p>
    <w:p>
      <w:r>
        <w:pict>
          <v:rect style="width:0;height:1.5pt" o:hralign="center" o:hrstd="t" o:hr="t"/>
        </w:pict>
      </w:r>
    </w:p>
    <w:bookmarkEnd w:id="69"/>
    <w:bookmarkStart w:id="74" w:name="завершение-работы-терминала"/>
    <w:p>
      <w:pPr>
        <w:pStyle w:val="Heading3"/>
      </w:pPr>
      <w:r>
        <w:rPr>
          <w:rStyle w:val="SectionNumber"/>
        </w:rPr>
        <w:t xml:space="preserve">1.4.8</w:t>
      </w:r>
      <w:r>
        <w:tab/>
      </w:r>
      <w:r>
        <w:t xml:space="preserve">12. Завершение работы терминала</w:t>
      </w:r>
    </w:p>
    <w:p>
      <w:pPr>
        <w:pStyle w:val="FirstParagraph"/>
      </w:pPr>
      <w:bookmarkStart w:id="73" w:name="fig:012"/>
      <w:r>
        <w:drawing>
          <wp:inline>
            <wp:extent cx="3733800" cy="1901245"/>
            <wp:effectExtent b="0" l="0" r="0" t="0"/>
            <wp:docPr descr="Команда exit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Терминал закроется, Firefox останется работать.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завершает сеанс терминала, но фоновые процессы не затрагиваются.</w:t>
      </w:r>
    </w:p>
    <w:p>
      <w:r>
        <w:pict>
          <v:rect style="width:0;height:1.5pt" o:hralign="center" o:hrstd="t" o:hr="t"/>
        </w:pict>
      </w:r>
    </w:p>
    <w:bookmarkEnd w:id="74"/>
    <w:bookmarkStart w:id="79" w:name="запуск-процесса-в-фоне"/>
    <w:p>
      <w:pPr>
        <w:pStyle w:val="Heading3"/>
      </w:pPr>
      <w:r>
        <w:rPr>
          <w:rStyle w:val="SectionNumber"/>
        </w:rPr>
        <w:t xml:space="preserve">1.4.9</w:t>
      </w:r>
      <w:r>
        <w:tab/>
      </w:r>
      <w:r>
        <w:t xml:space="preserve">13. Запуск процесса в фоне</w:t>
      </w:r>
    </w:p>
    <w:p>
      <w:pPr>
        <w:pStyle w:val="FirstParagraph"/>
      </w:pPr>
      <w:bookmarkStart w:id="78" w:name="fig:013"/>
      <w:r>
        <w:drawing>
          <wp:inline>
            <wp:extent cx="3733800" cy="1583443"/>
            <wp:effectExtent b="0" l="0" r="0" t="0"/>
            <wp:docPr descr="Управление процессами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Запуск, затем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bg</w:t>
      </w:r>
      <w:r>
        <w:t xml:space="preserve">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Комбинация приостанавливает процесс (</w:t>
      </w:r>
      <w:r>
        <w:rPr>
          <w:rStyle w:val="VerbatimChar"/>
        </w:rPr>
        <w:t xml:space="preserve">Ctrl+Z</w:t>
      </w:r>
      <w:r>
        <w:t xml:space="preserve">) и возобновляет его в фоне (</w:t>
      </w:r>
      <w:r>
        <w:rPr>
          <w:rStyle w:val="VerbatimChar"/>
        </w:rPr>
        <w:t xml:space="preserve">bg</w:t>
      </w:r>
      <w:r>
        <w:t xml:space="preserve">), аналогично</w:t>
      </w:r>
      <w:r>
        <w:t xml:space="preserve"> </w:t>
      </w:r>
      <w:r>
        <w:rPr>
          <w:rStyle w:val="VerbatimChar"/>
        </w:rPr>
        <w:t xml:space="preserve">&amp;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79"/>
    <w:bookmarkStart w:id="84" w:name="исполнение-скрипта"/>
    <w:p>
      <w:pPr>
        <w:pStyle w:val="Heading3"/>
      </w:pPr>
      <w:r>
        <w:rPr>
          <w:rStyle w:val="SectionNumber"/>
        </w:rPr>
        <w:t xml:space="preserve">1.4.10</w:t>
      </w:r>
      <w:r>
        <w:tab/>
      </w:r>
      <w:r>
        <w:t xml:space="preserve">14. Исполнение скрипта</w:t>
      </w:r>
    </w:p>
    <w:p>
      <w:pPr>
        <w:pStyle w:val="FirstParagraph"/>
      </w:pPr>
      <w:bookmarkStart w:id="83" w:name="fig:014"/>
      <w:r>
        <w:drawing>
          <wp:inline>
            <wp:extent cx="3733800" cy="1583443"/>
            <wp:effectExtent b="0" l="0" r="0" t="0"/>
            <wp:docPr descr="Вывод скрипта" title="" id="81" name="Picture"/>
            <a:graphic>
              <a:graphicData uri="http://schemas.openxmlformats.org/drawingml/2006/picture">
                <pic:pic>
                  <pic:nvPicPr>
                    <pic:cNvPr descr="image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br/>
      </w:r>
      <w:r>
        <w:rPr>
          <w:bCs/>
          <w:b/>
        </w:rPr>
        <w:t xml:space="preserve">Ответ:</w:t>
      </w:r>
    </w:p>
    <w:p>
      <w:pPr>
        <w:pStyle w:val="SourceCode"/>
      </w:pPr>
      <w:r>
        <w:rPr>
          <w:rStyle w:val="VerbatimChar"/>
        </w:rPr>
        <w:t xml:space="preserve">2025-05-12 17:07:26  </w:t>
      </w:r>
      <w:r>
        <w:br/>
      </w:r>
      <w:r>
        <w:rPr>
          <w:rStyle w:val="VerbatimChar"/>
        </w:rPr>
        <w:t xml:space="preserve">Control sum: 950  </w:t>
      </w:r>
    </w:p>
    <w:p>
      <w:pPr>
        <w:pStyle w:val="FirstParagraph"/>
      </w:pPr>
      <w:r>
        <w:rPr>
          <w:bCs/>
          <w:b/>
        </w:rPr>
        <w:t xml:space="preserve">Обоснование:</w:t>
      </w:r>
      <w:r>
        <w:t xml:space="preserve"> </w:t>
      </w:r>
      <w:r>
        <w:t xml:space="preserve">Скрипт выполнен после назначения прав (</w:t>
      </w:r>
      <w:r>
        <w:rPr>
          <w:rStyle w:val="VerbatimChar"/>
        </w:rPr>
        <w:t xml:space="preserve">chmod +x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84"/>
    <w:bookmarkStart w:id="89" w:name="поток-stderr"/>
    <w:p>
      <w:pPr>
        <w:pStyle w:val="Heading3"/>
      </w:pPr>
      <w:r>
        <w:rPr>
          <w:rStyle w:val="SectionNumber"/>
        </w:rPr>
        <w:t xml:space="preserve">1.4.11</w:t>
      </w:r>
      <w:r>
        <w:tab/>
      </w:r>
      <w:r>
        <w:t xml:space="preserve">15. Поток</w:t>
      </w:r>
      <w:r>
        <w:t xml:space="preserve"> </w:t>
      </w:r>
      <w:r>
        <w:rPr>
          <w:rStyle w:val="VerbatimChar"/>
        </w:rPr>
        <w:t xml:space="preserve">stderr</w:t>
      </w:r>
    </w:p>
    <w:p>
      <w:pPr>
        <w:pStyle w:val="FirstParagraph"/>
      </w:pPr>
      <w:bookmarkStart w:id="88" w:name="fig:015"/>
      <w:r>
        <w:drawing>
          <wp:inline>
            <wp:extent cx="3733800" cy="1644737"/>
            <wp:effectExtent b="0" l="0" r="0" t="0"/>
            <wp:docPr descr="Стандартный поток ошибок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Выводится на экран.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По умолчанию ошибки (</w:t>
      </w:r>
      <w:r>
        <w:rPr>
          <w:rStyle w:val="VerbatimChar"/>
        </w:rPr>
        <w:t xml:space="preserve">stderr</w:t>
      </w:r>
      <w:r>
        <w:t xml:space="preserve">) направляются в терминал.</w:t>
      </w:r>
    </w:p>
    <w:p>
      <w:r>
        <w:pict>
          <v:rect style="width:0;height:1.5pt" o:hralign="center" o:hrstd="t" o:hr="t"/>
        </w:pict>
      </w:r>
    </w:p>
    <w:bookmarkEnd w:id="89"/>
    <w:bookmarkStart w:id="94" w:name="перенаправление-stderr-в-файл"/>
    <w:p>
      <w:pPr>
        <w:pStyle w:val="Heading3"/>
      </w:pPr>
      <w:r>
        <w:rPr>
          <w:rStyle w:val="SectionNumber"/>
        </w:rPr>
        <w:t xml:space="preserve">1.4.12</w:t>
      </w:r>
      <w:r>
        <w:tab/>
      </w:r>
      <w:r>
        <w:t xml:space="preserve">16. Перенаправление</w:t>
      </w:r>
      <w:r>
        <w:t xml:space="preserve"> </w:t>
      </w:r>
      <w:r>
        <w:rPr>
          <w:rStyle w:val="VerbatimChar"/>
        </w:rPr>
        <w:t xml:space="preserve">stderr</w:t>
      </w:r>
      <w:r>
        <w:t xml:space="preserve"> </w:t>
      </w:r>
      <w:r>
        <w:t xml:space="preserve">в файл</w:t>
      </w:r>
    </w:p>
    <w:p>
      <w:pPr>
        <w:pStyle w:val="FirstParagraph"/>
      </w:pPr>
      <w:bookmarkStart w:id="93" w:name="fig:016"/>
      <w:r>
        <w:drawing>
          <wp:inline>
            <wp:extent cx="3733800" cy="2099955"/>
            <wp:effectExtent b="0" l="0" r="0" t="0"/>
            <wp:docPr descr="Перенаправление ошибок" title="" id="91" name="Picture"/>
            <a:graphic>
              <a:graphicData uri="http://schemas.openxmlformats.org/drawingml/2006/picture">
                <pic:pic>
                  <pic:nvPicPr>
                    <pic:cNvPr descr="image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br/>
      </w: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program 2&gt; file.txt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program &gt;&gt; file.txt 2&gt;&amp;1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Первый вариант записывает только ошибки, второй — добавляет вывод и ошибки в конец файла.</w:t>
      </w:r>
    </w:p>
    <w:p>
      <w:r>
        <w:pict>
          <v:rect style="width:0;height:1.5pt" o:hralign="center" o:hrstd="t" o:hr="t"/>
        </w:pict>
      </w:r>
    </w:p>
    <w:bookmarkEnd w:id="94"/>
    <w:bookmarkStart w:id="99" w:name="конвейер-и-stderr"/>
    <w:p>
      <w:pPr>
        <w:pStyle w:val="Heading3"/>
      </w:pPr>
      <w:r>
        <w:rPr>
          <w:rStyle w:val="SectionNumber"/>
        </w:rPr>
        <w:t xml:space="preserve">1.4.13</w:t>
      </w:r>
      <w:r>
        <w:tab/>
      </w:r>
      <w:r>
        <w:t xml:space="preserve">17. Конвейер и</w:t>
      </w:r>
      <w:r>
        <w:t xml:space="preserve"> </w:t>
      </w:r>
      <w:r>
        <w:rPr>
          <w:rStyle w:val="VerbatimChar"/>
        </w:rPr>
        <w:t xml:space="preserve">stderr</w:t>
      </w:r>
    </w:p>
    <w:p>
      <w:pPr>
        <w:pStyle w:val="FirstParagraph"/>
      </w:pPr>
      <w:bookmarkStart w:id="98" w:name="fig:017"/>
      <w:r>
        <w:drawing>
          <wp:inline>
            <wp:extent cx="3733800" cy="2099955"/>
            <wp:effectExtent b="0" l="0" r="0" t="0"/>
            <wp:docPr descr="grep и pipe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Ошибки выводятся в терминал.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Конвейер (</w:t>
      </w:r>
      <w:r>
        <w:rPr>
          <w:rStyle w:val="VerbatimChar"/>
        </w:rPr>
        <w:t xml:space="preserve">|</w:t>
      </w:r>
      <w:r>
        <w:t xml:space="preserve">) передаёт только</w:t>
      </w:r>
      <w:r>
        <w:t xml:space="preserve"> </w:t>
      </w:r>
      <w:r>
        <w:rPr>
          <w:rStyle w:val="VerbatimChar"/>
        </w:rPr>
        <w:t xml:space="preserve">stdout</w:t>
      </w:r>
      <w:r>
        <w:t xml:space="preserve">,</w:t>
      </w:r>
      <w:r>
        <w:t xml:space="preserve"> </w:t>
      </w:r>
      <w:r>
        <w:rPr>
          <w:rStyle w:val="VerbatimChar"/>
        </w:rPr>
        <w:t xml:space="preserve">stderr</w:t>
      </w:r>
      <w:r>
        <w:t xml:space="preserve"> </w:t>
      </w:r>
      <w:r>
        <w:t xml:space="preserve">остаётся в терминале.</w:t>
      </w:r>
    </w:p>
    <w:p>
      <w:r>
        <w:pict>
          <v:rect style="width:0;height:1.5pt" o:hralign="center" o:hrstd="t" o:hr="t"/>
        </w:pict>
      </w:r>
    </w:p>
    <w:bookmarkEnd w:id="99"/>
    <w:bookmarkStart w:id="104" w:name="скачивание-файла-через-wget"/>
    <w:p>
      <w:pPr>
        <w:pStyle w:val="Heading3"/>
      </w:pPr>
      <w:r>
        <w:rPr>
          <w:rStyle w:val="SectionNumber"/>
        </w:rPr>
        <w:t xml:space="preserve">1.4.14</w:t>
      </w:r>
      <w:r>
        <w:tab/>
      </w:r>
      <w:r>
        <w:t xml:space="preserve">18. Скачивание файла через</w:t>
      </w:r>
      <w:r>
        <w:t xml:space="preserve"> </w:t>
      </w:r>
      <w:r>
        <w:rPr>
          <w:rStyle w:val="VerbatimChar"/>
        </w:rPr>
        <w:t xml:space="preserve">wget</w:t>
      </w:r>
    </w:p>
    <w:p>
      <w:pPr>
        <w:pStyle w:val="FirstParagraph"/>
      </w:pPr>
      <w:bookmarkStart w:id="103" w:name="fig:018"/>
      <w:r>
        <w:drawing>
          <wp:inline>
            <wp:extent cx="3733800" cy="2099955"/>
            <wp:effectExtent b="0" l="0" r="0" t="0"/>
            <wp:docPr descr="Загрузка файла" title="" id="101" name="Picture"/>
            <a:graphic>
              <a:graphicData uri="http://schemas.openxmlformats.org/drawingml/2006/picture">
                <pic:pic>
                  <pic:nvPicPr>
                    <pic:cNvPr descr="image/1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/home/alex/1.jpg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Файл сохранён в домашней директории пользователя</w:t>
      </w:r>
      <w:r>
        <w:t xml:space="preserve"> </w:t>
      </w:r>
      <w:r>
        <w:rPr>
          <w:rStyle w:val="VerbatimChar"/>
        </w:rPr>
        <w:t xml:space="preserve">alex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4"/>
    <w:bookmarkStart w:id="109" w:name="тихий-режим-wget"/>
    <w:p>
      <w:pPr>
        <w:pStyle w:val="Heading3"/>
      </w:pPr>
      <w:r>
        <w:rPr>
          <w:rStyle w:val="SectionNumber"/>
        </w:rPr>
        <w:t xml:space="preserve">1.4.15</w:t>
      </w:r>
      <w:r>
        <w:tab/>
      </w:r>
      <w:r>
        <w:t xml:space="preserve">19. Тихий режим</w:t>
      </w:r>
      <w:r>
        <w:t xml:space="preserve"> </w:t>
      </w:r>
      <w:r>
        <w:rPr>
          <w:rStyle w:val="VerbatimChar"/>
        </w:rPr>
        <w:t xml:space="preserve">wget</w:t>
      </w:r>
    </w:p>
    <w:p>
      <w:pPr>
        <w:pStyle w:val="FirstParagraph"/>
      </w:pPr>
      <w:bookmarkStart w:id="108" w:name="fig:019"/>
      <w:r>
        <w:drawing>
          <wp:inline>
            <wp:extent cx="3733800" cy="1831116"/>
            <wp:effectExtent b="0" l="0" r="0" t="0"/>
            <wp:docPr descr="Подавление вывода" title="" id="106" name="Picture"/>
            <a:graphic>
              <a:graphicData uri="http://schemas.openxmlformats.org/drawingml/2006/picture">
                <pic:pic>
                  <pic:nvPicPr>
                    <pic:cNvPr descr="image/1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-q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--quiet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Эти флаги отключают вывод лога загрузки.</w:t>
      </w:r>
    </w:p>
    <w:p>
      <w:r>
        <w:pict>
          <v:rect style="width:0;height:1.5pt" o:hralign="center" o:hrstd="t" o:hr="t"/>
        </w:pict>
      </w:r>
    </w:p>
    <w:bookmarkEnd w:id="109"/>
    <w:bookmarkStart w:id="114" w:name="рекурсивная-загрузка-изображений"/>
    <w:p>
      <w:pPr>
        <w:pStyle w:val="Heading3"/>
      </w:pPr>
      <w:r>
        <w:rPr>
          <w:rStyle w:val="SectionNumber"/>
        </w:rPr>
        <w:t xml:space="preserve">1.4.16</w:t>
      </w:r>
      <w:r>
        <w:tab/>
      </w:r>
      <w:r>
        <w:t xml:space="preserve">20. Рекурсивная загрузка изображений</w:t>
      </w:r>
    </w:p>
    <w:p>
      <w:pPr>
        <w:pStyle w:val="FirstParagraph"/>
      </w:pPr>
      <w:bookmarkStart w:id="113" w:name="fig:020"/>
      <w:r>
        <w:drawing>
          <wp:inline>
            <wp:extent cx="3733800" cy="2232004"/>
            <wp:effectExtent b="0" l="0" r="0" t="0"/>
            <wp:docPr descr="wget -r" title="" id="111" name="Picture"/>
            <a:graphic>
              <a:graphicData uri="http://schemas.openxmlformats.org/drawingml/2006/picture">
                <pic:pic>
                  <pic:nvPicPr>
                    <pic:cNvPr descr="image/2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Будут загружены только</w:t>
      </w:r>
      <w:r>
        <w:t xml:space="preserve"> </w:t>
      </w:r>
      <w:r>
        <w:rPr>
          <w:rStyle w:val="VerbatimChar"/>
        </w:rPr>
        <w:t xml:space="preserve">.jpg</w:t>
      </w:r>
      <w:r>
        <w:t xml:space="preserve"> </w:t>
      </w:r>
      <w:r>
        <w:t xml:space="preserve">файлы.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Флаг</w:t>
      </w:r>
      <w:r>
        <w:t xml:space="preserve"> </w:t>
      </w:r>
      <w:r>
        <w:rPr>
          <w:rStyle w:val="VerbatimChar"/>
        </w:rPr>
        <w:t xml:space="preserve">-A jpg</w:t>
      </w:r>
      <w:r>
        <w:t xml:space="preserve"> </w:t>
      </w:r>
      <w:r>
        <w:t xml:space="preserve">фильтрует файлы по расширению.</w:t>
      </w:r>
    </w:p>
    <w:p>
      <w:r>
        <w:pict>
          <v:rect style="width:0;height:1.5pt" o:hralign="center" o:hrstd="t" o:hr="t"/>
        </w:pict>
      </w:r>
    </w:p>
    <w:bookmarkEnd w:id="114"/>
    <w:bookmarkStart w:id="119" w:name="удаление-оригинала-gzip"/>
    <w:p>
      <w:pPr>
        <w:pStyle w:val="Heading3"/>
      </w:pPr>
      <w:r>
        <w:rPr>
          <w:rStyle w:val="SectionNumber"/>
        </w:rPr>
        <w:t xml:space="preserve">1.4.17</w:t>
      </w:r>
      <w:r>
        <w:tab/>
      </w:r>
      <w:r>
        <w:t xml:space="preserve">21. Удаление оригинала</w:t>
      </w:r>
      <w:r>
        <w:t xml:space="preserve"> </w:t>
      </w:r>
      <w:r>
        <w:rPr>
          <w:rStyle w:val="VerbatimChar"/>
        </w:rPr>
        <w:t xml:space="preserve">gzip</w:t>
      </w:r>
    </w:p>
    <w:p>
      <w:pPr>
        <w:pStyle w:val="FirstParagraph"/>
      </w:pPr>
      <w:bookmarkStart w:id="118" w:name="fig:021"/>
      <w:r>
        <w:drawing>
          <wp:inline>
            <wp:extent cx="3733800" cy="2232004"/>
            <wp:effectExtent b="0" l="0" r="0" t="0"/>
            <wp:docPr descr="Сжатие gzip" title="" id="116" name="Picture"/>
            <a:graphic>
              <a:graphicData uri="http://schemas.openxmlformats.org/drawingml/2006/picture">
                <pic:pic>
                  <pic:nvPicPr>
                    <pic:cNvPr descr="image/2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gzip</w:t>
      </w:r>
      <w:r>
        <w:t xml:space="preserve"> </w:t>
      </w:r>
      <w:r>
        <w:t xml:space="preserve">удаляет исходный файл после сжатия.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Это стандартное поведение утилиты.</w:t>
      </w:r>
    </w:p>
    <w:p>
      <w:r>
        <w:pict>
          <v:rect style="width:0;height:1.5pt" o:hralign="center" o:hrstd="t" o:hr="t"/>
        </w:pict>
      </w:r>
    </w:p>
    <w:bookmarkEnd w:id="119"/>
    <w:bookmarkStart w:id="124" w:name="архивирование-директорий"/>
    <w:p>
      <w:pPr>
        <w:pStyle w:val="Heading3"/>
      </w:pPr>
      <w:r>
        <w:rPr>
          <w:rStyle w:val="SectionNumber"/>
        </w:rPr>
        <w:t xml:space="preserve">1.4.18</w:t>
      </w:r>
      <w:r>
        <w:tab/>
      </w:r>
      <w:r>
        <w:t xml:space="preserve">22. Архивирование директорий</w:t>
      </w:r>
    </w:p>
    <w:p>
      <w:pPr>
        <w:pStyle w:val="FirstParagraph"/>
      </w:pPr>
      <w:bookmarkStart w:id="123" w:name="fig:022"/>
      <w:r>
        <w:drawing>
          <wp:inline>
            <wp:extent cx="3733800" cy="1635222"/>
            <wp:effectExtent b="0" l="0" r="0" t="0"/>
            <wp:docPr descr="tar и zip" title="" id="121" name="Picture"/>
            <a:graphic>
              <a:graphicData uri="http://schemas.openxmlformats.org/drawingml/2006/picture">
                <pic:pic>
                  <pic:nvPicPr>
                    <pic:cNvPr descr="image/2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tar</w:t>
      </w:r>
      <w:r>
        <w:t xml:space="preserve">,</w:t>
      </w:r>
      <w:r>
        <w:t xml:space="preserve"> </w:t>
      </w:r>
      <w:r>
        <w:rPr>
          <w:rStyle w:val="VerbatimChar"/>
        </w:rPr>
        <w:t xml:space="preserve">zip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Обе утилиты поддерживают создание архивов.</w:t>
      </w:r>
    </w:p>
    <w:p>
      <w:r>
        <w:pict>
          <v:rect style="width:0;height:1.5pt" o:hralign="center" o:hrstd="t" o:hr="t"/>
        </w:pict>
      </w:r>
    </w:p>
    <w:bookmarkEnd w:id="124"/>
    <w:bookmarkStart w:id="129" w:name="опции-tar-для-bzip2"/>
    <w:p>
      <w:pPr>
        <w:pStyle w:val="Heading3"/>
      </w:pPr>
      <w:r>
        <w:rPr>
          <w:rStyle w:val="SectionNumber"/>
        </w:rPr>
        <w:t xml:space="preserve">1.4.19</w:t>
      </w:r>
      <w:r>
        <w:tab/>
      </w:r>
      <w:r>
        <w:t xml:space="preserve">23. Опции</w:t>
      </w:r>
      <w:r>
        <w:t xml:space="preserve"> </w:t>
      </w:r>
      <w:r>
        <w:rPr>
          <w:rStyle w:val="VerbatimChar"/>
        </w:rPr>
        <w:t xml:space="preserve">tar</w:t>
      </w:r>
      <w:r>
        <w:t xml:space="preserve"> </w:t>
      </w:r>
      <w:r>
        <w:t xml:space="preserve">для bzip2</w:t>
      </w:r>
    </w:p>
    <w:p>
      <w:pPr>
        <w:pStyle w:val="FirstParagraph"/>
      </w:pPr>
      <w:bookmarkStart w:id="128" w:name="fig:023"/>
      <w:r>
        <w:drawing>
          <wp:inline>
            <wp:extent cx="3733800" cy="1807945"/>
            <wp:effectExtent b="0" l="0" r="0" t="0"/>
            <wp:docPr descr="tar -cjf" title="" id="126" name="Picture"/>
            <a:graphic>
              <a:graphicData uri="http://schemas.openxmlformats.org/drawingml/2006/picture">
                <pic:pic>
                  <pic:nvPicPr>
                    <pic:cNvPr descr="image/2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-cjf</w:t>
      </w:r>
      <w:r>
        <w:br/>
      </w:r>
      <w:r>
        <w:rPr>
          <w:bCs/>
          <w:b/>
        </w:rPr>
        <w:t xml:space="preserve">Обоснование: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-c</w:t>
      </w:r>
      <w:r>
        <w:t xml:space="preserve"> </w:t>
      </w:r>
      <w:r>
        <w:t xml:space="preserve">— создать архив.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-j</w:t>
      </w:r>
      <w:r>
        <w:t xml:space="preserve"> </w:t>
      </w:r>
      <w:r>
        <w:t xml:space="preserve">— использовать bzip2.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— указать имя файла.</w:t>
      </w:r>
    </w:p>
    <w:p>
      <w:r>
        <w:pict>
          <v:rect style="width:0;height:1.5pt" o:hralign="center" o:hrstd="t" o:hr="t"/>
        </w:pict>
      </w:r>
    </w:p>
    <w:bookmarkEnd w:id="129"/>
    <w:bookmarkStart w:id="134" w:name="маски-поиска-файлов"/>
    <w:p>
      <w:pPr>
        <w:pStyle w:val="Heading3"/>
      </w:pPr>
      <w:r>
        <w:rPr>
          <w:rStyle w:val="SectionNumber"/>
        </w:rPr>
        <w:t xml:space="preserve">1.4.20</w:t>
      </w:r>
      <w:r>
        <w:tab/>
      </w:r>
      <w:r>
        <w:t xml:space="preserve">24. Маски поиска файлов</w:t>
      </w:r>
    </w:p>
    <w:p>
      <w:pPr>
        <w:pStyle w:val="FirstParagraph"/>
      </w:pPr>
      <w:bookmarkStart w:id="133" w:name="fig:024"/>
      <w:r>
        <w:drawing>
          <wp:inline>
            <wp:extent cx="3733800" cy="2035277"/>
            <wp:effectExtent b="0" l="0" r="0" t="0"/>
            <wp:docPr descr="Шаблоны имён" title="" id="131" name="Picture"/>
            <a:graphic>
              <a:graphicData uri="http://schemas.openxmlformats.org/drawingml/2006/picture">
                <pic:pic>
                  <pic:nvPicPr>
                    <pic:cNvPr descr="image/2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  <w:r>
        <w:br/>
      </w: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alexey.*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*.jpg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Маски соответствуют имени и расширению целевого файла.</w:t>
      </w:r>
    </w:p>
    <w:p>
      <w:r>
        <w:pict>
          <v:rect style="width:0;height:1.5pt" o:hralign="center" o:hrstd="t" o:hr="t"/>
        </w:pict>
      </w:r>
    </w:p>
    <w:bookmarkEnd w:id="134"/>
    <w:bookmarkStart w:id="139" w:name="поиск-слова-world"/>
    <w:p>
      <w:pPr>
        <w:pStyle w:val="Heading3"/>
      </w:pPr>
      <w:r>
        <w:rPr>
          <w:rStyle w:val="SectionNumber"/>
        </w:rPr>
        <w:t xml:space="preserve">1.4.21</w:t>
      </w:r>
      <w:r>
        <w:tab/>
      </w:r>
      <w:r>
        <w:t xml:space="preserve">25. Поиск слова</w:t>
      </w:r>
      <w:r>
        <w:t xml:space="preserve"> </w:t>
      </w:r>
      <w:r>
        <w:rPr>
          <w:rStyle w:val="VerbatimChar"/>
        </w:rPr>
        <w:t xml:space="preserve">world</w:t>
      </w:r>
    </w:p>
    <w:p>
      <w:pPr>
        <w:pStyle w:val="FirstParagraph"/>
      </w:pPr>
      <w:bookmarkStart w:id="138" w:name="fig:025"/>
      <w:r>
        <w:drawing>
          <wp:inline>
            <wp:extent cx="3733800" cy="2295065"/>
            <wp:effectExtent b="0" l="0" r="0" t="0"/>
            <wp:docPr descr="Команда grep" title="" id="136" name="Picture"/>
            <a:graphic>
              <a:graphicData uri="http://schemas.openxmlformats.org/drawingml/2006/picture">
                <pic:pic>
                  <pic:nvPicPr>
                    <pic:cNvPr descr="image/2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  <w:r>
        <w:br/>
      </w:r>
      <w:r>
        <w:rPr>
          <w:bCs/>
          <w:b/>
        </w:rPr>
        <w:t xml:space="preserve">Ответ:</w:t>
      </w:r>
      <w:r>
        <w:br/>
      </w:r>
      <w:r>
        <w:t xml:space="preserve">- The world is not enough</w:t>
      </w:r>
      <w:r>
        <w:br/>
      </w:r>
      <w:r>
        <w:t xml:space="preserve">- The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is not enough</w:t>
      </w:r>
      <w:r>
        <w:br/>
      </w:r>
      <w:r>
        <w:t xml:space="preserve">- world</w:t>
      </w:r>
      <w:r>
        <w:br/>
      </w:r>
      <w:r>
        <w:t xml:space="preserve">- The beautiful-world is not enough</w:t>
      </w:r>
      <w:r>
        <w:br/>
      </w:r>
      <w:r>
        <w:rPr>
          <w:bCs/>
          <w:b/>
        </w:rPr>
        <w:t xml:space="preserve">Обоснование:</w:t>
      </w:r>
      <w:r>
        <w:t xml:space="preserve"> </w:t>
      </w:r>
      <w:r>
        <w:t xml:space="preserve">Все варианты содержат искомое слово (регистронезависимо).</w:t>
      </w:r>
    </w:p>
    <w:p>
      <w:r>
        <w:pict>
          <v:rect style="width:0;height:1.5pt" o:hralign="center" o:hrstd="t" o:hr="t"/>
        </w:pict>
      </w:r>
    </w:p>
    <w:bookmarkEnd w:id="139"/>
    <w:bookmarkEnd w:id="140"/>
    <w:bookmarkStart w:id="141" w:name="выводы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освоены ключевые аспекты работы в Linux:</w:t>
      </w:r>
      <w:r>
        <w:br/>
      </w:r>
      <w:r>
        <w:t xml:space="preserve">- Управление файлами и директориями.</w:t>
      </w:r>
      <w:r>
        <w:br/>
      </w:r>
      <w:r>
        <w:t xml:space="preserve">- Перенаправление потоков ввода/вывода.</w:t>
      </w:r>
      <w:r>
        <w:br/>
      </w:r>
      <w:r>
        <w:t xml:space="preserve">- Использование утилит (</w:t>
      </w:r>
      <w:r>
        <w:rPr>
          <w:rStyle w:val="VerbatimChar"/>
        </w:rPr>
        <w:t xml:space="preserve">wget</w:t>
      </w:r>
      <w:r>
        <w:t xml:space="preserve">,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</w:t>
      </w:r>
      <w:r>
        <w:t xml:space="preserve"> </w:t>
      </w:r>
      <w:r>
        <w:rPr>
          <w:rStyle w:val="VerbatimChar"/>
        </w:rPr>
        <w:t xml:space="preserve">tar</w:t>
      </w:r>
      <w:r>
        <w:t xml:space="preserve">).</w:t>
      </w:r>
      <w:r>
        <w:br/>
      </w:r>
      <w:r>
        <w:t xml:space="preserve">- Поиск и фильтрация данных.</w:t>
      </w:r>
      <w:r>
        <w:br/>
      </w:r>
      <w:r>
        <w:t xml:space="preserve">Приобретённые навыки позволяют эффективно решать задачи администрирования и автоматизации.</w:t>
      </w:r>
      <w:r>
        <w:br/>
      </w:r>
      <w:r>
        <w:t xml:space="preserve">```</w:t>
      </w:r>
    </w:p>
    <w:bookmarkEnd w:id="141"/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заданиям Stepik</dc:title>
  <dc:creator>Ерфан Хосейнабади</dc:creator>
  <dc:language>ru-RU</dc:language>
  <cp:keywords/>
  <dcterms:created xsi:type="dcterms:W3CDTF">2025-05-14T18:53:25Z</dcterms:created>
  <dcterms:modified xsi:type="dcterms:W3CDTF">2025-05-14T18:53:25Z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Раздел 1: Введение в Linux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