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66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  <Override PartName="/word/media/rId26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31.png" ContentType="image/png"/>
  <Override PartName="/word/media/rId36.png" ContentType="image/png"/>
  <Override PartName="/word/media/rId41.png" ContentType="image/png"/>
  <Override PartName="/word/media/rId46.png" ContentType="image/png"/>
  <Override PartName="/word/media/rId51.png" ContentType="image/png"/>
  <Override PartName="/word/media/rId56.png" ContentType="image/png"/>
  <Override PartName="/word/media/rId6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заданиям</w:t>
      </w:r>
      <w:r>
        <w:t xml:space="preserve"> </w:t>
      </w:r>
      <w:r>
        <w:t xml:space="preserve">Stepik</w:t>
      </w:r>
    </w:p>
    <w:p>
      <w:pPr>
        <w:pStyle w:val="Subtitle"/>
      </w:pPr>
      <w:r>
        <w:t xml:space="preserve">Раздел</w:t>
      </w:r>
      <w:r>
        <w:t xml:space="preserve"> </w:t>
      </w:r>
      <w:r>
        <w:t xml:space="preserve">2:</w:t>
      </w:r>
      <w:r>
        <w:t xml:space="preserve"> </w:t>
      </w:r>
      <w:r>
        <w:t xml:space="preserve">Введение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Ерфан</w:t>
      </w:r>
      <w:r>
        <w:t xml:space="preserve"> </w:t>
      </w:r>
      <w:r>
        <w:t xml:space="preserve">Хосейнабади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задачи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Цель задачи</w:t>
      </w:r>
    </w:p>
    <w:p>
      <w:pPr>
        <w:pStyle w:val="FirstParagraph"/>
      </w:pPr>
      <w:r>
        <w:t xml:space="preserve">Данный комплекс заданий направлен на освоение ключевых аспектов работы с серверами и терминалом, включая:</w:t>
      </w:r>
      <w:r>
        <w:t xml:space="preserve"> </w:t>
      </w:r>
      <w:r>
        <w:t xml:space="preserve">- Управление процессами и многопоточными приложениями</w:t>
      </w:r>
      <w:r>
        <w:t xml:space="preserve"> </w:t>
      </w:r>
      <w:r>
        <w:t xml:space="preserve">- Работу с SSH-ключами и безопасную передачу данных</w:t>
      </w:r>
      <w:r>
        <w:t xml:space="preserve"> </w:t>
      </w:r>
      <w:r>
        <w:t xml:space="preserve">- Использование утилит для параллельной работы (tmux)</w:t>
      </w:r>
      <w:r>
        <w:t xml:space="preserve"> </w:t>
      </w:r>
      <w:r>
        <w:t xml:space="preserve">- Обработку геномных данных (Bowtie2, ClustalW)</w:t>
      </w:r>
      <w:r>
        <w:t xml:space="preserve"> </w:t>
      </w:r>
      <w:r>
        <w:t xml:space="preserve">- Диагностику и решение системных ошибок</w:t>
      </w:r>
    </w:p>
    <w:p>
      <w:r>
        <w:pict>
          <v:rect style="width:0;height:1.5pt" o:hralign="center" o:hrstd="t" o:hr="t"/>
        </w:pict>
      </w:r>
    </w:p>
    <w:bookmarkEnd w:id="20"/>
    <w:bookmarkStart w:id="129" w:name="выполнение-заданий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Выполнение заданий</w:t>
      </w:r>
    </w:p>
    <w:bookmarkStart w:id="25" w:name="section"/>
    <w:p>
      <w:pPr>
        <w:pStyle w:val="Heading3"/>
      </w:pPr>
      <w:r>
        <w:rPr>
          <w:rStyle w:val="SectionNumber"/>
        </w:rPr>
        <w:t xml:space="preserve">1.0.1</w:t>
      </w:r>
      <w:r>
        <w:tab/>
      </w:r>
      <w:bookmarkStart w:id="24" w:name="fig:001"/>
      <w:r>
        <w:drawing>
          <wp:inline>
            <wp:extent cx="3733800" cy="1588747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8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FirstParagraph"/>
      </w:pPr>
      <w:r>
        <w:rPr>
          <w:bCs/>
          <w:b/>
        </w:rPr>
        <w:t xml:space="preserve">Ответ:</w:t>
      </w:r>
      <w:r>
        <w:br/>
      </w:r>
      <w:r>
        <w:t xml:space="preserve">- Хранение общедоступных данных</w:t>
      </w:r>
      <w:r>
        <w:br/>
      </w:r>
      <w:r>
        <w:t xml:space="preserve">- Хранение больших объемов данных</w:t>
      </w:r>
      <w:r>
        <w:br/>
      </w:r>
      <w:r>
        <w:t xml:space="preserve">- Выполнение сложных вычислений</w:t>
      </w:r>
      <w:r>
        <w:br/>
      </w:r>
      <w:r>
        <w:t xml:space="preserve">- Хранение конфиденциальных данных</w:t>
      </w:r>
    </w:p>
    <w:p>
      <w:pPr>
        <w:pStyle w:val="BodyText"/>
      </w:pPr>
      <w:r>
        <w:rPr>
          <w:bCs/>
          <w:b/>
        </w:rPr>
        <w:t xml:space="preserve">Причина:</w:t>
      </w:r>
      <w:r>
        <w:br/>
      </w:r>
      <w:r>
        <w:t xml:space="preserve">Удалённые серверы обеспечивают масштабируемость, безопасность и вычислительные мощности, необходимые для этих задач. Они позволяют хранить данные разного уровня доступа и выполнять ресурсоёмкие операции.</w:t>
      </w:r>
    </w:p>
    <w:p>
      <w:r>
        <w:pict>
          <v:rect style="width:0;height:1.5pt" o:hralign="center" o:hrstd="t" o:hr="t"/>
        </w:pict>
      </w:r>
    </w:p>
    <w:bookmarkEnd w:id="25"/>
    <w:bookmarkStart w:id="30" w:name="section-1"/>
    <w:p>
      <w:pPr>
        <w:pStyle w:val="Heading3"/>
      </w:pPr>
      <w:r>
        <w:rPr>
          <w:rStyle w:val="SectionNumber"/>
        </w:rPr>
        <w:t xml:space="preserve">1.0.2</w:t>
      </w:r>
      <w:r>
        <w:tab/>
      </w:r>
      <w:bookmarkStart w:id="29" w:name="fig:002"/>
      <w:r>
        <w:drawing>
          <wp:inline>
            <wp:extent cx="3733800" cy="1588747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8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FirstParagraph"/>
      </w:pPr>
      <w:r>
        <w:rPr>
          <w:bCs/>
          <w:b/>
        </w:rPr>
        <w:t xml:space="preserve">Ответ:</w:t>
      </w:r>
      <w:r>
        <w:t xml:space="preserve"> </w:t>
      </w:r>
      <w:r>
        <w:rPr>
          <w:rStyle w:val="VerbatimChar"/>
        </w:rPr>
        <w:t xml:space="preserve">id_rsa.pub</w:t>
      </w:r>
    </w:p>
    <w:p>
      <w:pPr>
        <w:pStyle w:val="BodyText"/>
      </w:pPr>
      <w:r>
        <w:rPr>
          <w:bCs/>
          <w:b/>
        </w:rPr>
        <w:t xml:space="preserve">Причина:</w:t>
      </w:r>
      <w:r>
        <w:br/>
      </w:r>
      <w:r>
        <w:t xml:space="preserve">Публичный ключ (</w:t>
      </w:r>
      <w:r>
        <w:rPr>
          <w:rStyle w:val="VerbatimChar"/>
        </w:rPr>
        <w:t xml:space="preserve">id_rsa.pub</w:t>
      </w:r>
      <w:r>
        <w:t xml:space="preserve">) безопасно передавать, так как он используется для шифрования данных. Приватный ключ (</w:t>
      </w:r>
      <w:r>
        <w:rPr>
          <w:rStyle w:val="VerbatimChar"/>
        </w:rPr>
        <w:t xml:space="preserve">id_rsa</w:t>
      </w:r>
      <w:r>
        <w:t xml:space="preserve">) должен оставаться защищённым, поскольку даёт доступ к серверу.</w:t>
      </w:r>
    </w:p>
    <w:p>
      <w:r>
        <w:pict>
          <v:rect style="width:0;height:1.5pt" o:hralign="center" o:hrstd="t" o:hr="t"/>
        </w:pict>
      </w:r>
    </w:p>
    <w:bookmarkEnd w:id="30"/>
    <w:bookmarkStart w:id="35" w:name="section-2"/>
    <w:p>
      <w:pPr>
        <w:pStyle w:val="Heading3"/>
      </w:pPr>
      <w:r>
        <w:rPr>
          <w:rStyle w:val="SectionNumber"/>
        </w:rPr>
        <w:t xml:space="preserve">1.0.3</w:t>
      </w:r>
      <w:r>
        <w:tab/>
      </w:r>
      <w:bookmarkStart w:id="34" w:name="fig:003"/>
      <w:r>
        <w:drawing>
          <wp:inline>
            <wp:extent cx="3733800" cy="1588747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8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FirstParagraph"/>
      </w:pPr>
      <w:r>
        <w:rPr>
          <w:bCs/>
          <w:b/>
        </w:rPr>
        <w:t xml:space="preserve">Ответ:</w:t>
      </w:r>
      <w:r>
        <w:t xml:space="preserve"> </w:t>
      </w:r>
      <w:r>
        <w:rPr>
          <w:rStyle w:val="VerbatimChar"/>
        </w:rPr>
        <w:t xml:space="preserve">scp -r stepic username@server~/</w:t>
      </w:r>
    </w:p>
    <w:p>
      <w:pPr>
        <w:pStyle w:val="BodyText"/>
      </w:pPr>
      <w:r>
        <w:rPr>
          <w:bCs/>
          <w:b/>
        </w:rPr>
        <w:t xml:space="preserve">Причина:</w:t>
      </w:r>
      <w:r>
        <w:br/>
      </w:r>
      <w:r>
        <w:t xml:space="preserve">Флаг</w:t>
      </w:r>
      <w:r>
        <w:t xml:space="preserve"> </w:t>
      </w:r>
      <w:r>
        <w:rPr>
          <w:rStyle w:val="VerbatimChar"/>
        </w:rPr>
        <w:t xml:space="preserve">-r</w:t>
      </w:r>
      <w:r>
        <w:t xml:space="preserve"> </w:t>
      </w:r>
      <w:r>
        <w:t xml:space="preserve">обеспечивает рекурсивное копирование всей папки с содержимым. Другие варианты содержат ошибки в синтаксисе или используют неподходящие команды (</w:t>
      </w:r>
      <w:r>
        <w:rPr>
          <w:rStyle w:val="VerbatimChar"/>
        </w:rPr>
        <w:t xml:space="preserve">ssh</w:t>
      </w:r>
      <w:r>
        <w:t xml:space="preserve"> </w:t>
      </w:r>
      <w:r>
        <w:t xml:space="preserve">вместо</w:t>
      </w:r>
      <w:r>
        <w:t xml:space="preserve"> </w:t>
      </w:r>
      <w:r>
        <w:rPr>
          <w:rStyle w:val="VerbatimChar"/>
        </w:rPr>
        <w:t xml:space="preserve">scp</w:t>
      </w:r>
      <w:r>
        <w:t xml:space="preserve">).</w:t>
      </w:r>
    </w:p>
    <w:p>
      <w:r>
        <w:pict>
          <v:rect style="width:0;height:1.5pt" o:hralign="center" o:hrstd="t" o:hr="t"/>
        </w:pict>
      </w:r>
    </w:p>
    <w:bookmarkEnd w:id="35"/>
    <w:bookmarkStart w:id="40" w:name="section-3"/>
    <w:p>
      <w:pPr>
        <w:pStyle w:val="Heading3"/>
      </w:pPr>
      <w:r>
        <w:rPr>
          <w:rStyle w:val="SectionNumber"/>
        </w:rPr>
        <w:t xml:space="preserve">1.0.4</w:t>
      </w:r>
      <w:r>
        <w:tab/>
      </w:r>
      <w:bookmarkStart w:id="39" w:name="fig:004"/>
      <w:r>
        <w:drawing>
          <wp:inline>
            <wp:extent cx="3733800" cy="1588747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8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FirstParagraph"/>
      </w:pPr>
      <w:r>
        <w:rPr>
          <w:bCs/>
          <w:b/>
        </w:rPr>
        <w:t xml:space="preserve">Ответ: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sudo apt-get update</w:t>
      </w:r>
      <w:r>
        <w:br/>
      </w:r>
      <w:r>
        <w:t xml:space="preserve">- Проверка интернет-соединения</w:t>
      </w:r>
    </w:p>
    <w:p>
      <w:pPr>
        <w:pStyle w:val="BodyText"/>
      </w:pPr>
      <w:r>
        <w:rPr>
          <w:bCs/>
          <w:b/>
        </w:rPr>
        <w:t xml:space="preserve">Причина:</w:t>
      </w:r>
      <w:r>
        <w:br/>
      </w:r>
      <w:r>
        <w:rPr>
          <w:rStyle w:val="VerbatimChar"/>
        </w:rPr>
        <w:t xml:space="preserve">apt-get update</w:t>
      </w:r>
      <w:r>
        <w:t xml:space="preserve"> </w:t>
      </w:r>
      <w:r>
        <w:t xml:space="preserve">обновляет список доступных пакетов, что часто решает проблему. Отсутствие интернета также может быть причиной ошибки. Остальные варианты не актуальны для данной ситуации.</w:t>
      </w:r>
    </w:p>
    <w:p>
      <w:r>
        <w:pict>
          <v:rect style="width:0;height:1.5pt" o:hralign="center" o:hrstd="t" o:hr="t"/>
        </w:pict>
      </w:r>
    </w:p>
    <w:bookmarkEnd w:id="40"/>
    <w:bookmarkStart w:id="45" w:name="section-4"/>
    <w:p>
      <w:pPr>
        <w:pStyle w:val="Heading3"/>
      </w:pPr>
      <w:r>
        <w:rPr>
          <w:rStyle w:val="SectionNumber"/>
        </w:rPr>
        <w:t xml:space="preserve">1.0.5</w:t>
      </w:r>
      <w:r>
        <w:tab/>
      </w:r>
      <w:bookmarkStart w:id="44" w:name="fig:005"/>
      <w:r>
        <w:drawing>
          <wp:inline>
            <wp:extent cx="3733800" cy="1588747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/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8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FirstParagraph"/>
      </w:pPr>
      <w:r>
        <w:rPr>
          <w:bCs/>
          <w:b/>
        </w:rPr>
        <w:t xml:space="preserve">Ответ:</w:t>
      </w:r>
      <w:r>
        <w:br/>
      </w:r>
      <w:r>
        <w:t xml:space="preserve">- Для копирования файлов с компьютера на сервер</w:t>
      </w:r>
      <w:r>
        <w:br/>
      </w:r>
      <w:r>
        <w:t xml:space="preserve">- Для копирования файлов с сервера на компьютер</w:t>
      </w:r>
      <w:r>
        <w:br/>
      </w:r>
      <w:r>
        <w:t xml:space="preserve">- Для просмотра содержимого директорий на сервере</w:t>
      </w:r>
    </w:p>
    <w:p>
      <w:pPr>
        <w:pStyle w:val="BodyText"/>
      </w:pPr>
      <w:r>
        <w:rPr>
          <w:bCs/>
          <w:b/>
        </w:rPr>
        <w:t xml:space="preserve">Причина:</w:t>
      </w:r>
      <w:r>
        <w:br/>
      </w:r>
      <w:r>
        <w:t xml:space="preserve">FileZilla - это FTP-клиент, предназначенный для передачи файлов между устройствами и управления файлами на сервере. Локальные директории и установка программ - не его функции.</w:t>
      </w:r>
    </w:p>
    <w:p>
      <w:pPr>
        <w:pStyle w:val="BodyText"/>
      </w:pPr>
      <w:r>
        <w:t xml:space="preserve">Отлично! Вот markdown-код для всех пяти изображений с ответами и краткими объяснениями, а также включая ссылки на ваши фотографии:</w:t>
      </w:r>
    </w:p>
    <w:p>
      <w:r>
        <w:pict>
          <v:rect style="width:0;height:1.5pt" o:hralign="center" o:hrstd="t" o:hr="t"/>
        </w:pict>
      </w:r>
    </w:p>
    <w:bookmarkEnd w:id="45"/>
    <w:bookmarkStart w:id="50" w:name="контроль-запускаемых-программ"/>
    <w:p>
      <w:pPr>
        <w:pStyle w:val="Heading3"/>
      </w:pPr>
      <w:r>
        <w:rPr>
          <w:rStyle w:val="SectionNumber"/>
        </w:rPr>
        <w:t xml:space="preserve">1.0.6</w:t>
      </w:r>
      <w:r>
        <w:tab/>
      </w:r>
      <w:r>
        <w:t xml:space="preserve">6. Контроль запускаемых программ</w:t>
      </w:r>
    </w:p>
    <w:p>
      <w:pPr>
        <w:pStyle w:val="FirstParagraph"/>
      </w:pPr>
      <w:bookmarkStart w:id="49" w:name="fig:006"/>
      <w:r>
        <w:drawing>
          <wp:inline>
            <wp:extent cx="3733800" cy="1588747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image/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8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BodyText"/>
      </w:pPr>
      <w:r>
        <w:rPr>
          <w:bCs/>
          <w:b/>
        </w:rPr>
        <w:t xml:space="preserve">Ответ:</w:t>
      </w:r>
      <w:r>
        <w:t xml:space="preserve"> </w:t>
      </w:r>
      <w:r>
        <w:t xml:space="preserve">Только о</w:t>
      </w:r>
      <w:r>
        <w:t xml:space="preserve"> </w:t>
      </w:r>
      <w:r>
        <w:rPr>
          <w:rStyle w:val="VerbatimChar"/>
        </w:rPr>
        <w:t xml:space="preserve">program2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program3</w:t>
      </w:r>
      <w:r>
        <w:t xml:space="preserve">.</w:t>
      </w:r>
    </w:p>
    <w:p>
      <w:pPr>
        <w:pStyle w:val="BodyText"/>
      </w:pPr>
      <w:r>
        <w:rPr>
          <w:bCs/>
          <w:b/>
        </w:rPr>
        <w:t xml:space="preserve">Объяснение:</w:t>
      </w:r>
      <w:r>
        <w:t xml:space="preserve"> </w:t>
      </w:r>
      <w:r>
        <w:t xml:space="preserve">После выполнения команд: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fg %1</w:t>
      </w:r>
      <w:r>
        <w:t xml:space="preserve"> </w:t>
      </w:r>
      <w:r>
        <w:t xml:space="preserve">возвращает</w:t>
      </w:r>
      <w:r>
        <w:t xml:space="preserve"> </w:t>
      </w:r>
      <w:r>
        <w:rPr>
          <w:rStyle w:val="VerbatimChar"/>
        </w:rPr>
        <w:t xml:space="preserve">program1</w:t>
      </w:r>
      <w:r>
        <w:t xml:space="preserve"> </w:t>
      </w:r>
      <w:r>
        <w:t xml:space="preserve">в передний план, а затем она завершается командой</w:t>
      </w:r>
      <w:r>
        <w:t xml:space="preserve"> </w:t>
      </w:r>
      <w:r>
        <w:rPr>
          <w:rStyle w:val="VerbatimChar"/>
        </w:rPr>
        <w:t xml:space="preserve">Ctrl+C</w:t>
      </w:r>
      <w:r>
        <w:t xml:space="preserve">.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fg %2</w:t>
      </w:r>
      <w:r>
        <w:t xml:space="preserve"> </w:t>
      </w:r>
      <w:r>
        <w:t xml:space="preserve">возвращает</w:t>
      </w:r>
      <w:r>
        <w:t xml:space="preserve"> </w:t>
      </w:r>
      <w:r>
        <w:rPr>
          <w:rStyle w:val="VerbatimChar"/>
        </w:rPr>
        <w:t xml:space="preserve">program2</w:t>
      </w:r>
      <w:r>
        <w:t xml:space="preserve"> </w:t>
      </w:r>
      <w:r>
        <w:t xml:space="preserve">в передний план, но она приостанавливается командой</w:t>
      </w:r>
      <w:r>
        <w:t xml:space="preserve"> </w:t>
      </w:r>
      <w:r>
        <w:rPr>
          <w:rStyle w:val="VerbatimChar"/>
        </w:rPr>
        <w:t xml:space="preserve">Ctrl+Z</w:t>
      </w:r>
      <w:r>
        <w:t xml:space="preserve">.</w:t>
      </w:r>
      <w:r>
        <w:t xml:space="preserve"> </w:t>
      </w:r>
      <w:r>
        <w:t xml:space="preserve">- Команда</w:t>
      </w:r>
      <w:r>
        <w:t xml:space="preserve"> </w:t>
      </w:r>
      <w:r>
        <w:rPr>
          <w:rStyle w:val="VerbatimChar"/>
        </w:rPr>
        <w:t xml:space="preserve">jobs</w:t>
      </w:r>
      <w:r>
        <w:t xml:space="preserve"> </w:t>
      </w:r>
      <w:r>
        <w:t xml:space="preserve">показывает только задачи, которые находятся в фоновом режиме или приостановлены. В данном случае это</w:t>
      </w:r>
      <w:r>
        <w:t xml:space="preserve"> </w:t>
      </w:r>
      <w:r>
        <w:rPr>
          <w:rStyle w:val="VerbatimChar"/>
        </w:rPr>
        <w:t xml:space="preserve">program2</w:t>
      </w:r>
      <w:r>
        <w:t xml:space="preserve"> </w:t>
      </w:r>
      <w:r>
        <w:t xml:space="preserve">(приостановлена) и</w:t>
      </w:r>
      <w:r>
        <w:t xml:space="preserve"> </w:t>
      </w:r>
      <w:r>
        <w:rPr>
          <w:rStyle w:val="VerbatimChar"/>
        </w:rPr>
        <w:t xml:space="preserve">program3</w:t>
      </w:r>
      <w:r>
        <w:t xml:space="preserve"> </w:t>
      </w:r>
      <w:r>
        <w:t xml:space="preserve">(осталась в фоновом режиме).</w:t>
      </w:r>
    </w:p>
    <w:p>
      <w:r>
        <w:pict>
          <v:rect style="width:0;height:1.5pt" o:hralign="center" o:hrstd="t" o:hr="t"/>
        </w:pict>
      </w:r>
    </w:p>
    <w:bookmarkEnd w:id="50"/>
    <w:bookmarkStart w:id="55" w:name="запуск-приложений-clustal"/>
    <w:p>
      <w:pPr>
        <w:pStyle w:val="Heading3"/>
      </w:pPr>
      <w:r>
        <w:rPr>
          <w:rStyle w:val="SectionNumber"/>
        </w:rPr>
        <w:t xml:space="preserve">1.0.7</w:t>
      </w:r>
      <w:r>
        <w:tab/>
      </w:r>
      <w:r>
        <w:t xml:space="preserve">7. Запуск приложений: Clustal</w:t>
      </w:r>
    </w:p>
    <w:p>
      <w:pPr>
        <w:pStyle w:val="FirstParagraph"/>
      </w:pPr>
      <w:bookmarkStart w:id="54" w:name="fig:007"/>
      <w:r>
        <w:drawing>
          <wp:inline>
            <wp:extent cx="3733800" cy="1588747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/7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8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BodyText"/>
      </w:pPr>
      <w:r>
        <w:rPr>
          <w:bCs/>
          <w:b/>
        </w:rPr>
        <w:t xml:space="preserve">Ответ:</w:t>
      </w:r>
      <w:r>
        <w:t xml:space="preserve"> </w:t>
      </w:r>
      <w:r>
        <w:rPr>
          <w:rStyle w:val="VerbatimChar"/>
        </w:rPr>
        <w:t xml:space="preserve">clustalw test.fasta -align</w:t>
      </w:r>
    </w:p>
    <w:p>
      <w:pPr>
        <w:pStyle w:val="BodyText"/>
      </w:pPr>
      <w:r>
        <w:rPr>
          <w:bCs/>
          <w:b/>
        </w:rPr>
        <w:t xml:space="preserve">Объяснение:</w:t>
      </w:r>
      <w:r>
        <w:t xml:space="preserve"> </w:t>
      </w:r>
      <w:r>
        <w:t xml:space="preserve">- ClustalW — это версия программы Clustal для работы в терминале.</w:t>
      </w:r>
      <w:r>
        <w:t xml:space="preserve"> </w:t>
      </w:r>
      <w:r>
        <w:t xml:space="preserve">- Команда</w:t>
      </w:r>
      <w:r>
        <w:t xml:space="preserve"> </w:t>
      </w:r>
      <w:r>
        <w:rPr>
          <w:rStyle w:val="VerbatimChar"/>
        </w:rPr>
        <w:t xml:space="preserve">clustalw test.fasta -align</w:t>
      </w:r>
      <w:r>
        <w:t xml:space="preserve"> </w:t>
      </w:r>
      <w:r>
        <w:t xml:space="preserve">запускает ClustalW на файле</w:t>
      </w:r>
      <w:r>
        <w:t xml:space="preserve"> </w:t>
      </w:r>
      <w:r>
        <w:rPr>
          <w:rStyle w:val="VerbatimChar"/>
        </w:rPr>
        <w:t xml:space="preserve">test.fasta</w:t>
      </w:r>
      <w:r>
        <w:t xml:space="preserve"> </w:t>
      </w:r>
      <w:r>
        <w:t xml:space="preserve">и выполняет множественное выравнивание.</w:t>
      </w:r>
      <w:r>
        <w:t xml:space="preserve"> </w:t>
      </w:r>
      <w:r>
        <w:t xml:space="preserve">- Опция</w:t>
      </w:r>
      <w:r>
        <w:t xml:space="preserve"> </w:t>
      </w:r>
      <w:r>
        <w:rPr>
          <w:rStyle w:val="VerbatimChar"/>
        </w:rPr>
        <w:t xml:space="preserve">-align</w:t>
      </w:r>
      <w:r>
        <w:t xml:space="preserve"> </w:t>
      </w:r>
      <w:r>
        <w:t xml:space="preserve">указывает, что нужно выполнить именно множественное выравнивание.</w:t>
      </w:r>
    </w:p>
    <w:p>
      <w:r>
        <w:pict>
          <v:rect style="width:0;height:1.5pt" o:hralign="center" o:hrstd="t" o:hr="t"/>
        </w:pict>
      </w:r>
    </w:p>
    <w:bookmarkEnd w:id="55"/>
    <w:bookmarkStart w:id="60" w:name="форматы-данных-для-fastqc"/>
    <w:p>
      <w:pPr>
        <w:pStyle w:val="Heading3"/>
      </w:pPr>
      <w:r>
        <w:rPr>
          <w:rStyle w:val="SectionNumber"/>
        </w:rPr>
        <w:t xml:space="preserve">1.0.8</w:t>
      </w:r>
      <w:r>
        <w:tab/>
      </w:r>
      <w:r>
        <w:t xml:space="preserve">8. Форматы данных для FastQC</w:t>
      </w:r>
    </w:p>
    <w:p>
      <w:pPr>
        <w:pStyle w:val="FirstParagraph"/>
      </w:pPr>
      <w:bookmarkStart w:id="59" w:name="fig:008"/>
      <w:r>
        <w:drawing>
          <wp:inline>
            <wp:extent cx="3733800" cy="2742262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image/8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2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BodyText"/>
      </w:pPr>
      <w:r>
        <w:rPr>
          <w:bCs/>
          <w:b/>
        </w:rPr>
        <w:t xml:space="preserve">Ответ:</w:t>
      </w:r>
      <w:r>
        <w:t xml:space="preserve"> </w:t>
      </w:r>
      <w:r>
        <w:rPr>
          <w:rStyle w:val="VerbatimChar"/>
        </w:rPr>
        <w:t xml:space="preserve">bam</w:t>
      </w:r>
      <w:r>
        <w:t xml:space="preserve">,</w:t>
      </w:r>
      <w:r>
        <w:t xml:space="preserve"> </w:t>
      </w:r>
      <w:r>
        <w:rPr>
          <w:rStyle w:val="VerbatimChar"/>
        </w:rPr>
        <w:t xml:space="preserve">sam</w:t>
      </w:r>
      <w:r>
        <w:t xml:space="preserve">,</w:t>
      </w:r>
      <w:r>
        <w:t xml:space="preserve"> </w:t>
      </w:r>
      <w:r>
        <w:rPr>
          <w:rStyle w:val="VerbatimChar"/>
        </w:rPr>
        <w:t xml:space="preserve">fastq</w:t>
      </w:r>
      <w:r>
        <w:t xml:space="preserve">,</w:t>
      </w:r>
      <w:r>
        <w:t xml:space="preserve"> </w:t>
      </w:r>
      <w:r>
        <w:rPr>
          <w:rStyle w:val="VerbatimChar"/>
        </w:rPr>
        <w:t xml:space="preserve">bam_mapped</w:t>
      </w:r>
      <w:r>
        <w:t xml:space="preserve">,</w:t>
      </w:r>
      <w:r>
        <w:t xml:space="preserve"> </w:t>
      </w:r>
      <w:r>
        <w:rPr>
          <w:rStyle w:val="VerbatimChar"/>
        </w:rPr>
        <w:t xml:space="preserve">sam_mapped</w:t>
      </w:r>
      <w:r>
        <w:t xml:space="preserve">.</w:t>
      </w:r>
    </w:p>
    <w:p>
      <w:pPr>
        <w:pStyle w:val="BodyText"/>
      </w:pPr>
      <w:r>
        <w:rPr>
          <w:bCs/>
          <w:b/>
        </w:rPr>
        <w:t xml:space="preserve">Объяснение:</w:t>
      </w:r>
      <w:r>
        <w:t xml:space="preserve"> </w:t>
      </w:r>
      <w:r>
        <w:t xml:space="preserve">- FastQC — это программа для анализа данных секвенирования ДНК.</w:t>
      </w:r>
      <w:r>
        <w:t xml:space="preserve"> </w:t>
      </w:r>
      <w:r>
        <w:t xml:space="preserve">- Она поддерживает следующие форматы данных: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bam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sam</w:t>
      </w:r>
      <w:r>
        <w:t xml:space="preserve"> </w:t>
      </w:r>
      <w:r>
        <w:t xml:space="preserve">— форматы для отображения отображения геномных данных.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fastq</w:t>
      </w:r>
      <w:r>
        <w:t xml:space="preserve"> </w:t>
      </w:r>
      <w:r>
        <w:t xml:space="preserve">— формат для хранения данных секвенирования.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bam_mapped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sam_mapped</w:t>
      </w:r>
      <w:r>
        <w:t xml:space="preserve"> </w:t>
      </w:r>
      <w:r>
        <w:t xml:space="preserve">— отображают отображенные данные.</w:t>
      </w:r>
    </w:p>
    <w:p>
      <w:r>
        <w:pict>
          <v:rect style="width:0;height:1.5pt" o:hralign="center" o:hrstd="t" o:hr="t"/>
        </w:pict>
      </w:r>
    </w:p>
    <w:bookmarkEnd w:id="60"/>
    <w:bookmarkStart w:id="65" w:name="справочная-информация-о-программе"/>
    <w:p>
      <w:pPr>
        <w:pStyle w:val="Heading3"/>
      </w:pPr>
      <w:r>
        <w:rPr>
          <w:rStyle w:val="SectionNumber"/>
        </w:rPr>
        <w:t xml:space="preserve">1.0.9</w:t>
      </w:r>
      <w:r>
        <w:tab/>
      </w:r>
      <w:r>
        <w:t xml:space="preserve">9. Справочная информация о программе</w:t>
      </w:r>
    </w:p>
    <w:p>
      <w:pPr>
        <w:pStyle w:val="FirstParagraph"/>
      </w:pPr>
      <w:bookmarkStart w:id="64" w:name="fig:009"/>
      <w:r>
        <w:drawing>
          <wp:inline>
            <wp:extent cx="3733800" cy="2742262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/9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2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BodyText"/>
      </w:pPr>
      <w:r>
        <w:rPr>
          <w:bCs/>
          <w:b/>
        </w:rPr>
        <w:t xml:space="preserve">Ответ: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man program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help program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program --help</w:t>
      </w:r>
      <w:r>
        <w:t xml:space="preserve"> </w:t>
      </w:r>
      <w:r>
        <w:t xml:space="preserve">(в некоторых программах бывает еще</w:t>
      </w:r>
      <w:r>
        <w:t xml:space="preserve"> </w:t>
      </w:r>
      <w:r>
        <w:rPr>
          <w:rStyle w:val="VerbatimChar"/>
        </w:rPr>
        <w:t xml:space="preserve">-help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-h</w:t>
      </w:r>
      <w:r>
        <w:t xml:space="preserve">)</w:t>
      </w:r>
    </w:p>
    <w:p>
      <w:pPr>
        <w:pStyle w:val="BodyText"/>
      </w:pPr>
      <w:r>
        <w:rPr>
          <w:bCs/>
          <w:b/>
        </w:rPr>
        <w:t xml:space="preserve">Объяснение:</w:t>
      </w:r>
      <w:r>
        <w:t xml:space="preserve"> </w:t>
      </w:r>
      <w:r>
        <w:t xml:space="preserve">- Команда</w:t>
      </w:r>
      <w:r>
        <w:t xml:space="preserve"> </w:t>
      </w:r>
      <w:r>
        <w:rPr>
          <w:rStyle w:val="VerbatimChar"/>
        </w:rPr>
        <w:t xml:space="preserve">man program</w:t>
      </w:r>
      <w:r>
        <w:t xml:space="preserve"> </w:t>
      </w:r>
      <w:r>
        <w:t xml:space="preserve">показывает справку из системы man (manual).</w:t>
      </w:r>
      <w:r>
        <w:t xml:space="preserve"> </w:t>
      </w:r>
      <w:r>
        <w:t xml:space="preserve">- Команда</w:t>
      </w:r>
      <w:r>
        <w:t xml:space="preserve"> </w:t>
      </w:r>
      <w:r>
        <w:rPr>
          <w:rStyle w:val="VerbatimChar"/>
        </w:rPr>
        <w:t xml:space="preserve">help program</w:t>
      </w:r>
      <w:r>
        <w:t xml:space="preserve"> </w:t>
      </w:r>
      <w:r>
        <w:t xml:space="preserve">может быть доступна в некоторых оболочках (например, в Bash).</w:t>
      </w:r>
      <w:r>
        <w:t xml:space="preserve"> </w:t>
      </w:r>
      <w:r>
        <w:t xml:space="preserve">- Опция</w:t>
      </w:r>
      <w:r>
        <w:t xml:space="preserve"> </w:t>
      </w:r>
      <w:r>
        <w:rPr>
          <w:rStyle w:val="VerbatimChar"/>
        </w:rPr>
        <w:t xml:space="preserve">--help</w:t>
      </w:r>
      <w:r>
        <w:t xml:space="preserve"> </w:t>
      </w:r>
      <w:r>
        <w:t xml:space="preserve">(или</w:t>
      </w:r>
      <w:r>
        <w:t xml:space="preserve"> </w:t>
      </w:r>
      <w:r>
        <w:rPr>
          <w:rStyle w:val="VerbatimChar"/>
        </w:rPr>
        <w:t xml:space="preserve">-help</w:t>
      </w:r>
      <w:r>
        <w:t xml:space="preserve">,</w:t>
      </w:r>
      <w:r>
        <w:t xml:space="preserve"> </w:t>
      </w:r>
      <w:r>
        <w:rPr>
          <w:rStyle w:val="VerbatimChar"/>
        </w:rPr>
        <w:t xml:space="preserve">-h</w:t>
      </w:r>
      <w:r>
        <w:t xml:space="preserve">) — это стандартный способ запроса справки в большинстве программ.</w:t>
      </w:r>
    </w:p>
    <w:p>
      <w:r>
        <w:pict>
          <v:rect style="width:0;height:1.5pt" o:hralign="center" o:hrstd="t" o:hr="t"/>
        </w:pict>
      </w:r>
    </w:p>
    <w:bookmarkEnd w:id="65"/>
    <w:bookmarkStart w:id="70" w:name="запуск-программы-на-сервере"/>
    <w:p>
      <w:pPr>
        <w:pStyle w:val="Heading3"/>
      </w:pPr>
      <w:r>
        <w:rPr>
          <w:rStyle w:val="SectionNumber"/>
        </w:rPr>
        <w:t xml:space="preserve">1.0.10</w:t>
      </w:r>
      <w:r>
        <w:tab/>
      </w:r>
      <w:r>
        <w:t xml:space="preserve">10. Запуск программы на сервере</w:t>
      </w:r>
    </w:p>
    <w:p>
      <w:pPr>
        <w:pStyle w:val="FirstParagraph"/>
      </w:pPr>
      <w:bookmarkStart w:id="69" w:name="fig:010"/>
      <w:r>
        <w:drawing>
          <wp:inline>
            <wp:extent cx="3733800" cy="2742262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image/10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2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BodyText"/>
      </w:pPr>
      <w:r>
        <w:rPr>
          <w:bCs/>
          <w:b/>
        </w:rPr>
        <w:t xml:space="preserve">Ответ:</w:t>
      </w:r>
      <w:r>
        <w:t xml:space="preserve"> </w:t>
      </w:r>
      <w:r>
        <w:t xml:space="preserve">- Проверить, есть ли другая версия этой программы (специально для терминала).</w:t>
      </w:r>
      <w:r>
        <w:t xml:space="preserve"> </w:t>
      </w:r>
      <w:r>
        <w:t xml:space="preserve">- Настроить сервер, чтобы он поддерживал вывод информации на экран компьютера.</w:t>
      </w:r>
    </w:p>
    <w:p>
      <w:pPr>
        <w:pStyle w:val="BodyText"/>
      </w:pPr>
      <w:r>
        <w:rPr>
          <w:bCs/>
          <w:b/>
        </w:rPr>
        <w:t xml:space="preserve">Объяснение:</w:t>
      </w:r>
      <w:r>
        <w:t xml:space="preserve"> </w:t>
      </w:r>
      <w:r>
        <w:t xml:space="preserve">- Если программа требует графического интерфейса, но сервер не поддерживает его, можно:</w:t>
      </w:r>
      <w:r>
        <w:t xml:space="preserve"> </w:t>
      </w:r>
      <w:r>
        <w:t xml:space="preserve">1. Использовать версию программы, которая работает в терминале.</w:t>
      </w:r>
      <w:r>
        <w:t xml:space="preserve"> </w:t>
      </w:r>
      <w:r>
        <w:t xml:space="preserve">2. Настроить сервер для поддержки графического вывода (например, через X11 или VNC).</w:t>
      </w:r>
    </w:p>
    <w:p>
      <w:r>
        <w:pict>
          <v:rect style="width:0;height:1.5pt" o:hralign="center" o:hrstd="t" o:hr="t"/>
        </w:pict>
      </w:r>
    </w:p>
    <w:bookmarkEnd w:id="70"/>
    <w:bookmarkStart w:id="74" w:name="многопоточные-приложения-память"/>
    <w:p>
      <w:pPr>
        <w:pStyle w:val="Heading3"/>
      </w:pPr>
      <w:r>
        <w:rPr>
          <w:rStyle w:val="SectionNumber"/>
        </w:rPr>
        <w:t xml:space="preserve">1.0.11</w:t>
      </w:r>
      <w:r>
        <w:tab/>
      </w:r>
      <w:r>
        <w:t xml:space="preserve">11. Многопоточные приложения: Память</w:t>
      </w:r>
    </w:p>
    <w:p>
      <w:pPr>
        <w:pStyle w:val="CaptionedFigure"/>
      </w:pPr>
      <w:r>
        <w:drawing>
          <wp:inline>
            <wp:extent cx="3733800" cy="1592651"/>
            <wp:effectExtent b="0" l="0" r="0" t="0"/>
            <wp:docPr descr="Многопоточные приложения: Память" title="" id="72" name="Picture"/>
            <a:graphic>
              <a:graphicData uri="http://schemas.openxmlformats.org/drawingml/2006/picture">
                <pic:pic>
                  <pic:nvPicPr>
                    <pic:cNvPr descr="image/1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2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Многопоточные приложения: Память</w:t>
      </w:r>
    </w:p>
    <w:p>
      <w:pPr>
        <w:pStyle w:val="BodyText"/>
      </w:pPr>
      <w:r>
        <w:rPr>
          <w:bCs/>
          <w:b/>
        </w:rPr>
        <w:t xml:space="preserve">Вопрос:</w:t>
      </w:r>
      <w:r>
        <w:t xml:space="preserve"> </w:t>
      </w:r>
      <w:r>
        <w:t xml:space="preserve">Сколько памяти занимает остановленное (по Ctrl+Z) многопоточное приложение?</w:t>
      </w:r>
    </w:p>
    <w:p>
      <w:pPr>
        <w:pStyle w:val="BodyText"/>
      </w:pPr>
      <w:r>
        <w:rPr>
          <w:bCs/>
          <w:b/>
        </w:rPr>
        <w:t xml:space="preserve">Ответ:</w:t>
      </w:r>
      <w:r>
        <w:t xml:space="preserve"> </w:t>
      </w:r>
      <w:r>
        <w:rPr>
          <w:bCs/>
          <w:b/>
        </w:rPr>
        <w:t xml:space="preserve">Столько, сколько оно потребляло в момент остановки.</w:t>
      </w:r>
    </w:p>
    <w:p>
      <w:pPr>
        <w:pStyle w:val="BodyText"/>
      </w:pPr>
      <w:r>
        <w:rPr>
          <w:bCs/>
          <w:b/>
        </w:rPr>
        <w:t xml:space="preserve">Объяснение:</w:t>
      </w:r>
      <w:r>
        <w:t xml:space="preserve"> </w:t>
      </w:r>
      <w:r>
        <w:t xml:space="preserve">Когда приложение останавливается командой</w:t>
      </w:r>
      <w:r>
        <w:t xml:space="preserve"> </w:t>
      </w:r>
      <w:r>
        <w:rPr>
          <w:rStyle w:val="VerbatimChar"/>
        </w:rPr>
        <w:t xml:space="preserve">Ctrl+Z</w:t>
      </w:r>
      <w:r>
        <w:t xml:space="preserve">, оно переходит в состояние приостановки (SIGSTOP). В этом состоянии процесс продолжает занимать ту же самую память, которую он использовал до момента остановки. Операционная система не освобождает память, пока процесс не будет завершен или перезапущен.</w:t>
      </w:r>
    </w:p>
    <w:p>
      <w:r>
        <w:pict>
          <v:rect style="width:0;height:1.5pt" o:hralign="center" o:hrstd="t" o:hr="t"/>
        </w:pict>
      </w:r>
    </w:p>
    <w:bookmarkEnd w:id="74"/>
    <w:bookmarkStart w:id="78" w:name="многопоточные-приложения-цпу"/>
    <w:p>
      <w:pPr>
        <w:pStyle w:val="Heading3"/>
      </w:pPr>
      <w:r>
        <w:rPr>
          <w:rStyle w:val="SectionNumber"/>
        </w:rPr>
        <w:t xml:space="preserve">1.0.12</w:t>
      </w:r>
      <w:r>
        <w:tab/>
      </w:r>
      <w:r>
        <w:t xml:space="preserve">12. Многопоточные приложения: ЦПУ</w:t>
      </w:r>
    </w:p>
    <w:p>
      <w:pPr>
        <w:pStyle w:val="CaptionedFigure"/>
      </w:pPr>
      <w:r>
        <w:drawing>
          <wp:inline>
            <wp:extent cx="3733800" cy="1592651"/>
            <wp:effectExtent b="0" l="0" r="0" t="0"/>
            <wp:docPr descr="Многопоточные приложения: ЦПУ" title="" id="76" name="Picture"/>
            <a:graphic>
              <a:graphicData uri="http://schemas.openxmlformats.org/drawingml/2006/picture">
                <pic:pic>
                  <pic:nvPicPr>
                    <pic:cNvPr descr="image/12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2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Многопоточные приложения: ЦПУ</w:t>
      </w:r>
    </w:p>
    <w:p>
      <w:pPr>
        <w:pStyle w:val="BodyText"/>
      </w:pPr>
      <w:r>
        <w:rPr>
          <w:bCs/>
          <w:b/>
        </w:rPr>
        <w:t xml:space="preserve">Вопрос:</w:t>
      </w:r>
      <w:r>
        <w:t xml:space="preserve"> </w:t>
      </w:r>
      <w:r>
        <w:t xml:space="preserve">Сколько вычислительных ресурсов центрального процессора (% CPU) использует остановленное (по Ctrl+Z) многопоточное приложение?</w:t>
      </w:r>
    </w:p>
    <w:p>
      <w:pPr>
        <w:pStyle w:val="BodyText"/>
      </w:pPr>
      <w:r>
        <w:rPr>
          <w:bCs/>
          <w:b/>
        </w:rPr>
        <w:t xml:space="preserve">Ответ:</w:t>
      </w:r>
      <w:r>
        <w:t xml:space="preserve"> </w:t>
      </w:r>
      <w:r>
        <w:rPr>
          <w:bCs/>
          <w:b/>
        </w:rPr>
        <w:t xml:space="preserve">0% CPU.</w:t>
      </w:r>
    </w:p>
    <w:p>
      <w:pPr>
        <w:pStyle w:val="BodyText"/>
      </w:pPr>
      <w:r>
        <w:rPr>
          <w:bCs/>
          <w:b/>
        </w:rPr>
        <w:t xml:space="preserve">Объяснение:</w:t>
      </w:r>
      <w:r>
        <w:t xml:space="preserve"> </w:t>
      </w:r>
      <w:r>
        <w:t xml:space="preserve">Когда приложение останавливается командой</w:t>
      </w:r>
      <w:r>
        <w:t xml:space="preserve"> </w:t>
      </w:r>
      <w:r>
        <w:rPr>
          <w:rStyle w:val="VerbatimChar"/>
        </w:rPr>
        <w:t xml:space="preserve">Ctrl+Z</w:t>
      </w:r>
      <w:r>
        <w:t xml:space="preserve">, оно переходит в состояние приостановки (SIGSTOP). В этом состоянии процесс не выполняет никаких вычислений и не использует ресурсы ЦПУ. Таким образом, его использование ЦПУ становится равным нулю.</w:t>
      </w:r>
    </w:p>
    <w:p>
      <w:r>
        <w:pict>
          <v:rect style="width:0;height:1.5pt" o:hralign="center" o:hrstd="t" o:hr="t"/>
        </w:pict>
      </w:r>
    </w:p>
    <w:bookmarkEnd w:id="78"/>
    <w:bookmarkStart w:id="82" w:name="X4871f2547e1ea72f1af79dc0bcb00383d7c6e3d"/>
    <w:p>
      <w:pPr>
        <w:pStyle w:val="Heading3"/>
      </w:pPr>
      <w:r>
        <w:rPr>
          <w:rStyle w:val="SectionNumber"/>
        </w:rPr>
        <w:t xml:space="preserve">1.0.13</w:t>
      </w:r>
      <w:r>
        <w:tab/>
      </w:r>
      <w:r>
        <w:t xml:space="preserve">13. Команда kill для приостановленного процесса</w:t>
      </w:r>
    </w:p>
    <w:p>
      <w:pPr>
        <w:pStyle w:val="CaptionedFigure"/>
      </w:pPr>
      <w:r>
        <w:drawing>
          <wp:inline>
            <wp:extent cx="3733800" cy="1592651"/>
            <wp:effectExtent b="0" l="0" r="0" t="0"/>
            <wp:docPr descr="Команда kill для приостановленного процесса" title="" id="80" name="Picture"/>
            <a:graphic>
              <a:graphicData uri="http://schemas.openxmlformats.org/drawingml/2006/picture">
                <pic:pic>
                  <pic:nvPicPr>
                    <pic:cNvPr descr="image/13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2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kill для приостановленного процесса</w:t>
      </w:r>
    </w:p>
    <w:p>
      <w:pPr>
        <w:pStyle w:val="BodyText"/>
      </w:pPr>
      <w:r>
        <w:rPr>
          <w:bCs/>
          <w:b/>
        </w:rPr>
        <w:t xml:space="preserve">Вопрос:</w:t>
      </w:r>
      <w:r>
        <w:t xml:space="preserve"> </w:t>
      </w:r>
      <w:r>
        <w:t xml:space="preserve">Что произойдет, если использовать</w:t>
      </w:r>
      <w:r>
        <w:t xml:space="preserve"> </w:t>
      </w:r>
      <w:r>
        <w:rPr>
          <w:rStyle w:val="VerbatimChar"/>
        </w:rPr>
        <w:t xml:space="preserve">kill</w:t>
      </w:r>
      <w:r>
        <w:t xml:space="preserve"> </w:t>
      </w:r>
      <w:r>
        <w:t xml:space="preserve">(без опций) по отношению к процессу, который был приостановлен при помощи Ctrl+Z?</w:t>
      </w:r>
    </w:p>
    <w:p>
      <w:pPr>
        <w:pStyle w:val="BodyText"/>
      </w:pPr>
      <w:r>
        <w:rPr>
          <w:bCs/>
          <w:b/>
        </w:rPr>
        <w:t xml:space="preserve">Ответ:</w:t>
      </w:r>
      <w:r>
        <w:t xml:space="preserve"> </w:t>
      </w:r>
      <w:r>
        <w:rPr>
          <w:bCs/>
          <w:b/>
        </w:rPr>
        <w:t xml:space="preserve">Процесс приступит к завершению, как только будет продолжен.</w:t>
      </w:r>
    </w:p>
    <w:p>
      <w:pPr>
        <w:pStyle w:val="BodyText"/>
      </w:pPr>
      <w:r>
        <w:rPr>
          <w:bCs/>
          <w:b/>
        </w:rPr>
        <w:t xml:space="preserve">Объяснение:</w:t>
      </w:r>
      <w:r>
        <w:t xml:space="preserve"> </w:t>
      </w:r>
      <w:r>
        <w:t xml:space="preserve">Команда</w:t>
      </w:r>
      <w:r>
        <w:t xml:space="preserve"> </w:t>
      </w:r>
      <w:r>
        <w:rPr>
          <w:rStyle w:val="VerbatimChar"/>
        </w:rPr>
        <w:t xml:space="preserve">kill</w:t>
      </w:r>
      <w:r>
        <w:t xml:space="preserve"> </w:t>
      </w:r>
      <w:r>
        <w:t xml:space="preserve">без дополнительных параметров отправляет сигнал SIGTERM процессу. Этот сигнал сообщает процессу, что ему нужно завершиться. Однако, если процесс находится в состоянии приостановки (SIGSTOP), он не может обрабатывать этот сигнал до тех пор, пока не будет продолжен (</w:t>
      </w:r>
      <w:r>
        <w:rPr>
          <w:rStyle w:val="VerbatimChar"/>
        </w:rPr>
        <w:t xml:space="preserve">fg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bg</w:t>
      </w:r>
      <w:r>
        <w:t xml:space="preserve">). После продолжения процесс начнет завершение.</w:t>
      </w:r>
    </w:p>
    <w:p>
      <w:r>
        <w:pict>
          <v:rect style="width:0;height:1.5pt" o:hralign="center" o:hrstd="t" o:hr="t"/>
        </w:pict>
      </w:r>
    </w:p>
    <w:bookmarkEnd w:id="82"/>
    <w:bookmarkStart w:id="86" w:name="X15aaffb3e065b7c45513515294fcdcfef2891cf"/>
    <w:p>
      <w:pPr>
        <w:pStyle w:val="Heading3"/>
      </w:pPr>
      <w:r>
        <w:rPr>
          <w:rStyle w:val="SectionNumber"/>
        </w:rPr>
        <w:t xml:space="preserve">1.0.14</w:t>
      </w:r>
      <w:r>
        <w:tab/>
      </w:r>
      <w:r>
        <w:t xml:space="preserve">14. Команда для мгновенного завершения процесса</w:t>
      </w:r>
    </w:p>
    <w:p>
      <w:pPr>
        <w:pStyle w:val="CaptionedFigure"/>
      </w:pPr>
      <w:r>
        <w:drawing>
          <wp:inline>
            <wp:extent cx="3733800" cy="2764181"/>
            <wp:effectExtent b="0" l="0" r="0" t="0"/>
            <wp:docPr descr="Команда для мгновенного завершения процесса" title="" id="84" name="Picture"/>
            <a:graphic>
              <a:graphicData uri="http://schemas.openxmlformats.org/drawingml/2006/picture">
                <pic:pic>
                  <pic:nvPicPr>
                    <pic:cNvPr descr="image/14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4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для мгновенного завершения процесса</w:t>
      </w:r>
    </w:p>
    <w:p>
      <w:pPr>
        <w:pStyle w:val="BodyText"/>
      </w:pPr>
      <w:r>
        <w:rPr>
          <w:bCs/>
          <w:b/>
        </w:rPr>
        <w:t xml:space="preserve">Вопрос:</w:t>
      </w:r>
      <w:r>
        <w:t xml:space="preserve"> </w:t>
      </w:r>
      <w:r>
        <w:t xml:space="preserve">С помощью какой команды можно мгновенно завершить остановленный процесс?</w:t>
      </w:r>
    </w:p>
    <w:p>
      <w:pPr>
        <w:pStyle w:val="BodyText"/>
      </w:pPr>
      <w:r>
        <w:rPr>
          <w:bCs/>
          <w:b/>
        </w:rPr>
        <w:t xml:space="preserve">Ответ:</w:t>
      </w:r>
      <w:r>
        <w:t xml:space="preserve"> </w:t>
      </w:r>
      <w:r>
        <w:rPr>
          <w:bCs/>
          <w:b/>
        </w:rPr>
        <w:t xml:space="preserve">kill -9.</w:t>
      </w:r>
    </w:p>
    <w:p>
      <w:pPr>
        <w:pStyle w:val="BodyText"/>
      </w:pPr>
      <w:r>
        <w:rPr>
          <w:bCs/>
          <w:b/>
        </w:rPr>
        <w:t xml:space="preserve">Объяснение:</w:t>
      </w:r>
      <w:r>
        <w:t xml:space="preserve"> </w:t>
      </w:r>
      <w:r>
        <w:t xml:space="preserve">Команда</w:t>
      </w:r>
      <w:r>
        <w:t xml:space="preserve"> </w:t>
      </w:r>
      <w:r>
        <w:rPr>
          <w:rStyle w:val="VerbatimChar"/>
        </w:rPr>
        <w:t xml:space="preserve">kill -9</w:t>
      </w:r>
      <w:r>
        <w:t xml:space="preserve"> </w:t>
      </w:r>
      <w:r>
        <w:t xml:space="preserve">отправляет сигнал SIGKILL процессу. Этот сигнал немедленно завершает процесс, даже если он находится в состоянии приостановки. В отличие от</w:t>
      </w:r>
      <w:r>
        <w:t xml:space="preserve"> </w:t>
      </w:r>
      <w:r>
        <w:rPr>
          <w:rStyle w:val="VerbatimChar"/>
        </w:rPr>
        <w:t xml:space="preserve">kill</w:t>
      </w:r>
      <w:r>
        <w:t xml:space="preserve"> </w:t>
      </w:r>
      <w:r>
        <w:t xml:space="preserve">(без параметров), который отправляет мягкий сигнал SIGTERM, SIGKILL игнорирует любые состояния процесса и принудительно завершает его.</w:t>
      </w:r>
    </w:p>
    <w:p>
      <w:r>
        <w:pict>
          <v:rect style="width:0;height:1.5pt" o:hralign="center" o:hrstd="t" o:hr="t"/>
        </w:pict>
      </w:r>
    </w:p>
    <w:bookmarkEnd w:id="86"/>
    <w:bookmarkStart w:id="90" w:name="идентификаторы-процессов-в-jobs-top-и-ps"/>
    <w:p>
      <w:pPr>
        <w:pStyle w:val="Heading3"/>
      </w:pPr>
      <w:r>
        <w:rPr>
          <w:rStyle w:val="SectionNumber"/>
        </w:rPr>
        <w:t xml:space="preserve">1.0.15</w:t>
      </w:r>
      <w:r>
        <w:tab/>
      </w:r>
      <w:r>
        <w:t xml:space="preserve">15. Идентификаторы процессов в</w:t>
      </w:r>
      <w:r>
        <w:t xml:space="preserve"> </w:t>
      </w:r>
      <w:r>
        <w:rPr>
          <w:rStyle w:val="VerbatimChar"/>
        </w:rPr>
        <w:t xml:space="preserve">jobs</w:t>
      </w:r>
      <w:r>
        <w:t xml:space="preserve">,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ps</w:t>
      </w:r>
    </w:p>
    <w:p>
      <w:pPr>
        <w:pStyle w:val="CaptionedFigure"/>
      </w:pPr>
      <w:r>
        <w:drawing>
          <wp:inline>
            <wp:extent cx="3733800" cy="2764181"/>
            <wp:effectExtent b="0" l="0" r="0" t="0"/>
            <wp:docPr descr="Идентификаторы процессов в jobs, top и ps" title="" id="88" name="Picture"/>
            <a:graphic>
              <a:graphicData uri="http://schemas.openxmlformats.org/drawingml/2006/picture">
                <pic:pic>
                  <pic:nvPicPr>
                    <pic:cNvPr descr="image/15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4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Идентификаторы процессов в</w:t>
      </w:r>
      <w:r>
        <w:t xml:space="preserve"> </w:t>
      </w:r>
      <w:r>
        <w:rPr>
          <w:rStyle w:val="VerbatimChar"/>
        </w:rPr>
        <w:t xml:space="preserve">jobs</w:t>
      </w:r>
      <w:r>
        <w:t xml:space="preserve">,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ps</w:t>
      </w:r>
    </w:p>
    <w:p>
      <w:pPr>
        <w:pStyle w:val="BodyText"/>
      </w:pPr>
      <w:r>
        <w:rPr>
          <w:bCs/>
          <w:b/>
        </w:rPr>
        <w:t xml:space="preserve">Вопрос:</w:t>
      </w:r>
      <w:r>
        <w:t xml:space="preserve"> </w:t>
      </w:r>
      <w:r>
        <w:rPr>
          <w:rStyle w:val="VerbatimChar"/>
        </w:rPr>
        <w:t xml:space="preserve">jobs</w:t>
      </w:r>
      <w:r>
        <w:t xml:space="preserve">,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ps</w:t>
      </w:r>
      <w:r>
        <w:t xml:space="preserve"> </w:t>
      </w:r>
      <w:r>
        <w:t xml:space="preserve">позволяют отслеживать работу запущенных в терминале программ. В каждой из этих трех утилит для каждой запущенной программы указывается число-идентификатор. Одинаковые ли эти идентификаторы в</w:t>
      </w:r>
      <w:r>
        <w:t xml:space="preserve"> </w:t>
      </w:r>
      <w:r>
        <w:rPr>
          <w:rStyle w:val="VerbatimChar"/>
        </w:rPr>
        <w:t xml:space="preserve">jobs</w:t>
      </w:r>
      <w:r>
        <w:t xml:space="preserve">,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ps</w:t>
      </w:r>
      <w:r>
        <w:t xml:space="preserve">?</w:t>
      </w:r>
    </w:p>
    <w:p>
      <w:pPr>
        <w:pStyle w:val="BodyText"/>
      </w:pPr>
      <w:r>
        <w:rPr>
          <w:bCs/>
          <w:b/>
        </w:rPr>
        <w:t xml:space="preserve">Ответ:</w:t>
      </w:r>
      <w:r>
        <w:t xml:space="preserve"> </w:t>
      </w:r>
      <w:r>
        <w:rPr>
          <w:bCs/>
          <w:b/>
        </w:rPr>
        <w:t xml:space="preserve">Одинаковые только у</w:t>
      </w:r>
      <w:r>
        <w:rPr>
          <w:bCs/>
          <w:b/>
        </w:rPr>
        <w:t xml:space="preserve"> </w:t>
      </w:r>
      <w:r>
        <w:rPr>
          <w:rStyle w:val="VerbatimChar"/>
          <w:bCs/>
          <w:b/>
        </w:rPr>
        <w:t xml:space="preserve">ps</w:t>
      </w:r>
      <w:r>
        <w:rPr>
          <w:bCs/>
          <w:b/>
        </w:rPr>
        <w:t xml:space="preserve"> </w:t>
      </w:r>
      <w:r>
        <w:rPr>
          <w:bCs/>
          <w:b/>
        </w:rPr>
        <w:t xml:space="preserve">и</w:t>
      </w:r>
      <w:r>
        <w:rPr>
          <w:bCs/>
          <w:b/>
        </w:rPr>
        <w:t xml:space="preserve"> </w:t>
      </w:r>
      <w:r>
        <w:rPr>
          <w:rStyle w:val="VerbatimChar"/>
          <w:bCs/>
          <w:b/>
        </w:rPr>
        <w:t xml:space="preserve">top</w:t>
      </w:r>
      <w:r>
        <w:rPr>
          <w:bCs/>
          <w:b/>
        </w:rPr>
        <w:t xml:space="preserve">.</w:t>
      </w:r>
    </w:p>
    <w:p>
      <w:pPr>
        <w:pStyle w:val="BodyText"/>
      </w:pPr>
      <w:r>
        <w:rPr>
          <w:bCs/>
          <w:b/>
        </w:rPr>
        <w:t xml:space="preserve">Объяснение: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  <w:bCs/>
          <w:b/>
        </w:rPr>
        <w:t xml:space="preserve">jobs</w:t>
      </w:r>
      <w:r>
        <w:rPr>
          <w:bCs/>
          <w:b/>
        </w:rPr>
        <w:t xml:space="preserve">:</w:t>
      </w:r>
      <w:r>
        <w:t xml:space="preserve"> </w:t>
      </w:r>
      <w:r>
        <w:t xml:space="preserve">Эта утилита показывает идентификаторы задач, которые относятся к текущему shell-сессии. Эти идентификаторы уникальны для конкретной сессии и могут отличаться от системных PID.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  <w:bCs/>
          <w:b/>
        </w:rPr>
        <w:t xml:space="preserve">top</w:t>
      </w:r>
      <w:r>
        <w:rPr>
          <w:bCs/>
          <w:b/>
        </w:rPr>
        <w:t xml:space="preserve"> </w:t>
      </w:r>
      <w:r>
        <w:rPr>
          <w:bCs/>
          <w:b/>
        </w:rPr>
        <w:t xml:space="preserve">и</w:t>
      </w:r>
      <w:r>
        <w:rPr>
          <w:bCs/>
          <w:b/>
        </w:rPr>
        <w:t xml:space="preserve"> </w:t>
      </w:r>
      <w:r>
        <w:rPr>
          <w:rStyle w:val="VerbatimChar"/>
          <w:bCs/>
          <w:b/>
        </w:rPr>
        <w:t xml:space="preserve">ps</w:t>
      </w:r>
      <w:r>
        <w:rPr>
          <w:bCs/>
          <w:b/>
        </w:rPr>
        <w:t xml:space="preserve">:</w:t>
      </w:r>
      <w:r>
        <w:t xml:space="preserve"> </w:t>
      </w:r>
      <w:r>
        <w:t xml:space="preserve">Обе утилиты используют системные идентификаторы процессов (PID), которые одинаковы для всех процессов в системе. Поэтому идентификаторы процессов в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ps</w:t>
      </w:r>
      <w:r>
        <w:t xml:space="preserve"> </w:t>
      </w:r>
      <w:r>
        <w:t xml:space="preserve">будут совпадать, но они могут отличаться от идентификаторов в</w:t>
      </w:r>
      <w:r>
        <w:t xml:space="preserve"> </w:t>
      </w:r>
      <w:r>
        <w:rPr>
          <w:rStyle w:val="VerbatimChar"/>
        </w:rPr>
        <w:t xml:space="preserve">jobs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90"/>
    <w:bookmarkStart w:id="94" w:name="Xafb6f065278b02909ef23f3313b5dc9442c6b45"/>
    <w:p>
      <w:pPr>
        <w:pStyle w:val="Heading3"/>
      </w:pPr>
      <w:r>
        <w:rPr>
          <w:rStyle w:val="SectionNumber"/>
        </w:rPr>
        <w:t xml:space="preserve">1.0.16</w:t>
      </w:r>
      <w:r>
        <w:tab/>
      </w:r>
      <w:r>
        <w:t xml:space="preserve">16. Менеджер терминалов tmux: Разделение вкладок</w:t>
      </w:r>
    </w:p>
    <w:p>
      <w:pPr>
        <w:pStyle w:val="CaptionedFigure"/>
      </w:pPr>
      <w:r>
        <w:drawing>
          <wp:inline>
            <wp:extent cx="3733800" cy="2764181"/>
            <wp:effectExtent b="0" l="0" r="0" t="0"/>
            <wp:docPr descr="Менеджер терминалов tmux: Разделение вкладок" title="" id="92" name="Picture"/>
            <a:graphic>
              <a:graphicData uri="http://schemas.openxmlformats.org/drawingml/2006/picture">
                <pic:pic>
                  <pic:nvPicPr>
                    <pic:cNvPr descr="image/16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4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Менеджер терминалов tmux: Разделение вкладок</w:t>
      </w:r>
    </w:p>
    <w:p>
      <w:pPr>
        <w:pStyle w:val="BodyText"/>
      </w:pPr>
      <w:r>
        <w:rPr>
          <w:bCs/>
          <w:b/>
        </w:rPr>
        <w:t xml:space="preserve">Вопрос:</w:t>
      </w:r>
      <w:r>
        <w:t xml:space="preserve"> </w:t>
      </w:r>
      <w:r>
        <w:t xml:space="preserve">Выберите все подходящие утверждения о разделении вкладок в tmux.</w:t>
      </w:r>
    </w:p>
    <w:p>
      <w:pPr>
        <w:pStyle w:val="BodyText"/>
      </w:pPr>
      <w:r>
        <w:rPr>
          <w:bCs/>
          <w:b/>
        </w:rPr>
        <w:t xml:space="preserve">Правильные ответы:</w:t>
      </w:r>
      <w:r>
        <w:t xml:space="preserve"> </w:t>
      </w:r>
      <w:r>
        <w:t xml:space="preserve">- По половинкам</w:t>
      </w:r>
      <w:r>
        <w:t xml:space="preserve"> </w:t>
      </w:r>
      <w:r>
        <w:t xml:space="preserve">“</w:t>
      </w:r>
      <w:r>
        <w:t xml:space="preserve">разделенной</w:t>
      </w:r>
      <w:r>
        <w:t xml:space="preserve">”</w:t>
      </w:r>
      <w:r>
        <w:t xml:space="preserve"> </w:t>
      </w:r>
      <w:r>
        <w:t xml:space="preserve">вкладки можно перемещаться при помощи (Ctrl+B и стрелочек).</w:t>
      </w:r>
      <w:r>
        <w:t xml:space="preserve"> </w:t>
      </w:r>
      <w:r>
        <w:t xml:space="preserve">- Если набрать в одной из</w:t>
      </w:r>
      <w:r>
        <w:t xml:space="preserve"> </w:t>
      </w:r>
      <w:r>
        <w:t xml:space="preserve">“</w:t>
      </w:r>
      <w:r>
        <w:t xml:space="preserve">частей</w:t>
      </w:r>
      <w:r>
        <w:t xml:space="preserve">”</w:t>
      </w:r>
      <w:r>
        <w:t xml:space="preserve"> </w:t>
      </w:r>
      <w:r>
        <w:t xml:space="preserve">вкладки команду</w:t>
      </w:r>
      <w:r>
        <w:t xml:space="preserve"> </w:t>
      </w:r>
      <w:r>
        <w:rPr>
          <w:rStyle w:val="VerbatimChar"/>
        </w:rPr>
        <w:t xml:space="preserve">exit</w:t>
      </w:r>
      <w:r>
        <w:t xml:space="preserve">, то вся вкладка закроется.</w:t>
      </w:r>
      <w:r>
        <w:t xml:space="preserve"> </w:t>
      </w:r>
      <w:r>
        <w:t xml:space="preserve">- Команды-</w:t>
      </w:r>
      <w:r>
        <w:t xml:space="preserve">“</w:t>
      </w:r>
      <w:r>
        <w:t xml:space="preserve">разделения</w:t>
      </w:r>
      <w:r>
        <w:t xml:space="preserve">”</w:t>
      </w:r>
      <w:r>
        <w:t xml:space="preserve"> </w:t>
      </w:r>
      <w:r>
        <w:t xml:space="preserve">действуют только в текущей вкладке tmux, а не во всех вкладках одновременно.</w:t>
      </w:r>
      <w:r>
        <w:t xml:space="preserve"> </w:t>
      </w:r>
      <w:r>
        <w:t xml:space="preserve">- Можно закрыть одну из</w:t>
      </w:r>
      <w:r>
        <w:t xml:space="preserve"> </w:t>
      </w:r>
      <w:r>
        <w:t xml:space="preserve">“</w:t>
      </w:r>
      <w:r>
        <w:t xml:space="preserve">частей</w:t>
      </w:r>
      <w:r>
        <w:t xml:space="preserve">”</w:t>
      </w:r>
      <w:r>
        <w:t xml:space="preserve"> </w:t>
      </w:r>
      <w:r>
        <w:t xml:space="preserve">вкладки выполнив (Ctrl+B и x).</w:t>
      </w:r>
    </w:p>
    <w:p>
      <w:pPr>
        <w:pStyle w:val="BodyText"/>
      </w:pPr>
      <w:r>
        <w:rPr>
          <w:bCs/>
          <w:b/>
        </w:rPr>
        <w:t xml:space="preserve">Объяснение: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Перемещение между частями:</w:t>
      </w:r>
      <w:r>
        <w:t xml:space="preserve"> </w:t>
      </w:r>
      <w:r>
        <w:t xml:space="preserve">В tmux можно использовать комбинацию</w:t>
      </w:r>
      <w:r>
        <w:t xml:space="preserve"> </w:t>
      </w:r>
      <w:r>
        <w:rPr>
          <w:rStyle w:val="VerbatimChar"/>
        </w:rPr>
        <w:t xml:space="preserve">Ctrl+B</w:t>
      </w:r>
      <w:r>
        <w:t xml:space="preserve"> </w:t>
      </w:r>
      <w:r>
        <w:t xml:space="preserve">+ стрелки для перемещения между разделенными частями вкладки.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Закрытие части вкладки:</w:t>
      </w:r>
      <w:r>
        <w:t xml:space="preserve"> </w:t>
      </w:r>
      <w:r>
        <w:t xml:space="preserve">Команда</w:t>
      </w:r>
      <w:r>
        <w:t xml:space="preserve"> </w:t>
      </w:r>
      <w:r>
        <w:rPr>
          <w:rStyle w:val="VerbatimChar"/>
        </w:rPr>
        <w:t xml:space="preserve">exit</w:t>
      </w:r>
      <w:r>
        <w:t xml:space="preserve"> </w:t>
      </w:r>
      <w:r>
        <w:t xml:space="preserve">закрывает текущую часть вкладки, а комбинация</w:t>
      </w:r>
      <w:r>
        <w:t xml:space="preserve"> </w:t>
      </w:r>
      <w:r>
        <w:rPr>
          <w:rStyle w:val="VerbatimChar"/>
        </w:rPr>
        <w:t xml:space="preserve">Ctrl+B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позволяет закрыть выбранную часть вкладки.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Действие команд разделения:</w:t>
      </w:r>
      <w:r>
        <w:t xml:space="preserve"> </w:t>
      </w:r>
      <w:r>
        <w:t xml:space="preserve">Команды разделения работают только в текущей активной вкладке, а не во всех вкладках одновременно.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Разделение вкладок:</w:t>
      </w:r>
      <w:r>
        <w:t xml:space="preserve"> </w:t>
      </w:r>
      <w:r>
        <w:t xml:space="preserve">После горизонтального разделения можно выполнить вертикальное разделение, чтобы создать четыре части.</w:t>
      </w:r>
    </w:p>
    <w:p>
      <w:r>
        <w:pict>
          <v:rect style="width:0;height:1.5pt" o:hralign="center" o:hrstd="t" o:hr="t"/>
        </w:pict>
      </w:r>
    </w:p>
    <w:bookmarkEnd w:id="94"/>
    <w:bookmarkStart w:id="98" w:name="завершение-работы-tmux"/>
    <w:p>
      <w:pPr>
        <w:pStyle w:val="Heading3"/>
      </w:pPr>
      <w:r>
        <w:rPr>
          <w:rStyle w:val="SectionNumber"/>
        </w:rPr>
        <w:t xml:space="preserve">1.0.17</w:t>
      </w:r>
      <w:r>
        <w:tab/>
      </w:r>
      <w:r>
        <w:t xml:space="preserve">17. Завершение работы tmux</w:t>
      </w:r>
    </w:p>
    <w:p>
      <w:pPr>
        <w:pStyle w:val="CaptionedFigure"/>
      </w:pPr>
      <w:r>
        <w:drawing>
          <wp:inline>
            <wp:extent cx="3733800" cy="2764181"/>
            <wp:effectExtent b="0" l="0" r="0" t="0"/>
            <wp:docPr descr="Завершение работы tmux" title="" id="96" name="Picture"/>
            <a:graphic>
              <a:graphicData uri="http://schemas.openxmlformats.org/drawingml/2006/picture">
                <pic:pic>
                  <pic:nvPicPr>
                    <pic:cNvPr descr="image/17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4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Завершение работы tmux</w:t>
      </w:r>
    </w:p>
    <w:p>
      <w:pPr>
        <w:pStyle w:val="BodyText"/>
      </w:pPr>
      <w:r>
        <w:rPr>
          <w:bCs/>
          <w:b/>
        </w:rPr>
        <w:t xml:space="preserve">Вопрос:</w:t>
      </w:r>
      <w:r>
        <w:t xml:space="preserve"> </w:t>
      </w:r>
      <w:r>
        <w:t xml:space="preserve">Предположим, что в tmux осталась последняя открытая вкладка. Что произойдет, если вы введете в этой вкладке команду</w:t>
      </w:r>
      <w:r>
        <w:t xml:space="preserve"> </w:t>
      </w:r>
      <w:r>
        <w:rPr>
          <w:rStyle w:val="VerbatimChar"/>
        </w:rPr>
        <w:t xml:space="preserve">exit</w:t>
      </w:r>
      <w:r>
        <w:t xml:space="preserve">?</w:t>
      </w:r>
    </w:p>
    <w:p>
      <w:pPr>
        <w:pStyle w:val="BodyText"/>
      </w:pPr>
      <w:r>
        <w:rPr>
          <w:bCs/>
          <w:b/>
        </w:rPr>
        <w:t xml:space="preserve">Ответ:</w:t>
      </w:r>
      <w:r>
        <w:t xml:space="preserve"> </w:t>
      </w:r>
      <w:r>
        <w:rPr>
          <w:bCs/>
          <w:b/>
        </w:rPr>
        <w:t xml:space="preserve">tmux завершит работу.</w:t>
      </w:r>
    </w:p>
    <w:p>
      <w:pPr>
        <w:pStyle w:val="BodyText"/>
      </w:pPr>
      <w:r>
        <w:rPr>
          <w:bCs/>
          <w:b/>
        </w:rPr>
        <w:t xml:space="preserve">Объяснение:</w:t>
      </w:r>
      <w:r>
        <w:t xml:space="preserve"> </w:t>
      </w:r>
      <w:r>
        <w:t xml:space="preserve">Когда в tmux остается последняя вкладка и вы выполняете команду</w:t>
      </w:r>
      <w:r>
        <w:t xml:space="preserve"> </w:t>
      </w:r>
      <w:r>
        <w:rPr>
          <w:rStyle w:val="VerbatimChar"/>
        </w:rPr>
        <w:t xml:space="preserve">exit</w:t>
      </w:r>
      <w:r>
        <w:t xml:space="preserve">, tmux полностью завершает свою работу. Это связано с тем, что tmux прекращает работу, когда все его вкладки закрыты или завершены.</w:t>
      </w:r>
    </w:p>
    <w:p>
      <w:r>
        <w:pict>
          <v:rect style="width:0;height:1.5pt" o:hralign="center" o:hrstd="t" o:hr="t"/>
        </w:pict>
      </w:r>
    </w:p>
    <w:bookmarkEnd w:id="98"/>
    <w:bookmarkStart w:id="102" w:name="Xbff64dcc811a6c597e9f2a9afe3f071298955de"/>
    <w:p>
      <w:pPr>
        <w:pStyle w:val="Heading3"/>
      </w:pPr>
      <w:r>
        <w:rPr>
          <w:rStyle w:val="SectionNumber"/>
        </w:rPr>
        <w:t xml:space="preserve">1.0.18</w:t>
      </w:r>
      <w:r>
        <w:tab/>
      </w:r>
      <w:r>
        <w:t xml:space="preserve">18. Переключение между вкладками и продолжение процесса</w:t>
      </w:r>
    </w:p>
    <w:p>
      <w:pPr>
        <w:pStyle w:val="CaptionedFigure"/>
      </w:pPr>
      <w:r>
        <w:drawing>
          <wp:inline>
            <wp:extent cx="3733800" cy="2764181"/>
            <wp:effectExtent b="0" l="0" r="0" t="0"/>
            <wp:docPr descr="Переключение между вкладками и продолжение процесса" title="" id="100" name="Picture"/>
            <a:graphic>
              <a:graphicData uri="http://schemas.openxmlformats.org/drawingml/2006/picture">
                <pic:pic>
                  <pic:nvPicPr>
                    <pic:cNvPr descr="image/18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4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Переключение между вкладками и продолжение процесса</w:t>
      </w:r>
    </w:p>
    <w:p>
      <w:pPr>
        <w:pStyle w:val="BodyText"/>
      </w:pPr>
      <w:r>
        <w:rPr>
          <w:bCs/>
          <w:b/>
        </w:rPr>
        <w:t xml:space="preserve">Вопрос:</w:t>
      </w:r>
      <w:r>
        <w:t xml:space="preserve"> </w:t>
      </w:r>
      <w:r>
        <w:t xml:space="preserve">Вы открыли две вкладки в терминале. В одной из них вы запустили процесс и приостановили его (</w:t>
      </w:r>
      <w:r>
        <w:rPr>
          <w:rStyle w:val="VerbatimChar"/>
        </w:rPr>
        <w:t xml:space="preserve">Ctrl+Z</w:t>
      </w:r>
      <w:r>
        <w:t xml:space="preserve">). Переключившись во вторую вкладку и набрав</w:t>
      </w:r>
      <w:r>
        <w:t xml:space="preserve"> </w:t>
      </w:r>
      <w:r>
        <w:rPr>
          <w:rStyle w:val="VerbatimChar"/>
        </w:rPr>
        <w:t xml:space="preserve">fg</w:t>
      </w:r>
      <w:r>
        <w:t xml:space="preserve">, что произойдет?</w:t>
      </w:r>
    </w:p>
    <w:p>
      <w:pPr>
        <w:pStyle w:val="BodyText"/>
      </w:pPr>
      <w:r>
        <w:rPr>
          <w:bCs/>
          <w:b/>
        </w:rPr>
        <w:t xml:space="preserve">Ответ:</w:t>
      </w:r>
      <w:r>
        <w:t xml:space="preserve"> </w:t>
      </w:r>
      <w:r>
        <w:rPr>
          <w:bCs/>
          <w:b/>
        </w:rPr>
        <w:t xml:space="preserve">Терминал сообщит, что нет процесса для запуска в fg.</w:t>
      </w:r>
    </w:p>
    <w:p>
      <w:pPr>
        <w:pStyle w:val="BodyText"/>
      </w:pPr>
      <w:r>
        <w:rPr>
          <w:bCs/>
          <w:b/>
        </w:rPr>
        <w:t xml:space="preserve">Объяснение:</w:t>
      </w:r>
      <w:r>
        <w:t xml:space="preserve"> </w:t>
      </w:r>
      <w:r>
        <w:t xml:space="preserve">Команда</w:t>
      </w:r>
      <w:r>
        <w:t xml:space="preserve"> </w:t>
      </w:r>
      <w:r>
        <w:rPr>
          <w:rStyle w:val="VerbatimChar"/>
        </w:rPr>
        <w:t xml:space="preserve">fg</w:t>
      </w:r>
      <w:r>
        <w:t xml:space="preserve"> </w:t>
      </w:r>
      <w:r>
        <w:t xml:space="preserve">восстанавливает приостановленный процесс в передний план. Однако она работает только в той вкладке, где был приостановлен процесс. Если переключиться в другую вкладку и попробовать выполнить</w:t>
      </w:r>
      <w:r>
        <w:t xml:space="preserve"> </w:t>
      </w:r>
      <w:r>
        <w:rPr>
          <w:rStyle w:val="VerbatimChar"/>
        </w:rPr>
        <w:t xml:space="preserve">fg</w:t>
      </w:r>
      <w:r>
        <w:t xml:space="preserve">, терминал сообщит, что в этой вкладке нет приостановленного процесса.</w:t>
      </w:r>
    </w:p>
    <w:p>
      <w:r>
        <w:pict>
          <v:rect style="width:0;height:1.5pt" o:hralign="center" o:hrstd="t" o:hr="t"/>
        </w:pict>
      </w:r>
    </w:p>
    <w:bookmarkEnd w:id="102"/>
    <w:bookmarkStart w:id="106" w:name="многопоточные-приложения-bowtie2"/>
    <w:p>
      <w:pPr>
        <w:pStyle w:val="Heading3"/>
      </w:pPr>
      <w:r>
        <w:rPr>
          <w:rStyle w:val="SectionNumber"/>
        </w:rPr>
        <w:t xml:space="preserve">1.0.19</w:t>
      </w:r>
      <w:r>
        <w:tab/>
      </w:r>
      <w:r>
        <w:t xml:space="preserve">19. Многопоточные приложения: Bowtie2</w:t>
      </w:r>
    </w:p>
    <w:p>
      <w:pPr>
        <w:pStyle w:val="CaptionedFigure"/>
      </w:pPr>
      <w:r>
        <w:drawing>
          <wp:inline>
            <wp:extent cx="3733800" cy="2764181"/>
            <wp:effectExtent b="0" l="0" r="0" t="0"/>
            <wp:docPr descr="Многопоточные приложения: Bowtie2" title="" id="104" name="Picture"/>
            <a:graphic>
              <a:graphicData uri="http://schemas.openxmlformats.org/drawingml/2006/picture">
                <pic:pic>
                  <pic:nvPicPr>
                    <pic:cNvPr descr="image/19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4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Многопоточные приложения: Bowtie2</w:t>
      </w:r>
    </w:p>
    <w:p>
      <w:pPr>
        <w:pStyle w:val="BodyText"/>
      </w:pPr>
      <w:r>
        <w:rPr>
          <w:bCs/>
          <w:b/>
        </w:rPr>
        <w:t xml:space="preserve">Вопрос:</w:t>
      </w:r>
      <w:r>
        <w:t xml:space="preserve"> </w:t>
      </w:r>
      <w:r>
        <w:t xml:space="preserve">Скачайте файлы, необходимые для запуска bowtie2, и запустите программу на этих данных. Выведите результаты второго этапа (запуск подпрограммы bowtie2) в файл.</w:t>
      </w:r>
    </w:p>
    <w:p>
      <w:pPr>
        <w:pStyle w:val="BodyText"/>
      </w:pPr>
      <w:r>
        <w:rPr>
          <w:bCs/>
          <w:b/>
        </w:rPr>
        <w:t xml:space="preserve">Ответ:</w:t>
      </w:r>
    </w:p>
    <w:p>
      <w:pPr>
        <w:pStyle w:val="SourceCode"/>
      </w:pP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"306174 reads; of these:</w:t>
      </w:r>
      <w:r>
        <w:br/>
      </w:r>
      <w:r>
        <w:rPr>
          <w:rStyle w:val="StringTok"/>
        </w:rPr>
        <w:t xml:space="preserve">306174 (100.00%) were unpaired; of these:</w:t>
      </w:r>
      <w:r>
        <w:br/>
      </w:r>
      <w:r>
        <w:rPr>
          <w:rStyle w:val="StringTok"/>
        </w:rPr>
        <w:t xml:space="preserve">11 (0.00%) aligned 0 times</w:t>
      </w:r>
      <w:r>
        <w:br/>
      </w:r>
      <w:r>
        <w:rPr>
          <w:rStyle w:val="StringTok"/>
        </w:rPr>
        <w:t xml:space="preserve">305580 (99.81%) aligned exactly 1 time</w:t>
      </w:r>
      <w:r>
        <w:br/>
      </w:r>
      <w:r>
        <w:rPr>
          <w:rStyle w:val="StringTok"/>
        </w:rPr>
        <w:t xml:space="preserve">583 (0.19%) aligned &gt;1 times</w:t>
      </w:r>
      <w:r>
        <w:br/>
      </w:r>
      <w:r>
        <w:rPr>
          <w:rStyle w:val="StringTok"/>
        </w:rPr>
        <w:t xml:space="preserve">100.00% overall alignment rate"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bowtie.log</w:t>
      </w:r>
    </w:p>
    <w:p>
      <w:pPr>
        <w:pStyle w:val="FirstParagraph"/>
      </w:pPr>
      <w:r>
        <w:rPr>
          <w:bCs/>
          <w:b/>
        </w:rPr>
        <w:t xml:space="preserve">Объяснение:</w:t>
      </w:r>
      <w:r>
        <w:t xml:space="preserve"> </w:t>
      </w:r>
      <w:r>
        <w:t xml:space="preserve">Bowtie2 — это программа для выравнивания геномных данных. После выполнения второго этапа (выравнивание с использованием подпрограммы bowtie2), результаты записываются в файл. В данном случае вывод показывает статистику выравнивания, включая количество прочитанных фрагментов, их распределение по количеству выравниваний и общий процент выравнивания.</w:t>
      </w:r>
    </w:p>
    <w:p>
      <w:r>
        <w:pict>
          <v:rect style="width:0;height:1.5pt" o:hralign="center" o:hrstd="t" o:hr="t"/>
        </w:pict>
      </w:r>
    </w:p>
    <w:bookmarkEnd w:id="106"/>
    <w:bookmarkStart w:id="110" w:name="параллельная-работа-в-bowtie2"/>
    <w:p>
      <w:pPr>
        <w:pStyle w:val="Heading3"/>
      </w:pPr>
      <w:r>
        <w:rPr>
          <w:rStyle w:val="SectionNumber"/>
        </w:rPr>
        <w:t xml:space="preserve">1.0.20</w:t>
      </w:r>
      <w:r>
        <w:tab/>
      </w:r>
      <w:r>
        <w:t xml:space="preserve">20. Параллельная работа в Bowtie2</w:t>
      </w:r>
    </w:p>
    <w:p>
      <w:pPr>
        <w:pStyle w:val="CaptionedFigure"/>
      </w:pPr>
      <w:r>
        <w:drawing>
          <wp:inline>
            <wp:extent cx="3733800" cy="2764181"/>
            <wp:effectExtent b="0" l="0" r="0" t="0"/>
            <wp:docPr descr="Параллельная работа в Bowtie2" title="" id="108" name="Picture"/>
            <a:graphic>
              <a:graphicData uri="http://schemas.openxmlformats.org/drawingml/2006/picture">
                <pic:pic>
                  <pic:nvPicPr>
                    <pic:cNvPr descr="image/20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4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Параллельная работа в Bowtie2</w:t>
      </w:r>
    </w:p>
    <w:p>
      <w:pPr>
        <w:pStyle w:val="BodyText"/>
      </w:pPr>
      <w:r>
        <w:rPr>
          <w:bCs/>
          <w:b/>
        </w:rPr>
        <w:t xml:space="preserve">Вопрос:</w:t>
      </w:r>
      <w:r>
        <w:t xml:space="preserve"> </w:t>
      </w:r>
      <w:r>
        <w:t xml:space="preserve">Какой из шагов запуска bowtie2 можно выполнить в несколько потоков?</w:t>
      </w:r>
    </w:p>
    <w:p>
      <w:pPr>
        <w:pStyle w:val="BodyText"/>
      </w:pPr>
      <w:r>
        <w:rPr>
          <w:bCs/>
          <w:b/>
        </w:rPr>
        <w:t xml:space="preserve">Ответ:</w:t>
      </w:r>
      <w:r>
        <w:t xml:space="preserve"> </w:t>
      </w:r>
      <w:r>
        <w:rPr>
          <w:bCs/>
          <w:b/>
        </w:rPr>
        <w:t xml:space="preserve">Только bowtie2.</w:t>
      </w:r>
    </w:p>
    <w:p>
      <w:pPr>
        <w:pStyle w:val="BodyText"/>
      </w:pPr>
      <w:r>
        <w:rPr>
          <w:bCs/>
          <w:b/>
        </w:rPr>
        <w:t xml:space="preserve">Объяснение:</w:t>
      </w:r>
      <w:r>
        <w:t xml:space="preserve"> </w:t>
      </w:r>
      <w:r>
        <w:t xml:space="preserve">Bowtie2 состоит из двух этапов:</w:t>
      </w:r>
      <w:r>
        <w:t xml:space="preserve"> </w:t>
      </w:r>
      <w:r>
        <w:t xml:space="preserve">1.</w:t>
      </w:r>
      <w:r>
        <w:t xml:space="preserve"> </w:t>
      </w:r>
      <w:r>
        <w:rPr>
          <w:bCs/>
          <w:b/>
        </w:rPr>
        <w:t xml:space="preserve">bowtie2-build:</w:t>
      </w:r>
      <w:r>
        <w:t xml:space="preserve"> </w:t>
      </w:r>
      <w:r>
        <w:t xml:space="preserve">Создание индекса референсного генома. Этот этап обычно выполняется последовательно.</w:t>
      </w:r>
      <w:r>
        <w:t xml:space="preserve"> </w:t>
      </w:r>
      <w:r>
        <w:t xml:space="preserve">2.</w:t>
      </w:r>
      <w:r>
        <w:t xml:space="preserve"> </w:t>
      </w:r>
      <w:r>
        <w:rPr>
          <w:bCs/>
          <w:b/>
        </w:rPr>
        <w:t xml:space="preserve">bowtie2:</w:t>
      </w:r>
      <w:r>
        <w:t xml:space="preserve"> </w:t>
      </w:r>
      <w:r>
        <w:t xml:space="preserve">Выравнивание читов (reads) относительно референсного генома. Этот этап может быть выполнен параллельно, так как он использует многопоточность для ускорения процесса.</w:t>
      </w:r>
    </w:p>
    <w:p>
      <w:r>
        <w:pict>
          <v:rect style="width:0;height:1.5pt" o:hralign="center" o:hrstd="t" o:hr="t"/>
        </w:pict>
      </w:r>
    </w:p>
    <w:bookmarkEnd w:id="110"/>
    <w:bookmarkStart w:id="114" w:name="X7863e87a2f29c18abc139108a19709746466878"/>
    <w:p>
      <w:pPr>
        <w:pStyle w:val="Heading3"/>
      </w:pPr>
      <w:r>
        <w:rPr>
          <w:rStyle w:val="SectionNumber"/>
        </w:rPr>
        <w:t xml:space="preserve">1.0.21</w:t>
      </w:r>
      <w:r>
        <w:tab/>
      </w:r>
      <w:r>
        <w:t xml:space="preserve">21. Менеджер терминалов tmux: Команды для переименования вкладок</w:t>
      </w:r>
    </w:p>
    <w:p>
      <w:pPr>
        <w:pStyle w:val="CaptionedFigure"/>
      </w:pPr>
      <w:r>
        <w:drawing>
          <wp:inline>
            <wp:extent cx="3733800" cy="2764181"/>
            <wp:effectExtent b="0" l="0" r="0" t="0"/>
            <wp:docPr descr="Менеджер терминалов tmux: Команды для переименования вкладок" title="" id="112" name="Picture"/>
            <a:graphic>
              <a:graphicData uri="http://schemas.openxmlformats.org/drawingml/2006/picture">
                <pic:pic>
                  <pic:nvPicPr>
                    <pic:cNvPr descr="image/2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4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Менеджер терминалов tmux: Команды для переименования вкладок</w:t>
      </w:r>
    </w:p>
    <w:p>
      <w:pPr>
        <w:pStyle w:val="BodyText"/>
      </w:pPr>
      <w:r>
        <w:rPr>
          <w:bCs/>
          <w:b/>
        </w:rPr>
        <w:t xml:space="preserve">Вопрос:</w:t>
      </w:r>
      <w:r>
        <w:t xml:space="preserve"> </w:t>
      </w:r>
      <w:r>
        <w:t xml:space="preserve">Изучите справку по tmux (например,</w:t>
      </w:r>
      <w:r>
        <w:t xml:space="preserve"> </w:t>
      </w:r>
      <w:r>
        <w:rPr>
          <w:rStyle w:val="VerbatimChar"/>
        </w:rPr>
        <w:t xml:space="preserve">man tmux</w:t>
      </w:r>
      <w:r>
        <w:t xml:space="preserve">) и выберите tmux-команду, которая отвечает за переименование текущей вкладки.</w:t>
      </w:r>
    </w:p>
    <w:p>
      <w:pPr>
        <w:pStyle w:val="BodyText"/>
      </w:pPr>
      <w:r>
        <w:rPr>
          <w:bCs/>
          <w:b/>
        </w:rPr>
        <w:t xml:space="preserve">Ответ:</w:t>
      </w:r>
      <w:r>
        <w:t xml:space="preserve"> </w:t>
      </w:r>
      <w:r>
        <w:rPr>
          <w:bCs/>
          <w:b/>
        </w:rPr>
        <w:t xml:space="preserve">Ctrl+B и , (запятая)</w:t>
      </w:r>
    </w:p>
    <w:p>
      <w:pPr>
        <w:pStyle w:val="BodyText"/>
      </w:pPr>
      <w:r>
        <w:rPr>
          <w:bCs/>
          <w:b/>
        </w:rPr>
        <w:t xml:space="preserve">Объяснение:</w:t>
      </w:r>
      <w:r>
        <w:t xml:space="preserve"> </w:t>
      </w:r>
      <w:r>
        <w:t xml:space="preserve">В tmux команда для переименования текущей вкладки — это комбинация клавиш</w:t>
      </w:r>
      <w:r>
        <w:t xml:space="preserve"> </w:t>
      </w:r>
      <w:r>
        <w:rPr>
          <w:rStyle w:val="VerbatimChar"/>
        </w:rPr>
        <w:t xml:space="preserve">Ctrl+B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,</w:t>
      </w:r>
      <w:r>
        <w:t xml:space="preserve">. После нажатия этой комбинации вы можете ввести новое имя для вкладки и подтвердить его нажатием Enter.</w:t>
      </w:r>
    </w:p>
    <w:p>
      <w:r>
        <w:pict>
          <v:rect style="width:0;height:1.5pt" o:hralign="center" o:hrstd="t" o:hr="t"/>
        </w:pict>
      </w:r>
    </w:p>
    <w:bookmarkEnd w:id="114"/>
    <w:bookmarkStart w:id="118" w:name="Xf38e97e817f378515661f016f721541c0a86123"/>
    <w:p>
      <w:pPr>
        <w:pStyle w:val="Heading3"/>
      </w:pPr>
      <w:r>
        <w:rPr>
          <w:rStyle w:val="SectionNumber"/>
        </w:rPr>
        <w:t xml:space="preserve">1.0.22</w:t>
      </w:r>
      <w:r>
        <w:tab/>
      </w:r>
      <w:r>
        <w:t xml:space="preserve">22. Закрытие вкладки tmux с фоновым процессом</w:t>
      </w:r>
    </w:p>
    <w:p>
      <w:pPr>
        <w:pStyle w:val="CaptionedFigure"/>
      </w:pPr>
      <w:r>
        <w:drawing>
          <wp:inline>
            <wp:extent cx="3733800" cy="2764181"/>
            <wp:effectExtent b="0" l="0" r="0" t="0"/>
            <wp:docPr descr="Закрытие вкладки tmux с фоновым процессом" title="" id="116" name="Picture"/>
            <a:graphic>
              <a:graphicData uri="http://schemas.openxmlformats.org/drawingml/2006/picture">
                <pic:pic>
                  <pic:nvPicPr>
                    <pic:cNvPr descr="image/2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4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Закрытие вкладки tmux с фоновым процессом</w:t>
      </w:r>
    </w:p>
    <w:p>
      <w:pPr>
        <w:pStyle w:val="BodyText"/>
      </w:pPr>
      <w:r>
        <w:rPr>
          <w:bCs/>
          <w:b/>
        </w:rPr>
        <w:t xml:space="preserve">Вопрос:</w:t>
      </w:r>
      <w:r>
        <w:t xml:space="preserve"> </w:t>
      </w:r>
      <w:r>
        <w:t xml:space="preserve">Что произойдет, если запустить процесс в фоновом режиме в одной из вкладок tmux, а затем принудительно закрыть эту вкладку (</w:t>
      </w:r>
      <w:r>
        <w:rPr>
          <w:rStyle w:val="VerbatimChar"/>
        </w:rPr>
        <w:t xml:space="preserve">Ctrl+B</w:t>
      </w:r>
      <w:r>
        <w:t xml:space="preserve">, X)?</w:t>
      </w:r>
    </w:p>
    <w:p>
      <w:pPr>
        <w:pStyle w:val="BodyText"/>
      </w:pPr>
      <w:r>
        <w:rPr>
          <w:bCs/>
          <w:b/>
        </w:rPr>
        <w:t xml:space="preserve">Ответ:</w:t>
      </w:r>
      <w:r>
        <w:t xml:space="preserve"> </w:t>
      </w:r>
      <w:r>
        <w:rPr>
          <w:bCs/>
          <w:b/>
        </w:rPr>
        <w:t xml:space="preserve">Вкладка закроется, а вместе с ней пропадет и запущенный в ней процесс.</w:t>
      </w:r>
    </w:p>
    <w:p>
      <w:pPr>
        <w:pStyle w:val="BodyText"/>
      </w:pPr>
      <w:r>
        <w:rPr>
          <w:bCs/>
          <w:b/>
        </w:rPr>
        <w:t xml:space="preserve">Объяснение:</w:t>
      </w:r>
      <w:r>
        <w:t xml:space="preserve"> </w:t>
      </w:r>
      <w:r>
        <w:t xml:space="preserve">Когда вы закрываете вкладку tmux, все процессы, запущенные в этой вкладке (в том числе фоновые), будут завершены. Это связано с тем, что tmux уничтожает все ресурсы, связанные с данной вкладкой, включая запущенные процессы.</w:t>
      </w:r>
    </w:p>
    <w:p>
      <w:r>
        <w:pict>
          <v:rect style="width:0;height:1.5pt" o:hralign="center" o:hrstd="t" o:hr="t"/>
        </w:pict>
      </w:r>
    </w:p>
    <w:bookmarkEnd w:id="118"/>
    <w:bookmarkStart w:id="122" w:name="закрытие-терминала-с-tmux"/>
    <w:p>
      <w:pPr>
        <w:pStyle w:val="Heading3"/>
      </w:pPr>
      <w:r>
        <w:rPr>
          <w:rStyle w:val="SectionNumber"/>
        </w:rPr>
        <w:t xml:space="preserve">1.0.23</w:t>
      </w:r>
      <w:r>
        <w:tab/>
      </w:r>
      <w:r>
        <w:t xml:space="preserve">23. Закрытие терминала с tmux</w:t>
      </w:r>
    </w:p>
    <w:p>
      <w:pPr>
        <w:pStyle w:val="CaptionedFigure"/>
      </w:pPr>
      <w:r>
        <w:drawing>
          <wp:inline>
            <wp:extent cx="3733800" cy="2764181"/>
            <wp:effectExtent b="0" l="0" r="0" t="0"/>
            <wp:docPr descr="Закрытие терминала с tmux" title="" id="120" name="Picture"/>
            <a:graphic>
              <a:graphicData uri="http://schemas.openxmlformats.org/drawingml/2006/picture">
                <pic:pic>
                  <pic:nvPicPr>
                    <pic:cNvPr descr="image/23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4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Закрытие терминала с tmux</w:t>
      </w:r>
    </w:p>
    <w:p>
      <w:pPr>
        <w:pStyle w:val="BodyText"/>
      </w:pPr>
      <w:r>
        <w:rPr>
          <w:bCs/>
          <w:b/>
        </w:rPr>
        <w:t xml:space="preserve">Вопрос:</w:t>
      </w:r>
      <w:r>
        <w:t xml:space="preserve"> </w:t>
      </w:r>
      <w:r>
        <w:t xml:space="preserve">Предположим, что вы открыли терминал, зашли в нем на сервер, запустили на этом сервере tmux и начали работу в нем. Что произойдет, если вы теперь закроете терминал?</w:t>
      </w:r>
    </w:p>
    <w:p>
      <w:pPr>
        <w:pStyle w:val="BodyText"/>
      </w:pPr>
      <w:r>
        <w:rPr>
          <w:bCs/>
          <w:b/>
        </w:rPr>
        <w:t xml:space="preserve">Ответ:</w:t>
      </w:r>
      <w:r>
        <w:t xml:space="preserve"> </w:t>
      </w:r>
      <w:r>
        <w:rPr>
          <w:bCs/>
          <w:b/>
        </w:rPr>
        <w:t xml:space="preserve">Соединение с сервером прервется, но работа tmux продолжится.</w:t>
      </w:r>
    </w:p>
    <w:p>
      <w:pPr>
        <w:pStyle w:val="BodyText"/>
      </w:pPr>
      <w:r>
        <w:rPr>
          <w:bCs/>
          <w:b/>
        </w:rPr>
        <w:t xml:space="preserve">Объяснение:</w:t>
      </w:r>
      <w:r>
        <w:t xml:space="preserve"> </w:t>
      </w:r>
      <w:r>
        <w:t xml:space="preserve">tmux — это программа, которая работает независимо от терминала. Когда вы закрываете терминал, соединение с сервером прерывается, но tmux продолжает работать в фоновом режиме. Все процессы, запущенные внутри tmux, остаются активными, и вы можете вернуться к ним позже, открыв новый терминал и восстановив соединение с tmux.</w:t>
      </w:r>
    </w:p>
    <w:bookmarkEnd w:id="122"/>
    <w:bookmarkStart w:id="126" w:name="X585ced12561769e7f75f5e1644106fc15d4abc9"/>
    <w:p>
      <w:pPr>
        <w:pStyle w:val="Heading3"/>
      </w:pPr>
      <w:r>
        <w:rPr>
          <w:rStyle w:val="SectionNumber"/>
        </w:rPr>
        <w:t xml:space="preserve">1.0.24</w:t>
      </w:r>
      <w:r>
        <w:tab/>
      </w:r>
      <w:r>
        <w:t xml:space="preserve">24. Менеджер терминалов tmux: Разделение вкладок</w:t>
      </w:r>
    </w:p>
    <w:p>
      <w:pPr>
        <w:pStyle w:val="CaptionedFigure"/>
      </w:pPr>
      <w:r>
        <w:drawing>
          <wp:inline>
            <wp:extent cx="3733800" cy="2764181"/>
            <wp:effectExtent b="0" l="0" r="0" t="0"/>
            <wp:docPr descr="Менеджер терминалов tmux: Разделение вкладок" title="" id="124" name="Picture"/>
            <a:graphic>
              <a:graphicData uri="http://schemas.openxmlformats.org/drawingml/2006/picture">
                <pic:pic>
                  <pic:nvPicPr>
                    <pic:cNvPr descr="image/24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4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Менеджер терминалов tmux: Разделение вкладок</w:t>
      </w:r>
    </w:p>
    <w:p>
      <w:pPr>
        <w:pStyle w:val="BodyText"/>
      </w:pPr>
      <w:r>
        <w:rPr>
          <w:bCs/>
          <w:b/>
        </w:rPr>
        <w:t xml:space="preserve">Вопрос:</w:t>
      </w:r>
      <w:r>
        <w:t xml:space="preserve"> </w:t>
      </w:r>
      <w:r>
        <w:t xml:space="preserve">Выберите все подходящие утверждения о разделении вкладок в tmux.</w:t>
      </w:r>
    </w:p>
    <w:p>
      <w:pPr>
        <w:pStyle w:val="BodyText"/>
      </w:pPr>
      <w:r>
        <w:rPr>
          <w:bCs/>
          <w:b/>
        </w:rPr>
        <w:t xml:space="preserve">Правильные ответы:</w:t>
      </w:r>
      <w:r>
        <w:t xml:space="preserve"> </w:t>
      </w:r>
      <w:r>
        <w:t xml:space="preserve">- По половинкам</w:t>
      </w:r>
      <w:r>
        <w:t xml:space="preserve"> </w:t>
      </w:r>
      <w:r>
        <w:t xml:space="preserve">“</w:t>
      </w:r>
      <w:r>
        <w:t xml:space="preserve">разделенной</w:t>
      </w:r>
      <w:r>
        <w:t xml:space="preserve">”</w:t>
      </w:r>
      <w:r>
        <w:t xml:space="preserve"> </w:t>
      </w:r>
      <w:r>
        <w:t xml:space="preserve">вкладки можно перемещаться при помощи (Ctrl+B и стрелочек).</w:t>
      </w:r>
      <w:r>
        <w:t xml:space="preserve"> </w:t>
      </w:r>
      <w:r>
        <w:t xml:space="preserve">- Если набрать в одной из</w:t>
      </w:r>
      <w:r>
        <w:t xml:space="preserve"> </w:t>
      </w:r>
      <w:r>
        <w:t xml:space="preserve">“</w:t>
      </w:r>
      <w:r>
        <w:t xml:space="preserve">частей</w:t>
      </w:r>
      <w:r>
        <w:t xml:space="preserve">”</w:t>
      </w:r>
      <w:r>
        <w:t xml:space="preserve"> </w:t>
      </w:r>
      <w:r>
        <w:t xml:space="preserve">вкладки команду</w:t>
      </w:r>
      <w:r>
        <w:t xml:space="preserve"> </w:t>
      </w:r>
      <w:r>
        <w:rPr>
          <w:rStyle w:val="VerbatimChar"/>
        </w:rPr>
        <w:t xml:space="preserve">exit</w:t>
      </w:r>
      <w:r>
        <w:t xml:space="preserve">, то вся вкладка закроется.</w:t>
      </w:r>
      <w:r>
        <w:t xml:space="preserve"> </w:t>
      </w:r>
      <w:r>
        <w:t xml:space="preserve">- Команды-</w:t>
      </w:r>
      <w:r>
        <w:t xml:space="preserve">“</w:t>
      </w:r>
      <w:r>
        <w:t xml:space="preserve">разделения</w:t>
      </w:r>
      <w:r>
        <w:t xml:space="preserve">”</w:t>
      </w:r>
      <w:r>
        <w:t xml:space="preserve"> </w:t>
      </w:r>
      <w:r>
        <w:t xml:space="preserve">действуют только в текущей вкладке tmux, а не во всех вкладках одновременно.</w:t>
      </w:r>
      <w:r>
        <w:t xml:space="preserve"> </w:t>
      </w:r>
      <w:r>
        <w:t xml:space="preserve">- Можно закрыть одну из</w:t>
      </w:r>
      <w:r>
        <w:t xml:space="preserve"> </w:t>
      </w:r>
      <w:r>
        <w:t xml:space="preserve">“</w:t>
      </w:r>
      <w:r>
        <w:t xml:space="preserve">частей</w:t>
      </w:r>
      <w:r>
        <w:t xml:space="preserve">”</w:t>
      </w:r>
      <w:r>
        <w:t xml:space="preserve"> </w:t>
      </w:r>
      <w:r>
        <w:t xml:space="preserve">вкладки выполнив (Ctrl+B и x).</w:t>
      </w:r>
    </w:p>
    <w:p>
      <w:pPr>
        <w:pStyle w:val="BodyText"/>
      </w:pPr>
      <w:r>
        <w:rPr>
          <w:bCs/>
          <w:b/>
        </w:rPr>
        <w:t xml:space="preserve">Объяснение:</w:t>
      </w:r>
      <w:r>
        <w:t xml:space="preserve"> </w:t>
      </w:r>
      <w:r>
        <w:t xml:space="preserve">1.</w:t>
      </w:r>
      <w:r>
        <w:t xml:space="preserve"> </w:t>
      </w:r>
      <w:r>
        <w:rPr>
          <w:bCs/>
          <w:b/>
        </w:rPr>
        <w:t xml:space="preserve">Перемещение между частями:</w:t>
      </w:r>
      <w:r>
        <w:t xml:space="preserve"> </w:t>
      </w:r>
      <w:r>
        <w:t xml:space="preserve">В tmux можно использовать комбинацию</w:t>
      </w:r>
      <w:r>
        <w:t xml:space="preserve"> </w:t>
      </w:r>
      <w:r>
        <w:rPr>
          <w:rStyle w:val="VerbatimChar"/>
        </w:rPr>
        <w:t xml:space="preserve">Ctrl+B</w:t>
      </w:r>
      <w:r>
        <w:t xml:space="preserve"> </w:t>
      </w:r>
      <w:r>
        <w:t xml:space="preserve">+ стрелки для перемещения между разделенными частями вкладки.</w:t>
      </w:r>
      <w:r>
        <w:t xml:space="preserve"> </w:t>
      </w:r>
      <w:r>
        <w:t xml:space="preserve">2.</w:t>
      </w:r>
      <w:r>
        <w:t xml:space="preserve"> </w:t>
      </w:r>
      <w:r>
        <w:rPr>
          <w:bCs/>
          <w:b/>
        </w:rPr>
        <w:t xml:space="preserve">Закрытие части вкладки:</w:t>
      </w:r>
      <w:r>
        <w:t xml:space="preserve"> </w:t>
      </w:r>
      <w:r>
        <w:t xml:space="preserve">Команда</w:t>
      </w:r>
      <w:r>
        <w:t xml:space="preserve"> </w:t>
      </w:r>
      <w:r>
        <w:rPr>
          <w:rStyle w:val="VerbatimChar"/>
        </w:rPr>
        <w:t xml:space="preserve">exit</w:t>
      </w:r>
      <w:r>
        <w:t xml:space="preserve"> </w:t>
      </w:r>
      <w:r>
        <w:t xml:space="preserve">закрывает текущую часть вкладки, а комбинация</w:t>
      </w:r>
      <w:r>
        <w:t xml:space="preserve"> </w:t>
      </w:r>
      <w:r>
        <w:rPr>
          <w:rStyle w:val="VerbatimChar"/>
        </w:rPr>
        <w:t xml:space="preserve">Ctrl+B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позволяет закрыть выбранную часть вкладки.</w:t>
      </w:r>
      <w:r>
        <w:t xml:space="preserve"> </w:t>
      </w:r>
      <w:r>
        <w:t xml:space="preserve">3.</w:t>
      </w:r>
      <w:r>
        <w:t xml:space="preserve"> </w:t>
      </w:r>
      <w:r>
        <w:rPr>
          <w:bCs/>
          <w:b/>
        </w:rPr>
        <w:t xml:space="preserve">Действие команд разделения:</w:t>
      </w:r>
      <w:r>
        <w:t xml:space="preserve"> </w:t>
      </w:r>
      <w:r>
        <w:t xml:space="preserve">Команды разделения работают только в текущей активной вкладке, а не во всех вкладках одновременно.</w:t>
      </w:r>
      <w:r>
        <w:t xml:space="preserve"> </w:t>
      </w:r>
      <w:r>
        <w:t xml:space="preserve">4.</w:t>
      </w:r>
      <w:r>
        <w:t xml:space="preserve"> </w:t>
      </w:r>
      <w:r>
        <w:rPr>
          <w:bCs/>
          <w:b/>
        </w:rPr>
        <w:t xml:space="preserve">Разделение вкладок:</w:t>
      </w:r>
      <w:r>
        <w:t xml:space="preserve"> </w:t>
      </w:r>
      <w:r>
        <w:t xml:space="preserve">После горизонтального разделения можно выполнить вертикальное разделение, чтобы создать четыре части.</w:t>
      </w:r>
    </w:p>
    <w:p>
      <w:r>
        <w:pict>
          <v:rect style="width:0;height:1.5pt" o:hralign="center" o:hrstd="t" o:hr="t"/>
        </w:pict>
      </w:r>
    </w:p>
    <w:bookmarkEnd w:id="126"/>
    <w:bookmarkStart w:id="128" w:name="заключение-и-выводы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Заключение и выводы</w:t>
      </w:r>
    </w:p>
    <w:bookmarkStart w:id="127" w:name="основные-достижения"/>
    <w:p>
      <w:pPr>
        <w:pStyle w:val="Heading3"/>
      </w:pPr>
      <w:r>
        <w:rPr>
          <w:rStyle w:val="SectionNumber"/>
        </w:rPr>
        <w:t xml:space="preserve">1.1.1</w:t>
      </w:r>
      <w:r>
        <w:tab/>
      </w:r>
      <w:r>
        <w:t xml:space="preserve">Основные достижения:</w:t>
      </w:r>
    </w:p>
    <w:p>
      <w:pPr>
        <w:numPr>
          <w:ilvl w:val="0"/>
          <w:numId w:val="1001"/>
        </w:numPr>
        <w:pStyle w:val="Compact"/>
      </w:pPr>
      <w:r>
        <w:t xml:space="preserve">Освоение ключевых аспектов безопасности:</w:t>
      </w:r>
    </w:p>
    <w:p>
      <w:pPr>
        <w:numPr>
          <w:ilvl w:val="1"/>
          <w:numId w:val="1002"/>
        </w:numPr>
        <w:pStyle w:val="Compact"/>
      </w:pPr>
      <w:r>
        <w:t xml:space="preserve">Правильное использование SSH-ключей</w:t>
      </w:r>
    </w:p>
    <w:p>
      <w:pPr>
        <w:numPr>
          <w:ilvl w:val="1"/>
          <w:numId w:val="1002"/>
        </w:numPr>
        <w:pStyle w:val="Compact"/>
      </w:pPr>
      <w:r>
        <w:t xml:space="preserve">Безопасная передача файлов через SCP</w:t>
      </w:r>
    </w:p>
    <w:p>
      <w:pPr>
        <w:numPr>
          <w:ilvl w:val="0"/>
          <w:numId w:val="1001"/>
        </w:numPr>
        <w:pStyle w:val="Compact"/>
      </w:pPr>
      <w:r>
        <w:t xml:space="preserve">Управление процессами:</w:t>
      </w:r>
    </w:p>
    <w:p>
      <w:pPr>
        <w:numPr>
          <w:ilvl w:val="1"/>
          <w:numId w:val="1003"/>
        </w:numPr>
        <w:pStyle w:val="Compact"/>
      </w:pPr>
      <w:r>
        <w:t xml:space="preserve">Работа с фоновыми задачами (Ctrl+Z,</w:t>
      </w:r>
      <w:r>
        <w:t xml:space="preserve"> </w:t>
      </w:r>
      <w:r>
        <w:rPr>
          <w:rStyle w:val="VerbatimChar"/>
        </w:rPr>
        <w:t xml:space="preserve">jobs</w:t>
      </w:r>
      <w:r>
        <w:t xml:space="preserve">,</w:t>
      </w:r>
      <w:r>
        <w:t xml:space="preserve"> </w:t>
      </w:r>
      <w:r>
        <w:rPr>
          <w:rStyle w:val="VerbatimChar"/>
        </w:rPr>
        <w:t xml:space="preserve">fg</w:t>
      </w:r>
      <w:r>
        <w:t xml:space="preserve">)</w:t>
      </w:r>
    </w:p>
    <w:p>
      <w:pPr>
        <w:numPr>
          <w:ilvl w:val="1"/>
          <w:numId w:val="1003"/>
        </w:numPr>
        <w:pStyle w:val="Compact"/>
      </w:pPr>
      <w:r>
        <w:t xml:space="preserve">Сигналы завершения процессов (</w:t>
      </w:r>
      <w:r>
        <w:rPr>
          <w:rStyle w:val="VerbatimChar"/>
        </w:rPr>
        <w:t xml:space="preserve">kill</w:t>
      </w:r>
      <w:r>
        <w:t xml:space="preserve">,</w:t>
      </w:r>
      <w:r>
        <w:t xml:space="preserve"> </w:t>
      </w:r>
      <w:r>
        <w:rPr>
          <w:rStyle w:val="VerbatimChar"/>
        </w:rPr>
        <w:t xml:space="preserve">kill -9</w:t>
      </w:r>
      <w:r>
        <w:t xml:space="preserve">)</w:t>
      </w:r>
    </w:p>
    <w:p>
      <w:pPr>
        <w:numPr>
          <w:ilvl w:val="0"/>
          <w:numId w:val="1001"/>
        </w:numPr>
        <w:pStyle w:val="Compact"/>
      </w:pPr>
      <w:r>
        <w:t xml:space="preserve">Эффективная работа в терминале:</w:t>
      </w:r>
    </w:p>
    <w:p>
      <w:pPr>
        <w:numPr>
          <w:ilvl w:val="1"/>
          <w:numId w:val="1004"/>
        </w:numPr>
        <w:pStyle w:val="Compact"/>
      </w:pPr>
      <w:r>
        <w:t xml:space="preserve">Использование tmux для параллельной работы</w:t>
      </w:r>
    </w:p>
    <w:p>
      <w:pPr>
        <w:numPr>
          <w:ilvl w:val="1"/>
          <w:numId w:val="1004"/>
        </w:numPr>
        <w:pStyle w:val="Compact"/>
      </w:pPr>
      <w:r>
        <w:t xml:space="preserve">Настройка серверных приложений</w:t>
      </w:r>
    </w:p>
    <w:p>
      <w:pPr>
        <w:numPr>
          <w:ilvl w:val="0"/>
          <w:numId w:val="1001"/>
        </w:numPr>
        <w:pStyle w:val="Compact"/>
      </w:pPr>
      <w:r>
        <w:t xml:space="preserve">Обработка данных:</w:t>
      </w:r>
    </w:p>
    <w:p>
      <w:pPr>
        <w:numPr>
          <w:ilvl w:val="1"/>
          <w:numId w:val="1005"/>
        </w:numPr>
        <w:pStyle w:val="Compact"/>
      </w:pPr>
      <w:r>
        <w:t xml:space="preserve">Работа с биоинформатическими инструментами (Bowtie2, ClustalW)</w:t>
      </w:r>
    </w:p>
    <w:p>
      <w:pPr>
        <w:numPr>
          <w:ilvl w:val="1"/>
          <w:numId w:val="1005"/>
        </w:numPr>
        <w:pStyle w:val="Compact"/>
      </w:pPr>
      <w:r>
        <w:t xml:space="preserve">Анализ форматов геномных данных</w:t>
      </w:r>
    </w:p>
    <w:bookmarkEnd w:id="127"/>
    <w:bookmarkEnd w:id="128"/>
    <w:bookmarkEnd w:id="12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66" Target="media/rId66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26" Target="media/rId26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31" Target="media/rId31.png" /><Relationship Type="http://schemas.openxmlformats.org/officeDocument/2006/relationships/image" Id="rId36" Target="media/rId36.png" /><Relationship Type="http://schemas.openxmlformats.org/officeDocument/2006/relationships/image" Id="rId41" Target="media/rId41.png" /><Relationship Type="http://schemas.openxmlformats.org/officeDocument/2006/relationships/image" Id="rId46" Target="media/rId46.png" /><Relationship Type="http://schemas.openxmlformats.org/officeDocument/2006/relationships/image" Id="rId51" Target="media/rId51.png" /><Relationship Type="http://schemas.openxmlformats.org/officeDocument/2006/relationships/image" Id="rId56" Target="media/rId56.png" /><Relationship Type="http://schemas.openxmlformats.org/officeDocument/2006/relationships/image" Id="rId61" Target="media/rId6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заданиям Stepik</dc:title>
  <dc:creator>Ерфан Хосейнабади</dc:creator>
  <dc:language>ru-RU</dc:language>
  <cp:keywords/>
  <dcterms:created xsi:type="dcterms:W3CDTF">2025-05-15T13:46:47Z</dcterms:created>
  <dcterms:modified xsi:type="dcterms:W3CDTF">2025-05-15T13:46:47Z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Рис.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temTitleDelim">
    <vt:lpwstr>.</vt:lpwstr>
  </property>
  <property fmtid="{D5CDD505-2E9C-101B-9397-08002B2CF9AE}" pid="39" name="listingTemplate">
    <vt:lpwstr>listingTitle ititleDelim t</vt:lpwstr>
  </property>
  <property fmtid="{D5CDD505-2E9C-101B-9397-08002B2CF9AE}" pid="40" name="listingTitle">
    <vt:lpwstr>Листинг</vt:lpwstr>
  </property>
  <property fmtid="{D5CDD505-2E9C-101B-9397-08002B2CF9AE}" pid="41" name="listings">
    <vt:lpwstr>False</vt:lpwstr>
  </property>
  <property fmtid="{D5CDD505-2E9C-101B-9397-08002B2CF9AE}" pid="42" name="lof">
    <vt:lpwstr>True</vt:lpwstr>
  </property>
  <property fmtid="{D5CDD505-2E9C-101B-9397-08002B2CF9AE}" pid="43" name="lofItemTemplate">
    <vt:lpwstr>lofItemTitleilistItemTitleDelimt </vt:lpwstr>
  </property>
  <property fmtid="{D5CDD505-2E9C-101B-9397-08002B2CF9AE}" pid="44" name="lofItemTitle">
    <vt:lpwstr/>
  </property>
  <property fmtid="{D5CDD505-2E9C-101B-9397-08002B2CF9AE}" pid="45" name="lofTitle">
    <vt:lpwstr>Список иллюстраций</vt:lpwstr>
  </property>
  <property fmtid="{D5CDD505-2E9C-101B-9397-08002B2CF9AE}" pid="46" name="lolItemTemplate">
    <vt:lpwstr>lolItemTitleilistItemTitleDelimt </vt:lpwstr>
  </property>
  <property fmtid="{D5CDD505-2E9C-101B-9397-08002B2CF9AE}" pid="47" name="lolItemTitle">
    <vt:lpwstr/>
  </property>
  <property fmtid="{D5CDD505-2E9C-101B-9397-08002B2CF9AE}" pid="48" name="lolTitle">
    <vt:lpwstr>Листинги</vt:lpwstr>
  </property>
  <property fmtid="{D5CDD505-2E9C-101B-9397-08002B2CF9AE}" pid="49" name="lot">
    <vt:lpwstr>True</vt:lpwstr>
  </property>
  <property fmtid="{D5CDD505-2E9C-101B-9397-08002B2CF9AE}" pid="50" name="lotItemTemplate">
    <vt:lpwstr>lotItemTitleilistItemTitleDelimt </vt:lpwstr>
  </property>
  <property fmtid="{D5CDD505-2E9C-101B-9397-08002B2CF9AE}" pid="51" name="lotItemTitle">
    <vt:lpwstr/>
  </property>
  <property fmtid="{D5CDD505-2E9C-101B-9397-08002B2CF9AE}" pid="52" name="lotTitle">
    <vt:lpwstr>Список таблиц</vt:lpwstr>
  </property>
  <property fmtid="{D5CDD505-2E9C-101B-9397-08002B2CF9AE}" pid="53" name="lstLabels">
    <vt:lpwstr>arabic</vt:lpwstr>
  </property>
  <property fmtid="{D5CDD505-2E9C-101B-9397-08002B2CF9AE}" pid="54" name="lstPrefix">
    <vt:lpwstr/>
  </property>
  <property fmtid="{D5CDD505-2E9C-101B-9397-08002B2CF9AE}" pid="55" name="lstPrefixTemplate">
    <vt:lpwstr>p i</vt:lpwstr>
  </property>
  <property fmtid="{D5CDD505-2E9C-101B-9397-08002B2CF9AE}" pid="56" name="mainfont">
    <vt:lpwstr>IBM Plex Serif</vt:lpwstr>
  </property>
  <property fmtid="{D5CDD505-2E9C-101B-9397-08002B2CF9AE}" pid="57" name="mainfontoptions">
    <vt:lpwstr>Ligatures=Common,Ligatures=TeX,Scale=0.94</vt:lpwstr>
  </property>
  <property fmtid="{D5CDD505-2E9C-101B-9397-08002B2CF9AE}" pid="58" name="mathfont">
    <vt:lpwstr>STIX Two Math</vt:lpwstr>
  </property>
  <property fmtid="{D5CDD505-2E9C-101B-9397-08002B2CF9AE}" pid="59" name="monofont">
    <vt:lpwstr>IBM Plex Mono</vt:lpwstr>
  </property>
  <property fmtid="{D5CDD505-2E9C-101B-9397-08002B2CF9AE}" pid="60" name="monofontoptions">
    <vt:lpwstr>Scale=MatchLowercase,Scale=0.94,FakeStretch=0.9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IBM Plex Serif</vt:lpwstr>
  </property>
  <property fmtid="{D5CDD505-2E9C-101B-9397-08002B2CF9AE}" pid="71" name="romanfontoptions">
    <vt:lpwstr>Ligatures=Common,Ligatures=TeX,Scale=0.94</vt:lpwstr>
  </property>
  <property fmtid="{D5CDD505-2E9C-101B-9397-08002B2CF9AE}" pid="72" name="sansfont">
    <vt:lpwstr>IBM Plex Sans</vt:lpwstr>
  </property>
  <property fmtid="{D5CDD505-2E9C-101B-9397-08002B2CF9AE}" pid="73" name="sansfontoptions">
    <vt:lpwstr>Ligatures=Common,Ligatures=TeX,Scale=MatchLowercase,Scale=0.94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Раздел 2: Введение в Linux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  <property fmtid="{D5CDD505-2E9C-101B-9397-08002B2CF9AE}" pid="96" name="Отлично! Вот markdown-код для этого изображения с ответами и краткими объяснениями, а также включая ссылку на вашу фотографию">
    <vt:lpwstr/>
  </property>
</Properties>
</file>