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52E1" w14:textId="51A0F65E" w:rsidR="00EC09CF" w:rsidRDefault="005E25F6" w:rsidP="000434F3">
      <w:pPr>
        <w:pStyle w:val="Title"/>
      </w:pPr>
      <w:r>
        <w:t>Defining an Application’s Microservices Architecture</w:t>
      </w:r>
    </w:p>
    <w:p w14:paraId="3F001D1C" w14:textId="091CA04D" w:rsidR="000434F3" w:rsidRDefault="00592045" w:rsidP="00781F81">
      <w:pPr>
        <w:pStyle w:val="NoSpacing"/>
        <w:rPr>
          <w:b/>
          <w:bCs/>
        </w:rPr>
      </w:pPr>
      <w:r>
        <w:t>This document describes a simple, three-step process,</w:t>
      </w:r>
      <w:r w:rsidR="00D055B8">
        <w:t xml:space="preserve"> </w:t>
      </w:r>
      <w:r>
        <w:t>shown in the figure below, for defining an application’s architecture. It’s important to</w:t>
      </w:r>
      <w:r w:rsidR="00D055B8">
        <w:t xml:space="preserve"> </w:t>
      </w:r>
      <w:r>
        <w:t xml:space="preserve">remember, though, that it’s not a process you can follow mechanically. </w:t>
      </w:r>
      <w:r w:rsidRPr="00224A50">
        <w:rPr>
          <w:b/>
          <w:bCs/>
        </w:rPr>
        <w:t>It’s likely to be</w:t>
      </w:r>
      <w:r w:rsidR="00781F81" w:rsidRPr="00224A50">
        <w:rPr>
          <w:b/>
          <w:bCs/>
        </w:rPr>
        <w:t xml:space="preserve"> </w:t>
      </w:r>
      <w:r w:rsidRPr="00224A50">
        <w:rPr>
          <w:b/>
          <w:bCs/>
        </w:rPr>
        <w:t>iterative and involve a lot of creativity.</w:t>
      </w:r>
    </w:p>
    <w:p w14:paraId="2A3E5A9A" w14:textId="35269B5D" w:rsidR="000D6496" w:rsidRDefault="000D6496" w:rsidP="00781F81">
      <w:pPr>
        <w:pStyle w:val="NoSpacing"/>
        <w:rPr>
          <w:b/>
          <w:bCs/>
        </w:rPr>
      </w:pPr>
    </w:p>
    <w:p w14:paraId="25231B53" w14:textId="07D244AB" w:rsidR="000D6496" w:rsidRDefault="00B46381" w:rsidP="00B46381">
      <w:pPr>
        <w:pStyle w:val="NoSpacing"/>
        <w:jc w:val="center"/>
      </w:pPr>
      <w:r>
        <w:rPr>
          <w:noProof/>
        </w:rPr>
        <w:drawing>
          <wp:inline distT="0" distB="0" distL="0" distR="0" wp14:anchorId="63636CFC" wp14:editId="001DFB2D">
            <wp:extent cx="3331495" cy="3454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986" cy="346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1A08" w14:textId="47706A71" w:rsidR="006668BA" w:rsidRDefault="006668BA" w:rsidP="006668BA"/>
    <w:p w14:paraId="3EB03A1B" w14:textId="256FDDCA" w:rsidR="006668BA" w:rsidRDefault="006668BA" w:rsidP="002A5C33">
      <w:pPr>
        <w:pStyle w:val="NoSpacing"/>
        <w:numPr>
          <w:ilvl w:val="0"/>
          <w:numId w:val="16"/>
        </w:numPr>
      </w:pPr>
      <w:r>
        <w:t>An application exists to handle requests, so the first step in defining its architecture is to distill the application’s requirements into the key requests.</w:t>
      </w:r>
    </w:p>
    <w:p w14:paraId="4F9C4D79" w14:textId="3A54F28D" w:rsidR="00361C1C" w:rsidRDefault="00361C1C" w:rsidP="006668BA">
      <w:pPr>
        <w:pStyle w:val="NoSpacing"/>
      </w:pPr>
    </w:p>
    <w:p w14:paraId="67E9CBA9" w14:textId="795E9A33" w:rsidR="00361C1C" w:rsidRDefault="00361C1C" w:rsidP="00361C1C">
      <w:pPr>
        <w:pStyle w:val="NoSpacing"/>
        <w:rPr>
          <w:b/>
          <w:bCs/>
        </w:rPr>
      </w:pPr>
      <w:r>
        <w:t xml:space="preserve">Instead of specific IPC(inter-process) technologies like REST or messaging, in this stage we use the more abstract notion of </w:t>
      </w:r>
      <w:r w:rsidRPr="00361C1C">
        <w:rPr>
          <w:b/>
          <w:bCs/>
        </w:rPr>
        <w:t>System Operation</w:t>
      </w:r>
      <w:r>
        <w:t xml:space="preserve">: an abstraction of a request that the application must handle. It’s either a command, which updates data, or a query, which retrieves data. The behavior of each command is defined in terms of an abstract domain model, which is also derived from the requirements. </w:t>
      </w:r>
      <w:r w:rsidRPr="00C17659">
        <w:rPr>
          <w:b/>
          <w:bCs/>
        </w:rPr>
        <w:t>The system operations become the architectural scenarios that illustrate how the services collaborate.</w:t>
      </w:r>
    </w:p>
    <w:p w14:paraId="3D4E8A97" w14:textId="0927AAA3" w:rsidR="002A5C33" w:rsidRDefault="002A5C33" w:rsidP="00361C1C">
      <w:pPr>
        <w:pStyle w:val="NoSpacing"/>
        <w:rPr>
          <w:b/>
          <w:bCs/>
        </w:rPr>
      </w:pPr>
    </w:p>
    <w:p w14:paraId="088ED928" w14:textId="0DEAD91D" w:rsidR="00F87266" w:rsidRDefault="00F87266" w:rsidP="00F8726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87266">
        <w:rPr>
          <w:rFonts w:ascii="NewBaskerville-Roman" w:hAnsi="NewBaskerville-Roman" w:cs="NewBaskerville-Roman"/>
          <w:color w:val="262626"/>
          <w:sz w:val="20"/>
          <w:szCs w:val="20"/>
        </w:rPr>
        <w:t>The second step in the process is to determine the decomposition into services.</w:t>
      </w:r>
    </w:p>
    <w:p w14:paraId="0597D64D" w14:textId="77777777" w:rsidR="00F87266" w:rsidRPr="00F87266" w:rsidRDefault="00F87266" w:rsidP="00F87266">
      <w:pPr>
        <w:autoSpaceDE w:val="0"/>
        <w:autoSpaceDN w:val="0"/>
        <w:adjustRightInd w:val="0"/>
        <w:spacing w:after="0"/>
        <w:ind w:left="36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1C9D248" w14:textId="6FC1F835" w:rsidR="002A5C33" w:rsidRDefault="00F87266" w:rsidP="00EF03B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There are several strategies to choose from. One strategy, which has its origins in the discipline of business architecture, is to </w:t>
      </w:r>
      <w:r w:rsidRPr="00F8507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define services corresponding to business capabilities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Another strategy is to organize services </w:t>
      </w:r>
      <w:r w:rsidRPr="00F8507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around domain-driven design subdomains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The end result is </w:t>
      </w:r>
      <w:r w:rsidRPr="00A233E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services that are organized around business concepts</w:t>
      </w:r>
      <w:r w:rsidR="00EF03B5" w:rsidRPr="00A233E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A233E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rather than technical concepts.</w:t>
      </w:r>
    </w:p>
    <w:p w14:paraId="386D3E8B" w14:textId="77777777" w:rsidR="00E85439" w:rsidRDefault="00581954" w:rsidP="00E8543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581954"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The third step in defining the application’s architecture is to determine each service’s</w:t>
      </w:r>
      <w:r w:rsidR="00E8543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85439">
        <w:rPr>
          <w:rFonts w:ascii="NewBaskerville-Roman" w:hAnsi="NewBaskerville-Roman" w:cs="NewBaskerville-Roman"/>
          <w:color w:val="262626"/>
          <w:sz w:val="20"/>
          <w:szCs w:val="20"/>
        </w:rPr>
        <w:t>API.</w:t>
      </w:r>
    </w:p>
    <w:p w14:paraId="7F5C0B7A" w14:textId="49BEFE20" w:rsidR="00581954" w:rsidRDefault="00581954" w:rsidP="0027068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85439"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do that, </w:t>
      </w:r>
      <w:r w:rsidRPr="00EE232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you assign each system operation identified in the first step to a</w:t>
      </w:r>
      <w:r w:rsidR="00270687" w:rsidRPr="00EE232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EE232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A service might implement an operation entirely by itself. Alternatively, it</w:t>
      </w:r>
      <w:r w:rsidR="0027068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might need to collaborate with other services. In that case, you determine how the services</w:t>
      </w:r>
      <w:r w:rsidR="0027068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collaborate, which typically requires services to support additional operations.</w:t>
      </w:r>
      <w:r w:rsidR="0027068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You’ll also need to decide which of the IPC mechanisms I describe in </w:t>
      </w:r>
      <w:r w:rsidR="00EE2323">
        <w:rPr>
          <w:rFonts w:ascii="NewBaskerville-Roman" w:hAnsi="NewBaskerville-Roman" w:cs="NewBaskerville-Roman"/>
          <w:color w:val="262626"/>
          <w:sz w:val="20"/>
          <w:szCs w:val="20"/>
        </w:rPr>
        <w:t>another document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to</w:t>
      </w:r>
      <w:r w:rsidR="0027068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implement each service’s API.</w:t>
      </w:r>
    </w:p>
    <w:p w14:paraId="3F27FCB3" w14:textId="7C162827" w:rsidR="000A7657" w:rsidRDefault="000A7657" w:rsidP="0027068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3E1BEE5" w14:textId="16654A49" w:rsidR="00127204" w:rsidRDefault="00467513" w:rsidP="0012720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There are several </w:t>
      </w:r>
      <w:r w:rsidRPr="00823E6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obstacles to decomposition:</w:t>
      </w:r>
    </w:p>
    <w:p w14:paraId="24F286AD" w14:textId="586CF215" w:rsidR="00467513" w:rsidRDefault="00467513" w:rsidP="0046751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1C0A6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network latency</w:t>
      </w:r>
      <w:r w:rsidR="001C0A6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:</w:t>
      </w:r>
      <w:r w:rsidRPr="0046751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You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67513">
        <w:rPr>
          <w:rFonts w:ascii="NewBaskerville-Roman" w:hAnsi="NewBaskerville-Roman" w:cs="NewBaskerville-Roman"/>
          <w:color w:val="262626"/>
          <w:sz w:val="20"/>
          <w:szCs w:val="20"/>
        </w:rPr>
        <w:t>might discover that a particular decomposition would be impractical due to too many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67513">
        <w:rPr>
          <w:rFonts w:ascii="NewBaskerville-Roman" w:hAnsi="NewBaskerville-Roman" w:cs="NewBaskerville-Roman"/>
          <w:color w:val="262626"/>
          <w:sz w:val="20"/>
          <w:szCs w:val="20"/>
        </w:rPr>
        <w:t>round-trips between services.</w:t>
      </w:r>
    </w:p>
    <w:p w14:paraId="668FFDC5" w14:textId="77777777" w:rsidR="001C0A69" w:rsidRDefault="001C0A69" w:rsidP="001C0A69">
      <w:pPr>
        <w:pStyle w:val="ListParagraph"/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7FF0E4A" w14:textId="77777777" w:rsidR="00493ACA" w:rsidRDefault="00467513" w:rsidP="0046751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017B1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synchronous communication between services reduces availability</w:t>
      </w:r>
      <w:r w:rsidRPr="00467513">
        <w:rPr>
          <w:rFonts w:ascii="NewBaskerville-Roman" w:hAnsi="NewBaskerville-Roman" w:cs="NewBaskerville-Roman"/>
          <w:color w:val="262626"/>
          <w:sz w:val="20"/>
          <w:szCs w:val="20"/>
        </w:rPr>
        <w:t>. You might need to use the concept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67513">
        <w:rPr>
          <w:rFonts w:ascii="NewBaskerville-Roman" w:hAnsi="NewBaskerville-Roman" w:cs="NewBaskerville-Roman"/>
          <w:color w:val="262626"/>
          <w:sz w:val="20"/>
          <w:szCs w:val="20"/>
        </w:rPr>
        <w:t>of self-contained services, described in chapter 3.</w:t>
      </w:r>
    </w:p>
    <w:p w14:paraId="2ED3EE26" w14:textId="77777777" w:rsidR="00493ACA" w:rsidRPr="00493ACA" w:rsidRDefault="00493ACA" w:rsidP="00493ACA">
      <w:pPr>
        <w:pStyle w:val="ListParagraph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618C11D" w14:textId="77777777" w:rsidR="00F30D8F" w:rsidRDefault="00467513" w:rsidP="0046751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208A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requirement to maintain data consistency across services</w:t>
      </w:r>
      <w:r w:rsidRPr="00467513">
        <w:rPr>
          <w:rFonts w:ascii="NewBaskerville-Roman" w:hAnsi="NewBaskerville-Roman" w:cs="NewBaskerville-Roman"/>
          <w:color w:val="262626"/>
          <w:sz w:val="20"/>
          <w:szCs w:val="20"/>
        </w:rPr>
        <w:t>. You’ll typically need to use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67513">
        <w:rPr>
          <w:rFonts w:ascii="NewBaskerville-Roman" w:hAnsi="NewBaskerville-Roman" w:cs="NewBaskerville-Roman"/>
          <w:color w:val="262626"/>
          <w:sz w:val="20"/>
          <w:szCs w:val="20"/>
        </w:rPr>
        <w:t>sagas, discussed in chapter 4.</w:t>
      </w:r>
    </w:p>
    <w:p w14:paraId="0EB550E0" w14:textId="77777777" w:rsidR="00F30D8F" w:rsidRPr="00F30D8F" w:rsidRDefault="00F30D8F" w:rsidP="00F30D8F">
      <w:pPr>
        <w:pStyle w:val="ListParagraph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90F6B28" w14:textId="08D6BC78" w:rsidR="000A7657" w:rsidRDefault="00467513" w:rsidP="0046751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828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god classes</w:t>
      </w:r>
      <w:r w:rsidRPr="00467513">
        <w:rPr>
          <w:rFonts w:ascii="NewBaskerville-Roman" w:hAnsi="NewBaskerville-Roman" w:cs="NewBaskerville-Roman"/>
          <w:color w:val="262626"/>
          <w:sz w:val="20"/>
          <w:szCs w:val="20"/>
        </w:rPr>
        <w:t>, which are used throughout an application. Fortunately, you can use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67513">
        <w:rPr>
          <w:rFonts w:ascii="NewBaskerville-Roman" w:hAnsi="NewBaskerville-Roman" w:cs="NewBaskerville-Roman"/>
          <w:color w:val="262626"/>
          <w:sz w:val="20"/>
          <w:szCs w:val="20"/>
        </w:rPr>
        <w:t>concepts from domain-driven design to eliminate god classes.</w:t>
      </w:r>
    </w:p>
    <w:p w14:paraId="42D95916" w14:textId="77777777" w:rsidR="00AD7E42" w:rsidRPr="00AD7E42" w:rsidRDefault="00AD7E42" w:rsidP="00AD7E42">
      <w:pPr>
        <w:pStyle w:val="ListParagraph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1090A35" w14:textId="2A873FF2" w:rsidR="00AD7E42" w:rsidRDefault="00613A2A" w:rsidP="00897B82">
      <w:pPr>
        <w:pStyle w:val="Heading1"/>
      </w:pPr>
      <w:r>
        <w:t>Identifying System Operations</w:t>
      </w:r>
    </w:p>
    <w:p w14:paraId="21ACF3B8" w14:textId="6EF53159" w:rsidR="00613A2A" w:rsidRDefault="006C67EC" w:rsidP="006C67EC">
      <w:pPr>
        <w:pStyle w:val="NoSpacing"/>
      </w:pPr>
      <w:r w:rsidRPr="006F0997">
        <w:rPr>
          <w:b/>
          <w:bCs/>
        </w:rPr>
        <w:t>The first step</w:t>
      </w:r>
      <w:r>
        <w:t xml:space="preserve"> in defining an </w:t>
      </w:r>
      <w:r w:rsidRPr="006F0997">
        <w:rPr>
          <w:b/>
          <w:bCs/>
        </w:rPr>
        <w:t>application’s architecture</w:t>
      </w:r>
      <w:r>
        <w:t xml:space="preserve"> is to define </w:t>
      </w:r>
      <w:r w:rsidRPr="006F0997">
        <w:rPr>
          <w:b/>
          <w:bCs/>
        </w:rPr>
        <w:t>the system operations</w:t>
      </w:r>
      <w:r>
        <w:t>.</w:t>
      </w:r>
      <w:r>
        <w:t xml:space="preserve"> </w:t>
      </w:r>
      <w:r w:rsidRPr="0074013F">
        <w:rPr>
          <w:b/>
          <w:bCs/>
        </w:rPr>
        <w:t>The starting point is the application’s requirements</w:t>
      </w:r>
      <w:r>
        <w:t>, including user stories and</w:t>
      </w:r>
      <w:r>
        <w:t xml:space="preserve"> </w:t>
      </w:r>
      <w:r>
        <w:t>their</w:t>
      </w:r>
      <w:r>
        <w:t xml:space="preserve"> </w:t>
      </w:r>
      <w:r>
        <w:t>associated user scenarios (note that these are different from the architectural</w:t>
      </w:r>
      <w:r>
        <w:t xml:space="preserve"> </w:t>
      </w:r>
      <w:r>
        <w:t>scenarios).</w:t>
      </w:r>
    </w:p>
    <w:p w14:paraId="4F731273" w14:textId="0C97AE02" w:rsidR="000E6B8B" w:rsidRDefault="000E6B8B" w:rsidP="006C67EC">
      <w:pPr>
        <w:pStyle w:val="NoSpacing"/>
      </w:pPr>
    </w:p>
    <w:p w14:paraId="31FB293E" w14:textId="129C2019" w:rsidR="000E6B8B" w:rsidRDefault="00B64708" w:rsidP="00B6470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system operations are identified and defined using the two-step process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shown in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figure below:</w:t>
      </w:r>
    </w:p>
    <w:p w14:paraId="0A8829A4" w14:textId="24276B47" w:rsidR="00C83536" w:rsidRDefault="00C83536" w:rsidP="00B6470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5709AF12" wp14:editId="2ADE1063">
            <wp:extent cx="5486400" cy="3105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36F2" w14:textId="1E633200" w:rsidR="00C83536" w:rsidRDefault="00C83536" w:rsidP="00C83536">
      <w:pPr>
        <w:rPr>
          <w:rFonts w:ascii="NewBaskerville-Roman" w:hAnsi="NewBaskerville-Roman" w:cs="NewBaskerville-Roman"/>
          <w:sz w:val="20"/>
          <w:szCs w:val="20"/>
        </w:rPr>
      </w:pPr>
    </w:p>
    <w:p w14:paraId="5E81FCA5" w14:textId="1EE7A666" w:rsidR="00D74BE7" w:rsidRDefault="00D74BE7" w:rsidP="00D74BE7">
      <w:pPr>
        <w:pStyle w:val="NoSpacing"/>
        <w:rPr>
          <w:b/>
          <w:bCs/>
        </w:rPr>
      </w:pPr>
      <w:r>
        <w:lastRenderedPageBreak/>
        <w:t xml:space="preserve">The first step creates the high-level domain model consisting of the </w:t>
      </w:r>
      <w:r w:rsidRPr="00C77B93">
        <w:rPr>
          <w:b/>
          <w:bCs/>
        </w:rPr>
        <w:t>key classes</w:t>
      </w:r>
      <w:r w:rsidRPr="00C77B93">
        <w:rPr>
          <w:b/>
          <w:bCs/>
        </w:rPr>
        <w:t xml:space="preserve"> </w:t>
      </w:r>
      <w:r w:rsidRPr="00C77B93">
        <w:rPr>
          <w:b/>
          <w:bCs/>
        </w:rPr>
        <w:t>that provide</w:t>
      </w:r>
      <w:r w:rsidRPr="00C77B93">
        <w:rPr>
          <w:b/>
          <w:bCs/>
        </w:rPr>
        <w:t xml:space="preserve"> </w:t>
      </w:r>
      <w:r w:rsidRPr="00C77B93">
        <w:rPr>
          <w:b/>
          <w:bCs/>
        </w:rPr>
        <w:t>a vocabulary with which to describe the system operations.</w:t>
      </w:r>
      <w:r>
        <w:t xml:space="preserve"> The second</w:t>
      </w:r>
      <w:r>
        <w:t xml:space="preserve"> </w:t>
      </w:r>
      <w:r>
        <w:t xml:space="preserve">step identifies the system operations and describes each one’s behavior </w:t>
      </w:r>
      <w:r w:rsidRPr="00C77B93">
        <w:rPr>
          <w:b/>
          <w:bCs/>
        </w:rPr>
        <w:t>in terms of the</w:t>
      </w:r>
      <w:r w:rsidRPr="00C77B93">
        <w:rPr>
          <w:b/>
          <w:bCs/>
        </w:rPr>
        <w:t xml:space="preserve"> </w:t>
      </w:r>
      <w:r w:rsidRPr="00C77B93">
        <w:rPr>
          <w:b/>
          <w:bCs/>
        </w:rPr>
        <w:t>domain model.</w:t>
      </w:r>
    </w:p>
    <w:p w14:paraId="37E75E16" w14:textId="42115353" w:rsidR="00D53868" w:rsidRDefault="00D53868" w:rsidP="00D74BE7">
      <w:pPr>
        <w:pStyle w:val="NoSpacing"/>
        <w:rPr>
          <w:b/>
          <w:bCs/>
        </w:rPr>
      </w:pPr>
    </w:p>
    <w:p w14:paraId="2DB66F1F" w14:textId="6D7995CE" w:rsidR="00D53868" w:rsidRDefault="00D53868" w:rsidP="009E20A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9E20AA">
        <w:rPr>
          <w:rFonts w:ascii="NewBaskerville-Roman" w:hAnsi="NewBaskerville-Roman" w:cs="NewBaskerville-Roman"/>
          <w:color w:val="262626"/>
          <w:sz w:val="20"/>
          <w:szCs w:val="20"/>
        </w:rPr>
        <w:t>The domain model is derived primarily from the nouns of the user stories, and the system</w:t>
      </w:r>
      <w:r w:rsidRPr="009E20A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E20AA">
        <w:rPr>
          <w:rFonts w:ascii="NewBaskerville-Roman" w:hAnsi="NewBaskerville-Roman" w:cs="NewBaskerville-Roman"/>
          <w:color w:val="262626"/>
          <w:sz w:val="20"/>
          <w:szCs w:val="20"/>
        </w:rPr>
        <w:t>operations are derived mostly from the verbs.</w:t>
      </w:r>
      <w:r w:rsidR="00F97DA1" w:rsidRPr="009E20A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8F42A1" w:rsidRPr="009E20AA">
        <w:rPr>
          <w:rFonts w:ascii="NewBaskerville-Roman" w:hAnsi="NewBaskerville-Roman" w:cs="NewBaskerville-Roman"/>
          <w:color w:val="262626"/>
          <w:sz w:val="20"/>
          <w:szCs w:val="20"/>
        </w:rPr>
        <w:t>You could also define the domain</w:t>
      </w:r>
      <w:r w:rsidR="008F42A1" w:rsidRPr="009E20A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8F42A1" w:rsidRPr="009E20AA">
        <w:rPr>
          <w:rFonts w:ascii="NewBaskerville-Roman" w:hAnsi="NewBaskerville-Roman" w:cs="NewBaskerville-Roman"/>
          <w:color w:val="262626"/>
          <w:sz w:val="20"/>
          <w:szCs w:val="20"/>
        </w:rPr>
        <w:t>model using a technique called Event Storming, which I talk about in chapter 5</w:t>
      </w:r>
      <w:r w:rsidR="009E20A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of the book</w:t>
      </w:r>
      <w:r w:rsidR="008F42A1" w:rsidRPr="009E20AA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6C74E750" w14:textId="77777777" w:rsidR="00954BAE" w:rsidRDefault="00954BAE" w:rsidP="00954BAE">
      <w:pPr>
        <w:pStyle w:val="ListParagraph"/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43F0CE7" w14:textId="25E5EA54" w:rsidR="00954BAE" w:rsidRDefault="00954BAE" w:rsidP="00954BAE">
      <w:pPr>
        <w:pStyle w:val="NoSpacing"/>
        <w:numPr>
          <w:ilvl w:val="0"/>
          <w:numId w:val="19"/>
        </w:numPr>
      </w:pPr>
      <w:r w:rsidRPr="00954BAE">
        <w:t xml:space="preserve">The behavior of each system operation is described in terms of its </w:t>
      </w:r>
      <w:r w:rsidRPr="00A345B2">
        <w:rPr>
          <w:b/>
          <w:bCs/>
        </w:rPr>
        <w:t>effect on one or</w:t>
      </w:r>
      <w:r w:rsidRPr="00A345B2">
        <w:rPr>
          <w:b/>
          <w:bCs/>
        </w:rPr>
        <w:t xml:space="preserve"> </w:t>
      </w:r>
      <w:r w:rsidRPr="00A345B2">
        <w:rPr>
          <w:b/>
          <w:bCs/>
        </w:rPr>
        <w:t>more domain objects and the relationships between them.</w:t>
      </w:r>
      <w:r w:rsidRPr="00954BAE">
        <w:t xml:space="preserve"> A system operation can</w:t>
      </w:r>
      <w:r>
        <w:t xml:space="preserve"> </w:t>
      </w:r>
      <w:r w:rsidRPr="00954BAE">
        <w:t>create, update, or delete domain objects, as well as create or destroy relationships</w:t>
      </w:r>
      <w:r>
        <w:t xml:space="preserve"> </w:t>
      </w:r>
      <w:r w:rsidRPr="00954BAE">
        <w:t>between them.</w:t>
      </w:r>
    </w:p>
    <w:p w14:paraId="005B5BA8" w14:textId="4BD7E5EA" w:rsidR="0095240C" w:rsidRDefault="0095240C" w:rsidP="0095240C"/>
    <w:p w14:paraId="349C3074" w14:textId="51CFFAEC" w:rsidR="0095240C" w:rsidRDefault="0095240C" w:rsidP="0095240C">
      <w:pPr>
        <w:pStyle w:val="Heading2"/>
      </w:pPr>
      <w:r>
        <w:t>Creating a High-Level Domain Model</w:t>
      </w:r>
    </w:p>
    <w:p w14:paraId="32DA078E" w14:textId="317F7D35" w:rsidR="0095240C" w:rsidRDefault="0077639F" w:rsidP="0077639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Note that this domain model is much simpler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than what will ultimately be implemented. The application won’t even have 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single domain model because, as you’ll soon learn, each service has its own domain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model. Despite being a drastic simplification, </w:t>
      </w:r>
      <w:r w:rsidRPr="00E05BA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high-level domain model is useful at</w:t>
      </w:r>
      <w:r w:rsidRPr="00E05BA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E05BA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this stage because it defines the vocabulary for describing the behavior of the system</w:t>
      </w:r>
      <w:r w:rsidRPr="00E05BA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E05BA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operations.</w:t>
      </w:r>
    </w:p>
    <w:p w14:paraId="02F31E11" w14:textId="43D5346A" w:rsidR="00ED190D" w:rsidRDefault="00ED190D" w:rsidP="0077639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65488FDD" w14:textId="2E4AF70D" w:rsidR="00ED190D" w:rsidRDefault="00ED190D" w:rsidP="00E07BE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domain model is created using standard techniques such as analyzing the nouns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 the stories and scenarios and talking to the domain experts. Consider, for example,</w:t>
      </w:r>
      <w:r w:rsidR="00E07BE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E07BEE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 w:rsidR="00E07BEE" w:rsidRPr="006D3C50">
        <w:rPr>
          <w:rFonts w:ascii="Courier" w:hAnsi="Courier" w:cs="Courier"/>
          <w:b/>
          <w:bCs/>
          <w:color w:val="262626"/>
          <w:sz w:val="19"/>
          <w:szCs w:val="19"/>
        </w:rPr>
        <w:t xml:space="preserve">Place Order </w:t>
      </w:r>
      <w:r w:rsidR="00E07BEE" w:rsidRPr="006D3C5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story</w:t>
      </w:r>
      <w:r w:rsidR="00E07BEE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="00E07BEE" w:rsidRPr="00C1153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We can</w:t>
      </w:r>
      <w:r w:rsidR="00E07BEE" w:rsidRPr="00C1153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E07BEE" w:rsidRPr="00C1153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expand that story into numerous user scenarios including</w:t>
      </w:r>
      <w:r w:rsidR="00E07BEE" w:rsidRPr="00C1153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E07BEE" w:rsidRPr="00C1153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this one:</w:t>
      </w:r>
    </w:p>
    <w:p w14:paraId="0CF46ADE" w14:textId="522D3327" w:rsidR="00C1153B" w:rsidRDefault="00C1153B" w:rsidP="00E07BE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506E1BD" w14:textId="77777777" w:rsidR="006065DE" w:rsidRDefault="006065DE" w:rsidP="006065D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Given a consumer</w:t>
      </w:r>
    </w:p>
    <w:p w14:paraId="240EF677" w14:textId="77777777" w:rsidR="006065DE" w:rsidRDefault="006065DE" w:rsidP="006065D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And a restaurant</w:t>
      </w:r>
    </w:p>
    <w:p w14:paraId="6D11EECC" w14:textId="77777777" w:rsidR="006065DE" w:rsidRDefault="006065DE" w:rsidP="006065D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And a delivery address/time that can be served by that restaurant</w:t>
      </w:r>
    </w:p>
    <w:p w14:paraId="6402F175" w14:textId="77777777" w:rsidR="006065DE" w:rsidRDefault="006065DE" w:rsidP="006065D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And an order total that meets the restaurant's order minimum</w:t>
      </w:r>
    </w:p>
    <w:p w14:paraId="5FF5FE54" w14:textId="77777777" w:rsidR="006065DE" w:rsidRDefault="006065DE" w:rsidP="006065D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When the consumer places an order for the restaurant</w:t>
      </w:r>
    </w:p>
    <w:p w14:paraId="7B2ABAC6" w14:textId="77777777" w:rsidR="006065DE" w:rsidRDefault="006065DE" w:rsidP="006065D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Then consumer's credit card is authorized</w:t>
      </w:r>
    </w:p>
    <w:p w14:paraId="314C2B1A" w14:textId="77777777" w:rsidR="006065DE" w:rsidRDefault="006065DE" w:rsidP="006065D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And an order is created in the PENDING_ACCEPTANCE state</w:t>
      </w:r>
    </w:p>
    <w:p w14:paraId="521E50F2" w14:textId="77777777" w:rsidR="006065DE" w:rsidRDefault="006065DE" w:rsidP="006065D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And the order is associated with the consumer</w:t>
      </w:r>
    </w:p>
    <w:p w14:paraId="2B104273" w14:textId="74314D95" w:rsidR="006065DE" w:rsidRDefault="006065DE" w:rsidP="006065DE">
      <w:pPr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And the order is associated with the restaurant</w:t>
      </w:r>
    </w:p>
    <w:p w14:paraId="227A4790" w14:textId="481831A9" w:rsidR="00DB667F" w:rsidRDefault="00DB667F" w:rsidP="006065DE">
      <w:pPr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16"/>
          <w:szCs w:val="16"/>
        </w:rPr>
      </w:pPr>
    </w:p>
    <w:p w14:paraId="6335EBC5" w14:textId="00DD550A" w:rsidR="00DB667F" w:rsidRDefault="00DB667F" w:rsidP="00C442F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nouns in this user scenario hint at the existence of various classes, including</w:t>
      </w:r>
      <w:r w:rsidR="00C442F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Consumer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Courier" w:hAnsi="Courier" w:cs="Courier"/>
          <w:color w:val="262626"/>
          <w:sz w:val="19"/>
          <w:szCs w:val="19"/>
        </w:rPr>
        <w:t>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Courier" w:hAnsi="Courier" w:cs="Courier"/>
          <w:color w:val="262626"/>
          <w:sz w:val="19"/>
          <w:szCs w:val="19"/>
        </w:rPr>
        <w:t>Restaurant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and </w:t>
      </w:r>
      <w:r>
        <w:rPr>
          <w:rFonts w:ascii="Courier" w:hAnsi="Courier" w:cs="Courier"/>
          <w:color w:val="262626"/>
          <w:sz w:val="19"/>
          <w:szCs w:val="19"/>
        </w:rPr>
        <w:t>CreditCard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46141AB4" w14:textId="1F8211B8" w:rsidR="00557717" w:rsidRDefault="00557717" w:rsidP="00C442F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BEE8407" w14:textId="2EBCA7E9" w:rsidR="004E4BAE" w:rsidRDefault="004E4BAE" w:rsidP="00C442F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Similarly, the </w:t>
      </w:r>
      <w:r w:rsidRPr="006D3C50">
        <w:rPr>
          <w:rFonts w:ascii="Courier" w:hAnsi="Courier" w:cs="Courier"/>
          <w:b/>
          <w:bCs/>
          <w:color w:val="262626"/>
          <w:sz w:val="19"/>
          <w:szCs w:val="19"/>
        </w:rPr>
        <w:t xml:space="preserve">Accept Order </w:t>
      </w:r>
      <w:r w:rsidRPr="006D3C5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story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can be expanded into a scenario such as this one:</w:t>
      </w:r>
    </w:p>
    <w:p w14:paraId="687144D2" w14:textId="77777777" w:rsidR="00F71005" w:rsidRDefault="00F71005" w:rsidP="00F71005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</w:p>
    <w:p w14:paraId="3D19FC62" w14:textId="3571C3CC" w:rsidR="00F71005" w:rsidRDefault="00F71005" w:rsidP="00F71005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Given an order that is in the PENDING_ACCEPTANCE state</w:t>
      </w:r>
    </w:p>
    <w:p w14:paraId="28F3FFDD" w14:textId="77777777" w:rsidR="00F71005" w:rsidRDefault="00F71005" w:rsidP="00F71005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and a courier that is available to deliver the order</w:t>
      </w:r>
    </w:p>
    <w:p w14:paraId="33AB86F8" w14:textId="77777777" w:rsidR="00F71005" w:rsidRDefault="00F71005" w:rsidP="00F71005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When a restaurant accepts an order with a promise to prepare by a particular</w:t>
      </w:r>
    </w:p>
    <w:p w14:paraId="5665AF16" w14:textId="77777777" w:rsidR="00F71005" w:rsidRDefault="00F71005" w:rsidP="00F71005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time</w:t>
      </w:r>
    </w:p>
    <w:p w14:paraId="15FAB46A" w14:textId="77777777" w:rsidR="00F71005" w:rsidRDefault="00F71005" w:rsidP="00F71005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Then the state of the order is changed to ACCEPTED</w:t>
      </w:r>
    </w:p>
    <w:p w14:paraId="4DE7FCAE" w14:textId="77777777" w:rsidR="00F71005" w:rsidRDefault="00F71005" w:rsidP="00F71005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And the order's promiseByTime is updated to the promised time</w:t>
      </w:r>
    </w:p>
    <w:p w14:paraId="168271BC" w14:textId="69725455" w:rsidR="004E4BAE" w:rsidRDefault="00F71005" w:rsidP="00F71005">
      <w:pPr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And the courier is assigned to deliver the order</w:t>
      </w:r>
    </w:p>
    <w:p w14:paraId="621A2415" w14:textId="1FE7265A" w:rsidR="003748F0" w:rsidRDefault="003748F0" w:rsidP="00F71005">
      <w:pPr>
        <w:autoSpaceDE w:val="0"/>
        <w:autoSpaceDN w:val="0"/>
        <w:adjustRightInd w:val="0"/>
        <w:spacing w:after="0"/>
        <w:rPr>
          <w:rFonts w:ascii="Courier" w:hAnsi="Courier" w:cs="Courier"/>
          <w:color w:val="000000"/>
          <w:sz w:val="16"/>
          <w:szCs w:val="16"/>
        </w:rPr>
      </w:pPr>
    </w:p>
    <w:p w14:paraId="01B713AE" w14:textId="21490750" w:rsidR="003748F0" w:rsidRDefault="00241441" w:rsidP="0024144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This scenario suggests the existence of </w:t>
      </w:r>
      <w:r>
        <w:rPr>
          <w:rFonts w:ascii="Courier" w:hAnsi="Courier" w:cs="Courier"/>
          <w:color w:val="262626"/>
          <w:sz w:val="19"/>
          <w:szCs w:val="19"/>
        </w:rPr>
        <w:t xml:space="preserve">Courier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>
        <w:rPr>
          <w:rFonts w:ascii="Courier" w:hAnsi="Courier" w:cs="Courier"/>
          <w:color w:val="262626"/>
          <w:sz w:val="19"/>
          <w:szCs w:val="19"/>
        </w:rPr>
        <w:t xml:space="preserve">Delivery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classes. The end result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after a few iterations of analysis will be a domain model that consists, unsurprisingly,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of those classes and others, such as </w:t>
      </w:r>
      <w:r>
        <w:rPr>
          <w:rFonts w:ascii="Courier" w:hAnsi="Courier" w:cs="Courier"/>
          <w:color w:val="262626"/>
          <w:sz w:val="19"/>
          <w:szCs w:val="19"/>
        </w:rPr>
        <w:t xml:space="preserve">MenuItem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>
        <w:rPr>
          <w:rFonts w:ascii="Courier" w:hAnsi="Courier" w:cs="Courier"/>
          <w:color w:val="262626"/>
          <w:sz w:val="19"/>
          <w:szCs w:val="19"/>
        </w:rPr>
        <w:t>Address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 w:rsidR="00865FC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</w:t>
      </w:r>
      <w:r w:rsidR="00EA2B3D">
        <w:rPr>
          <w:rFonts w:ascii="NewBaskerville-Roman" w:hAnsi="NewBaskerville-Roman" w:cs="NewBaskerville-Roman"/>
          <w:color w:val="262626"/>
          <w:sz w:val="20"/>
          <w:szCs w:val="20"/>
        </w:rPr>
        <w:t>class diagram</w:t>
      </w:r>
      <w:r w:rsidR="00865FC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below shows the key classes:</w:t>
      </w:r>
    </w:p>
    <w:p w14:paraId="073DB5F9" w14:textId="47B9FBC9" w:rsidR="00865FC0" w:rsidRDefault="00865FC0" w:rsidP="00865FC0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4FD1700" wp14:editId="5ACCC07D">
            <wp:extent cx="3967154" cy="18568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5926" cy="187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F2E0" w14:textId="2B6F65C6" w:rsidR="008038D4" w:rsidRDefault="008038D4" w:rsidP="00E07BE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DA06FCB" w14:textId="77777777" w:rsidR="00865FC0" w:rsidRDefault="00865FC0" w:rsidP="00865FC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responsibilities of each class are as follows:</w:t>
      </w:r>
    </w:p>
    <w:p w14:paraId="6EEDAE03" w14:textId="77777777" w:rsidR="00865FC0" w:rsidRDefault="00865FC0" w:rsidP="00865FC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Consumer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—A consumer who places orders.</w:t>
      </w:r>
    </w:p>
    <w:p w14:paraId="2F399F2E" w14:textId="77777777" w:rsidR="00865FC0" w:rsidRDefault="00865FC0" w:rsidP="00865FC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—An order placed by a consumer. It describes the order and tracks its status.</w:t>
      </w:r>
    </w:p>
    <w:p w14:paraId="509C6560" w14:textId="77777777" w:rsidR="00865FC0" w:rsidRDefault="00865FC0" w:rsidP="00865FC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OrderLineItem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—A line item of an </w:t>
      </w:r>
      <w:r>
        <w:rPr>
          <w:rFonts w:ascii="Courier" w:hAnsi="Courier" w:cs="Courier"/>
          <w:color w:val="262626"/>
          <w:sz w:val="19"/>
          <w:szCs w:val="19"/>
        </w:rPr>
        <w:t>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1AEA0086" w14:textId="77777777" w:rsidR="00865FC0" w:rsidRDefault="00865FC0" w:rsidP="00865FC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DeliveryInfo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—The time and place to deliver an order.</w:t>
      </w:r>
    </w:p>
    <w:p w14:paraId="1E22D6B2" w14:textId="77777777" w:rsidR="00865FC0" w:rsidRDefault="00865FC0" w:rsidP="00865FC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Restaurant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—A restaurant that prepares orders for delivery to consumers.</w:t>
      </w:r>
    </w:p>
    <w:p w14:paraId="39931F1D" w14:textId="77777777" w:rsidR="00865FC0" w:rsidRDefault="00865FC0" w:rsidP="00865FC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MenuItem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—An item on the restaurant’s menu.</w:t>
      </w:r>
    </w:p>
    <w:p w14:paraId="5C1D7B11" w14:textId="77777777" w:rsidR="00865FC0" w:rsidRDefault="00865FC0" w:rsidP="00865FC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Courier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—A courier who deliver orders to consumers. It tracks the availability of</w:t>
      </w:r>
    </w:p>
    <w:p w14:paraId="72072BB7" w14:textId="77777777" w:rsidR="00865FC0" w:rsidRDefault="00865FC0" w:rsidP="00865FC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courier and their current location.</w:t>
      </w:r>
    </w:p>
    <w:p w14:paraId="182504F1" w14:textId="77777777" w:rsidR="00865FC0" w:rsidRDefault="00865FC0" w:rsidP="00865FC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Address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—The address of a </w:t>
      </w:r>
      <w:r>
        <w:rPr>
          <w:rFonts w:ascii="Courier" w:hAnsi="Courier" w:cs="Courier"/>
          <w:color w:val="262626"/>
          <w:sz w:val="19"/>
          <w:szCs w:val="19"/>
        </w:rPr>
        <w:t xml:space="preserve">Consumer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or a </w:t>
      </w:r>
      <w:r>
        <w:rPr>
          <w:rFonts w:ascii="Courier" w:hAnsi="Courier" w:cs="Courier"/>
          <w:color w:val="262626"/>
          <w:sz w:val="19"/>
          <w:szCs w:val="19"/>
        </w:rPr>
        <w:t>Restaurant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6BA03412" w14:textId="2266DA91" w:rsidR="008038D4" w:rsidRDefault="00865FC0" w:rsidP="00865FC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Location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—The latitude and longitude of a </w:t>
      </w:r>
      <w:r>
        <w:rPr>
          <w:rFonts w:ascii="Courier" w:hAnsi="Courier" w:cs="Courier"/>
          <w:color w:val="262626"/>
          <w:sz w:val="19"/>
          <w:szCs w:val="19"/>
        </w:rPr>
        <w:t>Courier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5EDBB2CF" w14:textId="2D6789A4" w:rsidR="00865FC0" w:rsidRDefault="00865FC0" w:rsidP="00865FC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8181544" w14:textId="55C001F3" w:rsidR="00865FC0" w:rsidRDefault="0069232A" w:rsidP="0069232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class diagram such as the one in figure 2.7 </w:t>
      </w:r>
      <w:r w:rsidRPr="00525EC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illustrates one aspect of an application’s</w:t>
      </w:r>
      <w:r w:rsidRPr="00525EC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25EC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architecture.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But it isn’t much more than a pretty </w:t>
      </w:r>
      <w:r w:rsidRPr="00CA00A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picture without the scenarios to animate</w:t>
      </w:r>
      <w:r w:rsidRPr="00CA00A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CA00A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The next step is to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define </w:t>
      </w:r>
      <w:r w:rsidRPr="00525EC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system operations, which correspond to architectural</w:t>
      </w:r>
      <w:r w:rsidRPr="00525EC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25EC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scenarios.</w:t>
      </w:r>
    </w:p>
    <w:p w14:paraId="42179B0C" w14:textId="1EA3F80C" w:rsidR="00CA00A9" w:rsidRDefault="00CA00A9" w:rsidP="0069232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136FB24A" w14:textId="23A0B7AA" w:rsidR="00CA00A9" w:rsidRDefault="00CA00A9" w:rsidP="00CA00A9">
      <w:pPr>
        <w:pStyle w:val="Heading2"/>
      </w:pPr>
      <w:r>
        <w:t>Defining System Operations</w:t>
      </w:r>
    </w:p>
    <w:p w14:paraId="67B2BDA9" w14:textId="26E074FC" w:rsidR="00CA00A9" w:rsidRDefault="00BD47C5" w:rsidP="00BD47C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Once you’ve defined a high-level domain model, the next step is to identify the requests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that the application must handle.</w:t>
      </w:r>
    </w:p>
    <w:p w14:paraId="0BF4A54B" w14:textId="4375D522" w:rsidR="008004DA" w:rsidRDefault="008004DA" w:rsidP="00BD47C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4A77BBC" w14:textId="380FEEB7" w:rsidR="006348B8" w:rsidRDefault="008004DA" w:rsidP="0096138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At this point, as </w:t>
      </w:r>
      <w:r w:rsidR="003038E6">
        <w:rPr>
          <w:rFonts w:ascii="NewBaskerville-Roman" w:hAnsi="NewBaskerville-Roman" w:cs="NewBaskerville-Roman"/>
          <w:color w:val="262626"/>
          <w:sz w:val="20"/>
          <w:szCs w:val="20"/>
        </w:rPr>
        <w:t xml:space="preserve">different clients might use different communication protocols, we use a more abstract notion of </w:t>
      </w:r>
      <w:r w:rsidR="00904EF5">
        <w:rPr>
          <w:rFonts w:ascii="NewBaskerville-Roman" w:hAnsi="NewBaskerville-Roman" w:cs="NewBaskerville-Roman"/>
          <w:color w:val="262626"/>
          <w:sz w:val="20"/>
          <w:szCs w:val="20"/>
        </w:rPr>
        <w:t>System Operations as described before.</w:t>
      </w:r>
      <w:r w:rsidR="0096138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96138D">
        <w:rPr>
          <w:rFonts w:ascii="NewBaskerville-Roman" w:hAnsi="NewBaskerville-Roman" w:cs="NewBaskerville-Roman"/>
          <w:color w:val="262626"/>
          <w:sz w:val="20"/>
          <w:szCs w:val="20"/>
        </w:rPr>
        <w:t>Ultimately, these system operations will</w:t>
      </w:r>
      <w:r w:rsidR="0096138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96138D">
        <w:rPr>
          <w:rFonts w:ascii="NewBaskerville-Roman" w:hAnsi="NewBaskerville-Roman" w:cs="NewBaskerville-Roman"/>
          <w:color w:val="262626"/>
          <w:sz w:val="20"/>
          <w:szCs w:val="20"/>
        </w:rPr>
        <w:t>correspond to REST, RPC, or messaging</w:t>
      </w:r>
      <w:r w:rsidR="0096138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96138D">
        <w:rPr>
          <w:rFonts w:ascii="NewBaskerville-Roman" w:hAnsi="NewBaskerville-Roman" w:cs="NewBaskerville-Roman"/>
          <w:color w:val="262626"/>
          <w:sz w:val="20"/>
          <w:szCs w:val="20"/>
        </w:rPr>
        <w:t>endpoints, but for now thinking of them abstractly is useful.</w:t>
      </w:r>
    </w:p>
    <w:p w14:paraId="4708F181" w14:textId="3D25AEE4" w:rsidR="00967D64" w:rsidRDefault="00967D64" w:rsidP="00BD47C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FDB3C16" w14:textId="4AE629F4" w:rsidR="00AC16C6" w:rsidRDefault="00AC16C6" w:rsidP="00AC16C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Let’s first identify some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commands.</w:t>
      </w:r>
    </w:p>
    <w:p w14:paraId="289CECE3" w14:textId="77777777" w:rsidR="00AC16C6" w:rsidRDefault="00AC16C6" w:rsidP="00AC16C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good starting point for identifying system commands is to </w:t>
      </w:r>
      <w:r w:rsidRPr="0034784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analyze the verbs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in the</w:t>
      </w:r>
    </w:p>
    <w:p w14:paraId="27389297" w14:textId="77777777" w:rsidR="00AC16C6" w:rsidRDefault="00AC16C6" w:rsidP="00AC16C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user stories and scenarios. Consider, for example, the </w:t>
      </w:r>
      <w:r>
        <w:rPr>
          <w:rFonts w:ascii="Courier" w:hAnsi="Courier" w:cs="Courier"/>
          <w:color w:val="262626"/>
          <w:sz w:val="19"/>
          <w:szCs w:val="19"/>
        </w:rPr>
        <w:t xml:space="preserve">Place Order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story. It clearly suggests</w:t>
      </w:r>
    </w:p>
    <w:p w14:paraId="405C6154" w14:textId="77777777" w:rsidR="00AC16C6" w:rsidRDefault="00AC16C6" w:rsidP="00AC16C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that the system must provide a </w:t>
      </w:r>
      <w:r>
        <w:rPr>
          <w:rFonts w:ascii="Courier" w:hAnsi="Courier" w:cs="Courier"/>
          <w:color w:val="262626"/>
          <w:sz w:val="19"/>
          <w:szCs w:val="19"/>
        </w:rPr>
        <w:t xml:space="preserve">Create Order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operation. Many other stories individually</w:t>
      </w:r>
    </w:p>
    <w:p w14:paraId="69B3302D" w14:textId="48598038" w:rsidR="00967D64" w:rsidRDefault="00AC16C6" w:rsidP="00AC16C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map directly to system commands</w:t>
      </w:r>
      <w:r w:rsidR="00A24191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2C98D304" w14:textId="29262411" w:rsidR="00A24191" w:rsidRDefault="00A24191" w:rsidP="00AC16C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tbl>
      <w:tblPr>
        <w:tblStyle w:val="GridTable1Light-Accent2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2693"/>
        <w:gridCol w:w="3078"/>
      </w:tblGrid>
      <w:tr w:rsidR="00A24191" w:rsidRPr="00B83E1A" w14:paraId="50BC74E1" w14:textId="77777777" w:rsidTr="00BF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E5F2286" w14:textId="5839594B" w:rsidR="00A24191" w:rsidRPr="00CC3C33" w:rsidRDefault="00A24191" w:rsidP="00B83E1A">
            <w:pPr>
              <w:autoSpaceDE w:val="0"/>
              <w:autoSpaceDN w:val="0"/>
              <w:adjustRightInd w:val="0"/>
              <w:jc w:val="center"/>
              <w:rPr>
                <w:rFonts w:ascii="NewBaskerville-Roman" w:hAnsi="NewBaskerville-Roman" w:cs="NewBaskerville-Roman"/>
                <w:color w:val="262626"/>
                <w:sz w:val="18"/>
                <w:szCs w:val="18"/>
              </w:rPr>
            </w:pPr>
            <w:r w:rsidRPr="00CC3C33">
              <w:rPr>
                <w:rFonts w:ascii="NewBaskerville-Roman" w:hAnsi="NewBaskerville-Roman" w:cs="NewBaskerville-Roman"/>
                <w:color w:val="262626"/>
                <w:sz w:val="18"/>
                <w:szCs w:val="18"/>
              </w:rPr>
              <w:t>Actor</w:t>
            </w:r>
          </w:p>
        </w:tc>
        <w:tc>
          <w:tcPr>
            <w:tcW w:w="1984" w:type="dxa"/>
          </w:tcPr>
          <w:p w14:paraId="52BC5328" w14:textId="2F1967E3" w:rsidR="00A24191" w:rsidRPr="00B83E1A" w:rsidRDefault="00A24191" w:rsidP="00B83E1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Baskerville-Roman" w:hAnsi="NewBaskerville-Roman" w:cs="NewBaskerville-Roman"/>
                <w:color w:val="262626"/>
                <w:sz w:val="18"/>
                <w:szCs w:val="18"/>
              </w:rPr>
            </w:pPr>
            <w:r w:rsidRPr="00B83E1A">
              <w:rPr>
                <w:rFonts w:ascii="NewBaskerville-Roman" w:hAnsi="NewBaskerville-Roman" w:cs="NewBaskerville-Roman"/>
                <w:color w:val="262626"/>
                <w:sz w:val="18"/>
                <w:szCs w:val="18"/>
              </w:rPr>
              <w:t>Story</w:t>
            </w:r>
          </w:p>
        </w:tc>
        <w:tc>
          <w:tcPr>
            <w:tcW w:w="2693" w:type="dxa"/>
          </w:tcPr>
          <w:p w14:paraId="1DCF15B4" w14:textId="018EDEE1" w:rsidR="00A24191" w:rsidRPr="00B83E1A" w:rsidRDefault="00A24191" w:rsidP="00B83E1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Baskerville-Roman" w:hAnsi="NewBaskerville-Roman" w:cs="NewBaskerville-Roman"/>
                <w:color w:val="262626"/>
                <w:sz w:val="18"/>
                <w:szCs w:val="18"/>
              </w:rPr>
            </w:pPr>
            <w:r w:rsidRPr="00B83E1A">
              <w:rPr>
                <w:rFonts w:ascii="NewBaskerville-Roman" w:hAnsi="NewBaskerville-Roman" w:cs="NewBaskerville-Roman"/>
                <w:color w:val="262626"/>
                <w:sz w:val="18"/>
                <w:szCs w:val="18"/>
              </w:rPr>
              <w:t>Command</w:t>
            </w:r>
          </w:p>
        </w:tc>
        <w:tc>
          <w:tcPr>
            <w:tcW w:w="3078" w:type="dxa"/>
          </w:tcPr>
          <w:p w14:paraId="2C804AA5" w14:textId="73FE70B1" w:rsidR="00A24191" w:rsidRPr="00B83E1A" w:rsidRDefault="00A24191" w:rsidP="00B83E1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Baskerville-Roman" w:hAnsi="NewBaskerville-Roman" w:cs="NewBaskerville-Roman"/>
                <w:color w:val="262626"/>
                <w:sz w:val="18"/>
                <w:szCs w:val="18"/>
              </w:rPr>
            </w:pPr>
            <w:r w:rsidRPr="00B83E1A">
              <w:rPr>
                <w:rFonts w:ascii="NewBaskerville-Roman" w:hAnsi="NewBaskerville-Roman" w:cs="NewBaskerville-Roman"/>
                <w:color w:val="262626"/>
                <w:sz w:val="18"/>
                <w:szCs w:val="18"/>
              </w:rPr>
              <w:t>Description</w:t>
            </w:r>
          </w:p>
        </w:tc>
      </w:tr>
      <w:tr w:rsidR="00A24191" w:rsidRPr="00B83E1A" w14:paraId="7378BC5B" w14:textId="77777777" w:rsidTr="00BF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8DCCCE1" w14:textId="74799C5E" w:rsidR="00A24191" w:rsidRPr="00CC3C33" w:rsidRDefault="00B83E1A" w:rsidP="00AC16C6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b w:val="0"/>
                <w:bCs w:val="0"/>
                <w:color w:val="262626"/>
                <w:sz w:val="18"/>
                <w:szCs w:val="18"/>
              </w:rPr>
            </w:pPr>
            <w:r w:rsidRPr="00CC3C33">
              <w:rPr>
                <w:rFonts w:ascii="NewBaskerville-Roman" w:hAnsi="NewBaskerville-Roman" w:cs="NewBaskerville-Roman"/>
                <w:b w:val="0"/>
                <w:bCs w:val="0"/>
                <w:color w:val="262626"/>
                <w:sz w:val="18"/>
                <w:szCs w:val="18"/>
              </w:rPr>
              <w:t>Consumer</w:t>
            </w:r>
          </w:p>
        </w:tc>
        <w:tc>
          <w:tcPr>
            <w:tcW w:w="1984" w:type="dxa"/>
          </w:tcPr>
          <w:p w14:paraId="79ACB837" w14:textId="57529EB9" w:rsidR="00A24191" w:rsidRPr="00B83E1A" w:rsidRDefault="00B83E1A" w:rsidP="00AC16C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Baskerville-Roman" w:hAnsi="NewBaskerville-Roman" w:cs="NewBaskerville-Roman"/>
                <w:color w:val="262626"/>
                <w:sz w:val="18"/>
                <w:szCs w:val="18"/>
              </w:rPr>
            </w:pPr>
            <w:r w:rsidRPr="00B83E1A">
              <w:rPr>
                <w:rFonts w:ascii="NewBaskerville-Roman" w:hAnsi="NewBaskerville-Roman" w:cs="NewBaskerville-Roman"/>
                <w:color w:val="262626"/>
                <w:sz w:val="18"/>
                <w:szCs w:val="18"/>
              </w:rPr>
              <w:t>Create Order</w:t>
            </w:r>
          </w:p>
        </w:tc>
        <w:tc>
          <w:tcPr>
            <w:tcW w:w="2693" w:type="dxa"/>
          </w:tcPr>
          <w:p w14:paraId="72240612" w14:textId="22700AA4" w:rsidR="00A24191" w:rsidRPr="00B83E1A" w:rsidRDefault="00B83E1A" w:rsidP="00AC16C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Baskerville-Roman" w:hAnsi="NewBaskerville-Roman" w:cs="NewBaskerville-Roman"/>
                <w:color w:val="262626"/>
                <w:sz w:val="18"/>
                <w:szCs w:val="18"/>
              </w:rPr>
            </w:pPr>
            <w:r w:rsidRPr="002E5608">
              <w:rPr>
                <w:rFonts w:ascii="Courier" w:hAnsi="Courier" w:cs="Courier"/>
                <w:color w:val="262626"/>
                <w:sz w:val="16"/>
                <w:szCs w:val="16"/>
              </w:rPr>
              <w:t>createOrder()</w:t>
            </w:r>
          </w:p>
        </w:tc>
        <w:tc>
          <w:tcPr>
            <w:tcW w:w="3078" w:type="dxa"/>
          </w:tcPr>
          <w:p w14:paraId="6B09D68C" w14:textId="5A3F93BE" w:rsidR="00A24191" w:rsidRPr="00A95E69" w:rsidRDefault="00B83E1A" w:rsidP="00AC16C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 w:rsidRPr="00A95E69"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>Create</w:t>
            </w:r>
            <w:r w:rsidR="000F2527"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>s</w:t>
            </w:r>
            <w:r w:rsidRPr="00A95E69"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 xml:space="preserve"> an order</w:t>
            </w:r>
          </w:p>
        </w:tc>
      </w:tr>
      <w:tr w:rsidR="00A24191" w:rsidRPr="00B83E1A" w14:paraId="2EB0FA09" w14:textId="77777777" w:rsidTr="00BF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9DEE6DE" w14:textId="47688055" w:rsidR="00A24191" w:rsidRPr="00CC3C33" w:rsidRDefault="00A42319" w:rsidP="00AC16C6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b w:val="0"/>
                <w:bCs w:val="0"/>
                <w:color w:val="262626"/>
                <w:sz w:val="18"/>
                <w:szCs w:val="18"/>
              </w:rPr>
            </w:pPr>
            <w:r w:rsidRPr="00CC3C33">
              <w:rPr>
                <w:rFonts w:ascii="NewBaskerville-Roman" w:hAnsi="NewBaskerville-Roman" w:cs="NewBaskerville-Roman"/>
                <w:b w:val="0"/>
                <w:bCs w:val="0"/>
                <w:color w:val="262626"/>
                <w:sz w:val="18"/>
                <w:szCs w:val="18"/>
              </w:rPr>
              <w:t>Restaurant</w:t>
            </w:r>
          </w:p>
        </w:tc>
        <w:tc>
          <w:tcPr>
            <w:tcW w:w="1984" w:type="dxa"/>
          </w:tcPr>
          <w:p w14:paraId="774BBD91" w14:textId="7084E38A" w:rsidR="00A24191" w:rsidRPr="00B83E1A" w:rsidRDefault="00A42319" w:rsidP="00AC16C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Baskerville-Roman" w:hAnsi="NewBaskerville-Roman" w:cs="NewBaskerville-Roman"/>
                <w:color w:val="262626"/>
                <w:sz w:val="18"/>
                <w:szCs w:val="18"/>
              </w:rPr>
            </w:pPr>
            <w:r>
              <w:rPr>
                <w:rFonts w:ascii="NewBaskerville-Roman" w:hAnsi="NewBaskerville-Roman" w:cs="NewBaskerville-Roman"/>
                <w:color w:val="262626"/>
                <w:sz w:val="18"/>
                <w:szCs w:val="18"/>
              </w:rPr>
              <w:t>Accept Order</w:t>
            </w:r>
          </w:p>
        </w:tc>
        <w:tc>
          <w:tcPr>
            <w:tcW w:w="2693" w:type="dxa"/>
          </w:tcPr>
          <w:p w14:paraId="2FB46BAC" w14:textId="3CD741DD" w:rsidR="00A24191" w:rsidRPr="002E5608" w:rsidRDefault="00A42319" w:rsidP="00AC16C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 w:rsidRPr="002E5608">
              <w:rPr>
                <w:rFonts w:ascii="Courier" w:hAnsi="Courier" w:cs="Courier"/>
                <w:color w:val="262626"/>
                <w:sz w:val="16"/>
                <w:szCs w:val="16"/>
              </w:rPr>
              <w:t>acceptOrder()</w:t>
            </w:r>
          </w:p>
        </w:tc>
        <w:tc>
          <w:tcPr>
            <w:tcW w:w="3078" w:type="dxa"/>
          </w:tcPr>
          <w:p w14:paraId="37937309" w14:textId="35CABF2D" w:rsidR="00A24191" w:rsidRPr="00F51B68" w:rsidRDefault="00A95E69" w:rsidP="00F51B6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>Indicates that the restaurant has</w:t>
            </w:r>
            <w:r w:rsidR="00F51B68"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 xml:space="preserve"> 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>accepted the order and is committed</w:t>
            </w:r>
            <w:r w:rsidR="00F51B68"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 xml:space="preserve"> 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>to preparing it by the indicated time</w:t>
            </w:r>
          </w:p>
        </w:tc>
      </w:tr>
      <w:tr w:rsidR="00A24191" w:rsidRPr="00B83E1A" w14:paraId="6181CE2B" w14:textId="77777777" w:rsidTr="00BF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674F5F9" w14:textId="2792520D" w:rsidR="00A24191" w:rsidRPr="00CC3C33" w:rsidRDefault="00CC3C33" w:rsidP="00AC16C6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b w:val="0"/>
                <w:bCs w:val="0"/>
                <w:color w:val="262626"/>
                <w:sz w:val="18"/>
                <w:szCs w:val="18"/>
              </w:rPr>
            </w:pPr>
            <w:r w:rsidRPr="00CC3C33">
              <w:rPr>
                <w:rFonts w:ascii="NewBaskerville-Roman" w:hAnsi="NewBaskerville-Roman" w:cs="NewBaskerville-Roman"/>
                <w:b w:val="0"/>
                <w:bCs w:val="0"/>
                <w:color w:val="262626"/>
                <w:sz w:val="18"/>
                <w:szCs w:val="18"/>
              </w:rPr>
              <w:t>Res</w:t>
            </w:r>
            <w:r>
              <w:rPr>
                <w:rFonts w:ascii="NewBaskerville-Roman" w:hAnsi="NewBaskerville-Roman" w:cs="NewBaskerville-Roman"/>
                <w:b w:val="0"/>
                <w:bCs w:val="0"/>
                <w:color w:val="262626"/>
                <w:sz w:val="18"/>
                <w:szCs w:val="18"/>
              </w:rPr>
              <w:t>taurant</w:t>
            </w:r>
          </w:p>
        </w:tc>
        <w:tc>
          <w:tcPr>
            <w:tcW w:w="1984" w:type="dxa"/>
          </w:tcPr>
          <w:p w14:paraId="600D2EF7" w14:textId="007870F9" w:rsidR="00A24191" w:rsidRPr="00B83E1A" w:rsidRDefault="00CC3C33" w:rsidP="00AC16C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Baskerville-Roman" w:hAnsi="NewBaskerville-Roman" w:cs="NewBaskerville-Roman"/>
                <w:color w:val="262626"/>
                <w:sz w:val="18"/>
                <w:szCs w:val="18"/>
              </w:rPr>
            </w:pPr>
            <w:r>
              <w:rPr>
                <w:rFonts w:ascii="NewBaskerville-Roman" w:hAnsi="NewBaskerville-Roman" w:cs="NewBaskerville-Roman"/>
                <w:color w:val="262626"/>
                <w:sz w:val="18"/>
                <w:szCs w:val="18"/>
              </w:rPr>
              <w:t>Order Ready for</w:t>
            </w:r>
            <w:r w:rsidR="00BF2ACE">
              <w:rPr>
                <w:rFonts w:ascii="NewBaskerville-Roman" w:hAnsi="NewBaskerville-Roman" w:cs="NewBaskerville-Roman"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="NewBaskerville-Roman" w:hAnsi="NewBaskerville-Roman" w:cs="NewBaskerville-Roman"/>
                <w:color w:val="262626"/>
                <w:sz w:val="18"/>
                <w:szCs w:val="18"/>
              </w:rPr>
              <w:t>pickup</w:t>
            </w:r>
          </w:p>
        </w:tc>
        <w:tc>
          <w:tcPr>
            <w:tcW w:w="2693" w:type="dxa"/>
          </w:tcPr>
          <w:p w14:paraId="74CFADF1" w14:textId="0AED96D4" w:rsidR="00A24191" w:rsidRPr="00B83E1A" w:rsidRDefault="00A67572" w:rsidP="00AC16C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Baskerville-Roman" w:hAnsi="NewBaskerville-Roman" w:cs="NewBaskerville-Roman"/>
                <w:color w:val="262626"/>
                <w:sz w:val="18"/>
                <w:szCs w:val="18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noteOrderReadyForPickup()</w:t>
            </w:r>
          </w:p>
        </w:tc>
        <w:tc>
          <w:tcPr>
            <w:tcW w:w="3078" w:type="dxa"/>
          </w:tcPr>
          <w:p w14:paraId="5E50EC30" w14:textId="540F358B" w:rsidR="00A24191" w:rsidRPr="00F51B68" w:rsidRDefault="00F51B68" w:rsidP="00F51B6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>Indicates that the order is ready for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 xml:space="preserve"> 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>pickup</w:t>
            </w:r>
          </w:p>
        </w:tc>
      </w:tr>
      <w:tr w:rsidR="00836661" w:rsidRPr="00B83E1A" w14:paraId="31DA2A41" w14:textId="77777777" w:rsidTr="00BF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6320B1C" w14:textId="446AD97C" w:rsidR="00836661" w:rsidRPr="00CC3C33" w:rsidRDefault="00836661" w:rsidP="00AC16C6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b w:val="0"/>
                <w:bCs w:val="0"/>
                <w:color w:val="262626"/>
                <w:sz w:val="18"/>
                <w:szCs w:val="18"/>
              </w:rPr>
            </w:pPr>
            <w:r>
              <w:rPr>
                <w:rFonts w:ascii="NewBaskerville-Roman" w:hAnsi="NewBaskerville-Roman" w:cs="NewBaskerville-Roman"/>
                <w:b w:val="0"/>
                <w:bCs w:val="0"/>
                <w:color w:val="262626"/>
                <w:sz w:val="18"/>
                <w:szCs w:val="18"/>
              </w:rPr>
              <w:t>Courier</w:t>
            </w:r>
          </w:p>
        </w:tc>
        <w:tc>
          <w:tcPr>
            <w:tcW w:w="1984" w:type="dxa"/>
          </w:tcPr>
          <w:p w14:paraId="48E0F32F" w14:textId="090DF025" w:rsidR="00836661" w:rsidRDefault="006756F5" w:rsidP="00AC16C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Baskerville-Roman" w:hAnsi="NewBaskerville-Roman" w:cs="NewBaskerville-Roman"/>
                <w:color w:val="262626"/>
                <w:sz w:val="18"/>
                <w:szCs w:val="18"/>
              </w:rPr>
            </w:pPr>
            <w:r>
              <w:rPr>
                <w:rFonts w:ascii="NewBaskerville-Roman" w:hAnsi="NewBaskerville-Roman" w:cs="NewBaskerville-Roman"/>
                <w:color w:val="262626"/>
                <w:sz w:val="18"/>
                <w:szCs w:val="18"/>
              </w:rPr>
              <w:t>Update Location</w:t>
            </w:r>
          </w:p>
        </w:tc>
        <w:tc>
          <w:tcPr>
            <w:tcW w:w="2693" w:type="dxa"/>
          </w:tcPr>
          <w:p w14:paraId="78DE2CE2" w14:textId="0592949F" w:rsidR="00836661" w:rsidRDefault="00DA6103" w:rsidP="00AC16C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noteUpdatedLocation()</w:t>
            </w:r>
          </w:p>
        </w:tc>
        <w:tc>
          <w:tcPr>
            <w:tcW w:w="3078" w:type="dxa"/>
          </w:tcPr>
          <w:p w14:paraId="458891C5" w14:textId="77777777" w:rsidR="00014BA5" w:rsidRDefault="00014BA5" w:rsidP="00014BA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>Updates the current location of the</w:t>
            </w:r>
          </w:p>
          <w:p w14:paraId="7E6CDFFF" w14:textId="234D1446" w:rsidR="00836661" w:rsidRDefault="00014BA5" w:rsidP="00014BA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>courier</w:t>
            </w:r>
          </w:p>
        </w:tc>
      </w:tr>
      <w:tr w:rsidR="00836661" w:rsidRPr="00B83E1A" w14:paraId="6189DFE0" w14:textId="77777777" w:rsidTr="00BF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993D9C1" w14:textId="687891B0" w:rsidR="00836661" w:rsidRPr="00CC3C33" w:rsidRDefault="00836661" w:rsidP="00AC16C6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b w:val="0"/>
                <w:bCs w:val="0"/>
                <w:color w:val="262626"/>
                <w:sz w:val="18"/>
                <w:szCs w:val="18"/>
              </w:rPr>
            </w:pPr>
            <w:r>
              <w:rPr>
                <w:rFonts w:ascii="NewBaskerville-Roman" w:hAnsi="NewBaskerville-Roman" w:cs="NewBaskerville-Roman"/>
                <w:b w:val="0"/>
                <w:bCs w:val="0"/>
                <w:color w:val="262626"/>
                <w:sz w:val="18"/>
                <w:szCs w:val="18"/>
              </w:rPr>
              <w:lastRenderedPageBreak/>
              <w:t>Courier</w:t>
            </w:r>
          </w:p>
        </w:tc>
        <w:tc>
          <w:tcPr>
            <w:tcW w:w="1984" w:type="dxa"/>
          </w:tcPr>
          <w:p w14:paraId="5815884B" w14:textId="21AFADAF" w:rsidR="00836661" w:rsidRDefault="000B3480" w:rsidP="00AC16C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Baskerville-Roman" w:hAnsi="NewBaskerville-Roman" w:cs="NewBaskerville-Roman"/>
                <w:color w:val="262626"/>
                <w:sz w:val="18"/>
                <w:szCs w:val="18"/>
              </w:rPr>
            </w:pPr>
            <w:r>
              <w:rPr>
                <w:rFonts w:ascii="NewBaskerville-Roman" w:hAnsi="NewBaskerville-Roman" w:cs="NewBaskerville-Roman"/>
                <w:color w:val="262626"/>
                <w:sz w:val="18"/>
                <w:szCs w:val="18"/>
              </w:rPr>
              <w:t>Delivery Picked up</w:t>
            </w:r>
          </w:p>
        </w:tc>
        <w:tc>
          <w:tcPr>
            <w:tcW w:w="2693" w:type="dxa"/>
          </w:tcPr>
          <w:p w14:paraId="4D1A9484" w14:textId="235A89F8" w:rsidR="00836661" w:rsidRDefault="00DA6103" w:rsidP="00AC16C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noteDeliveryPickedUp()</w:t>
            </w:r>
          </w:p>
        </w:tc>
        <w:tc>
          <w:tcPr>
            <w:tcW w:w="3078" w:type="dxa"/>
          </w:tcPr>
          <w:p w14:paraId="0FC05BAE" w14:textId="5F14F2D1" w:rsidR="00836661" w:rsidRDefault="00014BA5" w:rsidP="00014BA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>Indicates that the courier has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 xml:space="preserve"> 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>picked up the order</w:t>
            </w:r>
          </w:p>
        </w:tc>
      </w:tr>
      <w:tr w:rsidR="00836661" w:rsidRPr="00B83E1A" w14:paraId="4890D05E" w14:textId="77777777" w:rsidTr="00BF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15E8106" w14:textId="4F9DE2D2" w:rsidR="00836661" w:rsidRPr="00CC3C33" w:rsidRDefault="00836661" w:rsidP="00AC16C6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b w:val="0"/>
                <w:bCs w:val="0"/>
                <w:color w:val="262626"/>
                <w:sz w:val="18"/>
                <w:szCs w:val="18"/>
              </w:rPr>
            </w:pPr>
            <w:r>
              <w:rPr>
                <w:rFonts w:ascii="NewBaskerville-Roman" w:hAnsi="NewBaskerville-Roman" w:cs="NewBaskerville-Roman"/>
                <w:b w:val="0"/>
                <w:bCs w:val="0"/>
                <w:color w:val="262626"/>
                <w:sz w:val="18"/>
                <w:szCs w:val="18"/>
              </w:rPr>
              <w:t>Courier</w:t>
            </w:r>
          </w:p>
        </w:tc>
        <w:tc>
          <w:tcPr>
            <w:tcW w:w="1984" w:type="dxa"/>
          </w:tcPr>
          <w:p w14:paraId="21888532" w14:textId="46C27CA1" w:rsidR="00836661" w:rsidRDefault="008705D8" w:rsidP="00AC16C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Baskerville-Roman" w:hAnsi="NewBaskerville-Roman" w:cs="NewBaskerville-Roman"/>
                <w:color w:val="262626"/>
                <w:sz w:val="18"/>
                <w:szCs w:val="18"/>
              </w:rPr>
            </w:pPr>
            <w:r>
              <w:rPr>
                <w:rFonts w:ascii="NewBaskerville-Roman" w:hAnsi="NewBaskerville-Roman" w:cs="NewBaskerville-Roman"/>
                <w:color w:val="262626"/>
                <w:sz w:val="18"/>
                <w:szCs w:val="18"/>
              </w:rPr>
              <w:t>Delivery Delivered</w:t>
            </w:r>
          </w:p>
        </w:tc>
        <w:tc>
          <w:tcPr>
            <w:tcW w:w="2693" w:type="dxa"/>
          </w:tcPr>
          <w:p w14:paraId="0D6A839E" w14:textId="3EF9684E" w:rsidR="00836661" w:rsidRDefault="00DA6103" w:rsidP="00AC16C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noteDeliveryDelivered()</w:t>
            </w:r>
          </w:p>
        </w:tc>
        <w:tc>
          <w:tcPr>
            <w:tcW w:w="3078" w:type="dxa"/>
          </w:tcPr>
          <w:p w14:paraId="4A480912" w14:textId="361B21B6" w:rsidR="00836661" w:rsidRDefault="00014BA5" w:rsidP="00014BA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>Indicates that the courier has delivered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 xml:space="preserve"> 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>the order</w:t>
            </w:r>
          </w:p>
        </w:tc>
      </w:tr>
    </w:tbl>
    <w:p w14:paraId="3742688F" w14:textId="77777777" w:rsidR="00A24191" w:rsidRDefault="00A24191" w:rsidP="00AC16C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A592592" w14:textId="77777777" w:rsidR="005D70E3" w:rsidRDefault="005D70E3" w:rsidP="00BD47C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9094045" w14:textId="77777777" w:rsidR="005D70E3" w:rsidRDefault="005D70E3" w:rsidP="00BD47C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7EA6D63" w14:textId="4BDAD9C4" w:rsidR="00194D48" w:rsidRDefault="006359EB" w:rsidP="00194D4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command has a specification that defines its parameters, return value, and behavior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 terms of the domain model classes. The behavior specification consists of preconditions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that must be true when the operation is invoked</w:t>
      </w:r>
      <w:r w:rsidR="0097529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mirror the </w:t>
      </w:r>
      <w:r w:rsidR="00975291" w:rsidRPr="00975291">
        <w:rPr>
          <w:rFonts w:ascii="NewBaskerville-Roman" w:hAnsi="NewBaskerville-Roman" w:cs="NewBaskerville-Roman"/>
          <w:b/>
          <w:bCs/>
          <w:i/>
          <w:iCs/>
          <w:color w:val="262626"/>
          <w:sz w:val="20"/>
          <w:szCs w:val="20"/>
        </w:rPr>
        <w:t>given</w:t>
      </w:r>
      <w:r w:rsidR="00975291" w:rsidRPr="0097529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975291">
        <w:rPr>
          <w:rFonts w:ascii="NewBaskerville-Roman" w:hAnsi="NewBaskerville-Roman" w:cs="NewBaskerville-Roman"/>
          <w:color w:val="262626"/>
          <w:sz w:val="20"/>
          <w:szCs w:val="20"/>
        </w:rPr>
        <w:t>part of the user scenario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and post-conditions that are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true after the operation is invoked</w:t>
      </w:r>
      <w:r w:rsidR="0097529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that show </w:t>
      </w:r>
      <w:r w:rsidR="00975291" w:rsidRPr="00975291">
        <w:rPr>
          <w:rFonts w:ascii="NewBaskerville-Roman" w:hAnsi="NewBaskerville-Roman" w:cs="NewBaskerville-Roman"/>
          <w:b/>
          <w:bCs/>
          <w:i/>
          <w:iCs/>
          <w:color w:val="262626"/>
          <w:sz w:val="20"/>
          <w:szCs w:val="20"/>
        </w:rPr>
        <w:t>then</w:t>
      </w:r>
      <w:r w:rsidR="0097529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in the user scenarios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 w:rsidR="00194D4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194D48">
        <w:rPr>
          <w:rFonts w:ascii="NewBaskerville-Roman" w:hAnsi="NewBaskerville-Roman" w:cs="NewBaskerville-Roman"/>
          <w:color w:val="262626"/>
          <w:sz w:val="20"/>
          <w:szCs w:val="20"/>
        </w:rPr>
        <w:t>When a system operation</w:t>
      </w:r>
      <w:r w:rsidR="00194D4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194D48">
        <w:rPr>
          <w:rFonts w:ascii="NewBaskerville-Roman" w:hAnsi="NewBaskerville-Roman" w:cs="NewBaskerville-Roman"/>
          <w:color w:val="262626"/>
          <w:sz w:val="20"/>
          <w:szCs w:val="20"/>
        </w:rPr>
        <w:t>is invoked</w:t>
      </w:r>
      <w:r w:rsidR="008E42D7">
        <w:rPr>
          <w:rFonts w:ascii="NewBaskerville-Roman" w:hAnsi="NewBaskerville-Roman" w:cs="NewBaskerville-Roman"/>
          <w:color w:val="262626"/>
          <w:sz w:val="20"/>
          <w:szCs w:val="20"/>
        </w:rPr>
        <w:t>,</w:t>
      </w:r>
      <w:r w:rsidR="00194D4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it </w:t>
      </w:r>
      <w:r w:rsidR="00194D48" w:rsidRPr="008E42D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will verify the preconditions</w:t>
      </w:r>
      <w:r w:rsidR="00194D4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perform the actions required </w:t>
      </w:r>
      <w:r w:rsidR="00194D48" w:rsidRPr="008E42D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to make</w:t>
      </w:r>
      <w:r w:rsidR="00194D48" w:rsidRPr="008E42D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194D48" w:rsidRPr="008E42D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post-conditions true</w:t>
      </w:r>
      <w:r w:rsidR="00194D48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126F156F" w14:textId="2B62D5CF" w:rsidR="003038E6" w:rsidRDefault="006359EB" w:rsidP="006359E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Here, for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example, is the specification of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createOrder()</w:t>
      </w:r>
      <w:r w:rsidR="0021462E">
        <w:rPr>
          <w:rFonts w:ascii="Courier" w:hAnsi="Courier" w:cs="Courier"/>
          <w:color w:val="262626"/>
          <w:sz w:val="19"/>
          <w:szCs w:val="19"/>
        </w:rPr>
        <w:t>and acceptOrder()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system operation</w:t>
      </w:r>
      <w:r w:rsidR="00E95E40">
        <w:rPr>
          <w:rFonts w:ascii="NewBaskerville-Roman" w:hAnsi="NewBaskerville-Roman" w:cs="NewBaskerville-Roman"/>
          <w:color w:val="262626"/>
          <w:sz w:val="20"/>
          <w:szCs w:val="20"/>
        </w:rPr>
        <w:t>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748BFAC4" w14:textId="29CE21C2" w:rsidR="003038E6" w:rsidRDefault="003038E6" w:rsidP="00BD47C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7030E94" w14:textId="75E7028D" w:rsidR="00F17A49" w:rsidRDefault="00F17A49" w:rsidP="003446D4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262626"/>
          <w:sz w:val="16"/>
          <w:szCs w:val="16"/>
        </w:rPr>
      </w:pPr>
      <w:r w:rsidRPr="003521D1">
        <w:rPr>
          <w:rFonts w:ascii="FranklinGothic-Book" w:hAnsi="FranklinGothic-Book" w:cs="FranklinGothic-Book"/>
          <w:b/>
          <w:bCs/>
          <w:color w:val="262626"/>
          <w:sz w:val="16"/>
          <w:szCs w:val="16"/>
        </w:rPr>
        <w:t>Operation</w:t>
      </w:r>
      <w:r>
        <w:rPr>
          <w:rFonts w:ascii="FranklinGothic-Book" w:hAnsi="FranklinGothic-Book" w:cs="FranklinGothic-Book"/>
          <w:color w:val="262626"/>
          <w:sz w:val="16"/>
          <w:szCs w:val="16"/>
        </w:rPr>
        <w:t>:</w:t>
      </w:r>
      <w:r>
        <w:rPr>
          <w:rFonts w:ascii="FranklinGothic-Book" w:hAnsi="FranklinGothic-Book" w:cs="FranklinGothic-Book"/>
          <w:color w:val="262626"/>
          <w:sz w:val="16"/>
          <w:szCs w:val="16"/>
        </w:rPr>
        <w:t xml:space="preserve"> </w:t>
      </w:r>
      <w:r>
        <w:rPr>
          <w:rFonts w:ascii="Courier" w:hAnsi="Courier" w:cs="Courier"/>
          <w:color w:val="262626"/>
          <w:sz w:val="16"/>
          <w:szCs w:val="16"/>
        </w:rPr>
        <w:t xml:space="preserve">createOrder </w:t>
      </w:r>
      <w:r>
        <w:rPr>
          <w:rFonts w:ascii="FranklinGothic-Book" w:hAnsi="FranklinGothic-Book" w:cs="FranklinGothic-Book"/>
          <w:color w:val="262626"/>
          <w:sz w:val="16"/>
          <w:szCs w:val="16"/>
        </w:rPr>
        <w:t>(consumer id, payment method, delivery address, delivery time,</w:t>
      </w:r>
      <w:r w:rsidR="003446D4">
        <w:rPr>
          <w:rFonts w:ascii="FranklinGothic-Book" w:hAnsi="FranklinGothic-Book" w:cs="FranklinGothic-Book"/>
          <w:color w:val="262626"/>
          <w:sz w:val="16"/>
          <w:szCs w:val="16"/>
        </w:rPr>
        <w:t xml:space="preserve"> </w:t>
      </w:r>
      <w:r>
        <w:rPr>
          <w:rFonts w:ascii="FranklinGothic-Book" w:hAnsi="FranklinGothic-Book" w:cs="FranklinGothic-Book"/>
          <w:color w:val="262626"/>
          <w:sz w:val="16"/>
          <w:szCs w:val="16"/>
        </w:rPr>
        <w:t>restaurant id, order line items)</w:t>
      </w:r>
    </w:p>
    <w:p w14:paraId="6B52F644" w14:textId="2D7E28B2" w:rsidR="00F17A49" w:rsidRDefault="00F17A49" w:rsidP="00F17A49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262626"/>
          <w:sz w:val="16"/>
          <w:szCs w:val="16"/>
        </w:rPr>
      </w:pPr>
      <w:r w:rsidRPr="003521D1">
        <w:rPr>
          <w:rFonts w:ascii="FranklinGothic-Book" w:hAnsi="FranklinGothic-Book" w:cs="FranklinGothic-Book"/>
          <w:b/>
          <w:bCs/>
          <w:color w:val="262626"/>
          <w:sz w:val="16"/>
          <w:szCs w:val="16"/>
        </w:rPr>
        <w:t>Returns</w:t>
      </w:r>
      <w:r>
        <w:rPr>
          <w:rFonts w:ascii="FranklinGothic-Book" w:hAnsi="FranklinGothic-Book" w:cs="FranklinGothic-Book"/>
          <w:color w:val="262626"/>
          <w:sz w:val="16"/>
          <w:szCs w:val="16"/>
        </w:rPr>
        <w:t>:</w:t>
      </w:r>
      <w:r>
        <w:rPr>
          <w:rFonts w:ascii="FranklinGothic-Book" w:hAnsi="FranklinGothic-Book" w:cs="FranklinGothic-Book"/>
          <w:color w:val="262626"/>
          <w:sz w:val="16"/>
          <w:szCs w:val="16"/>
        </w:rPr>
        <w:t xml:space="preserve"> </w:t>
      </w:r>
      <w:r>
        <w:rPr>
          <w:rFonts w:ascii="Courier" w:hAnsi="Courier" w:cs="Courier"/>
          <w:color w:val="262626"/>
          <w:sz w:val="16"/>
          <w:szCs w:val="16"/>
        </w:rPr>
        <w:t>orderId</w:t>
      </w:r>
      <w:r>
        <w:rPr>
          <w:rFonts w:ascii="FranklinGothic-Book" w:hAnsi="FranklinGothic-Book" w:cs="FranklinGothic-Book"/>
          <w:color w:val="262626"/>
          <w:sz w:val="16"/>
          <w:szCs w:val="16"/>
        </w:rPr>
        <w:t>, …</w:t>
      </w:r>
    </w:p>
    <w:p w14:paraId="2CC0A89D" w14:textId="77777777" w:rsidR="00F17A49" w:rsidRDefault="00F17A49" w:rsidP="00F17A49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262626"/>
          <w:sz w:val="16"/>
          <w:szCs w:val="16"/>
        </w:rPr>
      </w:pPr>
      <w:r w:rsidRPr="003521D1">
        <w:rPr>
          <w:rFonts w:ascii="FranklinGothic-Book" w:hAnsi="FranklinGothic-Book" w:cs="FranklinGothic-Book"/>
          <w:b/>
          <w:bCs/>
          <w:color w:val="262626"/>
          <w:sz w:val="16"/>
          <w:szCs w:val="16"/>
        </w:rPr>
        <w:t>Preconditions</w:t>
      </w:r>
      <w:r>
        <w:rPr>
          <w:rFonts w:ascii="FranklinGothic-Book" w:hAnsi="FranklinGothic-Book" w:cs="FranklinGothic-Book"/>
          <w:color w:val="262626"/>
          <w:sz w:val="16"/>
          <w:szCs w:val="16"/>
        </w:rPr>
        <w:t>:</w:t>
      </w:r>
    </w:p>
    <w:p w14:paraId="68BE78E0" w14:textId="0515B4AB" w:rsidR="00F17A49" w:rsidRDefault="00F17A49" w:rsidP="00F17A49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000000"/>
          <w:sz w:val="16"/>
          <w:szCs w:val="16"/>
        </w:rPr>
      </w:pPr>
      <w:r>
        <w:rPr>
          <w:rFonts w:ascii="FranklinGothic-Book" w:hAnsi="FranklinGothic-Book" w:cs="FranklinGothic-Book"/>
          <w:color w:val="262626"/>
          <w:sz w:val="16"/>
          <w:szCs w:val="16"/>
        </w:rPr>
        <w:t xml:space="preserve"> </w:t>
      </w:r>
      <w:r>
        <w:rPr>
          <w:rFonts w:ascii="Wingdings2" w:eastAsia="Wingdings2" w:hAnsi="FranklinGothic-Book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Book" w:cs="Wingdings2"/>
          <w:color w:val="CDA759"/>
          <w:sz w:val="17"/>
          <w:szCs w:val="17"/>
        </w:rPr>
        <w:t xml:space="preserve"> </w:t>
      </w:r>
      <w:r>
        <w:rPr>
          <w:rFonts w:ascii="FranklinGothic-Book" w:hAnsi="FranklinGothic-Book" w:cs="FranklinGothic-Book"/>
          <w:color w:val="000000"/>
          <w:sz w:val="16"/>
          <w:szCs w:val="16"/>
        </w:rPr>
        <w:t>The consumer exists and can place orders.</w:t>
      </w:r>
    </w:p>
    <w:p w14:paraId="6E30120C" w14:textId="77777777" w:rsidR="00F17A49" w:rsidRDefault="00F17A49" w:rsidP="00F17A49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000000"/>
          <w:sz w:val="16"/>
          <w:szCs w:val="16"/>
        </w:rPr>
      </w:pPr>
      <w:r>
        <w:rPr>
          <w:rFonts w:ascii="Wingdings2" w:eastAsia="Wingdings2" w:hAnsi="FranklinGothic-Book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Book" w:cs="Wingdings2"/>
          <w:color w:val="CDA759"/>
          <w:sz w:val="17"/>
          <w:szCs w:val="17"/>
        </w:rPr>
        <w:t xml:space="preserve"> </w:t>
      </w:r>
      <w:r>
        <w:rPr>
          <w:rFonts w:ascii="FranklinGothic-Book" w:hAnsi="FranklinGothic-Book" w:cs="FranklinGothic-Book"/>
          <w:color w:val="000000"/>
          <w:sz w:val="16"/>
          <w:szCs w:val="16"/>
        </w:rPr>
        <w:t>The line items correspond to the restaurant’s menu items.</w:t>
      </w:r>
    </w:p>
    <w:p w14:paraId="45314D0C" w14:textId="77777777" w:rsidR="00F17A49" w:rsidRDefault="00F17A49" w:rsidP="00F17A49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000000"/>
          <w:sz w:val="16"/>
          <w:szCs w:val="16"/>
        </w:rPr>
      </w:pPr>
      <w:r>
        <w:rPr>
          <w:rFonts w:ascii="Wingdings2" w:eastAsia="Wingdings2" w:hAnsi="FranklinGothic-Book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Book" w:cs="Wingdings2"/>
          <w:color w:val="CDA759"/>
          <w:sz w:val="17"/>
          <w:szCs w:val="17"/>
        </w:rPr>
        <w:t xml:space="preserve"> </w:t>
      </w:r>
      <w:r>
        <w:rPr>
          <w:rFonts w:ascii="FranklinGothic-Book" w:hAnsi="FranklinGothic-Book" w:cs="FranklinGothic-Book"/>
          <w:color w:val="000000"/>
          <w:sz w:val="16"/>
          <w:szCs w:val="16"/>
        </w:rPr>
        <w:t>The delivery address and time can be serviced by the restaurant.</w:t>
      </w:r>
    </w:p>
    <w:p w14:paraId="1D835FAF" w14:textId="77777777" w:rsidR="00F17A49" w:rsidRPr="003521D1" w:rsidRDefault="00F17A49" w:rsidP="00F17A49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b/>
          <w:bCs/>
          <w:color w:val="262626"/>
          <w:sz w:val="16"/>
          <w:szCs w:val="16"/>
        </w:rPr>
      </w:pPr>
      <w:r w:rsidRPr="003521D1">
        <w:rPr>
          <w:rFonts w:ascii="FranklinGothic-Book" w:hAnsi="FranklinGothic-Book" w:cs="FranklinGothic-Book"/>
          <w:b/>
          <w:bCs/>
          <w:color w:val="262626"/>
          <w:sz w:val="16"/>
          <w:szCs w:val="16"/>
        </w:rPr>
        <w:t>Post-conditions</w:t>
      </w:r>
      <w:r w:rsidRPr="003521D1">
        <w:rPr>
          <w:rFonts w:ascii="FranklinGothic-Book" w:hAnsi="FranklinGothic-Book" w:cs="FranklinGothic-Book"/>
          <w:b/>
          <w:bCs/>
          <w:color w:val="262626"/>
          <w:sz w:val="16"/>
          <w:szCs w:val="16"/>
        </w:rPr>
        <w:t>:</w:t>
      </w:r>
    </w:p>
    <w:p w14:paraId="0F659469" w14:textId="30DCB11C" w:rsidR="00F17A49" w:rsidRDefault="00F17A49" w:rsidP="00F17A49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000000"/>
          <w:sz w:val="16"/>
          <w:szCs w:val="16"/>
        </w:rPr>
      </w:pPr>
      <w:r>
        <w:rPr>
          <w:rFonts w:ascii="Wingdings2" w:eastAsia="Wingdings2" w:hAnsi="FranklinGothic-Book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Book" w:cs="Wingdings2"/>
          <w:color w:val="CDA759"/>
          <w:sz w:val="17"/>
          <w:szCs w:val="17"/>
        </w:rPr>
        <w:t xml:space="preserve"> </w:t>
      </w:r>
      <w:r>
        <w:rPr>
          <w:rFonts w:ascii="FranklinGothic-Book" w:hAnsi="FranklinGothic-Book" w:cs="FranklinGothic-Book"/>
          <w:color w:val="000000"/>
          <w:sz w:val="16"/>
          <w:szCs w:val="16"/>
        </w:rPr>
        <w:t>The consumer’s credit card was authorized for the order total.</w:t>
      </w:r>
    </w:p>
    <w:p w14:paraId="63F1DF0C" w14:textId="4C8CC55B" w:rsidR="00DA2C75" w:rsidRDefault="00F17A49" w:rsidP="00F17A49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000000"/>
          <w:sz w:val="16"/>
          <w:szCs w:val="16"/>
        </w:rPr>
      </w:pPr>
      <w:r>
        <w:rPr>
          <w:rFonts w:ascii="Wingdings2" w:eastAsia="Wingdings2" w:hAnsi="FranklinGothic-Book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Book" w:cs="Wingdings2"/>
          <w:color w:val="CDA759"/>
          <w:sz w:val="17"/>
          <w:szCs w:val="17"/>
        </w:rPr>
        <w:t xml:space="preserve"> </w:t>
      </w:r>
      <w:r>
        <w:rPr>
          <w:rFonts w:ascii="FranklinGothic-Book" w:hAnsi="FranklinGothic-Book" w:cs="FranklinGothic-Book"/>
          <w:color w:val="000000"/>
          <w:sz w:val="16"/>
          <w:szCs w:val="16"/>
        </w:rPr>
        <w:t xml:space="preserve">An order was created in the </w:t>
      </w:r>
      <w:r>
        <w:rPr>
          <w:rFonts w:ascii="Courier" w:hAnsi="Courier" w:cs="Courier"/>
          <w:color w:val="262626"/>
          <w:sz w:val="16"/>
          <w:szCs w:val="16"/>
        </w:rPr>
        <w:t xml:space="preserve">PENDING_ACCEPTANCE </w:t>
      </w:r>
      <w:r>
        <w:rPr>
          <w:rFonts w:ascii="FranklinGothic-Book" w:hAnsi="FranklinGothic-Book" w:cs="FranklinGothic-Book"/>
          <w:color w:val="000000"/>
          <w:sz w:val="16"/>
          <w:szCs w:val="16"/>
        </w:rPr>
        <w:t>state.</w:t>
      </w:r>
    </w:p>
    <w:p w14:paraId="4F7C01E9" w14:textId="636216EB" w:rsidR="000756DA" w:rsidRDefault="000756DA" w:rsidP="00F17A49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000000"/>
          <w:sz w:val="16"/>
          <w:szCs w:val="16"/>
        </w:rPr>
      </w:pPr>
    </w:p>
    <w:p w14:paraId="1510047F" w14:textId="09B13567" w:rsidR="0021462E" w:rsidRDefault="0021462E" w:rsidP="0021462E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 w:rsidRPr="00E95E40">
        <w:rPr>
          <w:rFonts w:ascii="FranklinGothic-Book" w:hAnsi="FranklinGothic-Book" w:cs="FranklinGothic-Book"/>
          <w:b/>
          <w:bCs/>
          <w:color w:val="262626"/>
          <w:sz w:val="16"/>
          <w:szCs w:val="16"/>
        </w:rPr>
        <w:t>Operation</w:t>
      </w:r>
      <w:r w:rsidR="00E95E40">
        <w:rPr>
          <w:rFonts w:ascii="FranklinGothic-Book" w:hAnsi="FranklinGothic-Book" w:cs="FranklinGothic-Book"/>
          <w:b/>
          <w:bCs/>
          <w:color w:val="262626"/>
          <w:sz w:val="16"/>
          <w:szCs w:val="16"/>
        </w:rPr>
        <w:t>:</w:t>
      </w:r>
      <w:r>
        <w:rPr>
          <w:rFonts w:ascii="FranklinGothic-Book" w:hAnsi="FranklinGothic-Book" w:cs="FranklinGothic-Book"/>
          <w:color w:val="262626"/>
          <w:sz w:val="16"/>
          <w:szCs w:val="16"/>
        </w:rPr>
        <w:t xml:space="preserve"> </w:t>
      </w:r>
      <w:r>
        <w:rPr>
          <w:rFonts w:ascii="Courier" w:hAnsi="Courier" w:cs="Courier"/>
          <w:color w:val="262626"/>
          <w:sz w:val="16"/>
          <w:szCs w:val="16"/>
        </w:rPr>
        <w:t>acceptOrder(restaurantId, orderId, readyByTime)</w:t>
      </w:r>
    </w:p>
    <w:p w14:paraId="228926B3" w14:textId="207ABDFC" w:rsidR="0021462E" w:rsidRDefault="0021462E" w:rsidP="0021462E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262626"/>
          <w:sz w:val="16"/>
          <w:szCs w:val="16"/>
        </w:rPr>
      </w:pPr>
      <w:r w:rsidRPr="00E95E40">
        <w:rPr>
          <w:rFonts w:ascii="FranklinGothic-Book" w:hAnsi="FranklinGothic-Book" w:cs="FranklinGothic-Book"/>
          <w:b/>
          <w:bCs/>
          <w:color w:val="262626"/>
          <w:sz w:val="16"/>
          <w:szCs w:val="16"/>
        </w:rPr>
        <w:t>Returns</w:t>
      </w:r>
      <w:r w:rsidR="00744585">
        <w:rPr>
          <w:rFonts w:ascii="FranklinGothic-Book" w:hAnsi="FranklinGothic-Book" w:cs="FranklinGothic-Book"/>
          <w:b/>
          <w:bCs/>
          <w:color w:val="262626"/>
          <w:sz w:val="16"/>
          <w:szCs w:val="16"/>
        </w:rPr>
        <w:t>:</w:t>
      </w:r>
      <w:r>
        <w:rPr>
          <w:rFonts w:ascii="FranklinGothic-Book" w:hAnsi="FranklinGothic-Book" w:cs="FranklinGothic-Book"/>
          <w:color w:val="262626"/>
          <w:sz w:val="16"/>
          <w:szCs w:val="16"/>
        </w:rPr>
        <w:t xml:space="preserve"> —</w:t>
      </w:r>
    </w:p>
    <w:p w14:paraId="33578BB8" w14:textId="77777777" w:rsidR="00744585" w:rsidRDefault="0021462E" w:rsidP="0021462E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262626"/>
          <w:sz w:val="16"/>
          <w:szCs w:val="16"/>
        </w:rPr>
      </w:pPr>
      <w:r w:rsidRPr="00E95E40">
        <w:rPr>
          <w:rFonts w:ascii="FranklinGothic-Book" w:hAnsi="FranklinGothic-Book" w:cs="FranklinGothic-Book"/>
          <w:b/>
          <w:bCs/>
          <w:color w:val="262626"/>
          <w:sz w:val="16"/>
          <w:szCs w:val="16"/>
        </w:rPr>
        <w:t>Preconditions</w:t>
      </w:r>
      <w:r w:rsidR="00744585">
        <w:rPr>
          <w:rFonts w:ascii="FranklinGothic-Book" w:hAnsi="FranklinGothic-Book" w:cs="FranklinGothic-Book"/>
          <w:b/>
          <w:bCs/>
          <w:color w:val="262626"/>
          <w:sz w:val="16"/>
          <w:szCs w:val="16"/>
        </w:rPr>
        <w:t>:</w:t>
      </w:r>
    </w:p>
    <w:p w14:paraId="029E5B1A" w14:textId="2ADB1F96" w:rsidR="0021462E" w:rsidRDefault="0021462E" w:rsidP="0021462E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000000"/>
          <w:sz w:val="16"/>
          <w:szCs w:val="16"/>
        </w:rPr>
      </w:pPr>
      <w:r>
        <w:rPr>
          <w:rFonts w:ascii="Wingdings2" w:eastAsia="Wingdings2" w:hAnsi="FranklinGothic-Book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Book" w:cs="Wingdings2"/>
          <w:color w:val="CDA759"/>
          <w:sz w:val="17"/>
          <w:szCs w:val="17"/>
        </w:rPr>
        <w:t xml:space="preserve"> </w:t>
      </w:r>
      <w:r>
        <w:rPr>
          <w:rFonts w:ascii="FranklinGothic-Book" w:hAnsi="FranklinGothic-Book" w:cs="FranklinGothic-Book"/>
          <w:color w:val="000000"/>
          <w:sz w:val="16"/>
          <w:szCs w:val="16"/>
        </w:rPr>
        <w:t xml:space="preserve">The </w:t>
      </w:r>
      <w:r>
        <w:rPr>
          <w:rFonts w:ascii="Courier" w:hAnsi="Courier" w:cs="Courier"/>
          <w:color w:val="262626"/>
          <w:sz w:val="16"/>
          <w:szCs w:val="16"/>
        </w:rPr>
        <w:t xml:space="preserve">order.status </w:t>
      </w:r>
      <w:r>
        <w:rPr>
          <w:rFonts w:ascii="FranklinGothic-Book" w:hAnsi="FranklinGothic-Book" w:cs="FranklinGothic-Book"/>
          <w:color w:val="000000"/>
          <w:sz w:val="16"/>
          <w:szCs w:val="16"/>
        </w:rPr>
        <w:t xml:space="preserve">is </w:t>
      </w:r>
      <w:r>
        <w:rPr>
          <w:rFonts w:ascii="Courier" w:hAnsi="Courier" w:cs="Courier"/>
          <w:color w:val="262626"/>
          <w:sz w:val="16"/>
          <w:szCs w:val="16"/>
        </w:rPr>
        <w:t>PENDING_ACCEPTANCE</w:t>
      </w:r>
      <w:r>
        <w:rPr>
          <w:rFonts w:ascii="FranklinGothic-Book" w:hAnsi="FranklinGothic-Book" w:cs="FranklinGothic-Book"/>
          <w:color w:val="000000"/>
          <w:sz w:val="16"/>
          <w:szCs w:val="16"/>
        </w:rPr>
        <w:t>.</w:t>
      </w:r>
    </w:p>
    <w:p w14:paraId="10199F28" w14:textId="77777777" w:rsidR="0021462E" w:rsidRDefault="0021462E" w:rsidP="0021462E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000000"/>
          <w:sz w:val="16"/>
          <w:szCs w:val="16"/>
        </w:rPr>
      </w:pPr>
      <w:r>
        <w:rPr>
          <w:rFonts w:ascii="Wingdings2" w:eastAsia="Wingdings2" w:hAnsi="FranklinGothic-Book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Book" w:cs="Wingdings2"/>
          <w:color w:val="CDA759"/>
          <w:sz w:val="17"/>
          <w:szCs w:val="17"/>
        </w:rPr>
        <w:t xml:space="preserve"> </w:t>
      </w:r>
      <w:r>
        <w:rPr>
          <w:rFonts w:ascii="FranklinGothic-Book" w:hAnsi="FranklinGothic-Book" w:cs="FranklinGothic-Book"/>
          <w:color w:val="000000"/>
          <w:sz w:val="16"/>
          <w:szCs w:val="16"/>
        </w:rPr>
        <w:t>A courier is available to deliver the order.</w:t>
      </w:r>
    </w:p>
    <w:p w14:paraId="0FFE932B" w14:textId="77777777" w:rsidR="000661D8" w:rsidRDefault="0021462E" w:rsidP="0021462E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262626"/>
          <w:sz w:val="16"/>
          <w:szCs w:val="16"/>
        </w:rPr>
      </w:pPr>
      <w:r w:rsidRPr="00E95E40">
        <w:rPr>
          <w:rFonts w:ascii="FranklinGothic-Book" w:hAnsi="FranklinGothic-Book" w:cs="FranklinGothic-Book"/>
          <w:b/>
          <w:bCs/>
          <w:color w:val="262626"/>
          <w:sz w:val="16"/>
          <w:szCs w:val="16"/>
        </w:rPr>
        <w:t>Post-conditions</w:t>
      </w:r>
      <w:r w:rsidR="000661D8">
        <w:rPr>
          <w:rFonts w:ascii="FranklinGothic-Book" w:hAnsi="FranklinGothic-Book" w:cs="FranklinGothic-Book"/>
          <w:b/>
          <w:bCs/>
          <w:color w:val="262626"/>
          <w:sz w:val="16"/>
          <w:szCs w:val="16"/>
        </w:rPr>
        <w:t>:</w:t>
      </w:r>
    </w:p>
    <w:p w14:paraId="41FB898A" w14:textId="6E92C78E" w:rsidR="0021462E" w:rsidRDefault="0021462E" w:rsidP="0021462E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000000"/>
          <w:sz w:val="16"/>
          <w:szCs w:val="16"/>
        </w:rPr>
      </w:pPr>
      <w:r>
        <w:rPr>
          <w:rFonts w:ascii="Wingdings2" w:eastAsia="Wingdings2" w:hAnsi="FranklinGothic-Book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Book" w:cs="Wingdings2"/>
          <w:color w:val="CDA759"/>
          <w:sz w:val="17"/>
          <w:szCs w:val="17"/>
        </w:rPr>
        <w:t xml:space="preserve"> </w:t>
      </w:r>
      <w:r>
        <w:rPr>
          <w:rFonts w:ascii="FranklinGothic-Book" w:hAnsi="FranklinGothic-Book" w:cs="FranklinGothic-Book"/>
          <w:color w:val="000000"/>
          <w:sz w:val="16"/>
          <w:szCs w:val="16"/>
        </w:rPr>
        <w:t xml:space="preserve">The </w:t>
      </w:r>
      <w:r>
        <w:rPr>
          <w:rFonts w:ascii="Courier" w:hAnsi="Courier" w:cs="Courier"/>
          <w:color w:val="262626"/>
          <w:sz w:val="16"/>
          <w:szCs w:val="16"/>
        </w:rPr>
        <w:t xml:space="preserve">order.status </w:t>
      </w:r>
      <w:r>
        <w:rPr>
          <w:rFonts w:ascii="FranklinGothic-Book" w:hAnsi="FranklinGothic-Book" w:cs="FranklinGothic-Book"/>
          <w:color w:val="000000"/>
          <w:sz w:val="16"/>
          <w:szCs w:val="16"/>
        </w:rPr>
        <w:t xml:space="preserve">was changed to </w:t>
      </w:r>
      <w:r>
        <w:rPr>
          <w:rFonts w:ascii="Courier" w:hAnsi="Courier" w:cs="Courier"/>
          <w:color w:val="262626"/>
          <w:sz w:val="16"/>
          <w:szCs w:val="16"/>
        </w:rPr>
        <w:t>ACCEPTED</w:t>
      </w:r>
      <w:r>
        <w:rPr>
          <w:rFonts w:ascii="FranklinGothic-Book" w:hAnsi="FranklinGothic-Book" w:cs="FranklinGothic-Book"/>
          <w:color w:val="000000"/>
          <w:sz w:val="16"/>
          <w:szCs w:val="16"/>
        </w:rPr>
        <w:t>.</w:t>
      </w:r>
    </w:p>
    <w:p w14:paraId="69D852F7" w14:textId="77777777" w:rsidR="0021462E" w:rsidRDefault="0021462E" w:rsidP="0021462E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000000"/>
          <w:sz w:val="16"/>
          <w:szCs w:val="16"/>
        </w:rPr>
      </w:pPr>
      <w:r>
        <w:rPr>
          <w:rFonts w:ascii="Wingdings2" w:eastAsia="Wingdings2" w:hAnsi="FranklinGothic-Book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Book" w:cs="Wingdings2"/>
          <w:color w:val="CDA759"/>
          <w:sz w:val="17"/>
          <w:szCs w:val="17"/>
        </w:rPr>
        <w:t xml:space="preserve"> </w:t>
      </w:r>
      <w:r>
        <w:rPr>
          <w:rFonts w:ascii="FranklinGothic-Book" w:hAnsi="FranklinGothic-Book" w:cs="FranklinGothic-Book"/>
          <w:color w:val="000000"/>
          <w:sz w:val="16"/>
          <w:szCs w:val="16"/>
        </w:rPr>
        <w:t xml:space="preserve">The </w:t>
      </w:r>
      <w:r>
        <w:rPr>
          <w:rFonts w:ascii="Courier" w:hAnsi="Courier" w:cs="Courier"/>
          <w:color w:val="262626"/>
          <w:sz w:val="16"/>
          <w:szCs w:val="16"/>
        </w:rPr>
        <w:t xml:space="preserve">order.readyByTime </w:t>
      </w:r>
      <w:r>
        <w:rPr>
          <w:rFonts w:ascii="FranklinGothic-Book" w:hAnsi="FranklinGothic-Book" w:cs="FranklinGothic-Book"/>
          <w:color w:val="000000"/>
          <w:sz w:val="16"/>
          <w:szCs w:val="16"/>
        </w:rPr>
        <w:t xml:space="preserve">was changed to the </w:t>
      </w:r>
      <w:r>
        <w:rPr>
          <w:rFonts w:ascii="Courier" w:hAnsi="Courier" w:cs="Courier"/>
          <w:color w:val="262626"/>
          <w:sz w:val="16"/>
          <w:szCs w:val="16"/>
        </w:rPr>
        <w:t>readyByTime</w:t>
      </w:r>
      <w:r>
        <w:rPr>
          <w:rFonts w:ascii="FranklinGothic-Book" w:hAnsi="FranklinGothic-Book" w:cs="FranklinGothic-Book"/>
          <w:color w:val="000000"/>
          <w:sz w:val="16"/>
          <w:szCs w:val="16"/>
        </w:rPr>
        <w:t>.</w:t>
      </w:r>
    </w:p>
    <w:p w14:paraId="451615F4" w14:textId="5F6F970B" w:rsidR="000756DA" w:rsidRDefault="0021462E" w:rsidP="0021462E">
      <w:pPr>
        <w:autoSpaceDE w:val="0"/>
        <w:autoSpaceDN w:val="0"/>
        <w:adjustRightInd w:val="0"/>
        <w:spacing w:after="0"/>
        <w:rPr>
          <w:rFonts w:ascii="Wingdings2" w:eastAsia="Wingdings2" w:hAnsi="FranklinGothic-Book" w:cs="Wingdings2" w:hint="eastAsia"/>
          <w:color w:val="CDA759"/>
          <w:sz w:val="17"/>
          <w:szCs w:val="17"/>
        </w:rPr>
      </w:pPr>
      <w:r>
        <w:rPr>
          <w:rFonts w:ascii="Wingdings2" w:eastAsia="Wingdings2" w:hAnsi="FranklinGothic-Book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Book" w:cs="Wingdings2"/>
          <w:color w:val="CDA759"/>
          <w:sz w:val="17"/>
          <w:szCs w:val="17"/>
        </w:rPr>
        <w:t xml:space="preserve"> </w:t>
      </w:r>
      <w:r>
        <w:rPr>
          <w:rFonts w:ascii="FranklinGothic-Book" w:hAnsi="FranklinGothic-Book" w:cs="FranklinGothic-Book"/>
          <w:color w:val="000000"/>
          <w:sz w:val="16"/>
          <w:szCs w:val="16"/>
        </w:rPr>
        <w:t>The courier was assigned to deliver the order.</w:t>
      </w:r>
    </w:p>
    <w:p w14:paraId="57027595" w14:textId="1465C73F" w:rsidR="0097239D" w:rsidRDefault="0097239D" w:rsidP="0097239D">
      <w:pPr>
        <w:rPr>
          <w:rFonts w:ascii="Wingdings2" w:eastAsia="Wingdings2" w:hAnsi="FranklinGothic-Book" w:cs="Wingdings2" w:hint="eastAsia"/>
          <w:color w:val="CDA759"/>
          <w:sz w:val="17"/>
          <w:szCs w:val="17"/>
        </w:rPr>
      </w:pPr>
    </w:p>
    <w:p w14:paraId="1F9987DE" w14:textId="6CC55E76" w:rsidR="0097239D" w:rsidRDefault="0097239D" w:rsidP="0097239D">
      <w:pPr>
        <w:pStyle w:val="NoSpacing"/>
      </w:pPr>
      <w:r>
        <w:t>Besides implementing commands, an application must also implement queries.</w:t>
      </w:r>
      <w:r>
        <w:t xml:space="preserve"> </w:t>
      </w:r>
      <w:r>
        <w:t>The queries provide the UI with the information a user needs to make decisions. At</w:t>
      </w:r>
      <w:r>
        <w:t xml:space="preserve"> </w:t>
      </w:r>
      <w:r>
        <w:t>this stage, we don’t have a particular UI design for FTGO application in mind, but</w:t>
      </w:r>
      <w:r w:rsidR="00D87B17">
        <w:t xml:space="preserve"> </w:t>
      </w:r>
      <w:r>
        <w:t>consider, for example, the flow when a consumer places an order:</w:t>
      </w:r>
    </w:p>
    <w:p w14:paraId="6AC5D19F" w14:textId="77777777" w:rsidR="00FC477B" w:rsidRDefault="00FC477B" w:rsidP="0097239D">
      <w:pPr>
        <w:pStyle w:val="NoSpacing"/>
      </w:pPr>
    </w:p>
    <w:p w14:paraId="101A3F9A" w14:textId="77777777" w:rsidR="00FC477B" w:rsidRDefault="00FC477B" w:rsidP="00FC477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C477B">
        <w:rPr>
          <w:rFonts w:ascii="FranklinGothic-Demi" w:hAnsi="FranklinGothic-Demi" w:cs="FranklinGothic-Demi"/>
          <w:color w:val="CDA759"/>
        </w:rPr>
        <w:t xml:space="preserve">1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User enters delivery address and time.</w:t>
      </w:r>
    </w:p>
    <w:p w14:paraId="5A06A03B" w14:textId="77777777" w:rsidR="00FC477B" w:rsidRDefault="00FC477B" w:rsidP="00FC477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C477B">
        <w:rPr>
          <w:rFonts w:ascii="FranklinGothic-Demi" w:hAnsi="FranklinGothic-Demi" w:cs="FranklinGothic-Demi"/>
          <w:color w:val="CDA759"/>
        </w:rPr>
        <w:t xml:space="preserve">2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System displays available restaurants.</w:t>
      </w:r>
    </w:p>
    <w:p w14:paraId="4B3DD47F" w14:textId="77777777" w:rsidR="00FC477B" w:rsidRDefault="00FC477B" w:rsidP="00FC477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C477B">
        <w:rPr>
          <w:rFonts w:ascii="FranklinGothic-Demi" w:hAnsi="FranklinGothic-Demi" w:cs="FranklinGothic-Demi"/>
          <w:color w:val="CDA759"/>
        </w:rPr>
        <w:t xml:space="preserve">3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User selects restaurant.</w:t>
      </w:r>
    </w:p>
    <w:p w14:paraId="1E0DD68B" w14:textId="77777777" w:rsidR="00FC477B" w:rsidRDefault="00FC477B" w:rsidP="00FC477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C477B">
        <w:rPr>
          <w:rFonts w:ascii="FranklinGothic-Demi" w:hAnsi="FranklinGothic-Demi" w:cs="FranklinGothic-Demi"/>
          <w:color w:val="CDA759"/>
        </w:rPr>
        <w:t xml:space="preserve">4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System displays menu.</w:t>
      </w:r>
    </w:p>
    <w:p w14:paraId="13EC5423" w14:textId="77777777" w:rsidR="00FC477B" w:rsidRDefault="00FC477B" w:rsidP="00FC477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C477B">
        <w:rPr>
          <w:rFonts w:ascii="FranklinGothic-Demi" w:hAnsi="FranklinGothic-Demi" w:cs="FranklinGothic-Demi"/>
          <w:color w:val="CDA759"/>
        </w:rPr>
        <w:t xml:space="preserve">5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User selects item and checks out.</w:t>
      </w:r>
    </w:p>
    <w:p w14:paraId="5609DE24" w14:textId="7DCA7156" w:rsidR="00591731" w:rsidRDefault="00FC477B" w:rsidP="00FC477B">
      <w:pPr>
        <w:pStyle w:val="NoSpacing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C477B">
        <w:rPr>
          <w:rFonts w:ascii="FranklinGothic-Demi" w:hAnsi="FranklinGothic-Demi" w:cs="FranklinGothic-Demi"/>
          <w:color w:val="CDA759"/>
        </w:rPr>
        <w:t xml:space="preserve">6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System creates order.</w:t>
      </w:r>
    </w:p>
    <w:p w14:paraId="5A6AD9AA" w14:textId="502D3E7A" w:rsidR="00AC650D" w:rsidRDefault="00AC650D" w:rsidP="00FC477B">
      <w:pPr>
        <w:pStyle w:val="NoSpacing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1526E86" w14:textId="4266D2D6" w:rsidR="005451AF" w:rsidRDefault="00AC650D" w:rsidP="005451A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This user scenario suggests the following queries:</w:t>
      </w:r>
    </w:p>
    <w:p w14:paraId="4862FA5B" w14:textId="01370452" w:rsidR="00AC650D" w:rsidRDefault="00AC650D" w:rsidP="00AC650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findAvailableRestaurants(deliveryAddress, deliveryTime)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—Retrieves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restaurants that can deliver to the specified delivery address at the specified time</w:t>
      </w:r>
    </w:p>
    <w:p w14:paraId="72C2A17D" w14:textId="7F1A244B" w:rsidR="00AC650D" w:rsidRDefault="00AC650D" w:rsidP="00AC650D">
      <w:pPr>
        <w:autoSpaceDE w:val="0"/>
        <w:autoSpaceDN w:val="0"/>
        <w:adjustRightInd w:val="0"/>
        <w:spacing w:after="0"/>
        <w:rPr>
          <w:rFonts w:ascii="Wingdings2" w:eastAsia="Wingdings2" w:hAnsi="NewBaskerville-Roman" w:cs="Wingdings2" w:hint="eastAsia"/>
          <w:color w:val="CDA759"/>
          <w:sz w:val="17"/>
          <w:szCs w:val="17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lastRenderedPageBreak/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findRestaurantMenu(id)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—Retrieves information about a restaurant including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menu items</w:t>
      </w:r>
    </w:p>
    <w:p w14:paraId="6B9D97C4" w14:textId="2842B81D" w:rsidR="00FD1902" w:rsidRDefault="00FD1902" w:rsidP="00FD1902">
      <w:pPr>
        <w:rPr>
          <w:rFonts w:ascii="Wingdings2" w:eastAsia="Wingdings2" w:hAnsi="NewBaskerville-Roman" w:cs="Wingdings2"/>
          <w:color w:val="CDA759"/>
          <w:sz w:val="17"/>
          <w:szCs w:val="17"/>
        </w:rPr>
      </w:pPr>
    </w:p>
    <w:p w14:paraId="2B92939F" w14:textId="77777777" w:rsidR="009127EB" w:rsidRDefault="005C7998" w:rsidP="005C799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Of the two queries, </w:t>
      </w:r>
      <w:r>
        <w:rPr>
          <w:rFonts w:ascii="Courier" w:hAnsi="Courier" w:cs="Courier"/>
          <w:color w:val="262626"/>
          <w:sz w:val="19"/>
          <w:szCs w:val="19"/>
        </w:rPr>
        <w:t xml:space="preserve">findAvailableRestaurants()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is probably the most architecturally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significant</w:t>
      </w:r>
      <w:r w:rsidR="009127EB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59DAB08A" w14:textId="5AD17B39" w:rsidR="009127EB" w:rsidRPr="009A278E" w:rsidRDefault="005C7998" w:rsidP="009A27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9A278E">
        <w:rPr>
          <w:rFonts w:ascii="NewBaskerville-Roman" w:hAnsi="NewBaskerville-Roman" w:cs="NewBaskerville-Roman"/>
          <w:color w:val="262626"/>
          <w:sz w:val="20"/>
          <w:szCs w:val="20"/>
        </w:rPr>
        <w:t>It’s a complex query involving geosearch. The geosearch component of</w:t>
      </w:r>
      <w:r w:rsidRPr="009A278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A278E">
        <w:rPr>
          <w:rFonts w:ascii="NewBaskerville-Roman" w:hAnsi="NewBaskerville-Roman" w:cs="NewBaskerville-Roman"/>
          <w:color w:val="262626"/>
          <w:sz w:val="20"/>
          <w:szCs w:val="20"/>
        </w:rPr>
        <w:t>the query consists of finding all points—restaurants—that are near a location—the</w:t>
      </w:r>
      <w:r w:rsidRPr="009A278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A278E">
        <w:rPr>
          <w:rFonts w:ascii="NewBaskerville-Roman" w:hAnsi="NewBaskerville-Roman" w:cs="NewBaskerville-Roman"/>
          <w:color w:val="262626"/>
          <w:sz w:val="20"/>
          <w:szCs w:val="20"/>
        </w:rPr>
        <w:t>delivery address.</w:t>
      </w:r>
    </w:p>
    <w:p w14:paraId="0696C2F1" w14:textId="77777777" w:rsidR="009127EB" w:rsidRPr="009A278E" w:rsidRDefault="005C7998" w:rsidP="009A27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9A278E">
        <w:rPr>
          <w:rFonts w:ascii="NewBaskerville-Roman" w:hAnsi="NewBaskerville-Roman" w:cs="NewBaskerville-Roman"/>
          <w:color w:val="262626"/>
          <w:sz w:val="20"/>
          <w:szCs w:val="20"/>
        </w:rPr>
        <w:t>It also filters out those restaurants that are closed when the order</w:t>
      </w:r>
      <w:r w:rsidRPr="009A278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A278E">
        <w:rPr>
          <w:rFonts w:ascii="NewBaskerville-Roman" w:hAnsi="NewBaskerville-Roman" w:cs="NewBaskerville-Roman"/>
          <w:color w:val="262626"/>
          <w:sz w:val="20"/>
          <w:szCs w:val="20"/>
        </w:rPr>
        <w:t>needs to be prepared and picked up.</w:t>
      </w:r>
    </w:p>
    <w:p w14:paraId="229DEE94" w14:textId="18E08430" w:rsidR="005C7998" w:rsidRPr="007673A5" w:rsidRDefault="005C7998" w:rsidP="009A278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9A278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Moreover, performance is critical, because this</w:t>
      </w:r>
      <w:r w:rsidRPr="009A278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9A278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query is executed whenever a consumer wants to place an order.</w:t>
      </w:r>
    </w:p>
    <w:p w14:paraId="783BE75F" w14:textId="03997013" w:rsidR="007673A5" w:rsidRDefault="007673A5" w:rsidP="007673A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06D4D77" w14:textId="4A22AAAD" w:rsidR="007673A5" w:rsidRDefault="007673A5" w:rsidP="007673A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high-level domain model and the system operations capture what the application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does. They help drive the definition of the application’s architecture. The behavior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of each system operation is described in terms of the domain model. Each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important system operation represents an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architecturally significant scenario that’s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part of the description of the architecture.</w:t>
      </w:r>
    </w:p>
    <w:p w14:paraId="2EFA8923" w14:textId="5C6BD8D5" w:rsidR="00810EA3" w:rsidRDefault="00810EA3" w:rsidP="007673A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06A4A68" w14:textId="3244539A" w:rsidR="00810EA3" w:rsidRDefault="00810EA3" w:rsidP="00810EA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Once the system operations have been defined, the next step is to identify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application’s services. As mentioned earlier, </w:t>
      </w:r>
      <w:r w:rsidRPr="009D5FE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there isn’t a mechanical process to follow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There are, however, various </w:t>
      </w:r>
      <w:r w:rsidRPr="009D5FE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decomposition strategies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that you can use. Each one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attacks the problem from a different perspective and uses its own terminology. </w:t>
      </w:r>
      <w:r w:rsidRPr="009D5FE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But</w:t>
      </w:r>
      <w:r w:rsidRPr="009D5FE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9D5FE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with all strategies, the end result is the same: an architecture consisting of services that</w:t>
      </w:r>
      <w:r w:rsidRPr="009D5FE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9D5FE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are primarily organized around business rather than technical concepts.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Let’s look at the first strategy, which defines services corresponding to business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capabilities.</w:t>
      </w:r>
    </w:p>
    <w:p w14:paraId="02480A73" w14:textId="5346FCB0" w:rsidR="00005BB7" w:rsidRDefault="00987D08" w:rsidP="00987D08">
      <w:pPr>
        <w:pStyle w:val="Heading1"/>
      </w:pPr>
      <w:r>
        <w:t>Identifying Services</w:t>
      </w:r>
    </w:p>
    <w:p w14:paraId="6558D789" w14:textId="145373BE" w:rsidR="00987D08" w:rsidRDefault="00875AA1" w:rsidP="00875AA1">
      <w:pPr>
        <w:pStyle w:val="Heading2"/>
      </w:pPr>
      <w:r>
        <w:t>Defining Services by Applying the Decompose by business capability pattern</w:t>
      </w:r>
    </w:p>
    <w:p w14:paraId="608BFCCA" w14:textId="38DF5AAA" w:rsidR="00875AA1" w:rsidRDefault="001D5328" w:rsidP="001D532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One strategy for creating a microservice architecture is to decompose by business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capability. A concept from business architecture modeling, </w:t>
      </w:r>
      <w:r w:rsidRPr="009538F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a </w:t>
      </w:r>
      <w:r w:rsidRPr="009538F8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 xml:space="preserve">business capability </w:t>
      </w:r>
      <w:r w:rsidRPr="009538F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 something</w:t>
      </w:r>
      <w:r w:rsidRPr="009538F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9538F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that a business does in order to generate value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The set of capabilities for a given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business depends on the kind of business. For example, the capabilities of an insurance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company typically include Underwriting, Claims management, Billing, Compliance,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so on. </w:t>
      </w:r>
      <w:r w:rsidRPr="009538F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capabilities of an online store include Order management, Inventory</w:t>
      </w:r>
      <w:r w:rsidRPr="009538F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9538F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management, Shipping, and so on.</w:t>
      </w:r>
    </w:p>
    <w:p w14:paraId="6BA5FBB4" w14:textId="7B609676" w:rsidR="00A061E7" w:rsidRDefault="00A061E7" w:rsidP="00A061E7">
      <w:pPr>
        <w:rPr>
          <w:rFonts w:ascii="NewBaskerville-Roman" w:hAnsi="NewBaskerville-Roman" w:cs="NewBaskerville-Roman"/>
          <w:sz w:val="20"/>
          <w:szCs w:val="20"/>
        </w:rPr>
      </w:pPr>
    </w:p>
    <w:p w14:paraId="437926DA" w14:textId="521410A3" w:rsidR="00A061E7" w:rsidRDefault="00A061E7" w:rsidP="0000171E">
      <w:pPr>
        <w:pStyle w:val="Heading3"/>
        <w:numPr>
          <w:ilvl w:val="0"/>
          <w:numId w:val="21"/>
        </w:numPr>
      </w:pPr>
      <w:r>
        <w:t xml:space="preserve">Business Capabilities Define </w:t>
      </w:r>
      <w:r w:rsidR="00BE7961">
        <w:t>W</w:t>
      </w:r>
      <w:r>
        <w:t>hat an Application Does</w:t>
      </w:r>
    </w:p>
    <w:p w14:paraId="0BDE9491" w14:textId="77777777" w:rsidR="00C3799B" w:rsidRDefault="00A061E7" w:rsidP="00DD487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 organization’s business capabilities capture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what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 organization’s business is.</w:t>
      </w:r>
      <w:r w:rsidR="00084A0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084A0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They’re generally stable, as opposed to </w:t>
      </w:r>
      <w:r w:rsidRPr="00084A00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 xml:space="preserve">how </w:t>
      </w:r>
      <w:r w:rsidRPr="00084A0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 organization conducts its business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which</w:t>
      </w:r>
      <w:r w:rsidR="00DD487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changes over time, sometimes dramatically. That’s especially true today, with the rapidly</w:t>
      </w:r>
      <w:r w:rsidR="00DD487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growing use of technology to automate many business processes.</w:t>
      </w:r>
    </w:p>
    <w:p w14:paraId="3B294D96" w14:textId="195DBDDC" w:rsidR="00A061E7" w:rsidRDefault="00A061E7" w:rsidP="00DD487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For example, it wasn’t</w:t>
      </w:r>
      <w:r w:rsidR="00DD487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that long ago that you deposited checks at your bank by handing them to a teller. It then</w:t>
      </w:r>
      <w:r w:rsidR="00DD487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became possible to deposit checks using an ATM. Today you can conveniently deposit</w:t>
      </w:r>
      <w:r w:rsidR="00DD487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most checks using your smartphone. </w:t>
      </w:r>
      <w:r w:rsidRPr="00C3799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As you can see, the Deposit check business capability</w:t>
      </w:r>
      <w:r w:rsidR="00DD4874" w:rsidRPr="00C3799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C3799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has remained stable, but the manner in which it’s done has drastically changed.</w:t>
      </w:r>
    </w:p>
    <w:p w14:paraId="3C495D04" w14:textId="65822FDA" w:rsidR="0000171E" w:rsidRDefault="0000171E" w:rsidP="00DD487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4E72B063" w14:textId="0DA1E5A4" w:rsidR="0000171E" w:rsidRDefault="00584F81" w:rsidP="00584F81">
      <w:pPr>
        <w:pStyle w:val="Heading3"/>
      </w:pPr>
      <w:r>
        <w:t>Identifying Business Capabilities</w:t>
      </w:r>
    </w:p>
    <w:p w14:paraId="16F37236" w14:textId="77777777" w:rsidR="00584F81" w:rsidRPr="00584F81" w:rsidRDefault="00584F81" w:rsidP="00584F81"/>
    <w:p w14:paraId="6FBBB740" w14:textId="0F720784" w:rsidR="00831AEF" w:rsidRDefault="00831AEF" w:rsidP="00DD487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249710C5" w14:textId="77777777" w:rsidR="00831AEF" w:rsidRPr="00DD4874" w:rsidRDefault="00831AEF" w:rsidP="00DD487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sectPr w:rsidR="00831AEF" w:rsidRPr="00DD48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8FFA6" w14:textId="77777777" w:rsidR="00474218" w:rsidRDefault="00474218" w:rsidP="00865FC0">
      <w:pPr>
        <w:spacing w:after="0"/>
      </w:pPr>
      <w:r>
        <w:separator/>
      </w:r>
    </w:p>
  </w:endnote>
  <w:endnote w:type="continuationSeparator" w:id="0">
    <w:p w14:paraId="5D8A2419" w14:textId="77777777" w:rsidR="00474218" w:rsidRDefault="00474218" w:rsidP="00865F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FranklinGothic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De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EA88E" w14:textId="77777777" w:rsidR="00474218" w:rsidRDefault="00474218" w:rsidP="00865FC0">
      <w:pPr>
        <w:spacing w:after="0"/>
      </w:pPr>
      <w:r>
        <w:separator/>
      </w:r>
    </w:p>
  </w:footnote>
  <w:footnote w:type="continuationSeparator" w:id="0">
    <w:p w14:paraId="5821C2A4" w14:textId="77777777" w:rsidR="00474218" w:rsidRDefault="00474218" w:rsidP="00865F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15B4B"/>
    <w:multiLevelType w:val="hybridMultilevel"/>
    <w:tmpl w:val="3B4E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1705C65"/>
    <w:multiLevelType w:val="hybridMultilevel"/>
    <w:tmpl w:val="7658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00835"/>
    <w:multiLevelType w:val="hybridMultilevel"/>
    <w:tmpl w:val="EC32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867F15"/>
    <w:multiLevelType w:val="hybridMultilevel"/>
    <w:tmpl w:val="BFB4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F6186B"/>
    <w:multiLevelType w:val="hybridMultilevel"/>
    <w:tmpl w:val="ACEA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3E234C"/>
    <w:multiLevelType w:val="hybridMultilevel"/>
    <w:tmpl w:val="A7747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994E02"/>
    <w:multiLevelType w:val="hybridMultilevel"/>
    <w:tmpl w:val="F496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14"/>
  </w:num>
  <w:num w:numId="13">
    <w:abstractNumId w:val="10"/>
  </w:num>
  <w:num w:numId="14">
    <w:abstractNumId w:val="9"/>
  </w:num>
  <w:num w:numId="15">
    <w:abstractNumId w:val="16"/>
  </w:num>
  <w:num w:numId="16">
    <w:abstractNumId w:val="17"/>
  </w:num>
  <w:num w:numId="17">
    <w:abstractNumId w:val="11"/>
  </w:num>
  <w:num w:numId="18">
    <w:abstractNumId w:val="20"/>
  </w:num>
  <w:num w:numId="19">
    <w:abstractNumId w:val="18"/>
  </w:num>
  <w:num w:numId="20">
    <w:abstractNumId w:val="1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71E"/>
    <w:rsid w:val="00005BB7"/>
    <w:rsid w:val="0001370C"/>
    <w:rsid w:val="00014BA5"/>
    <w:rsid w:val="00017B1E"/>
    <w:rsid w:val="00027FE0"/>
    <w:rsid w:val="00034616"/>
    <w:rsid w:val="000353A7"/>
    <w:rsid w:val="00036E5D"/>
    <w:rsid w:val="000434F3"/>
    <w:rsid w:val="00055190"/>
    <w:rsid w:val="0006063C"/>
    <w:rsid w:val="00063A7D"/>
    <w:rsid w:val="00065138"/>
    <w:rsid w:val="000661D8"/>
    <w:rsid w:val="00071534"/>
    <w:rsid w:val="000756DA"/>
    <w:rsid w:val="00084A00"/>
    <w:rsid w:val="000A1195"/>
    <w:rsid w:val="000A36DE"/>
    <w:rsid w:val="000A7657"/>
    <w:rsid w:val="000B3480"/>
    <w:rsid w:val="000D6496"/>
    <w:rsid w:val="000E46DF"/>
    <w:rsid w:val="000E6B8B"/>
    <w:rsid w:val="000F2527"/>
    <w:rsid w:val="00103A31"/>
    <w:rsid w:val="0010422C"/>
    <w:rsid w:val="00127204"/>
    <w:rsid w:val="0015074B"/>
    <w:rsid w:val="00152531"/>
    <w:rsid w:val="00176222"/>
    <w:rsid w:val="00176D75"/>
    <w:rsid w:val="00194D48"/>
    <w:rsid w:val="001957FF"/>
    <w:rsid w:val="00196BC6"/>
    <w:rsid w:val="001B36E1"/>
    <w:rsid w:val="001C0A69"/>
    <w:rsid w:val="001D3A65"/>
    <w:rsid w:val="001D5328"/>
    <w:rsid w:val="00202CBB"/>
    <w:rsid w:val="0021462E"/>
    <w:rsid w:val="00224A50"/>
    <w:rsid w:val="00241441"/>
    <w:rsid w:val="00246C07"/>
    <w:rsid w:val="00250129"/>
    <w:rsid w:val="00270687"/>
    <w:rsid w:val="00277300"/>
    <w:rsid w:val="00277F3D"/>
    <w:rsid w:val="00290D42"/>
    <w:rsid w:val="00294BA1"/>
    <w:rsid w:val="0029639D"/>
    <w:rsid w:val="002A3FA8"/>
    <w:rsid w:val="002A5C33"/>
    <w:rsid w:val="002C2D4F"/>
    <w:rsid w:val="002C3F73"/>
    <w:rsid w:val="002E5608"/>
    <w:rsid w:val="002F69B1"/>
    <w:rsid w:val="0030304F"/>
    <w:rsid w:val="003038E6"/>
    <w:rsid w:val="00313585"/>
    <w:rsid w:val="00326F90"/>
    <w:rsid w:val="00331FC4"/>
    <w:rsid w:val="00343EE2"/>
    <w:rsid w:val="003446D4"/>
    <w:rsid w:val="00347841"/>
    <w:rsid w:val="00350151"/>
    <w:rsid w:val="00351E5A"/>
    <w:rsid w:val="003521D1"/>
    <w:rsid w:val="00361C1C"/>
    <w:rsid w:val="003748F0"/>
    <w:rsid w:val="00381993"/>
    <w:rsid w:val="00393CA0"/>
    <w:rsid w:val="003944D5"/>
    <w:rsid w:val="003953E7"/>
    <w:rsid w:val="0039684B"/>
    <w:rsid w:val="003B107C"/>
    <w:rsid w:val="003E6BBD"/>
    <w:rsid w:val="0042061A"/>
    <w:rsid w:val="00423961"/>
    <w:rsid w:val="00427C42"/>
    <w:rsid w:val="00431A1E"/>
    <w:rsid w:val="00434E33"/>
    <w:rsid w:val="00436F2A"/>
    <w:rsid w:val="00464F92"/>
    <w:rsid w:val="00467513"/>
    <w:rsid w:val="00474218"/>
    <w:rsid w:val="00492779"/>
    <w:rsid w:val="00493ACA"/>
    <w:rsid w:val="004A5B8A"/>
    <w:rsid w:val="004A6735"/>
    <w:rsid w:val="004B5B4A"/>
    <w:rsid w:val="004E4BAE"/>
    <w:rsid w:val="0051328E"/>
    <w:rsid w:val="005225C2"/>
    <w:rsid w:val="00522EF0"/>
    <w:rsid w:val="00525EC2"/>
    <w:rsid w:val="005451AF"/>
    <w:rsid w:val="00557717"/>
    <w:rsid w:val="00561884"/>
    <w:rsid w:val="00564DFE"/>
    <w:rsid w:val="00581954"/>
    <w:rsid w:val="00584E24"/>
    <w:rsid w:val="00584F81"/>
    <w:rsid w:val="005903B8"/>
    <w:rsid w:val="00591731"/>
    <w:rsid w:val="00592045"/>
    <w:rsid w:val="005951AF"/>
    <w:rsid w:val="005B752D"/>
    <w:rsid w:val="005C29F7"/>
    <w:rsid w:val="005C7998"/>
    <w:rsid w:val="005D70E3"/>
    <w:rsid w:val="005E25F6"/>
    <w:rsid w:val="005F1A45"/>
    <w:rsid w:val="006065DE"/>
    <w:rsid w:val="00613A2A"/>
    <w:rsid w:val="00614C13"/>
    <w:rsid w:val="00625FBF"/>
    <w:rsid w:val="0063365D"/>
    <w:rsid w:val="006348B8"/>
    <w:rsid w:val="006359EB"/>
    <w:rsid w:val="0064281F"/>
    <w:rsid w:val="00655C06"/>
    <w:rsid w:val="006668BA"/>
    <w:rsid w:val="00667913"/>
    <w:rsid w:val="006756F5"/>
    <w:rsid w:val="0069232A"/>
    <w:rsid w:val="0069756F"/>
    <w:rsid w:val="006A7AF3"/>
    <w:rsid w:val="006B3CFF"/>
    <w:rsid w:val="006C67EC"/>
    <w:rsid w:val="006D3C50"/>
    <w:rsid w:val="006E15A5"/>
    <w:rsid w:val="006E27D5"/>
    <w:rsid w:val="006E2F4A"/>
    <w:rsid w:val="006F0997"/>
    <w:rsid w:val="0074013F"/>
    <w:rsid w:val="00744585"/>
    <w:rsid w:val="007673A5"/>
    <w:rsid w:val="0077026D"/>
    <w:rsid w:val="0077639F"/>
    <w:rsid w:val="00781F81"/>
    <w:rsid w:val="007A1FA4"/>
    <w:rsid w:val="007A7000"/>
    <w:rsid w:val="007B5FA1"/>
    <w:rsid w:val="007C138B"/>
    <w:rsid w:val="007E0687"/>
    <w:rsid w:val="007E0ECD"/>
    <w:rsid w:val="007E68B9"/>
    <w:rsid w:val="007F0DD9"/>
    <w:rsid w:val="007F6E4F"/>
    <w:rsid w:val="008004DA"/>
    <w:rsid w:val="008038D4"/>
    <w:rsid w:val="00810EA3"/>
    <w:rsid w:val="00811D97"/>
    <w:rsid w:val="00823E66"/>
    <w:rsid w:val="00825216"/>
    <w:rsid w:val="00831AEF"/>
    <w:rsid w:val="00836661"/>
    <w:rsid w:val="00852890"/>
    <w:rsid w:val="00865FC0"/>
    <w:rsid w:val="008705D8"/>
    <w:rsid w:val="00871C70"/>
    <w:rsid w:val="00875AA1"/>
    <w:rsid w:val="008961E8"/>
    <w:rsid w:val="00897B82"/>
    <w:rsid w:val="008B414C"/>
    <w:rsid w:val="008C36B0"/>
    <w:rsid w:val="008C690C"/>
    <w:rsid w:val="008E0998"/>
    <w:rsid w:val="008E1376"/>
    <w:rsid w:val="008E42D7"/>
    <w:rsid w:val="008E532C"/>
    <w:rsid w:val="008F11DB"/>
    <w:rsid w:val="008F42A1"/>
    <w:rsid w:val="00902C47"/>
    <w:rsid w:val="00903A97"/>
    <w:rsid w:val="00904EF5"/>
    <w:rsid w:val="009127EB"/>
    <w:rsid w:val="0091440B"/>
    <w:rsid w:val="00920ED4"/>
    <w:rsid w:val="00930D78"/>
    <w:rsid w:val="009349A1"/>
    <w:rsid w:val="0095240C"/>
    <w:rsid w:val="009538F8"/>
    <w:rsid w:val="00954BAE"/>
    <w:rsid w:val="0096138D"/>
    <w:rsid w:val="00967D64"/>
    <w:rsid w:val="0097239D"/>
    <w:rsid w:val="00975291"/>
    <w:rsid w:val="00987D08"/>
    <w:rsid w:val="009930DD"/>
    <w:rsid w:val="009939B1"/>
    <w:rsid w:val="009A278E"/>
    <w:rsid w:val="009C0703"/>
    <w:rsid w:val="009C2E4A"/>
    <w:rsid w:val="009D1D70"/>
    <w:rsid w:val="009D5FE3"/>
    <w:rsid w:val="009E20AA"/>
    <w:rsid w:val="00A00696"/>
    <w:rsid w:val="00A061E7"/>
    <w:rsid w:val="00A22907"/>
    <w:rsid w:val="00A233E8"/>
    <w:rsid w:val="00A24191"/>
    <w:rsid w:val="00A32154"/>
    <w:rsid w:val="00A345B2"/>
    <w:rsid w:val="00A42319"/>
    <w:rsid w:val="00A42D4A"/>
    <w:rsid w:val="00A43F60"/>
    <w:rsid w:val="00A548A8"/>
    <w:rsid w:val="00A57B34"/>
    <w:rsid w:val="00A67572"/>
    <w:rsid w:val="00A76B59"/>
    <w:rsid w:val="00A95E69"/>
    <w:rsid w:val="00AA1D8D"/>
    <w:rsid w:val="00AC16C6"/>
    <w:rsid w:val="00AC3AC2"/>
    <w:rsid w:val="00AC3D95"/>
    <w:rsid w:val="00AC4F90"/>
    <w:rsid w:val="00AC650D"/>
    <w:rsid w:val="00AD7E42"/>
    <w:rsid w:val="00AF4C36"/>
    <w:rsid w:val="00AF6575"/>
    <w:rsid w:val="00AF67AF"/>
    <w:rsid w:val="00B208A9"/>
    <w:rsid w:val="00B351C6"/>
    <w:rsid w:val="00B46381"/>
    <w:rsid w:val="00B47730"/>
    <w:rsid w:val="00B64708"/>
    <w:rsid w:val="00B81325"/>
    <w:rsid w:val="00B83E1A"/>
    <w:rsid w:val="00BA6A18"/>
    <w:rsid w:val="00BD47C5"/>
    <w:rsid w:val="00BD671A"/>
    <w:rsid w:val="00BE7961"/>
    <w:rsid w:val="00BF2ACE"/>
    <w:rsid w:val="00BF6F0F"/>
    <w:rsid w:val="00C0580C"/>
    <w:rsid w:val="00C1153B"/>
    <w:rsid w:val="00C157CC"/>
    <w:rsid w:val="00C17659"/>
    <w:rsid w:val="00C223AF"/>
    <w:rsid w:val="00C3799B"/>
    <w:rsid w:val="00C442F1"/>
    <w:rsid w:val="00C62637"/>
    <w:rsid w:val="00C62810"/>
    <w:rsid w:val="00C77B93"/>
    <w:rsid w:val="00C810EF"/>
    <w:rsid w:val="00C83536"/>
    <w:rsid w:val="00C96C4D"/>
    <w:rsid w:val="00CA00A9"/>
    <w:rsid w:val="00CB0664"/>
    <w:rsid w:val="00CB2C86"/>
    <w:rsid w:val="00CC3C33"/>
    <w:rsid w:val="00CD342E"/>
    <w:rsid w:val="00CF2D70"/>
    <w:rsid w:val="00CF614D"/>
    <w:rsid w:val="00D055B8"/>
    <w:rsid w:val="00D15978"/>
    <w:rsid w:val="00D23B62"/>
    <w:rsid w:val="00D30FE6"/>
    <w:rsid w:val="00D3154B"/>
    <w:rsid w:val="00D33521"/>
    <w:rsid w:val="00D53868"/>
    <w:rsid w:val="00D649B0"/>
    <w:rsid w:val="00D64AA2"/>
    <w:rsid w:val="00D74BE7"/>
    <w:rsid w:val="00D87B17"/>
    <w:rsid w:val="00DA2C75"/>
    <w:rsid w:val="00DA6103"/>
    <w:rsid w:val="00DB08C1"/>
    <w:rsid w:val="00DB4916"/>
    <w:rsid w:val="00DB667F"/>
    <w:rsid w:val="00DC3981"/>
    <w:rsid w:val="00DC6C5B"/>
    <w:rsid w:val="00DD4874"/>
    <w:rsid w:val="00DF7BBC"/>
    <w:rsid w:val="00E01AED"/>
    <w:rsid w:val="00E05BA3"/>
    <w:rsid w:val="00E07BEE"/>
    <w:rsid w:val="00E17544"/>
    <w:rsid w:val="00E85439"/>
    <w:rsid w:val="00E95E40"/>
    <w:rsid w:val="00EA2B3D"/>
    <w:rsid w:val="00EA3B1F"/>
    <w:rsid w:val="00EB2CB0"/>
    <w:rsid w:val="00EC09CF"/>
    <w:rsid w:val="00ED190D"/>
    <w:rsid w:val="00EE2323"/>
    <w:rsid w:val="00EE2C78"/>
    <w:rsid w:val="00EF03B5"/>
    <w:rsid w:val="00F01981"/>
    <w:rsid w:val="00F1758F"/>
    <w:rsid w:val="00F17A49"/>
    <w:rsid w:val="00F23B0D"/>
    <w:rsid w:val="00F255E5"/>
    <w:rsid w:val="00F30D8F"/>
    <w:rsid w:val="00F51B68"/>
    <w:rsid w:val="00F700C4"/>
    <w:rsid w:val="00F71005"/>
    <w:rsid w:val="00F71E37"/>
    <w:rsid w:val="00F74748"/>
    <w:rsid w:val="00F828B3"/>
    <w:rsid w:val="00F85073"/>
    <w:rsid w:val="00F860CD"/>
    <w:rsid w:val="00F87266"/>
    <w:rsid w:val="00F90BE6"/>
    <w:rsid w:val="00F93F1D"/>
    <w:rsid w:val="00F94823"/>
    <w:rsid w:val="00F97DA1"/>
    <w:rsid w:val="00FC477B"/>
    <w:rsid w:val="00FC693F"/>
    <w:rsid w:val="00FD1902"/>
    <w:rsid w:val="00FD3F31"/>
    <w:rsid w:val="00FD6FC5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table" w:styleId="GridTable1Light-Accent2">
    <w:name w:val="Grid Table 1 Light Accent 2"/>
    <w:basedOn w:val="TableNormal"/>
    <w:uiPriority w:val="46"/>
    <w:rsid w:val="00A2419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7</Pages>
  <Words>1964</Words>
  <Characters>11197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295</cp:revision>
  <dcterms:created xsi:type="dcterms:W3CDTF">2013-12-23T23:15:00Z</dcterms:created>
  <dcterms:modified xsi:type="dcterms:W3CDTF">2024-11-16T16:37:00Z</dcterms:modified>
  <cp:category/>
</cp:coreProperties>
</file>