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CDC" w14:textId="567CC529" w:rsidR="00D252C6" w:rsidRDefault="0058415B">
      <w:r>
        <w:rPr>
          <w:rFonts w:hint="eastAsia"/>
        </w:rPr>
        <w:t>第一次作业：配置</w:t>
      </w:r>
      <w:r w:rsidR="000C4E0C">
        <w:rPr>
          <w:rFonts w:hint="eastAsia"/>
        </w:rPr>
        <w:t>机器学习</w:t>
      </w:r>
      <w:r>
        <w:rPr>
          <w:rFonts w:hint="eastAsia"/>
        </w:rPr>
        <w:t>环境</w:t>
      </w:r>
    </w:p>
    <w:p w14:paraId="66F56A0B" w14:textId="6FF20D26" w:rsidR="0058415B" w:rsidRDefault="0058415B"/>
    <w:p w14:paraId="33EF4CE3" w14:textId="341637D4" w:rsidR="0058415B" w:rsidRDefault="0058415B" w:rsidP="005841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环境，自选Anaconda或者</w:t>
      </w:r>
      <w:proofErr w:type="spellStart"/>
      <w:r>
        <w:rPr>
          <w:rFonts w:hint="eastAsia"/>
        </w:rPr>
        <w:t>Miniconda</w:t>
      </w:r>
      <w:proofErr w:type="spellEnd"/>
    </w:p>
    <w:p w14:paraId="10CAFD8E" w14:textId="166C9AA5" w:rsidR="007353DC" w:rsidRDefault="0058415B" w:rsidP="007353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创建虚拟环境，自定义名称</w:t>
      </w:r>
      <w:r w:rsidR="004E1DEA">
        <w:rPr>
          <w:rFonts w:hint="eastAsia"/>
        </w:rPr>
        <w:t xml:space="preserve"> </w:t>
      </w:r>
      <w:r w:rsidR="00FF68AC">
        <w:rPr>
          <w:rFonts w:hint="eastAsia"/>
        </w:rPr>
        <w:t>（命令行或者界面都可以）</w:t>
      </w:r>
    </w:p>
    <w:p w14:paraId="08A80B31" w14:textId="7836C58A" w:rsidR="00FF68AC" w:rsidRDefault="007353DC" w:rsidP="00FF6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安装编译器，自选</w:t>
      </w:r>
      <w:proofErr w:type="spellStart"/>
      <w:r>
        <w:rPr>
          <w:rFonts w:hint="eastAsia"/>
        </w:rPr>
        <w:t>pycharm</w:t>
      </w:r>
      <w:proofErr w:type="spellEnd"/>
      <w:r>
        <w:t xml:space="preserve"> </w:t>
      </w:r>
      <w:r>
        <w:rPr>
          <w:rFonts w:hint="eastAsia"/>
        </w:rPr>
        <w:t xml:space="preserve">或者 </w:t>
      </w:r>
      <w:proofErr w:type="spellStart"/>
      <w:r w:rsidR="007B22FD">
        <w:rPr>
          <w:rFonts w:hint="eastAsia"/>
        </w:rPr>
        <w:t>jupyter</w:t>
      </w:r>
      <w:proofErr w:type="spellEnd"/>
      <w:r w:rsidR="007B22FD">
        <w:rPr>
          <w:rFonts w:hint="eastAsia"/>
        </w:rPr>
        <w:t xml:space="preserve"> </w:t>
      </w:r>
      <w:r>
        <w:rPr>
          <w:rFonts w:hint="eastAsia"/>
        </w:rPr>
        <w:t>notebook 或者其他</w:t>
      </w:r>
      <w:r w:rsidR="00FF68AC">
        <w:rPr>
          <w:rFonts w:hint="eastAsia"/>
        </w:rPr>
        <w:t>（</w:t>
      </w:r>
      <w:proofErr w:type="spellStart"/>
      <w:r w:rsidR="00FF68AC">
        <w:rPr>
          <w:rFonts w:hint="eastAsia"/>
        </w:rPr>
        <w:t>spyder</w:t>
      </w:r>
      <w:proofErr w:type="spellEnd"/>
      <w:r w:rsidR="00FF68AC">
        <w:rPr>
          <w:rFonts w:hint="eastAsia"/>
        </w:rPr>
        <w:t>）</w:t>
      </w:r>
    </w:p>
    <w:p w14:paraId="53396FD6" w14:textId="4FD5F43A" w:rsidR="00FF68AC" w:rsidRDefault="00FF68AC" w:rsidP="00FF6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（可选1）在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中配置解释器（创建的虚拟环境）</w:t>
      </w:r>
    </w:p>
    <w:p w14:paraId="5426B7BF" w14:textId="39A7F112" w:rsidR="00FF68AC" w:rsidRDefault="00FF68AC" w:rsidP="00FF68AC">
      <w:pPr>
        <w:pStyle w:val="a3"/>
        <w:ind w:left="360" w:firstLineChars="0" w:firstLine="0"/>
      </w:pPr>
      <w:r>
        <w:rPr>
          <w:rFonts w:hint="eastAsia"/>
        </w:rPr>
        <w:t>（可选2）激活虚拟环境，运行</w:t>
      </w:r>
      <w:proofErr w:type="spellStart"/>
      <w:r w:rsidR="0085502C">
        <w:rPr>
          <w:rFonts w:hint="eastAsia"/>
        </w:rPr>
        <w:t>jupyter</w:t>
      </w:r>
      <w:proofErr w:type="spellEnd"/>
      <w:r w:rsidR="0085502C">
        <w:rPr>
          <w:rFonts w:hint="eastAsia"/>
        </w:rPr>
        <w:t xml:space="preserve"> </w:t>
      </w:r>
      <w:r>
        <w:rPr>
          <w:rFonts w:hint="eastAsia"/>
        </w:rPr>
        <w:t>notebook</w:t>
      </w:r>
      <w:r>
        <w:t xml:space="preserve"> </w:t>
      </w:r>
    </w:p>
    <w:p w14:paraId="08A9F063" w14:textId="7C39D59C" w:rsidR="007353DC" w:rsidRDefault="00FF68AC" w:rsidP="00FF68AC">
      <w:pPr>
        <w:pStyle w:val="a3"/>
        <w:ind w:left="360" w:firstLineChars="0" w:firstLine="0"/>
      </w:pPr>
      <w:r>
        <w:rPr>
          <w:rFonts w:hint="eastAsia"/>
        </w:rPr>
        <w:t>（可选3）其他的方式，例如：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等</w:t>
      </w:r>
    </w:p>
    <w:p w14:paraId="5D0CA559" w14:textId="0C980A00" w:rsidR="0058415B" w:rsidRDefault="00933F86" w:rsidP="005841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在虚拟环境里</w:t>
      </w:r>
      <w:r w:rsidR="0058415B">
        <w:rPr>
          <w:rFonts w:hint="eastAsia"/>
        </w:rPr>
        <w:t>安装必要的包，包括：python，</w:t>
      </w:r>
      <w:proofErr w:type="spellStart"/>
      <w:r w:rsidR="0058415B">
        <w:rPr>
          <w:rFonts w:hint="eastAsia"/>
        </w:rPr>
        <w:t>n</w:t>
      </w:r>
      <w:r w:rsidR="0058415B">
        <w:t>umpy</w:t>
      </w:r>
      <w:proofErr w:type="spellEnd"/>
      <w:r w:rsidR="0058415B">
        <w:t xml:space="preserve">, </w:t>
      </w:r>
      <w:r w:rsidR="0058415B" w:rsidRPr="0058415B">
        <w:t>matplotlib</w:t>
      </w:r>
      <w:r w:rsidR="0058415B">
        <w:t xml:space="preserve"> </w:t>
      </w:r>
      <w:r w:rsidR="0058415B">
        <w:rPr>
          <w:rFonts w:hint="eastAsia"/>
        </w:rPr>
        <w:t>等</w:t>
      </w:r>
      <w:r w:rsidR="00FF68AC">
        <w:rPr>
          <w:rFonts w:hint="eastAsia"/>
        </w:rPr>
        <w:t xml:space="preserve"> （命令行或者界面操作）</w:t>
      </w:r>
    </w:p>
    <w:p w14:paraId="6ED1C297" w14:textId="11DE7C58" w:rsidR="0058415B" w:rsidRDefault="0058415B" w:rsidP="00054B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运行一个demo，例如：</w:t>
      </w:r>
    </w:p>
    <w:p w14:paraId="485D22DB" w14:textId="77777777" w:rsidR="0058415B" w:rsidRDefault="0058415B" w:rsidP="0058415B">
      <w:pPr>
        <w:pStyle w:val="a3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ADC776" w14:textId="5434D7A8" w:rsidR="0058415B" w:rsidRDefault="0058415B" w:rsidP="000C4E0C">
      <w:pPr>
        <w:pStyle w:val="a3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C9BE5A" w14:textId="77777777" w:rsidR="0058415B" w:rsidRDefault="0058415B" w:rsidP="0058415B">
      <w:pPr>
        <w:pStyle w:val="a3"/>
        <w:ind w:left="360"/>
      </w:pPr>
      <w:r>
        <w:t>#定义两个函数（正弦&amp;余弦）</w:t>
      </w:r>
    </w:p>
    <w:p w14:paraId="52985D48" w14:textId="77777777" w:rsidR="0058415B" w:rsidRDefault="0058415B" w:rsidP="0058415B">
      <w:pPr>
        <w:pStyle w:val="a3"/>
        <w:ind w:left="360"/>
      </w:pPr>
      <w:r>
        <w:t xml:space="preserve">X = </w:t>
      </w:r>
      <w:proofErr w:type="spellStart"/>
      <w:r>
        <w:t>np.linspace</w:t>
      </w:r>
      <w:proofErr w:type="spellEnd"/>
      <w:r>
        <w:t>(-np.pi,np.pi,256)     # -π to+π的256个值</w:t>
      </w:r>
    </w:p>
    <w:p w14:paraId="3A3F8426" w14:textId="77777777" w:rsidR="0058415B" w:rsidRDefault="0058415B" w:rsidP="0058415B">
      <w:pPr>
        <w:pStyle w:val="a3"/>
        <w:ind w:left="360"/>
      </w:pPr>
      <w:proofErr w:type="gramStart"/>
      <w:r>
        <w:t>C,S</w:t>
      </w:r>
      <w:proofErr w:type="gramEnd"/>
      <w:r>
        <w:t xml:space="preserve"> = </w:t>
      </w:r>
      <w:proofErr w:type="spellStart"/>
      <w:r>
        <w:t>np.cos</w:t>
      </w:r>
      <w:proofErr w:type="spellEnd"/>
      <w:r>
        <w:t>(X),</w:t>
      </w:r>
      <w:proofErr w:type="spellStart"/>
      <w:r>
        <w:t>np.sin</w:t>
      </w:r>
      <w:proofErr w:type="spellEnd"/>
      <w:r>
        <w:t>(X)</w:t>
      </w:r>
    </w:p>
    <w:p w14:paraId="31BD7C59" w14:textId="77777777" w:rsidR="0058415B" w:rsidRDefault="0058415B" w:rsidP="0058415B">
      <w:pPr>
        <w:pStyle w:val="a3"/>
        <w:ind w:left="36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X,C,color</w:t>
      </w:r>
      <w:proofErr w:type="spellEnd"/>
      <w:r>
        <w:t>='</w:t>
      </w:r>
      <w:proofErr w:type="spellStart"/>
      <w:r>
        <w:t>orange',ls</w:t>
      </w:r>
      <w:proofErr w:type="spellEnd"/>
      <w:r>
        <w:t>="--",</w:t>
      </w:r>
      <w:proofErr w:type="spellStart"/>
      <w:r>
        <w:t>lw</w:t>
      </w:r>
      <w:proofErr w:type="spellEnd"/>
      <w:r>
        <w:t>=4,label="</w:t>
      </w:r>
      <w:proofErr w:type="spellStart"/>
      <w:r>
        <w:t>cosx</w:t>
      </w:r>
      <w:proofErr w:type="spellEnd"/>
      <w:r>
        <w:t>")</w:t>
      </w:r>
    </w:p>
    <w:p w14:paraId="4D58344E" w14:textId="77777777" w:rsidR="0058415B" w:rsidRDefault="0058415B" w:rsidP="0058415B">
      <w:pPr>
        <w:pStyle w:val="a3"/>
        <w:ind w:left="36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X,S,color</w:t>
      </w:r>
      <w:proofErr w:type="spellEnd"/>
      <w:r>
        <w:t>='</w:t>
      </w:r>
      <w:proofErr w:type="spellStart"/>
      <w:r>
        <w:t>blue',label</w:t>
      </w:r>
      <w:proofErr w:type="spellEnd"/>
      <w:r>
        <w:t>='</w:t>
      </w:r>
      <w:proofErr w:type="spellStart"/>
      <w:r>
        <w:t>sinx</w:t>
      </w:r>
      <w:proofErr w:type="spellEnd"/>
      <w:r>
        <w:t>')</w:t>
      </w:r>
    </w:p>
    <w:p w14:paraId="4BDB633C" w14:textId="77777777" w:rsidR="0058415B" w:rsidRDefault="0058415B" w:rsidP="0058415B">
      <w:pPr>
        <w:pStyle w:val="a3"/>
        <w:ind w:left="360"/>
      </w:pPr>
      <w:proofErr w:type="spellStart"/>
      <w:r>
        <w:t>plt.legend</w:t>
      </w:r>
      <w:proofErr w:type="spellEnd"/>
      <w:r>
        <w:t>(loc="upper right") #定义标签的位置</w:t>
      </w:r>
    </w:p>
    <w:p w14:paraId="1C2D1B14" w14:textId="4B0DC308" w:rsidR="0058415B" w:rsidRDefault="0058415B" w:rsidP="0058415B">
      <w:pPr>
        <w:pStyle w:val="a3"/>
        <w:ind w:left="720" w:firstLineChars="0" w:firstLine="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058B0A" w14:textId="39927EC0" w:rsidR="001466FC" w:rsidRDefault="001466FC" w:rsidP="001466FC">
      <w:pPr>
        <w:widowControl/>
        <w:jc w:val="left"/>
        <w:rPr>
          <w:rFonts w:ascii="PingFangSC-Regular" w:eastAsia="PingFangSC-Regular" w:hAnsi="PingFangSC-Regular" w:cs="宋体"/>
          <w:color w:val="191F25"/>
          <w:kern w:val="0"/>
          <w:sz w:val="33"/>
          <w:szCs w:val="33"/>
          <w:shd w:val="clear" w:color="auto" w:fill="FFFFFF"/>
        </w:rPr>
      </w:pPr>
      <w:r w:rsidRPr="001466FC">
        <w:rPr>
          <w:rFonts w:ascii="PingFangSC-Regular" w:eastAsia="PingFangSC-Regular" w:hAnsi="PingFangSC-Regular" w:cs="宋体" w:hint="eastAsia"/>
          <w:color w:val="191F25"/>
          <w:kern w:val="0"/>
          <w:sz w:val="33"/>
          <w:szCs w:val="33"/>
          <w:shd w:val="clear" w:color="auto" w:fill="FFFFFF"/>
        </w:rPr>
        <w:t>第一次作业提交方式：截图上传（表明配置成功）并在表格中登记。</w:t>
      </w:r>
    </w:p>
    <w:p w14:paraId="441556C1" w14:textId="24652768" w:rsidR="00BB68D7" w:rsidRDefault="00BB68D7" w:rsidP="001466FC">
      <w:pPr>
        <w:widowControl/>
        <w:jc w:val="left"/>
        <w:rPr>
          <w:rFonts w:ascii="PingFangSC-Regular" w:eastAsia="PingFangSC-Regular" w:hAnsi="PingFangSC-Regular" w:cs="宋体"/>
          <w:color w:val="191F25"/>
          <w:kern w:val="0"/>
          <w:sz w:val="33"/>
          <w:szCs w:val="33"/>
          <w:shd w:val="clear" w:color="auto" w:fill="FFFFFF"/>
        </w:rPr>
      </w:pPr>
    </w:p>
    <w:p w14:paraId="57A583E8" w14:textId="24EA5E4D" w:rsidR="00BB68D7" w:rsidRDefault="00BB68D7" w:rsidP="001466FC">
      <w:pPr>
        <w:widowControl/>
        <w:jc w:val="left"/>
        <w:rPr>
          <w:rFonts w:ascii="PingFangSC-Regular" w:eastAsia="PingFangSC-Regular" w:hAnsi="PingFangSC-Regular" w:cs="宋体"/>
          <w:color w:val="191F25"/>
          <w:kern w:val="0"/>
          <w:sz w:val="33"/>
          <w:szCs w:val="33"/>
          <w:shd w:val="clear" w:color="auto" w:fill="FFFFFF"/>
        </w:rPr>
      </w:pPr>
      <w:r>
        <w:rPr>
          <w:rFonts w:ascii="PingFangSC-Regular" w:eastAsia="PingFangSC-Regular" w:hAnsi="PingFangSC-Regular" w:cs="宋体" w:hint="eastAsia"/>
          <w:color w:val="191F25"/>
          <w:kern w:val="0"/>
          <w:sz w:val="33"/>
          <w:szCs w:val="33"/>
          <w:shd w:val="clear" w:color="auto" w:fill="FFFFFF"/>
        </w:rPr>
        <w:t>第二次作业：</w:t>
      </w:r>
    </w:p>
    <w:p w14:paraId="69FFF1E8" w14:textId="2B90FA27" w:rsidR="001466FC" w:rsidRDefault="00241482" w:rsidP="00241482">
      <w:pPr>
        <w:jc w:val="center"/>
      </w:pPr>
      <w:r w:rsidRPr="00241482">
        <w:drawing>
          <wp:inline distT="0" distB="0" distL="0" distR="0" wp14:anchorId="3F56D860" wp14:editId="4560BF20">
            <wp:extent cx="3471811" cy="24018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429" cy="24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879A" w14:textId="0D58EACF" w:rsidR="00F81B7A" w:rsidRDefault="00F81B7A" w:rsidP="00F81B7A">
      <w:r>
        <w:rPr>
          <w:rFonts w:hint="eastAsia"/>
        </w:rPr>
        <w:t>编程实现：</w:t>
      </w:r>
    </w:p>
    <w:p w14:paraId="2B0B3F10" w14:textId="2C29C7A0" w:rsidR="00F81B7A" w:rsidRDefault="00F81B7A" w:rsidP="00F81B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可以带入公式求解，也可以</w:t>
      </w:r>
      <w:r w:rsidR="007274AB">
        <w:rPr>
          <w:rFonts w:hint="eastAsia"/>
        </w:rPr>
        <w:t>调用工具包等其他方式。</w:t>
      </w:r>
    </w:p>
    <w:p w14:paraId="59DC00B1" w14:textId="68C1B7F9" w:rsidR="001C7D49" w:rsidRDefault="001C7D49" w:rsidP="00F81B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输出当x为3</w:t>
      </w:r>
      <w:r>
        <w:t>0</w:t>
      </w:r>
      <w:r>
        <w:rPr>
          <w:rFonts w:hint="eastAsia"/>
        </w:rPr>
        <w:t>时，销售额的值。</w:t>
      </w:r>
    </w:p>
    <w:p w14:paraId="058F24F5" w14:textId="1C21BA5D" w:rsidR="00F81B7A" w:rsidRPr="001466FC" w:rsidRDefault="007274AB" w:rsidP="00F81B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要求：截图核心代码并可视化结果</w:t>
      </w:r>
    </w:p>
    <w:sectPr w:rsidR="00F81B7A" w:rsidRPr="001466FC" w:rsidSect="00BD01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E7705"/>
    <w:multiLevelType w:val="hybridMultilevel"/>
    <w:tmpl w:val="9EE8C2DC"/>
    <w:lvl w:ilvl="0" w:tplc="A93CE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02DF7"/>
    <w:multiLevelType w:val="hybridMultilevel"/>
    <w:tmpl w:val="74A8CF04"/>
    <w:lvl w:ilvl="0" w:tplc="93C09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5B"/>
    <w:rsid w:val="00054B80"/>
    <w:rsid w:val="000C4E0C"/>
    <w:rsid w:val="000F1E45"/>
    <w:rsid w:val="001466FC"/>
    <w:rsid w:val="001C7D49"/>
    <w:rsid w:val="00205E1B"/>
    <w:rsid w:val="00241482"/>
    <w:rsid w:val="004E1DEA"/>
    <w:rsid w:val="00520763"/>
    <w:rsid w:val="0058415B"/>
    <w:rsid w:val="0071054B"/>
    <w:rsid w:val="007274AB"/>
    <w:rsid w:val="007353DC"/>
    <w:rsid w:val="007B22FD"/>
    <w:rsid w:val="007C4183"/>
    <w:rsid w:val="0085502C"/>
    <w:rsid w:val="00933F86"/>
    <w:rsid w:val="00A71C47"/>
    <w:rsid w:val="00BB68D7"/>
    <w:rsid w:val="00BD0125"/>
    <w:rsid w:val="00D252C6"/>
    <w:rsid w:val="00D50737"/>
    <w:rsid w:val="00E51217"/>
    <w:rsid w:val="00F81B7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66084"/>
  <w15:chartTrackingRefBased/>
  <w15:docId w15:val="{B238668A-3A63-914A-AEDC-E7E436AC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王红玉</dc:creator>
  <cp:keywords/>
  <dc:description/>
  <cp:lastModifiedBy>王红玉</cp:lastModifiedBy>
  <cp:revision>17</cp:revision>
  <dcterms:created xsi:type="dcterms:W3CDTF">2022-01-10T04:20:00Z</dcterms:created>
  <dcterms:modified xsi:type="dcterms:W3CDTF">2022-01-13T05:25:00Z</dcterms:modified>
</cp:coreProperties>
</file>