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6CB" w:rsidRPr="00D926CB" w:rsidRDefault="00D926CB" w:rsidP="00D926CB">
      <w:pPr>
        <w:spacing w:before="480" w:after="240" w:line="240" w:lineRule="auto"/>
        <w:jc w:val="center"/>
        <w:outlineLvl w:val="0"/>
        <w:rPr>
          <w:rFonts w:ascii="Arial" w:eastAsia="Times New Roman" w:hAnsi="Arial" w:cs="Arial"/>
          <w:b/>
          <w:bCs/>
          <w:color w:val="0066CC"/>
          <w:kern w:val="36"/>
          <w:sz w:val="36"/>
          <w:szCs w:val="36"/>
        </w:rPr>
      </w:pPr>
      <w:r w:rsidRPr="00D926CB">
        <w:rPr>
          <w:rFonts w:ascii="Arial" w:eastAsia="Times New Roman" w:hAnsi="Arial" w:cs="Arial"/>
          <w:b/>
          <w:bCs/>
          <w:color w:val="0066CC"/>
          <w:kern w:val="36"/>
          <w:sz w:val="36"/>
          <w:szCs w:val="36"/>
        </w:rPr>
        <w:t>Google's R Style Guide</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R is a high-level programming language used primarily for statistical computing and graphics. The goal of the R Programming Style Guide is to make our R code easier to read, share, and verify. The rules below were designed in collaboration with the entire R user community at Google.</w:t>
      </w:r>
    </w:p>
    <w:p w:rsidR="00D926CB" w:rsidRPr="00D926CB" w:rsidRDefault="00D926CB" w:rsidP="00D926CB">
      <w:pPr>
        <w:spacing w:before="480" w:after="240" w:line="240" w:lineRule="auto"/>
        <w:ind w:left="-600"/>
        <w:outlineLvl w:val="1"/>
        <w:rPr>
          <w:rFonts w:ascii="Arial" w:eastAsia="Times New Roman" w:hAnsi="Arial" w:cs="Arial"/>
          <w:b/>
          <w:bCs/>
          <w:color w:val="0066CC"/>
          <w:sz w:val="24"/>
          <w:szCs w:val="24"/>
        </w:rPr>
      </w:pPr>
      <w:r w:rsidRPr="00D926CB">
        <w:rPr>
          <w:rFonts w:ascii="Arial" w:eastAsia="Times New Roman" w:hAnsi="Arial" w:cs="Arial"/>
          <w:b/>
          <w:bCs/>
          <w:color w:val="0066CC"/>
          <w:sz w:val="24"/>
          <w:szCs w:val="24"/>
        </w:rPr>
        <w:t>Summary: R Style Rules</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5" w:anchor="filenames" w:history="1">
        <w:r w:rsidRPr="00D926CB">
          <w:rPr>
            <w:rFonts w:ascii="Arial" w:eastAsia="Times New Roman" w:hAnsi="Arial" w:cs="Arial"/>
            <w:color w:val="0000FF"/>
            <w:sz w:val="20"/>
            <w:szCs w:val="20"/>
            <w:u w:val="single"/>
          </w:rPr>
          <w:t>File Names</w:t>
        </w:r>
      </w:hyperlink>
      <w:r w:rsidRPr="00D926CB">
        <w:rPr>
          <w:rFonts w:ascii="Arial" w:eastAsia="Times New Roman" w:hAnsi="Arial" w:cs="Arial"/>
          <w:color w:val="333333"/>
          <w:sz w:val="20"/>
          <w:szCs w:val="20"/>
        </w:rPr>
        <w:t>: end in </w:t>
      </w:r>
      <w:r w:rsidRPr="00D926CB">
        <w:rPr>
          <w:rFonts w:ascii="Courier New" w:eastAsia="Times New Roman" w:hAnsi="Courier New" w:cs="Courier New"/>
          <w:color w:val="006600"/>
          <w:sz w:val="20"/>
          <w:szCs w:val="20"/>
        </w:rPr>
        <w:t>.R</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6" w:anchor="identifiers" w:history="1">
        <w:r w:rsidRPr="00D926CB">
          <w:rPr>
            <w:rFonts w:ascii="Arial" w:eastAsia="Times New Roman" w:hAnsi="Arial" w:cs="Arial"/>
            <w:color w:val="0000FF"/>
            <w:sz w:val="20"/>
            <w:szCs w:val="20"/>
            <w:u w:val="single"/>
          </w:rPr>
          <w:t>Identifiers</w:t>
        </w:r>
      </w:hyperlink>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variable.name</w:t>
      </w:r>
      <w:r w:rsidRPr="00D926CB">
        <w:rPr>
          <w:rFonts w:ascii="Arial" w:eastAsia="Times New Roman" w:hAnsi="Arial" w:cs="Arial"/>
          <w:color w:val="333333"/>
          <w:sz w:val="20"/>
          <w:szCs w:val="20"/>
        </w:rPr>
        <w:t> (or </w:t>
      </w:r>
      <w:r w:rsidRPr="00D926CB">
        <w:rPr>
          <w:rFonts w:ascii="Courier New" w:eastAsia="Times New Roman" w:hAnsi="Courier New" w:cs="Courier New"/>
          <w:color w:val="006600"/>
          <w:sz w:val="20"/>
          <w:szCs w:val="20"/>
        </w:rPr>
        <w:t>variableName</w:t>
      </w:r>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FunctionName</w:t>
      </w:r>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kConstantName</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7" w:anchor="linelength" w:history="1">
        <w:r w:rsidRPr="00D926CB">
          <w:rPr>
            <w:rFonts w:ascii="Arial" w:eastAsia="Times New Roman" w:hAnsi="Arial" w:cs="Arial"/>
            <w:color w:val="0000FF"/>
            <w:sz w:val="20"/>
            <w:szCs w:val="20"/>
            <w:u w:val="single"/>
          </w:rPr>
          <w:t>Line Length</w:t>
        </w:r>
      </w:hyperlink>
      <w:r w:rsidRPr="00D926CB">
        <w:rPr>
          <w:rFonts w:ascii="Arial" w:eastAsia="Times New Roman" w:hAnsi="Arial" w:cs="Arial"/>
          <w:color w:val="333333"/>
          <w:sz w:val="20"/>
          <w:szCs w:val="20"/>
        </w:rPr>
        <w:t>: maximum 80 characters</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8" w:anchor="indentation" w:history="1">
        <w:r w:rsidRPr="00D926CB">
          <w:rPr>
            <w:rFonts w:ascii="Arial" w:eastAsia="Times New Roman" w:hAnsi="Arial" w:cs="Arial"/>
            <w:color w:val="0000FF"/>
            <w:sz w:val="20"/>
            <w:szCs w:val="20"/>
            <w:u w:val="single"/>
          </w:rPr>
          <w:t>Indentation</w:t>
        </w:r>
      </w:hyperlink>
      <w:r w:rsidRPr="00D926CB">
        <w:rPr>
          <w:rFonts w:ascii="Arial" w:eastAsia="Times New Roman" w:hAnsi="Arial" w:cs="Arial"/>
          <w:color w:val="333333"/>
          <w:sz w:val="20"/>
          <w:szCs w:val="20"/>
        </w:rPr>
        <w:t>: two spaces, no tabs</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9" w:anchor="spacing" w:history="1">
        <w:r w:rsidRPr="00D926CB">
          <w:rPr>
            <w:rFonts w:ascii="Arial" w:eastAsia="Times New Roman" w:hAnsi="Arial" w:cs="Arial"/>
            <w:color w:val="0000FF"/>
            <w:sz w:val="20"/>
            <w:szCs w:val="20"/>
            <w:u w:val="single"/>
          </w:rPr>
          <w:t>Spacing</w:t>
        </w:r>
      </w:hyperlink>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0" w:anchor="curlybraces" w:history="1">
        <w:r w:rsidRPr="00D926CB">
          <w:rPr>
            <w:rFonts w:ascii="Arial" w:eastAsia="Times New Roman" w:hAnsi="Arial" w:cs="Arial"/>
            <w:color w:val="0000FF"/>
            <w:sz w:val="20"/>
            <w:szCs w:val="20"/>
            <w:u w:val="single"/>
          </w:rPr>
          <w:t>Curly Braces</w:t>
        </w:r>
      </w:hyperlink>
      <w:r w:rsidRPr="00D926CB">
        <w:rPr>
          <w:rFonts w:ascii="Arial" w:eastAsia="Times New Roman" w:hAnsi="Arial" w:cs="Arial"/>
          <w:color w:val="333333"/>
          <w:sz w:val="20"/>
          <w:szCs w:val="20"/>
        </w:rPr>
        <w:t>: first on same line, last on own line</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1" w:anchor="else" w:history="1">
        <w:r w:rsidRPr="00D926CB">
          <w:rPr>
            <w:rFonts w:ascii="Arial" w:eastAsia="Times New Roman" w:hAnsi="Arial" w:cs="Arial"/>
            <w:color w:val="0000FF"/>
            <w:sz w:val="20"/>
            <w:szCs w:val="20"/>
            <w:u w:val="single"/>
          </w:rPr>
          <w:t>else</w:t>
        </w:r>
      </w:hyperlink>
      <w:r w:rsidRPr="00D926CB">
        <w:rPr>
          <w:rFonts w:ascii="Arial" w:eastAsia="Times New Roman" w:hAnsi="Arial" w:cs="Arial"/>
          <w:color w:val="333333"/>
          <w:sz w:val="20"/>
          <w:szCs w:val="20"/>
        </w:rPr>
        <w:t>: Surround else with braces</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2" w:anchor="assignment" w:history="1">
        <w:r w:rsidRPr="00D926CB">
          <w:rPr>
            <w:rFonts w:ascii="Arial" w:eastAsia="Times New Roman" w:hAnsi="Arial" w:cs="Arial"/>
            <w:color w:val="0000FF"/>
            <w:sz w:val="20"/>
            <w:szCs w:val="20"/>
            <w:u w:val="single"/>
          </w:rPr>
          <w:t>Assignment</w:t>
        </w:r>
      </w:hyperlink>
      <w:r w:rsidRPr="00D926CB">
        <w:rPr>
          <w:rFonts w:ascii="Arial" w:eastAsia="Times New Roman" w:hAnsi="Arial" w:cs="Arial"/>
          <w:color w:val="333333"/>
          <w:sz w:val="20"/>
          <w:szCs w:val="20"/>
        </w:rPr>
        <w:t>: use </w:t>
      </w:r>
      <w:r w:rsidRPr="00D926CB">
        <w:rPr>
          <w:rFonts w:ascii="Courier New" w:eastAsia="Times New Roman" w:hAnsi="Courier New" w:cs="Courier New"/>
          <w:color w:val="006600"/>
          <w:sz w:val="20"/>
          <w:szCs w:val="20"/>
        </w:rPr>
        <w:t>&lt;-</w:t>
      </w:r>
      <w:r w:rsidRPr="00D926CB">
        <w:rPr>
          <w:rFonts w:ascii="Arial" w:eastAsia="Times New Roman" w:hAnsi="Arial" w:cs="Arial"/>
          <w:color w:val="333333"/>
          <w:sz w:val="20"/>
          <w:szCs w:val="20"/>
        </w:rPr>
        <w:t>, not </w:t>
      </w:r>
      <w:r w:rsidRPr="00D926CB">
        <w:rPr>
          <w:rFonts w:ascii="Courier New" w:eastAsia="Times New Roman" w:hAnsi="Courier New" w:cs="Courier New"/>
          <w:color w:val="006600"/>
          <w:sz w:val="20"/>
          <w:szCs w:val="20"/>
        </w:rPr>
        <w:t>=</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3" w:anchor="semicolons" w:history="1">
        <w:r w:rsidRPr="00D926CB">
          <w:rPr>
            <w:rFonts w:ascii="Arial" w:eastAsia="Times New Roman" w:hAnsi="Arial" w:cs="Arial"/>
            <w:color w:val="0000FF"/>
            <w:sz w:val="20"/>
            <w:szCs w:val="20"/>
            <w:u w:val="single"/>
          </w:rPr>
          <w:t>Semicolons</w:t>
        </w:r>
      </w:hyperlink>
      <w:r w:rsidRPr="00D926CB">
        <w:rPr>
          <w:rFonts w:ascii="Arial" w:eastAsia="Times New Roman" w:hAnsi="Arial" w:cs="Arial"/>
          <w:color w:val="333333"/>
          <w:sz w:val="20"/>
          <w:szCs w:val="20"/>
        </w:rPr>
        <w:t>: don't use them</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4" w:anchor="generallayout" w:history="1">
        <w:r w:rsidRPr="00D926CB">
          <w:rPr>
            <w:rFonts w:ascii="Arial" w:eastAsia="Times New Roman" w:hAnsi="Arial" w:cs="Arial"/>
            <w:color w:val="0000FF"/>
            <w:sz w:val="20"/>
            <w:szCs w:val="20"/>
            <w:u w:val="single"/>
          </w:rPr>
          <w:t>General Layout and Ordering</w:t>
        </w:r>
      </w:hyperlink>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5" w:anchor="comments" w:history="1">
        <w:r w:rsidRPr="00D926CB">
          <w:rPr>
            <w:rFonts w:ascii="Arial" w:eastAsia="Times New Roman" w:hAnsi="Arial" w:cs="Arial"/>
            <w:color w:val="0000FF"/>
            <w:sz w:val="20"/>
            <w:szCs w:val="20"/>
            <w:u w:val="single"/>
          </w:rPr>
          <w:t>Commenting Guidelines</w:t>
        </w:r>
      </w:hyperlink>
      <w:r w:rsidRPr="00D926CB">
        <w:rPr>
          <w:rFonts w:ascii="Arial" w:eastAsia="Times New Roman" w:hAnsi="Arial" w:cs="Arial"/>
          <w:color w:val="333333"/>
          <w:sz w:val="20"/>
          <w:szCs w:val="20"/>
        </w:rPr>
        <w:t>: all comments begin with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followed by a space; inline comments need two spaces before the </w:t>
      </w:r>
      <w:r w:rsidRPr="00D926CB">
        <w:rPr>
          <w:rFonts w:ascii="Courier New" w:eastAsia="Times New Roman" w:hAnsi="Courier New" w:cs="Courier New"/>
          <w:color w:val="006600"/>
          <w:sz w:val="20"/>
          <w:szCs w:val="20"/>
        </w:rPr>
        <w:t>#</w:t>
      </w:r>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6" w:anchor="functiondefinition" w:history="1">
        <w:r w:rsidRPr="00D926CB">
          <w:rPr>
            <w:rFonts w:ascii="Arial" w:eastAsia="Times New Roman" w:hAnsi="Arial" w:cs="Arial"/>
            <w:color w:val="0000FF"/>
            <w:sz w:val="20"/>
            <w:szCs w:val="20"/>
            <w:u w:val="single"/>
          </w:rPr>
          <w:t>Function Definitions and Calls</w:t>
        </w:r>
      </w:hyperlink>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7" w:anchor="functiondocumentation" w:history="1">
        <w:r w:rsidRPr="00D926CB">
          <w:rPr>
            <w:rFonts w:ascii="Arial" w:eastAsia="Times New Roman" w:hAnsi="Arial" w:cs="Arial"/>
            <w:color w:val="0000FF"/>
            <w:sz w:val="20"/>
            <w:szCs w:val="20"/>
            <w:u w:val="single"/>
          </w:rPr>
          <w:t>Function Documentation</w:t>
        </w:r>
      </w:hyperlink>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8" w:anchor="examplefunction" w:history="1">
        <w:r w:rsidRPr="00D926CB">
          <w:rPr>
            <w:rFonts w:ascii="Arial" w:eastAsia="Times New Roman" w:hAnsi="Arial" w:cs="Arial"/>
            <w:color w:val="0000FF"/>
            <w:sz w:val="20"/>
            <w:szCs w:val="20"/>
            <w:u w:val="single"/>
          </w:rPr>
          <w:t>Example Function</w:t>
        </w:r>
      </w:hyperlink>
    </w:p>
    <w:p w:rsidR="00D926CB" w:rsidRPr="00D926CB" w:rsidRDefault="00D926CB" w:rsidP="00D926CB">
      <w:pPr>
        <w:numPr>
          <w:ilvl w:val="0"/>
          <w:numId w:val="1"/>
        </w:numPr>
        <w:spacing w:before="100" w:beforeAutospacing="1" w:after="100" w:afterAutospacing="1" w:line="240" w:lineRule="auto"/>
        <w:rPr>
          <w:rFonts w:ascii="Arial" w:eastAsia="Times New Roman" w:hAnsi="Arial" w:cs="Arial"/>
          <w:color w:val="333333"/>
          <w:sz w:val="20"/>
          <w:szCs w:val="20"/>
        </w:rPr>
      </w:pPr>
      <w:hyperlink r:id="rId19" w:anchor="todo" w:history="1">
        <w:r w:rsidRPr="00D926CB">
          <w:rPr>
            <w:rFonts w:ascii="Arial" w:eastAsia="Times New Roman" w:hAnsi="Arial" w:cs="Arial"/>
            <w:color w:val="0000FF"/>
            <w:sz w:val="20"/>
            <w:szCs w:val="20"/>
            <w:u w:val="single"/>
          </w:rPr>
          <w:t>TODO Style</w:t>
        </w:r>
      </w:hyperlink>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TODO(username)</w:t>
      </w:r>
    </w:p>
    <w:p w:rsidR="00D926CB" w:rsidRPr="00D926CB" w:rsidRDefault="00D926CB" w:rsidP="00D926CB">
      <w:pPr>
        <w:spacing w:before="480" w:after="240" w:line="240" w:lineRule="auto"/>
        <w:ind w:left="-600"/>
        <w:outlineLvl w:val="1"/>
        <w:rPr>
          <w:rFonts w:ascii="Arial" w:eastAsia="Times New Roman" w:hAnsi="Arial" w:cs="Arial"/>
          <w:b/>
          <w:bCs/>
          <w:color w:val="0066CC"/>
          <w:sz w:val="24"/>
          <w:szCs w:val="24"/>
        </w:rPr>
      </w:pPr>
      <w:r w:rsidRPr="00D926CB">
        <w:rPr>
          <w:rFonts w:ascii="Arial" w:eastAsia="Times New Roman" w:hAnsi="Arial" w:cs="Arial"/>
          <w:b/>
          <w:bCs/>
          <w:color w:val="0066CC"/>
          <w:sz w:val="24"/>
          <w:szCs w:val="24"/>
        </w:rPr>
        <w:t>Summary: R Language Rules</w:t>
      </w:r>
    </w:p>
    <w:p w:rsidR="00D926CB" w:rsidRPr="00D926CB" w:rsidRDefault="00D926CB" w:rsidP="00D926CB">
      <w:pPr>
        <w:numPr>
          <w:ilvl w:val="0"/>
          <w:numId w:val="2"/>
        </w:numPr>
        <w:spacing w:before="100" w:beforeAutospacing="1" w:after="100" w:afterAutospacing="1" w:line="240" w:lineRule="auto"/>
        <w:rPr>
          <w:rFonts w:ascii="Arial" w:eastAsia="Times New Roman" w:hAnsi="Arial" w:cs="Arial"/>
          <w:color w:val="333333"/>
          <w:sz w:val="20"/>
          <w:szCs w:val="20"/>
        </w:rPr>
      </w:pPr>
      <w:hyperlink r:id="rId20" w:anchor="attach" w:history="1">
        <w:r w:rsidRPr="00D926CB">
          <w:rPr>
            <w:rFonts w:ascii="Courier New" w:eastAsia="Times New Roman" w:hAnsi="Courier New" w:cs="Courier New"/>
            <w:color w:val="006600"/>
            <w:sz w:val="20"/>
            <w:szCs w:val="20"/>
            <w:u w:val="single"/>
          </w:rPr>
          <w:t>attach</w:t>
        </w:r>
      </w:hyperlink>
      <w:r w:rsidRPr="00D926CB">
        <w:rPr>
          <w:rFonts w:ascii="Arial" w:eastAsia="Times New Roman" w:hAnsi="Arial" w:cs="Arial"/>
          <w:color w:val="333333"/>
          <w:sz w:val="20"/>
          <w:szCs w:val="20"/>
        </w:rPr>
        <w:t>: avoid using it</w:t>
      </w:r>
    </w:p>
    <w:p w:rsidR="00D926CB" w:rsidRPr="00D926CB" w:rsidRDefault="00D926CB" w:rsidP="00D926CB">
      <w:pPr>
        <w:numPr>
          <w:ilvl w:val="0"/>
          <w:numId w:val="2"/>
        </w:numPr>
        <w:spacing w:before="100" w:beforeAutospacing="1" w:after="100" w:afterAutospacing="1" w:line="240" w:lineRule="auto"/>
        <w:rPr>
          <w:rFonts w:ascii="Arial" w:eastAsia="Times New Roman" w:hAnsi="Arial" w:cs="Arial"/>
          <w:color w:val="333333"/>
          <w:sz w:val="20"/>
          <w:szCs w:val="20"/>
        </w:rPr>
      </w:pPr>
      <w:hyperlink r:id="rId21" w:anchor="functionlanguage" w:history="1">
        <w:r w:rsidRPr="00D926CB">
          <w:rPr>
            <w:rFonts w:ascii="Arial" w:eastAsia="Times New Roman" w:hAnsi="Arial" w:cs="Arial"/>
            <w:color w:val="0000FF"/>
            <w:sz w:val="20"/>
            <w:szCs w:val="20"/>
            <w:u w:val="single"/>
          </w:rPr>
          <w:t>Functions</w:t>
        </w:r>
      </w:hyperlink>
      <w:r w:rsidRPr="00D926CB">
        <w:rPr>
          <w:rFonts w:ascii="Arial" w:eastAsia="Times New Roman" w:hAnsi="Arial" w:cs="Arial"/>
          <w:color w:val="333333"/>
          <w:sz w:val="20"/>
          <w:szCs w:val="20"/>
        </w:rPr>
        <w:t>: errors should be raised using </w:t>
      </w:r>
      <w:r w:rsidRPr="00D926CB">
        <w:rPr>
          <w:rFonts w:ascii="Courier New" w:eastAsia="Times New Roman" w:hAnsi="Courier New" w:cs="Courier New"/>
          <w:color w:val="006600"/>
          <w:sz w:val="20"/>
          <w:szCs w:val="20"/>
        </w:rPr>
        <w:t>stop()</w:t>
      </w:r>
    </w:p>
    <w:p w:rsidR="00D926CB" w:rsidRPr="00D926CB" w:rsidRDefault="00D926CB" w:rsidP="00D926CB">
      <w:pPr>
        <w:numPr>
          <w:ilvl w:val="0"/>
          <w:numId w:val="2"/>
        </w:numPr>
        <w:spacing w:before="100" w:beforeAutospacing="1" w:after="100" w:afterAutospacing="1" w:line="240" w:lineRule="auto"/>
        <w:rPr>
          <w:rFonts w:ascii="Arial" w:eastAsia="Times New Roman" w:hAnsi="Arial" w:cs="Arial"/>
          <w:color w:val="333333"/>
          <w:sz w:val="20"/>
          <w:szCs w:val="20"/>
        </w:rPr>
      </w:pPr>
      <w:hyperlink r:id="rId22" w:anchor="object" w:history="1">
        <w:r w:rsidRPr="00D926CB">
          <w:rPr>
            <w:rFonts w:ascii="Arial" w:eastAsia="Times New Roman" w:hAnsi="Arial" w:cs="Arial"/>
            <w:color w:val="0000FF"/>
            <w:sz w:val="20"/>
            <w:szCs w:val="20"/>
            <w:u w:val="single"/>
          </w:rPr>
          <w:t>Objects and Methods</w:t>
        </w:r>
      </w:hyperlink>
      <w:r w:rsidRPr="00D926CB">
        <w:rPr>
          <w:rFonts w:ascii="Arial" w:eastAsia="Times New Roman" w:hAnsi="Arial" w:cs="Arial"/>
          <w:color w:val="333333"/>
          <w:sz w:val="20"/>
          <w:szCs w:val="20"/>
        </w:rPr>
        <w:t>: avoid S4 objects and methods when possible; never mix S3 and S4</w:t>
      </w:r>
    </w:p>
    <w:p w:rsidR="00D926CB" w:rsidRPr="00D926CB" w:rsidRDefault="00D926CB" w:rsidP="00D926CB">
      <w:pPr>
        <w:spacing w:before="480" w:after="240" w:line="240" w:lineRule="auto"/>
        <w:ind w:left="-300"/>
        <w:outlineLvl w:val="2"/>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Notation and Naming</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File Names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File names should end in </w:t>
      </w:r>
      <w:r w:rsidRPr="00D926CB">
        <w:rPr>
          <w:rFonts w:ascii="Courier New" w:eastAsia="Times New Roman" w:hAnsi="Courier New" w:cs="Courier New"/>
          <w:color w:val="006600"/>
          <w:sz w:val="20"/>
          <w:szCs w:val="20"/>
        </w:rPr>
        <w:t>.R</w:t>
      </w:r>
      <w:r w:rsidRPr="00D926CB">
        <w:rPr>
          <w:rFonts w:ascii="Arial" w:eastAsia="Times New Roman" w:hAnsi="Arial" w:cs="Arial"/>
          <w:color w:val="333333"/>
          <w:sz w:val="20"/>
          <w:szCs w:val="20"/>
        </w:rPr>
        <w:t> and, of course, be meaningful. </w:t>
      </w:r>
      <w:r w:rsidRPr="00D926CB">
        <w:rPr>
          <w:rFonts w:ascii="Arial" w:eastAsia="Times New Roman" w:hAnsi="Arial" w:cs="Arial"/>
          <w:color w:val="333333"/>
          <w:sz w:val="20"/>
          <w:szCs w:val="20"/>
        </w:rPr>
        <w:br/>
        <w:t>GOOD: </w:t>
      </w:r>
      <w:r w:rsidRPr="00D926CB">
        <w:rPr>
          <w:rFonts w:ascii="Courier New" w:eastAsia="Times New Roman" w:hAnsi="Courier New" w:cs="Courier New"/>
          <w:color w:val="006600"/>
          <w:sz w:val="20"/>
          <w:szCs w:val="20"/>
        </w:rPr>
        <w:t>predict_ad_revenue.R</w:t>
      </w:r>
      <w:r w:rsidRPr="00D926CB">
        <w:rPr>
          <w:rFonts w:ascii="Arial" w:eastAsia="Times New Roman" w:hAnsi="Arial" w:cs="Arial"/>
          <w:color w:val="333333"/>
          <w:sz w:val="20"/>
          <w:szCs w:val="20"/>
        </w:rPr>
        <w:t> </w:t>
      </w:r>
      <w:r w:rsidRPr="00D926CB">
        <w:rPr>
          <w:rFonts w:ascii="Arial" w:eastAsia="Times New Roman" w:hAnsi="Arial" w:cs="Arial"/>
          <w:color w:val="333333"/>
          <w:sz w:val="20"/>
          <w:szCs w:val="20"/>
        </w:rPr>
        <w:br/>
        <w:t>BAD: </w:t>
      </w:r>
      <w:r w:rsidRPr="00D926CB">
        <w:rPr>
          <w:rFonts w:ascii="Courier New" w:eastAsia="Times New Roman" w:hAnsi="Courier New" w:cs="Courier New"/>
          <w:color w:val="FF0000"/>
          <w:sz w:val="20"/>
          <w:szCs w:val="20"/>
        </w:rPr>
        <w:t>foo.R</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Identifiers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Don't use underscores ( </w:t>
      </w:r>
      <w:r w:rsidRPr="00D926CB">
        <w:rPr>
          <w:rFonts w:ascii="Courier New" w:eastAsia="Times New Roman" w:hAnsi="Courier New" w:cs="Courier New"/>
          <w:color w:val="006600"/>
          <w:sz w:val="20"/>
          <w:szCs w:val="20"/>
        </w:rPr>
        <w:t>_</w:t>
      </w:r>
      <w:r w:rsidRPr="00D926CB">
        <w:rPr>
          <w:rFonts w:ascii="Arial" w:eastAsia="Times New Roman" w:hAnsi="Arial" w:cs="Arial"/>
          <w:color w:val="333333"/>
          <w:sz w:val="20"/>
          <w:szCs w:val="20"/>
        </w:rPr>
        <w:t> ) or hyphens (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 in identifiers. Identifiers should be named according to the following conventions. The preferred form for variable names is all lower case letters and words separated with dots (</w:t>
      </w:r>
      <w:r w:rsidRPr="00D926CB">
        <w:rPr>
          <w:rFonts w:ascii="Courier New" w:eastAsia="Times New Roman" w:hAnsi="Courier New" w:cs="Courier New"/>
          <w:color w:val="006600"/>
          <w:sz w:val="20"/>
          <w:szCs w:val="20"/>
        </w:rPr>
        <w:t>variable.name</w:t>
      </w:r>
      <w:r w:rsidRPr="00D926CB">
        <w:rPr>
          <w:rFonts w:ascii="Arial" w:eastAsia="Times New Roman" w:hAnsi="Arial" w:cs="Arial"/>
          <w:color w:val="333333"/>
          <w:sz w:val="20"/>
          <w:szCs w:val="20"/>
        </w:rPr>
        <w:t>), but </w:t>
      </w:r>
      <w:r w:rsidRPr="00D926CB">
        <w:rPr>
          <w:rFonts w:ascii="Courier New" w:eastAsia="Times New Roman" w:hAnsi="Courier New" w:cs="Courier New"/>
          <w:color w:val="006600"/>
          <w:sz w:val="20"/>
          <w:szCs w:val="20"/>
        </w:rPr>
        <w:t>variableName</w:t>
      </w:r>
      <w:r w:rsidRPr="00D926CB">
        <w:rPr>
          <w:rFonts w:ascii="Arial" w:eastAsia="Times New Roman" w:hAnsi="Arial" w:cs="Arial"/>
          <w:color w:val="333333"/>
          <w:sz w:val="20"/>
          <w:szCs w:val="20"/>
        </w:rPr>
        <w:t> is also accepted; function names have initial capital letters and no dots (</w:t>
      </w:r>
      <w:r w:rsidRPr="00D926CB">
        <w:rPr>
          <w:rFonts w:ascii="Courier New" w:eastAsia="Times New Roman" w:hAnsi="Courier New" w:cs="Courier New"/>
          <w:color w:val="006600"/>
          <w:sz w:val="20"/>
          <w:szCs w:val="20"/>
        </w:rPr>
        <w:t>FunctionName</w:t>
      </w:r>
      <w:r w:rsidRPr="00D926CB">
        <w:rPr>
          <w:rFonts w:ascii="Arial" w:eastAsia="Times New Roman" w:hAnsi="Arial" w:cs="Arial"/>
          <w:color w:val="333333"/>
          <w:sz w:val="20"/>
          <w:szCs w:val="20"/>
        </w:rPr>
        <w:t>); constants are named like functions but with an initial </w:t>
      </w:r>
      <w:r w:rsidRPr="00D926CB">
        <w:rPr>
          <w:rFonts w:ascii="Courier New" w:eastAsia="Times New Roman" w:hAnsi="Courier New" w:cs="Courier New"/>
          <w:color w:val="006600"/>
          <w:sz w:val="20"/>
          <w:szCs w:val="20"/>
        </w:rPr>
        <w:t>k</w:t>
      </w:r>
      <w:r w:rsidRPr="00D926CB">
        <w:rPr>
          <w:rFonts w:ascii="Arial" w:eastAsia="Times New Roman" w:hAnsi="Arial" w:cs="Arial"/>
          <w:color w:val="333333"/>
          <w:sz w:val="20"/>
          <w:szCs w:val="20"/>
        </w:rPr>
        <w:t>.</w:t>
      </w:r>
    </w:p>
    <w:p w:rsidR="00D926CB" w:rsidRPr="00D926CB" w:rsidRDefault="00D926CB" w:rsidP="00D926CB">
      <w:pPr>
        <w:numPr>
          <w:ilvl w:val="0"/>
          <w:numId w:val="3"/>
        </w:numPr>
        <w:spacing w:before="100" w:beforeAutospacing="1" w:after="100" w:afterAutospacing="1" w:line="240" w:lineRule="auto"/>
        <w:rPr>
          <w:rFonts w:ascii="Arial" w:eastAsia="Times New Roman" w:hAnsi="Arial" w:cs="Arial"/>
          <w:color w:val="333333"/>
          <w:sz w:val="20"/>
          <w:szCs w:val="20"/>
        </w:rPr>
      </w:pPr>
      <w:r w:rsidRPr="00D926CB">
        <w:rPr>
          <w:rFonts w:ascii="Courier New" w:eastAsia="Times New Roman" w:hAnsi="Courier New" w:cs="Courier New"/>
          <w:color w:val="006600"/>
          <w:sz w:val="20"/>
          <w:szCs w:val="20"/>
        </w:rPr>
        <w:lastRenderedPageBreak/>
        <w:t>variable.name</w:t>
      </w:r>
      <w:r w:rsidRPr="00D926CB">
        <w:rPr>
          <w:rFonts w:ascii="Arial" w:eastAsia="Times New Roman" w:hAnsi="Arial" w:cs="Arial"/>
          <w:color w:val="333333"/>
          <w:sz w:val="20"/>
          <w:szCs w:val="20"/>
        </w:rPr>
        <w:t> is preferred, </w:t>
      </w:r>
      <w:r w:rsidRPr="00D926CB">
        <w:rPr>
          <w:rFonts w:ascii="Courier New" w:eastAsia="Times New Roman" w:hAnsi="Courier New" w:cs="Courier New"/>
          <w:color w:val="006600"/>
          <w:sz w:val="20"/>
          <w:szCs w:val="20"/>
        </w:rPr>
        <w:t>variableName</w:t>
      </w:r>
      <w:r w:rsidRPr="00D926CB">
        <w:rPr>
          <w:rFonts w:ascii="Arial" w:eastAsia="Times New Roman" w:hAnsi="Arial" w:cs="Arial"/>
          <w:color w:val="333333"/>
          <w:sz w:val="20"/>
          <w:szCs w:val="20"/>
        </w:rPr>
        <w:t> is accepted </w:t>
      </w:r>
      <w:r w:rsidRPr="00D926CB">
        <w:rPr>
          <w:rFonts w:ascii="Arial" w:eastAsia="Times New Roman" w:hAnsi="Arial" w:cs="Arial"/>
          <w:color w:val="333333"/>
          <w:sz w:val="20"/>
          <w:szCs w:val="20"/>
        </w:rPr>
        <w:br/>
        <w:t>GOOD: </w:t>
      </w:r>
      <w:r w:rsidRPr="00D926CB">
        <w:rPr>
          <w:rFonts w:ascii="Courier New" w:eastAsia="Times New Roman" w:hAnsi="Courier New" w:cs="Courier New"/>
          <w:color w:val="006600"/>
          <w:sz w:val="20"/>
          <w:szCs w:val="20"/>
        </w:rPr>
        <w:t>avg.clicks</w:t>
      </w:r>
      <w:r w:rsidRPr="00D926CB">
        <w:rPr>
          <w:rFonts w:ascii="Arial" w:eastAsia="Times New Roman" w:hAnsi="Arial" w:cs="Arial"/>
          <w:color w:val="333333"/>
          <w:sz w:val="20"/>
          <w:szCs w:val="20"/>
        </w:rPr>
        <w:t> </w:t>
      </w:r>
      <w:r w:rsidRPr="00D926CB">
        <w:rPr>
          <w:rFonts w:ascii="Arial" w:eastAsia="Times New Roman" w:hAnsi="Arial" w:cs="Arial"/>
          <w:color w:val="333333"/>
          <w:sz w:val="20"/>
          <w:szCs w:val="20"/>
        </w:rPr>
        <w:br/>
        <w:t>OK: </w:t>
      </w:r>
      <w:r w:rsidRPr="00D926CB">
        <w:rPr>
          <w:rFonts w:ascii="Courier New" w:eastAsia="Times New Roman" w:hAnsi="Courier New" w:cs="Courier New"/>
          <w:color w:val="006600"/>
          <w:sz w:val="20"/>
          <w:szCs w:val="20"/>
        </w:rPr>
        <w:t>avgClicks</w:t>
      </w:r>
      <w:r w:rsidRPr="00D926CB">
        <w:rPr>
          <w:rFonts w:ascii="Arial" w:eastAsia="Times New Roman" w:hAnsi="Arial" w:cs="Arial"/>
          <w:color w:val="333333"/>
          <w:sz w:val="20"/>
          <w:szCs w:val="20"/>
        </w:rPr>
        <w:t> </w:t>
      </w:r>
      <w:r w:rsidRPr="00D926CB">
        <w:rPr>
          <w:rFonts w:ascii="Arial" w:eastAsia="Times New Roman" w:hAnsi="Arial" w:cs="Arial"/>
          <w:color w:val="333333"/>
          <w:sz w:val="20"/>
          <w:szCs w:val="20"/>
        </w:rPr>
        <w:br/>
        <w:t>BAD: </w:t>
      </w:r>
      <w:r w:rsidRPr="00D926CB">
        <w:rPr>
          <w:rFonts w:ascii="Courier New" w:eastAsia="Times New Roman" w:hAnsi="Courier New" w:cs="Courier New"/>
          <w:color w:val="FF0000"/>
          <w:sz w:val="20"/>
          <w:szCs w:val="20"/>
        </w:rPr>
        <w:t>avg_Clicks</w:t>
      </w:r>
    </w:p>
    <w:p w:rsidR="00D926CB" w:rsidRPr="00D926CB" w:rsidRDefault="00D926CB" w:rsidP="00D926CB">
      <w:pPr>
        <w:numPr>
          <w:ilvl w:val="0"/>
          <w:numId w:val="3"/>
        </w:numPr>
        <w:spacing w:before="100" w:beforeAutospacing="1" w:after="100" w:afterAutospacing="1" w:line="240" w:lineRule="auto"/>
        <w:rPr>
          <w:rFonts w:ascii="Arial" w:eastAsia="Times New Roman" w:hAnsi="Arial" w:cs="Arial"/>
          <w:color w:val="333333"/>
          <w:sz w:val="20"/>
          <w:szCs w:val="20"/>
        </w:rPr>
      </w:pPr>
      <w:r w:rsidRPr="00D926CB">
        <w:rPr>
          <w:rFonts w:ascii="Courier New" w:eastAsia="Times New Roman" w:hAnsi="Courier New" w:cs="Courier New"/>
          <w:color w:val="006600"/>
          <w:sz w:val="20"/>
          <w:szCs w:val="20"/>
        </w:rPr>
        <w:t>FunctionName </w:t>
      </w:r>
      <w:r w:rsidRPr="00D926CB">
        <w:rPr>
          <w:rFonts w:ascii="Arial" w:eastAsia="Times New Roman" w:hAnsi="Arial" w:cs="Arial"/>
          <w:color w:val="333333"/>
          <w:sz w:val="20"/>
          <w:szCs w:val="20"/>
        </w:rPr>
        <w:br/>
        <w:t>GOOD: </w:t>
      </w:r>
      <w:r w:rsidRPr="00D926CB">
        <w:rPr>
          <w:rFonts w:ascii="Courier New" w:eastAsia="Times New Roman" w:hAnsi="Courier New" w:cs="Courier New"/>
          <w:color w:val="006600"/>
          <w:sz w:val="20"/>
          <w:szCs w:val="20"/>
        </w:rPr>
        <w:t>CalculateAvgClicks</w:t>
      </w:r>
      <w:r w:rsidRPr="00D926CB">
        <w:rPr>
          <w:rFonts w:ascii="Arial" w:eastAsia="Times New Roman" w:hAnsi="Arial" w:cs="Arial"/>
          <w:color w:val="333333"/>
          <w:sz w:val="20"/>
          <w:szCs w:val="20"/>
        </w:rPr>
        <w:t> </w:t>
      </w:r>
      <w:r w:rsidRPr="00D926CB">
        <w:rPr>
          <w:rFonts w:ascii="Arial" w:eastAsia="Times New Roman" w:hAnsi="Arial" w:cs="Arial"/>
          <w:color w:val="333333"/>
          <w:sz w:val="20"/>
          <w:szCs w:val="20"/>
        </w:rPr>
        <w:br/>
        <w:t>BAD: </w:t>
      </w:r>
      <w:r w:rsidRPr="00D926CB">
        <w:rPr>
          <w:rFonts w:ascii="Courier New" w:eastAsia="Times New Roman" w:hAnsi="Courier New" w:cs="Courier New"/>
          <w:color w:val="FF0000"/>
          <w:sz w:val="20"/>
          <w:szCs w:val="20"/>
        </w:rPr>
        <w:t>calculate_avg_clicks </w:t>
      </w:r>
      <w:r w:rsidRPr="00D926CB">
        <w:rPr>
          <w:rFonts w:ascii="Arial" w:eastAsia="Times New Roman" w:hAnsi="Arial" w:cs="Arial"/>
          <w:color w:val="333333"/>
          <w:sz w:val="20"/>
          <w:szCs w:val="20"/>
        </w:rPr>
        <w:t>, </w:t>
      </w:r>
      <w:r w:rsidRPr="00D926CB">
        <w:rPr>
          <w:rFonts w:ascii="Courier New" w:eastAsia="Times New Roman" w:hAnsi="Courier New" w:cs="Courier New"/>
          <w:color w:val="FF0000"/>
          <w:sz w:val="20"/>
          <w:szCs w:val="20"/>
        </w:rPr>
        <w:t>calculateAvgClicks</w:t>
      </w:r>
      <w:r w:rsidRPr="00D926CB">
        <w:rPr>
          <w:rFonts w:ascii="Arial" w:eastAsia="Times New Roman" w:hAnsi="Arial" w:cs="Arial"/>
          <w:color w:val="333333"/>
          <w:sz w:val="20"/>
          <w:szCs w:val="20"/>
        </w:rPr>
        <w:t> </w:t>
      </w:r>
      <w:r w:rsidRPr="00D926CB">
        <w:rPr>
          <w:rFonts w:ascii="Arial" w:eastAsia="Times New Roman" w:hAnsi="Arial" w:cs="Arial"/>
          <w:color w:val="333333"/>
          <w:sz w:val="20"/>
          <w:szCs w:val="20"/>
        </w:rPr>
        <w:br/>
        <w:t>Make function names verbs. </w:t>
      </w:r>
      <w:r w:rsidRPr="00D926CB">
        <w:rPr>
          <w:rFonts w:ascii="Arial" w:eastAsia="Times New Roman" w:hAnsi="Arial" w:cs="Arial"/>
          <w:color w:val="333333"/>
          <w:sz w:val="20"/>
          <w:szCs w:val="20"/>
        </w:rPr>
        <w:br/>
      </w:r>
      <w:r w:rsidRPr="00D926CB">
        <w:rPr>
          <w:rFonts w:ascii="Arial" w:eastAsia="Times New Roman" w:hAnsi="Arial" w:cs="Arial"/>
          <w:i/>
          <w:iCs/>
          <w:color w:val="333333"/>
          <w:sz w:val="24"/>
          <w:szCs w:val="24"/>
        </w:rPr>
        <w:t>Exception: When creating a classed object, the function name (constructor) and class should match (e.g., lm).</w:t>
      </w:r>
    </w:p>
    <w:p w:rsidR="00D926CB" w:rsidRPr="00D926CB" w:rsidRDefault="00D926CB" w:rsidP="00D926CB">
      <w:pPr>
        <w:numPr>
          <w:ilvl w:val="0"/>
          <w:numId w:val="3"/>
        </w:numPr>
        <w:spacing w:before="100" w:beforeAutospacing="1" w:after="100" w:afterAutospacing="1" w:line="240" w:lineRule="auto"/>
        <w:rPr>
          <w:rFonts w:ascii="Arial" w:eastAsia="Times New Roman" w:hAnsi="Arial" w:cs="Arial"/>
          <w:color w:val="333333"/>
          <w:sz w:val="20"/>
          <w:szCs w:val="20"/>
        </w:rPr>
      </w:pPr>
      <w:r w:rsidRPr="00D926CB">
        <w:rPr>
          <w:rFonts w:ascii="Courier New" w:eastAsia="Times New Roman" w:hAnsi="Courier New" w:cs="Courier New"/>
          <w:color w:val="006600"/>
          <w:sz w:val="20"/>
          <w:szCs w:val="20"/>
        </w:rPr>
        <w:t>kConstantName</w:t>
      </w:r>
    </w:p>
    <w:p w:rsidR="00D926CB" w:rsidRPr="00D926CB" w:rsidRDefault="00D926CB" w:rsidP="00D926CB">
      <w:pPr>
        <w:spacing w:before="480" w:after="240" w:line="240" w:lineRule="auto"/>
        <w:ind w:left="-300"/>
        <w:outlineLvl w:val="2"/>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Syntax</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Line Length</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The maximum line length is 80 characters.</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Indentation</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When indenting your code, use two spaces. Never use tabs or mix tabs and spaces. </w:t>
      </w:r>
      <w:r w:rsidRPr="00D926CB">
        <w:rPr>
          <w:rFonts w:ascii="Arial" w:eastAsia="Times New Roman" w:hAnsi="Arial" w:cs="Arial"/>
          <w:color w:val="333333"/>
          <w:sz w:val="20"/>
          <w:szCs w:val="20"/>
        </w:rPr>
        <w:br/>
      </w:r>
      <w:r w:rsidRPr="00D926CB">
        <w:rPr>
          <w:rFonts w:ascii="Arial" w:eastAsia="Times New Roman" w:hAnsi="Arial" w:cs="Arial"/>
          <w:i/>
          <w:iCs/>
          <w:color w:val="333333"/>
          <w:sz w:val="24"/>
          <w:szCs w:val="24"/>
        </w:rPr>
        <w:t>Exception: When a line break occurs inside parentheses, align the wrapped line with the first character inside the parenthesis.</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Spacing</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Place spaces around all binary operators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&lt;-</w:t>
      </w:r>
      <w:r w:rsidRPr="00D926CB">
        <w:rPr>
          <w:rFonts w:ascii="Arial" w:eastAsia="Times New Roman" w:hAnsi="Arial" w:cs="Arial"/>
          <w:color w:val="333333"/>
          <w:sz w:val="20"/>
          <w:szCs w:val="20"/>
        </w:rPr>
        <w:t>, etc.). </w:t>
      </w:r>
      <w:r w:rsidRPr="00D926CB">
        <w:rPr>
          <w:rFonts w:ascii="Arial" w:eastAsia="Times New Roman" w:hAnsi="Arial" w:cs="Arial"/>
          <w:color w:val="333333"/>
          <w:sz w:val="20"/>
          <w:szCs w:val="20"/>
        </w:rPr>
        <w:br/>
      </w:r>
      <w:r w:rsidRPr="00D926CB">
        <w:rPr>
          <w:rFonts w:ascii="Arial" w:eastAsia="Times New Roman" w:hAnsi="Arial" w:cs="Arial"/>
          <w:i/>
          <w:iCs/>
          <w:color w:val="333333"/>
          <w:sz w:val="24"/>
          <w:szCs w:val="24"/>
        </w:rPr>
        <w:t>Exception: Spaces around </w:t>
      </w:r>
      <w:r w:rsidRPr="00D926CB">
        <w:rPr>
          <w:rFonts w:ascii="Courier New" w:eastAsia="Times New Roman" w:hAnsi="Courier New" w:cs="Courier New"/>
          <w:i/>
          <w:iCs/>
          <w:color w:val="006600"/>
          <w:sz w:val="20"/>
          <w:szCs w:val="20"/>
        </w:rPr>
        <w:t>=</w:t>
      </w:r>
      <w:r w:rsidRPr="00D926CB">
        <w:rPr>
          <w:rFonts w:ascii="Arial" w:eastAsia="Times New Roman" w:hAnsi="Arial" w:cs="Arial"/>
          <w:i/>
          <w:iCs/>
          <w:color w:val="333333"/>
          <w:sz w:val="24"/>
          <w:szCs w:val="24"/>
        </w:rPr>
        <w:t>'s are optional when passing parameters in a function call.</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Do not place a space before a comma, but always place one after a comma. </w:t>
      </w:r>
      <w:r w:rsidRPr="00D926CB">
        <w:rPr>
          <w:rFonts w:ascii="Arial" w:eastAsia="Times New Roman" w:hAnsi="Arial" w:cs="Arial"/>
          <w:color w:val="333333"/>
          <w:sz w:val="20"/>
          <w:szCs w:val="20"/>
        </w:rPr>
        <w:br/>
      </w:r>
      <w:r w:rsidRPr="00D926CB">
        <w:rPr>
          <w:rFonts w:ascii="Arial" w:eastAsia="Times New Roman" w:hAnsi="Arial" w:cs="Arial"/>
          <w:color w:val="333333"/>
          <w:sz w:val="20"/>
          <w:szCs w:val="20"/>
        </w:rPr>
        <w:br/>
        <w:t>GOOD: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tab.prior &lt;- table(df[df$days.from.opt &lt; 0, "campaign.id"])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total &lt;- sum(x[, 1])</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total &lt;- sum(x[1, ])</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BAD: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tab.prior &lt;- table(df[df$days.from.opt&lt;0, "campaign.id"])  # Needs spaces around '&lt;'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tab.prior &lt;- table(df[df$days.from.opt &lt; 0,"campaign.id"])  # Needs a space after the comma</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tab.prior&lt;- table(df[df$days.from.opt &lt; 0, "campaign.id"])  # Needs a space before &lt;-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tab.prior&lt;-table(df[df$days.from.opt &lt; 0, "campaign.id"])  # Needs spaces around &lt;-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lastRenderedPageBreak/>
        <w:t>total &lt;- sum(x[,1])  # Needs a space after the comma</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FF0000"/>
          <w:sz w:val="20"/>
          <w:szCs w:val="20"/>
        </w:rPr>
        <w:t>total &lt;- sum(x[ ,1])  # Needs a space after the comma, not before</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Place a space before left parenthesis, except in a function call.</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GOOD: </w:t>
      </w:r>
      <w:r w:rsidRPr="00D926CB">
        <w:rPr>
          <w:rFonts w:ascii="Arial" w:eastAsia="Times New Roman" w:hAnsi="Arial" w:cs="Arial"/>
          <w:color w:val="333333"/>
          <w:sz w:val="20"/>
          <w:szCs w:val="20"/>
        </w:rPr>
        <w:br/>
      </w:r>
      <w:r w:rsidRPr="00D926CB">
        <w:rPr>
          <w:rFonts w:ascii="Courier New" w:eastAsia="Times New Roman" w:hAnsi="Courier New" w:cs="Courier New"/>
          <w:color w:val="006600"/>
          <w:sz w:val="20"/>
          <w:szCs w:val="20"/>
        </w:rPr>
        <w:t>if (debug)</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BAD: </w:t>
      </w:r>
      <w:r w:rsidRPr="00D926CB">
        <w:rPr>
          <w:rFonts w:ascii="Arial" w:eastAsia="Times New Roman" w:hAnsi="Arial" w:cs="Arial"/>
          <w:color w:val="333333"/>
          <w:sz w:val="20"/>
          <w:szCs w:val="20"/>
        </w:rPr>
        <w:br/>
      </w:r>
      <w:r w:rsidRPr="00D926CB">
        <w:rPr>
          <w:rFonts w:ascii="Courier New" w:eastAsia="Times New Roman" w:hAnsi="Courier New" w:cs="Courier New"/>
          <w:color w:val="FF0000"/>
          <w:sz w:val="20"/>
          <w:szCs w:val="20"/>
        </w:rPr>
        <w:t>if(debug)</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Extra spacing (i.e., more than one space in a row) is okay if it improves alignment of equals signs or arrows (</w:t>
      </w:r>
      <w:r w:rsidRPr="00D926CB">
        <w:rPr>
          <w:rFonts w:ascii="Courier New" w:eastAsia="Times New Roman" w:hAnsi="Courier New" w:cs="Courier New"/>
          <w:color w:val="006600"/>
          <w:sz w:val="20"/>
          <w:szCs w:val="20"/>
        </w:rPr>
        <w:t>&lt;-</w:t>
      </w:r>
      <w:r w:rsidRPr="00D926CB">
        <w:rPr>
          <w:rFonts w:ascii="Arial" w:eastAsia="Times New Roman" w:hAnsi="Arial" w:cs="Arial"/>
          <w:color w:val="333333"/>
          <w:sz w:val="20"/>
          <w:szCs w:val="20"/>
        </w:rPr>
        <w: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plot(x    = x.coord,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y    = data.mat[, MakeColName(metric, ptiles[1], "roiOpt")],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ylim = ylim,</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xlab = "dates",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ylab = metric,</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main = (paste(metric, " for 3 samples ", sep = "")))</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Do not place spaces around code in parentheses or square brackets. </w:t>
      </w:r>
      <w:r w:rsidRPr="00D926CB">
        <w:rPr>
          <w:rFonts w:ascii="Arial" w:eastAsia="Times New Roman" w:hAnsi="Arial" w:cs="Arial"/>
          <w:color w:val="333333"/>
          <w:sz w:val="20"/>
          <w:szCs w:val="20"/>
        </w:rPr>
        <w:br/>
      </w:r>
      <w:r w:rsidRPr="00D926CB">
        <w:rPr>
          <w:rFonts w:ascii="Arial" w:eastAsia="Times New Roman" w:hAnsi="Arial" w:cs="Arial"/>
          <w:i/>
          <w:iCs/>
          <w:color w:val="333333"/>
          <w:sz w:val="24"/>
          <w:szCs w:val="24"/>
        </w:rPr>
        <w:t>Exception: Always place a space after a comma.</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GOOD: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if (debug)</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x[1, ]</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BAD: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if ( debug )  # No spaces around debug</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FF0000"/>
          <w:sz w:val="20"/>
          <w:szCs w:val="20"/>
        </w:rPr>
        <w:t xml:space="preserve">x[1,]  # Needs a space after the comma </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Curly Braces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An opening curly brace should never go on its own line; a closing curly brace should always go on its own line. You may omit curly braces when a block consists of a single statement; however, you must </w:t>
      </w:r>
      <w:r w:rsidRPr="00D926CB">
        <w:rPr>
          <w:rFonts w:ascii="Arial" w:eastAsia="Times New Roman" w:hAnsi="Arial" w:cs="Arial"/>
          <w:i/>
          <w:iCs/>
          <w:color w:val="333333"/>
          <w:sz w:val="24"/>
          <w:szCs w:val="24"/>
        </w:rPr>
        <w:t>consistently</w:t>
      </w:r>
      <w:r w:rsidRPr="00D926CB">
        <w:rPr>
          <w:rFonts w:ascii="Arial" w:eastAsia="Times New Roman" w:hAnsi="Arial" w:cs="Arial"/>
          <w:color w:val="333333"/>
          <w:sz w:val="20"/>
          <w:szCs w:val="20"/>
        </w:rPr>
        <w:t> either use or not use curly braces for single statement blocks.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if (is.null(ylim))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ylim &lt;- c(0, 0.06)</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xor (but not both)</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lastRenderedPageBreak/>
        <w:t>if (is.null(ylim))</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ylim &lt;- c(0, 0.06)</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Always begin the body of a block on a new line.</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BAD: </w:t>
      </w:r>
      <w:r w:rsidRPr="00D926CB">
        <w:rPr>
          <w:rFonts w:ascii="Arial" w:eastAsia="Times New Roman" w:hAnsi="Arial" w:cs="Arial"/>
          <w:color w:val="333333"/>
          <w:sz w:val="20"/>
          <w:szCs w:val="20"/>
        </w:rPr>
        <w:br/>
      </w:r>
      <w:r w:rsidRPr="00D926CB">
        <w:rPr>
          <w:rFonts w:ascii="Courier New" w:eastAsia="Times New Roman" w:hAnsi="Courier New" w:cs="Courier New"/>
          <w:color w:val="FF0000"/>
          <w:sz w:val="20"/>
          <w:szCs w:val="20"/>
        </w:rPr>
        <w:t>if (is.null(ylim)) ylim &lt;- c(0, 0.06)</w:t>
      </w:r>
      <w:r w:rsidRPr="00D926CB">
        <w:rPr>
          <w:rFonts w:ascii="Arial" w:eastAsia="Times New Roman" w:hAnsi="Arial" w:cs="Arial"/>
          <w:color w:val="333333"/>
          <w:sz w:val="20"/>
          <w:szCs w:val="20"/>
        </w:rPr>
        <w:t> </w:t>
      </w:r>
      <w:r w:rsidRPr="00D926CB">
        <w:rPr>
          <w:rFonts w:ascii="Arial" w:eastAsia="Times New Roman" w:hAnsi="Arial" w:cs="Arial"/>
          <w:color w:val="333333"/>
          <w:sz w:val="20"/>
          <w:szCs w:val="20"/>
        </w:rPr>
        <w:br/>
      </w:r>
      <w:r w:rsidRPr="00D926CB">
        <w:rPr>
          <w:rFonts w:ascii="Courier New" w:eastAsia="Times New Roman" w:hAnsi="Courier New" w:cs="Courier New"/>
          <w:color w:val="FF0000"/>
          <w:sz w:val="20"/>
          <w:szCs w:val="20"/>
        </w:rPr>
        <w:t>if (is.null(ylim)) {ylim &lt;- c(0, 0.06)}</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Surround else with braces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An </w:t>
      </w:r>
      <w:r w:rsidRPr="00D926CB">
        <w:rPr>
          <w:rFonts w:ascii="Courier New" w:eastAsia="Times New Roman" w:hAnsi="Courier New" w:cs="Courier New"/>
          <w:color w:val="006600"/>
          <w:sz w:val="20"/>
          <w:szCs w:val="20"/>
        </w:rPr>
        <w:t>else</w:t>
      </w:r>
      <w:r w:rsidRPr="00D926CB">
        <w:rPr>
          <w:rFonts w:ascii="Arial" w:eastAsia="Times New Roman" w:hAnsi="Arial" w:cs="Arial"/>
          <w:color w:val="333333"/>
          <w:sz w:val="20"/>
          <w:szCs w:val="20"/>
        </w:rPr>
        <w:t> statement should always be surrounded on the same line by curly braces.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if (condition)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one or more lines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else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one or more lines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BAD: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if (condition)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 xml:space="preserve">  one or more lines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else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 xml:space="preserve">  one or more lines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BAD: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if (condition)</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 xml:space="preserve">  one line</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else</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 xml:space="preserve">  one line</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Assignment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Use </w:t>
      </w:r>
      <w:r w:rsidRPr="00D926CB">
        <w:rPr>
          <w:rFonts w:ascii="Courier New" w:eastAsia="Times New Roman" w:hAnsi="Courier New" w:cs="Courier New"/>
          <w:color w:val="006600"/>
          <w:sz w:val="20"/>
          <w:szCs w:val="20"/>
        </w:rPr>
        <w:t>&lt;-</w:t>
      </w:r>
      <w:r w:rsidRPr="00D926CB">
        <w:rPr>
          <w:rFonts w:ascii="Arial" w:eastAsia="Times New Roman" w:hAnsi="Arial" w:cs="Arial"/>
          <w:color w:val="333333"/>
          <w:sz w:val="20"/>
          <w:szCs w:val="20"/>
        </w:rPr>
        <w:t>, not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for assignment.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GOOD: </w:t>
      </w:r>
      <w:r w:rsidRPr="00D926CB">
        <w:rPr>
          <w:rFonts w:ascii="Arial" w:eastAsia="Times New Roman" w:hAnsi="Arial" w:cs="Arial"/>
          <w:color w:val="333333"/>
          <w:sz w:val="20"/>
          <w:szCs w:val="20"/>
        </w:rPr>
        <w:br/>
      </w:r>
      <w:r w:rsidRPr="00D926CB">
        <w:rPr>
          <w:rFonts w:ascii="Courier New" w:eastAsia="Times New Roman" w:hAnsi="Courier New" w:cs="Courier New"/>
          <w:color w:val="006600"/>
          <w:sz w:val="20"/>
          <w:szCs w:val="20"/>
        </w:rPr>
        <w:t>x &lt;- 5</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BAD: </w:t>
      </w:r>
      <w:r w:rsidRPr="00D926CB">
        <w:rPr>
          <w:rFonts w:ascii="Arial" w:eastAsia="Times New Roman" w:hAnsi="Arial" w:cs="Arial"/>
          <w:color w:val="333333"/>
          <w:sz w:val="20"/>
          <w:szCs w:val="20"/>
        </w:rPr>
        <w:br/>
      </w:r>
      <w:r w:rsidRPr="00D926CB">
        <w:rPr>
          <w:rFonts w:ascii="Courier New" w:eastAsia="Times New Roman" w:hAnsi="Courier New" w:cs="Courier New"/>
          <w:color w:val="FF0000"/>
          <w:sz w:val="20"/>
          <w:szCs w:val="20"/>
        </w:rPr>
        <w:t>x = 5</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lastRenderedPageBreak/>
        <w:t>Semicolons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Do not terminate your lines with semicolons or use semicolons to put more than one command on the same line. (Semicolons are not necessary, and are omitted for consistency with other Google style guides.)</w:t>
      </w:r>
    </w:p>
    <w:p w:rsidR="00D926CB" w:rsidRPr="00D926CB" w:rsidRDefault="00D926CB" w:rsidP="00D926CB">
      <w:pPr>
        <w:spacing w:before="480" w:after="240" w:line="240" w:lineRule="auto"/>
        <w:ind w:left="-300"/>
        <w:outlineLvl w:val="2"/>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Organization</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General Layout and Ordering</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If everyone uses the same general ordering, we'll be able to read and understand each other's scripts faster and more easily.</w:t>
      </w:r>
    </w:p>
    <w:p w:rsidR="00D926CB" w:rsidRPr="00D926CB" w:rsidRDefault="00D926CB" w:rsidP="00D926CB">
      <w:pPr>
        <w:numPr>
          <w:ilvl w:val="0"/>
          <w:numId w:val="4"/>
        </w:num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Copyright statement comment</w:t>
      </w:r>
    </w:p>
    <w:p w:rsidR="00D926CB" w:rsidRPr="00D926CB" w:rsidRDefault="00D926CB" w:rsidP="00D926CB">
      <w:pPr>
        <w:numPr>
          <w:ilvl w:val="0"/>
          <w:numId w:val="4"/>
        </w:num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Author comment</w:t>
      </w:r>
    </w:p>
    <w:p w:rsidR="00D926CB" w:rsidRPr="00D926CB" w:rsidRDefault="00D926CB" w:rsidP="00D926CB">
      <w:pPr>
        <w:numPr>
          <w:ilvl w:val="0"/>
          <w:numId w:val="4"/>
        </w:num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File description comment, including purpose of program, inputs, and outputs</w:t>
      </w:r>
    </w:p>
    <w:p w:rsidR="00D926CB" w:rsidRPr="00D926CB" w:rsidRDefault="00D926CB" w:rsidP="00D926CB">
      <w:pPr>
        <w:numPr>
          <w:ilvl w:val="0"/>
          <w:numId w:val="4"/>
        </w:numPr>
        <w:spacing w:before="100" w:beforeAutospacing="1" w:after="100" w:afterAutospacing="1" w:line="240" w:lineRule="auto"/>
        <w:rPr>
          <w:rFonts w:ascii="Arial" w:eastAsia="Times New Roman" w:hAnsi="Arial" w:cs="Arial"/>
          <w:color w:val="333333"/>
          <w:sz w:val="20"/>
          <w:szCs w:val="20"/>
        </w:rPr>
      </w:pPr>
      <w:r w:rsidRPr="00D926CB">
        <w:rPr>
          <w:rFonts w:ascii="Courier New" w:eastAsia="Times New Roman" w:hAnsi="Courier New" w:cs="Courier New"/>
          <w:color w:val="006600"/>
          <w:sz w:val="20"/>
          <w:szCs w:val="20"/>
        </w:rPr>
        <w:t>source()</w:t>
      </w:r>
      <w:r w:rsidRPr="00D926CB">
        <w:rPr>
          <w:rFonts w:ascii="Arial" w:eastAsia="Times New Roman" w:hAnsi="Arial" w:cs="Arial"/>
          <w:color w:val="333333"/>
          <w:sz w:val="20"/>
          <w:szCs w:val="20"/>
        </w:rPr>
        <w:t> and </w:t>
      </w:r>
      <w:r w:rsidRPr="00D926CB">
        <w:rPr>
          <w:rFonts w:ascii="Courier New" w:eastAsia="Times New Roman" w:hAnsi="Courier New" w:cs="Courier New"/>
          <w:color w:val="006600"/>
          <w:sz w:val="20"/>
          <w:szCs w:val="20"/>
        </w:rPr>
        <w:t>library()</w:t>
      </w:r>
      <w:r w:rsidRPr="00D926CB">
        <w:rPr>
          <w:rFonts w:ascii="Arial" w:eastAsia="Times New Roman" w:hAnsi="Arial" w:cs="Arial"/>
          <w:color w:val="333333"/>
          <w:sz w:val="20"/>
          <w:szCs w:val="20"/>
        </w:rPr>
        <w:t> statements</w:t>
      </w:r>
    </w:p>
    <w:p w:rsidR="00D926CB" w:rsidRPr="00D926CB" w:rsidRDefault="00D926CB" w:rsidP="00D926CB">
      <w:pPr>
        <w:numPr>
          <w:ilvl w:val="0"/>
          <w:numId w:val="4"/>
        </w:num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Function definitions</w:t>
      </w:r>
    </w:p>
    <w:p w:rsidR="00D926CB" w:rsidRPr="00D926CB" w:rsidRDefault="00D926CB" w:rsidP="00D926CB">
      <w:pPr>
        <w:numPr>
          <w:ilvl w:val="0"/>
          <w:numId w:val="4"/>
        </w:num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Executed statements, if applicable (e.g., </w:t>
      </w:r>
      <w:r w:rsidRPr="00D926CB">
        <w:rPr>
          <w:rFonts w:ascii="Courier New" w:eastAsia="Times New Roman" w:hAnsi="Courier New" w:cs="Courier New"/>
          <w:color w:val="006600"/>
          <w:sz w:val="20"/>
          <w:szCs w:val="20"/>
        </w:rPr>
        <w:t>print</w:t>
      </w:r>
      <w:r w:rsidRPr="00D926CB">
        <w:rPr>
          <w:rFonts w:ascii="Arial" w:eastAsia="Times New Roman" w:hAnsi="Arial" w:cs="Arial"/>
          <w:color w:val="333333"/>
          <w:sz w:val="20"/>
          <w:szCs w:val="20"/>
        </w:rPr>
        <w:t>, </w:t>
      </w:r>
      <w:r w:rsidRPr="00D926CB">
        <w:rPr>
          <w:rFonts w:ascii="Courier New" w:eastAsia="Times New Roman" w:hAnsi="Courier New" w:cs="Courier New"/>
          <w:color w:val="006600"/>
          <w:sz w:val="20"/>
          <w:szCs w:val="20"/>
        </w:rPr>
        <w:t>plot</w:t>
      </w:r>
      <w:r w:rsidRPr="00D926CB">
        <w:rPr>
          <w:rFonts w:ascii="Arial" w:eastAsia="Times New Roman" w:hAnsi="Arial" w:cs="Arial"/>
          <w:color w:val="333333"/>
          <w:sz w:val="20"/>
          <w:szCs w:val="20"/>
        </w:rPr>
        <w: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Unit tests should go in a separate file named </w:t>
      </w:r>
      <w:r w:rsidRPr="00D926CB">
        <w:rPr>
          <w:rFonts w:ascii="Courier New" w:eastAsia="Times New Roman" w:hAnsi="Courier New" w:cs="Courier New"/>
          <w:color w:val="006600"/>
          <w:sz w:val="20"/>
          <w:szCs w:val="20"/>
        </w:rPr>
        <w:t>originalfilename_test.R</w:t>
      </w:r>
      <w:r w:rsidRPr="00D926CB">
        <w:rPr>
          <w:rFonts w:ascii="Arial" w:eastAsia="Times New Roman" w:hAnsi="Arial" w:cs="Arial"/>
          <w:color w:val="333333"/>
          <w:sz w:val="20"/>
          <w:szCs w:val="20"/>
        </w:rPr>
        <w:t>.</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Commenting Guidelines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Comment your code. Entire commented lines should begin with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and one space.</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Short comments can be placed after code preceded by two spaces, </w:t>
      </w:r>
      <w:r w:rsidRPr="00D926CB">
        <w:rPr>
          <w:rFonts w:ascii="Courier New" w:eastAsia="Times New Roman" w:hAnsi="Courier New" w:cs="Courier New"/>
          <w:color w:val="006600"/>
          <w:sz w:val="20"/>
          <w:szCs w:val="20"/>
        </w:rPr>
        <w:t>#</w:t>
      </w:r>
      <w:r w:rsidRPr="00D926CB">
        <w:rPr>
          <w:rFonts w:ascii="Arial" w:eastAsia="Times New Roman" w:hAnsi="Arial" w:cs="Arial"/>
          <w:color w:val="333333"/>
          <w:sz w:val="20"/>
          <w:szCs w:val="20"/>
        </w:rPr>
        <w:t>, and then one space.</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Create histogram of frequency of campaigns by pct budget spent.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hist(df$pct.spent,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breaks = "scott",  # method for choosing number of buckets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main   = "Histogram: fraction budget spent by campaignid",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xlab   = "Fraction of budget spent",</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ylab   = "Frequency (count of campaignids)")</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Function Definitions and Calls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Function definitions should first list arguments without default values, followed by those with default values.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In both function definitions and function calls, multiple arguments per line are allowed; line breaks are only allowed between assignments. </w:t>
      </w:r>
      <w:r w:rsidRPr="00D926CB">
        <w:rPr>
          <w:rFonts w:ascii="Arial" w:eastAsia="Times New Roman" w:hAnsi="Arial" w:cs="Arial"/>
          <w:color w:val="333333"/>
          <w:sz w:val="20"/>
          <w:szCs w:val="20"/>
        </w:rPr>
        <w:br/>
        <w:t>GOOD: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PredictCTR &lt;- function(query, property, num.days,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show.plot = TRUE)</w:t>
      </w:r>
    </w:p>
    <w:p w:rsidR="00D926CB" w:rsidRPr="00D926CB" w:rsidRDefault="00D926CB" w:rsidP="00D926CB">
      <w:pPr>
        <w:spacing w:after="0" w:line="240" w:lineRule="auto"/>
        <w:rPr>
          <w:rFonts w:ascii="Times New Roman" w:eastAsia="Times New Roman" w:hAnsi="Times New Roman" w:cs="Times New Roman"/>
          <w:sz w:val="24"/>
          <w:szCs w:val="24"/>
        </w:rPr>
      </w:pPr>
      <w:r w:rsidRPr="00D926CB">
        <w:rPr>
          <w:rFonts w:ascii="Arial" w:eastAsia="Times New Roman" w:hAnsi="Arial" w:cs="Arial"/>
          <w:color w:val="333333"/>
          <w:sz w:val="20"/>
          <w:szCs w:val="20"/>
          <w:shd w:val="clear" w:color="auto" w:fill="FFFFFF"/>
        </w:rPr>
        <w:t>BAD: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lastRenderedPageBreak/>
        <w:t>PredictCTR &lt;- function(query, property, num.days, show.plot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926CB">
        <w:rPr>
          <w:rFonts w:ascii="Courier New" w:eastAsia="Times New Roman" w:hAnsi="Courier New" w:cs="Courier New"/>
          <w:color w:val="FF0000"/>
          <w:sz w:val="20"/>
          <w:szCs w:val="20"/>
        </w:rPr>
        <w:t xml:space="preserve">                       TRUE)</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Ideally, unit tests should serve as sample function calls (for shared library routines).</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Function Documentation</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Functions should contain a comments section immediately below the function definition line. These comments should consist of a one-sentence description of the function; a list of the function's arguments, denoted by </w:t>
      </w:r>
      <w:r w:rsidRPr="00D926CB">
        <w:rPr>
          <w:rFonts w:ascii="Courier New" w:eastAsia="Times New Roman" w:hAnsi="Courier New" w:cs="Courier New"/>
          <w:color w:val="006600"/>
          <w:sz w:val="20"/>
          <w:szCs w:val="20"/>
        </w:rPr>
        <w:t>Args:</w:t>
      </w:r>
      <w:r w:rsidRPr="00D926CB">
        <w:rPr>
          <w:rFonts w:ascii="Arial" w:eastAsia="Times New Roman" w:hAnsi="Arial" w:cs="Arial"/>
          <w:color w:val="333333"/>
          <w:sz w:val="20"/>
          <w:szCs w:val="20"/>
        </w:rPr>
        <w:t>, with a description of each (including the data type); and a description of the return value, denoted by </w:t>
      </w:r>
      <w:r w:rsidRPr="00D926CB">
        <w:rPr>
          <w:rFonts w:ascii="Courier New" w:eastAsia="Times New Roman" w:hAnsi="Courier New" w:cs="Courier New"/>
          <w:color w:val="006600"/>
          <w:sz w:val="20"/>
          <w:szCs w:val="20"/>
        </w:rPr>
        <w:t>Returns:</w:t>
      </w:r>
      <w:r w:rsidRPr="00D926CB">
        <w:rPr>
          <w:rFonts w:ascii="Arial" w:eastAsia="Times New Roman" w:hAnsi="Arial" w:cs="Arial"/>
          <w:color w:val="333333"/>
          <w:sz w:val="20"/>
          <w:szCs w:val="20"/>
        </w:rPr>
        <w:t>. The comments should be descriptive enough that a caller can use the function without reading any of the function's code.</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Example Function</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CalculateSampleCovariance &lt;- function(x, y, verbose = TRUE)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Computes the sample covariance between two vectors.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Args: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x: One of two vectors whose sample covariance is to be calculated.</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y: The other vector. x and y must have the same length, greater than one,</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with no missing values.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verbose: If TRUE, prints sample covariance; if not, not. Default is TRUE.</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Returns: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The sample covariance between x and y.</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n &lt;- length(x)</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 Error handling</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if (n &lt;= 1 || n != length(y))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stop("Arguments x and y have different lengths: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length(x), " and ", length(y),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if (TRUE %in% is.na(x) || TRUE %in% is.na(y))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stop(" Arguments x and y must not have missing values.")</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covariance &lt;- var(x, y)</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if (verbose)</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cat("Covariance = ", round(covariance, 4), ".\n", sep = "")</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 xml:space="preserve">  return(covariance)</w:t>
      </w:r>
    </w:p>
    <w:p w:rsidR="00D926CB" w:rsidRPr="00D926CB" w:rsidRDefault="00D926CB" w:rsidP="00D926CB">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D926CB">
        <w:rPr>
          <w:rFonts w:ascii="Courier New" w:eastAsia="Times New Roman" w:hAnsi="Courier New" w:cs="Courier New"/>
          <w:color w:val="006600"/>
          <w:sz w:val="20"/>
          <w:szCs w:val="20"/>
        </w:rPr>
        <w:t>}</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TODO Style</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Use a consistent style for TODOs throughout your code. </w:t>
      </w:r>
      <w:r w:rsidRPr="00D926CB">
        <w:rPr>
          <w:rFonts w:ascii="Arial" w:eastAsia="Times New Roman" w:hAnsi="Arial" w:cs="Arial"/>
          <w:color w:val="333333"/>
          <w:sz w:val="20"/>
          <w:szCs w:val="20"/>
        </w:rPr>
        <w:br/>
      </w:r>
      <w:r w:rsidRPr="00D926CB">
        <w:rPr>
          <w:rFonts w:ascii="Courier New" w:eastAsia="Times New Roman" w:hAnsi="Courier New" w:cs="Courier New"/>
          <w:color w:val="006600"/>
          <w:sz w:val="20"/>
          <w:szCs w:val="20"/>
        </w:rPr>
        <w:t>TODO(username): Explicit description of action to be taken</w:t>
      </w:r>
    </w:p>
    <w:p w:rsidR="00D926CB" w:rsidRPr="00D926CB" w:rsidRDefault="00D926CB" w:rsidP="00D926CB">
      <w:pPr>
        <w:spacing w:before="480" w:after="240" w:line="240" w:lineRule="auto"/>
        <w:ind w:left="-300"/>
        <w:outlineLvl w:val="2"/>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Language</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lastRenderedPageBreak/>
        <w:t>Attach</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The possibilities for creating errors when using </w:t>
      </w:r>
      <w:r w:rsidRPr="00D926CB">
        <w:rPr>
          <w:rFonts w:ascii="Courier New" w:eastAsia="Times New Roman" w:hAnsi="Courier New" w:cs="Courier New"/>
          <w:color w:val="006600"/>
          <w:sz w:val="20"/>
          <w:szCs w:val="20"/>
        </w:rPr>
        <w:t>attach</w:t>
      </w:r>
      <w:r w:rsidRPr="00D926CB">
        <w:rPr>
          <w:rFonts w:ascii="Arial" w:eastAsia="Times New Roman" w:hAnsi="Arial" w:cs="Arial"/>
          <w:color w:val="333333"/>
          <w:sz w:val="20"/>
          <w:szCs w:val="20"/>
        </w:rPr>
        <w:t> are numerous. Avoid it.</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Functions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Errors should be raised using </w:t>
      </w:r>
      <w:r w:rsidRPr="00D926CB">
        <w:rPr>
          <w:rFonts w:ascii="Courier New" w:eastAsia="Times New Roman" w:hAnsi="Courier New" w:cs="Courier New"/>
          <w:color w:val="006600"/>
          <w:sz w:val="20"/>
          <w:szCs w:val="20"/>
        </w:rPr>
        <w:t>stop()</w:t>
      </w:r>
      <w:r w:rsidRPr="00D926CB">
        <w:rPr>
          <w:rFonts w:ascii="Arial" w:eastAsia="Times New Roman" w:hAnsi="Arial" w:cs="Arial"/>
          <w:color w:val="333333"/>
          <w:sz w:val="20"/>
          <w:szCs w:val="20"/>
        </w:rPr>
        <w:t>.</w:t>
      </w:r>
    </w:p>
    <w:p w:rsidR="00D926CB" w:rsidRPr="00D926CB" w:rsidRDefault="00D926CB" w:rsidP="00D926CB">
      <w:pPr>
        <w:spacing w:before="480" w:after="240" w:line="240" w:lineRule="auto"/>
        <w:ind w:left="-300"/>
        <w:outlineLvl w:val="3"/>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Objects and Methods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The S language has two object systems, S3 and S4, both of which are available in R. S3 methods are more interactive and flexible, whereas S4 methods are more formal and rigorous. (For an illustration of the two systems, see Thomas Lumley's "Programmer's Niche: A Simple Class, in S3 and S4" in R News 4/1, 2004, pgs. 33 - 36: </w:t>
      </w:r>
      <w:hyperlink r:id="rId23" w:history="1">
        <w:r w:rsidRPr="00D926CB">
          <w:rPr>
            <w:rFonts w:ascii="Arial" w:eastAsia="Times New Roman" w:hAnsi="Arial" w:cs="Arial"/>
            <w:color w:val="0000FF"/>
            <w:sz w:val="20"/>
            <w:szCs w:val="20"/>
            <w:u w:val="single"/>
          </w:rPr>
          <w:t>https://cran.r-project.org/doc/Rnews/Rnews_2004-1.pdf</w:t>
        </w:r>
      </w:hyperlink>
      <w:r w:rsidRPr="00D926CB">
        <w:rPr>
          <w:rFonts w:ascii="Arial" w:eastAsia="Times New Roman" w:hAnsi="Arial" w:cs="Arial"/>
          <w:color w:val="333333"/>
          <w:sz w:val="20"/>
          <w:szCs w:val="20"/>
        </w:rPr>
        <w: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Use S3 objects and methods unless there is a strong reason to use S4 objects or methods. A primary justification for an S4 object would be to use objects directly in C++ code. A primary justification for an S4 generic/method would be to dispatch on two arguments.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Avoid mixing S3 and S4: S4 methods ignore S3 inheritance and vice-versa.</w:t>
      </w:r>
    </w:p>
    <w:p w:rsidR="00D926CB" w:rsidRPr="00D926CB" w:rsidRDefault="00D926CB" w:rsidP="00D926CB">
      <w:pPr>
        <w:spacing w:before="480" w:after="240" w:line="240" w:lineRule="auto"/>
        <w:ind w:left="-300"/>
        <w:outlineLvl w:val="2"/>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Exceptions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The coding conventions described above should be followed, unless there is good reason to do otherwise. Exceptions include legacy code and modifying third-party code.</w:t>
      </w:r>
    </w:p>
    <w:p w:rsidR="00D926CB" w:rsidRPr="00D926CB" w:rsidRDefault="00D926CB" w:rsidP="00D926CB">
      <w:pPr>
        <w:spacing w:before="480" w:after="240" w:line="240" w:lineRule="auto"/>
        <w:ind w:left="-300"/>
        <w:outlineLvl w:val="2"/>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Parting Words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Use common sense and BE CONSISTENT.</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If you are editing code, take a few minutes to look at the code around you and determine its style. If others use spaces around their </w:t>
      </w:r>
      <w:r w:rsidRPr="00D926CB">
        <w:rPr>
          <w:rFonts w:ascii="Courier New" w:eastAsia="Times New Roman" w:hAnsi="Courier New" w:cs="Courier New"/>
          <w:color w:val="006600"/>
          <w:sz w:val="20"/>
          <w:szCs w:val="20"/>
        </w:rPr>
        <w:t>if </w:t>
      </w:r>
      <w:r w:rsidRPr="00D926CB">
        <w:rPr>
          <w:rFonts w:ascii="Arial" w:eastAsia="Times New Roman" w:hAnsi="Arial" w:cs="Arial"/>
          <w:color w:val="333333"/>
          <w:sz w:val="20"/>
          <w:szCs w:val="20"/>
        </w:rPr>
        <w:t>clauses, you should, too. If their comments have little boxes of stars around them, make your comments have little boxes of stars around them, too.</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The point of having style guidelines is to have a common vocabulary of coding so people can concentrate on </w:t>
      </w:r>
      <w:r w:rsidRPr="00D926CB">
        <w:rPr>
          <w:rFonts w:ascii="Arial" w:eastAsia="Times New Roman" w:hAnsi="Arial" w:cs="Arial"/>
          <w:i/>
          <w:iCs/>
          <w:color w:val="333333"/>
          <w:sz w:val="24"/>
          <w:szCs w:val="24"/>
        </w:rPr>
        <w:t>what</w:t>
      </w:r>
      <w:r w:rsidRPr="00D926CB">
        <w:rPr>
          <w:rFonts w:ascii="Arial" w:eastAsia="Times New Roman" w:hAnsi="Arial" w:cs="Arial"/>
          <w:color w:val="333333"/>
          <w:sz w:val="20"/>
          <w:szCs w:val="20"/>
        </w:rPr>
        <w:t> you are saying, rather than on </w:t>
      </w:r>
      <w:r w:rsidRPr="00D926CB">
        <w:rPr>
          <w:rFonts w:ascii="Arial" w:eastAsia="Times New Roman" w:hAnsi="Arial" w:cs="Arial"/>
          <w:i/>
          <w:iCs/>
          <w:color w:val="333333"/>
          <w:sz w:val="24"/>
          <w:szCs w:val="24"/>
        </w:rPr>
        <w:t>how</w:t>
      </w:r>
      <w:r w:rsidRPr="00D926CB">
        <w:rPr>
          <w:rFonts w:ascii="Arial" w:eastAsia="Times New Roman" w:hAnsi="Arial" w:cs="Arial"/>
          <w:color w:val="333333"/>
          <w:sz w:val="20"/>
          <w:szCs w:val="20"/>
        </w:rPr>
        <w:t> you are saying it. We present global style rules here so people know the vocabulary. But local style is also important. If code you add to a file looks drastically different from the existing code around it, the discontinuity will throw readers out of their rhythm when they go to read it. Try to avoid this.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r w:rsidRPr="00D926CB">
        <w:rPr>
          <w:rFonts w:ascii="Arial" w:eastAsia="Times New Roman" w:hAnsi="Arial" w:cs="Arial"/>
          <w:color w:val="333333"/>
          <w:sz w:val="20"/>
          <w:szCs w:val="20"/>
        </w:rPr>
        <w:t>OK, enough writing about writing code; the code itself is much more interesting. Have fun!</w:t>
      </w:r>
    </w:p>
    <w:p w:rsidR="00D926CB" w:rsidRPr="00D926CB" w:rsidRDefault="00D926CB" w:rsidP="00D926CB">
      <w:pPr>
        <w:spacing w:before="480" w:after="240" w:line="240" w:lineRule="auto"/>
        <w:ind w:left="-300"/>
        <w:outlineLvl w:val="2"/>
        <w:rPr>
          <w:rFonts w:ascii="Arial" w:eastAsia="Times New Roman" w:hAnsi="Arial" w:cs="Arial"/>
          <w:b/>
          <w:bCs/>
          <w:color w:val="0066CC"/>
          <w:sz w:val="20"/>
          <w:szCs w:val="20"/>
        </w:rPr>
      </w:pPr>
      <w:r w:rsidRPr="00D926CB">
        <w:rPr>
          <w:rFonts w:ascii="Arial" w:eastAsia="Times New Roman" w:hAnsi="Arial" w:cs="Arial"/>
          <w:b/>
          <w:bCs/>
          <w:color w:val="0066CC"/>
          <w:sz w:val="20"/>
          <w:szCs w:val="20"/>
        </w:rPr>
        <w:t>References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hyperlink r:id="rId24" w:history="1">
        <w:r w:rsidRPr="00D926CB">
          <w:rPr>
            <w:rFonts w:ascii="Arial" w:eastAsia="Times New Roman" w:hAnsi="Arial" w:cs="Arial"/>
            <w:color w:val="0000FF"/>
            <w:sz w:val="20"/>
            <w:szCs w:val="20"/>
            <w:u w:val="single"/>
          </w:rPr>
          <w:t>http://www.maths.lth.se/help/R/RCC/</w:t>
        </w:r>
      </w:hyperlink>
      <w:r w:rsidRPr="00D926CB">
        <w:rPr>
          <w:rFonts w:ascii="Arial" w:eastAsia="Times New Roman" w:hAnsi="Arial" w:cs="Arial"/>
          <w:color w:val="333333"/>
          <w:sz w:val="20"/>
          <w:szCs w:val="20"/>
        </w:rPr>
        <w:t> - R Coding Conventions</w:t>
      </w:r>
    </w:p>
    <w:p w:rsidR="00D926CB" w:rsidRPr="00D926CB" w:rsidRDefault="00D926CB" w:rsidP="00D926CB">
      <w:pPr>
        <w:spacing w:before="100" w:beforeAutospacing="1" w:after="100" w:afterAutospacing="1" w:line="240" w:lineRule="auto"/>
        <w:rPr>
          <w:rFonts w:ascii="Arial" w:eastAsia="Times New Roman" w:hAnsi="Arial" w:cs="Arial"/>
          <w:color w:val="333333"/>
          <w:sz w:val="20"/>
          <w:szCs w:val="20"/>
        </w:rPr>
      </w:pPr>
      <w:hyperlink r:id="rId25" w:history="1">
        <w:r w:rsidRPr="00D926CB">
          <w:rPr>
            <w:rFonts w:ascii="Arial" w:eastAsia="Times New Roman" w:hAnsi="Arial" w:cs="Arial"/>
            <w:color w:val="0000FF"/>
            <w:sz w:val="20"/>
            <w:szCs w:val="20"/>
            <w:u w:val="single"/>
          </w:rPr>
          <w:t>http://ess.r-project.org/</w:t>
        </w:r>
      </w:hyperlink>
      <w:r w:rsidRPr="00D926CB">
        <w:rPr>
          <w:rFonts w:ascii="Arial" w:eastAsia="Times New Roman" w:hAnsi="Arial" w:cs="Arial"/>
          <w:color w:val="333333"/>
          <w:sz w:val="20"/>
          <w:szCs w:val="20"/>
        </w:rPr>
        <w:t> - For emacs users. This runs R in your emacs and has an emacs mode.</w:t>
      </w:r>
    </w:p>
    <w:p w:rsidR="00D926CB" w:rsidRPr="00D926CB" w:rsidRDefault="00D926CB" w:rsidP="00D926CB">
      <w:bookmarkStart w:id="0" w:name="_GoBack"/>
      <w:bookmarkEnd w:id="0"/>
    </w:p>
    <w:sectPr w:rsidR="00D926CB" w:rsidRPr="00D9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7577C"/>
    <w:multiLevelType w:val="multilevel"/>
    <w:tmpl w:val="F03E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182C0C"/>
    <w:multiLevelType w:val="multilevel"/>
    <w:tmpl w:val="E260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47A8C"/>
    <w:multiLevelType w:val="multilevel"/>
    <w:tmpl w:val="5FE0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83263"/>
    <w:multiLevelType w:val="multilevel"/>
    <w:tmpl w:val="668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CB"/>
    <w:rsid w:val="00D92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44819-BD1A-4C7A-82E9-CA760455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926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26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6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26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6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26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6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26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26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26CB"/>
    <w:rPr>
      <w:color w:val="0000FF"/>
      <w:u w:val="single"/>
    </w:rPr>
  </w:style>
  <w:style w:type="character" w:styleId="HTMLCode">
    <w:name w:val="HTML Code"/>
    <w:basedOn w:val="DefaultParagraphFont"/>
    <w:uiPriority w:val="99"/>
    <w:semiHidden/>
    <w:unhideWhenUsed/>
    <w:rsid w:val="00D926CB"/>
    <w:rPr>
      <w:rFonts w:ascii="Courier New" w:eastAsia="Times New Roman" w:hAnsi="Courier New" w:cs="Courier New"/>
      <w:sz w:val="20"/>
      <w:szCs w:val="20"/>
    </w:rPr>
  </w:style>
  <w:style w:type="character" w:styleId="Emphasis">
    <w:name w:val="Emphasis"/>
    <w:basedOn w:val="DefaultParagraphFont"/>
    <w:uiPriority w:val="20"/>
    <w:qFormat/>
    <w:rsid w:val="00D926CB"/>
    <w:rPr>
      <w:i/>
      <w:iCs/>
    </w:rPr>
  </w:style>
  <w:style w:type="paragraph" w:styleId="HTMLPreformatted">
    <w:name w:val="HTML Preformatted"/>
    <w:basedOn w:val="Normal"/>
    <w:link w:val="HTMLPreformattedChar"/>
    <w:uiPriority w:val="99"/>
    <w:semiHidden/>
    <w:unhideWhenUsed/>
    <w:rsid w:val="00D9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6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7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Rguide.xml" TargetMode="External"/><Relationship Id="rId13" Type="http://schemas.openxmlformats.org/officeDocument/2006/relationships/hyperlink" Target="https://google.github.io/styleguide/Rguide.xml" TargetMode="External"/><Relationship Id="rId18" Type="http://schemas.openxmlformats.org/officeDocument/2006/relationships/hyperlink" Target="https://google.github.io/styleguide/Rguide.x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oogle.github.io/styleguide/Rguide.xml" TargetMode="External"/><Relationship Id="rId7" Type="http://schemas.openxmlformats.org/officeDocument/2006/relationships/hyperlink" Target="https://google.github.io/styleguide/Rguide.xml" TargetMode="External"/><Relationship Id="rId12" Type="http://schemas.openxmlformats.org/officeDocument/2006/relationships/hyperlink" Target="https://google.github.io/styleguide/Rguide.xml" TargetMode="External"/><Relationship Id="rId17" Type="http://schemas.openxmlformats.org/officeDocument/2006/relationships/hyperlink" Target="https://google.github.io/styleguide/Rguide.xml" TargetMode="External"/><Relationship Id="rId25" Type="http://schemas.openxmlformats.org/officeDocument/2006/relationships/hyperlink" Target="http://ess.r-project.org/" TargetMode="External"/><Relationship Id="rId2" Type="http://schemas.openxmlformats.org/officeDocument/2006/relationships/styles" Target="styles.xml"/><Relationship Id="rId16" Type="http://schemas.openxmlformats.org/officeDocument/2006/relationships/hyperlink" Target="https://google.github.io/styleguide/Rguide.xml" TargetMode="External"/><Relationship Id="rId20" Type="http://schemas.openxmlformats.org/officeDocument/2006/relationships/hyperlink" Target="https://google.github.io/styleguide/Rguide.xml" TargetMode="External"/><Relationship Id="rId1" Type="http://schemas.openxmlformats.org/officeDocument/2006/relationships/numbering" Target="numbering.xml"/><Relationship Id="rId6" Type="http://schemas.openxmlformats.org/officeDocument/2006/relationships/hyperlink" Target="https://google.github.io/styleguide/Rguide.xml" TargetMode="External"/><Relationship Id="rId11" Type="http://schemas.openxmlformats.org/officeDocument/2006/relationships/hyperlink" Target="https://google.github.io/styleguide/Rguide.xml" TargetMode="External"/><Relationship Id="rId24" Type="http://schemas.openxmlformats.org/officeDocument/2006/relationships/hyperlink" Target="http://www.maths.lth.se/help/R/RCC/" TargetMode="External"/><Relationship Id="rId5" Type="http://schemas.openxmlformats.org/officeDocument/2006/relationships/hyperlink" Target="https://google.github.io/styleguide/Rguide.xml" TargetMode="External"/><Relationship Id="rId15" Type="http://schemas.openxmlformats.org/officeDocument/2006/relationships/hyperlink" Target="https://google.github.io/styleguide/Rguide.xml" TargetMode="External"/><Relationship Id="rId23" Type="http://schemas.openxmlformats.org/officeDocument/2006/relationships/hyperlink" Target="https://cran.r-project.org/doc/Rnews/Rnews_2004-1.pdf" TargetMode="External"/><Relationship Id="rId10" Type="http://schemas.openxmlformats.org/officeDocument/2006/relationships/hyperlink" Target="https://google.github.io/styleguide/Rguide.xml" TargetMode="External"/><Relationship Id="rId19" Type="http://schemas.openxmlformats.org/officeDocument/2006/relationships/hyperlink" Target="https://google.github.io/styleguide/Rguide.xml" TargetMode="External"/><Relationship Id="rId4" Type="http://schemas.openxmlformats.org/officeDocument/2006/relationships/webSettings" Target="webSettings.xml"/><Relationship Id="rId9" Type="http://schemas.openxmlformats.org/officeDocument/2006/relationships/hyperlink" Target="https://google.github.io/styleguide/Rguide.xml" TargetMode="External"/><Relationship Id="rId14" Type="http://schemas.openxmlformats.org/officeDocument/2006/relationships/hyperlink" Target="https://google.github.io/styleguide/Rguide.xml" TargetMode="External"/><Relationship Id="rId22" Type="http://schemas.openxmlformats.org/officeDocument/2006/relationships/hyperlink" Target="https://google.github.io/styleguide/Rguide.x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Zebing Wu</dc:creator>
  <cp:keywords/>
  <dc:description/>
  <cp:lastModifiedBy>Zebing Wu</cp:lastModifiedBy>
  <cp:revision>1</cp:revision>
  <dcterms:created xsi:type="dcterms:W3CDTF">2019-02-06T14:23:00Z</dcterms:created>
  <dcterms:modified xsi:type="dcterms:W3CDTF">2019-02-06T14:23:00Z</dcterms:modified>
</cp:coreProperties>
</file>