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461115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54D67E0" w14:textId="1866D0FE" w:rsidR="00611BA4" w:rsidRDefault="00611BA4"/>
        <w:tbl>
          <w:tblPr>
            <w:tblpPr w:leftFromText="187" w:rightFromText="187" w:horzAnchor="margin" w:tblpXSpec="center" w:tblpY="2881"/>
            <w:tblW w:w="4687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90"/>
          </w:tblGrid>
          <w:tr w:rsidR="00611BA4" w14:paraId="0094937E" w14:textId="77777777" w:rsidTr="007276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8"/>
                  <w:szCs w:val="28"/>
                </w:rPr>
                <w:alias w:val="Организация"/>
                <w:id w:val="13406915"/>
                <w:placeholder>
                  <w:docPart w:val="62885B274437484D9DECE60C79ED97A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4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96ADC2" w14:textId="05312AA8" w:rsidR="00611BA4" w:rsidRPr="00727677" w:rsidRDefault="00611BA4">
                    <w:pPr>
                      <w:pStyle w:val="a5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727677"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  <w:t>Политехнический университет имени Петра Великого</w:t>
                    </w:r>
                  </w:p>
                </w:tc>
              </w:sdtContent>
            </w:sdt>
          </w:tr>
          <w:tr w:rsidR="00611BA4" w14:paraId="77D6352E" w14:textId="77777777" w:rsidTr="00727677">
            <w:tc>
              <w:tcPr>
                <w:tcW w:w="8490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72"/>
                    <w:szCs w:val="72"/>
                  </w:rPr>
                  <w:alias w:val="Название"/>
                  <w:id w:val="13406919"/>
                  <w:placeholder>
                    <w:docPart w:val="2EBDE79205BD4B7FA31F721A549EF6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EEAFC19" w14:textId="3847B5B8" w:rsidR="00611BA4" w:rsidRPr="00727677" w:rsidRDefault="00611BA4">
                    <w:pPr>
                      <w:pStyle w:val="a5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727677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72"/>
                        <w:szCs w:val="72"/>
                      </w:rPr>
                      <w:t xml:space="preserve">Реферат по дисциплине «история России» </w:t>
                    </w:r>
                  </w:p>
                </w:sdtContent>
              </w:sdt>
            </w:tc>
          </w:tr>
          <w:tr w:rsidR="00611BA4" w14:paraId="29B554A9" w14:textId="77777777" w:rsidTr="007276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40"/>
                  <w:szCs w:val="40"/>
                </w:rPr>
                <w:alias w:val="Подзаголовок"/>
                <w:id w:val="13406923"/>
                <w:placeholder>
                  <w:docPart w:val="DBB8D0CCA19846E589743873BC352F5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4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C312CE" w14:textId="63BBD776" w:rsidR="00611BA4" w:rsidRPr="00727677" w:rsidRDefault="00611BA4">
                    <w:pPr>
                      <w:pStyle w:val="a5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727677">
                      <w:rPr>
                        <w:rFonts w:ascii="Times New Roman" w:hAnsi="Times New Roman" w:cs="Times New Roman"/>
                        <w:color w:val="2F5496" w:themeColor="accent1" w:themeShade="BF"/>
                        <w:sz w:val="40"/>
                        <w:szCs w:val="40"/>
                      </w:rPr>
                      <w:t xml:space="preserve">Сравнение правления Ивана </w:t>
                    </w:r>
                    <w:r w:rsidR="00727677" w:rsidRPr="00727677">
                      <w:rPr>
                        <w:rFonts w:ascii="Times New Roman" w:hAnsi="Times New Roman" w:cs="Times New Roman"/>
                        <w:color w:val="2F5496" w:themeColor="accent1" w:themeShade="BF"/>
                        <w:sz w:val="40"/>
                        <w:szCs w:val="40"/>
                      </w:rPr>
                      <w:t>Калиты и Ивана III</w:t>
                    </w:r>
                  </w:p>
                </w:tc>
              </w:sdtContent>
            </w:sdt>
          </w:tr>
        </w:tbl>
        <w:p w14:paraId="77B21144" w14:textId="6D91CD14" w:rsidR="00611BA4" w:rsidRDefault="0073433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1B844B" wp14:editId="0D757A1F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8604885</wp:posOffset>
                    </wp:positionV>
                    <wp:extent cx="1064525" cy="342900"/>
                    <wp:effectExtent l="0" t="0" r="0" b="0"/>
                    <wp:wrapNone/>
                    <wp:docPr id="3" name="Прямоугольник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452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CA0FE6" w14:textId="5C098FF5" w:rsidR="00727677" w:rsidRPr="00727677" w:rsidRDefault="00727677" w:rsidP="007276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2767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1B844B" id="Прямоугольник 3" o:spid="_x0000_s1026" style="position:absolute;margin-left:0;margin-top:677.55pt;width:83.8pt;height:27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" filled="f" stroked="f">
                    <v:textbox>
                      <w:txbxContent>
                        <w:p w14:paraId="04CA0FE6" w14:textId="5C098FF5" w:rsidR="00727677" w:rsidRPr="00727677" w:rsidRDefault="00727677" w:rsidP="0072767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72767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2024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727677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C41B74" wp14:editId="04DFA95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6156960</wp:posOffset>
                    </wp:positionV>
                    <wp:extent cx="1688465" cy="2101215"/>
                    <wp:effectExtent l="0" t="0" r="0" b="0"/>
                    <wp:wrapNone/>
                    <wp:docPr id="4" name="Прямоугольник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8465" cy="2101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386F4" w14:textId="56E50AE5" w:rsidR="00727677" w:rsidRDefault="00727677" w:rsidP="00727677">
                                <w:pPr>
                                  <w:jc w:val="center"/>
                                </w:pPr>
                                <w:r>
                                  <w:t xml:space="preserve">Автор: </w:t>
                                </w:r>
                                <w:proofErr w:type="spellStart"/>
                                <w:r>
                                  <w:t>К</w:t>
                                </w:r>
                                <w:r w:rsidR="00734331">
                                  <w:t>лычов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Агахан</w:t>
                                </w:r>
                                <w:proofErr w:type="spellEnd"/>
                              </w:p>
                              <w:p w14:paraId="11B25792" w14:textId="4D6B4DE1" w:rsidR="00727677" w:rsidRDefault="00727677" w:rsidP="00734331">
                                <w:pPr>
                                  <w:jc w:val="center"/>
                                </w:pPr>
                                <w:r>
                                  <w:t xml:space="preserve">Группа: </w:t>
                                </w:r>
                                <w:r w:rsidR="00734331">
                                  <w:t>3834101/30009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FC41B74" id="Прямоугольник 4" o:spid="_x0000_s1027" style="position:absolute;margin-left:81.75pt;margin-top:484.8pt;width:132.95pt;height:165.4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" filled="f" stroked="f">
                    <v:textbox>
                      <w:txbxContent>
                        <w:p w14:paraId="7C3386F4" w14:textId="56E50AE5" w:rsidR="00727677" w:rsidRDefault="00727677" w:rsidP="00727677">
                          <w:pPr>
                            <w:jc w:val="center"/>
                          </w:pPr>
                          <w:r>
                            <w:t xml:space="preserve">Автор: </w:t>
                          </w:r>
                          <w:proofErr w:type="spellStart"/>
                          <w:r>
                            <w:t>К</w:t>
                          </w:r>
                          <w:r w:rsidR="00734331">
                            <w:t>лычов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Агахан</w:t>
                          </w:r>
                          <w:proofErr w:type="spellEnd"/>
                        </w:p>
                        <w:p w14:paraId="11B25792" w14:textId="4D6B4DE1" w:rsidR="00727677" w:rsidRDefault="00727677" w:rsidP="00734331">
                          <w:pPr>
                            <w:jc w:val="center"/>
                          </w:pPr>
                          <w:r>
                            <w:t xml:space="preserve">Группа: </w:t>
                          </w:r>
                          <w:r w:rsidR="00734331">
                            <w:t>3834101/30009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611BA4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34E03B73" w14:textId="6A4BC42E" w:rsidR="00A80745" w:rsidRDefault="00A80745" w:rsidP="00A807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E0CC0D6" w14:textId="56B9639B" w:rsidR="00A80745" w:rsidRDefault="00A80745" w:rsidP="00A80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Ивана Калита ………………………………………………. 3</w:t>
      </w:r>
    </w:p>
    <w:p w14:paraId="60753539" w14:textId="47C290A9" w:rsidR="00A80745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Внутренняя политика Ивана Калиты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………………………………... 4</w:t>
      </w:r>
    </w:p>
    <w:p w14:paraId="3FB0CC68" w14:textId="0D2F9515" w:rsidR="00A80745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Внешняя политика Ивана Калиты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………………………………….... 5</w:t>
      </w:r>
    </w:p>
    <w:p w14:paraId="6F407CAB" w14:textId="75AEBB52" w:rsidR="00A80745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 </w:t>
      </w:r>
      <w:r w:rsidR="00611BA4">
        <w:rPr>
          <w:rFonts w:ascii="Times New Roman" w:hAnsi="Times New Roman" w:cs="Times New Roman"/>
          <w:sz w:val="28"/>
          <w:szCs w:val="28"/>
        </w:rPr>
        <w:t>6</w:t>
      </w:r>
    </w:p>
    <w:p w14:paraId="58777990" w14:textId="33332564" w:rsidR="00A80745" w:rsidRPr="00A80745" w:rsidRDefault="00611BA4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11BA4">
        <w:rPr>
          <w:rFonts w:ascii="Times New Roman" w:hAnsi="Times New Roman" w:cs="Times New Roman"/>
          <w:sz w:val="32"/>
          <w:szCs w:val="32"/>
        </w:rPr>
        <w:t>Введение Судебника</w:t>
      </w:r>
      <w:r>
        <w:rPr>
          <w:rFonts w:ascii="Times New Roman" w:hAnsi="Times New Roman" w:cs="Times New Roman"/>
          <w:sz w:val="32"/>
          <w:szCs w:val="32"/>
        </w:rPr>
        <w:t xml:space="preserve"> ………………………………………... 7</w:t>
      </w:r>
    </w:p>
    <w:p w14:paraId="04A370EB" w14:textId="6FC02980" w:rsidR="00A80745" w:rsidRDefault="00611BA4" w:rsidP="00A80745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t>Литература</w:t>
      </w:r>
      <w:r>
        <w:rPr>
          <w:rFonts w:ascii="Times New Roman" w:hAnsi="Times New Roman" w:cs="Times New Roman"/>
          <w:sz w:val="32"/>
          <w:szCs w:val="32"/>
        </w:rPr>
        <w:t xml:space="preserve"> …………………………………………………... 8</w:t>
      </w:r>
    </w:p>
    <w:p w14:paraId="6F75B646" w14:textId="2498581A" w:rsidR="00611BA4" w:rsidRDefault="00611BA4" w:rsidP="00611BA4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t>Итоги правления</w:t>
      </w:r>
      <w:r>
        <w:rPr>
          <w:rFonts w:ascii="Times New Roman" w:hAnsi="Times New Roman" w:cs="Times New Roman"/>
          <w:sz w:val="32"/>
          <w:szCs w:val="32"/>
        </w:rPr>
        <w:t xml:space="preserve"> ……………………………………………. 10</w:t>
      </w:r>
    </w:p>
    <w:p w14:paraId="03789E1D" w14:textId="77777777" w:rsidR="00611BA4" w:rsidRPr="00611BA4" w:rsidRDefault="00611BA4" w:rsidP="00611BA4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14:paraId="3A05114E" w14:textId="77777777" w:rsidR="00611BA4" w:rsidRDefault="00611BA4" w:rsidP="00A80745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14:paraId="23A2470F" w14:textId="77777777" w:rsidR="00611BA4" w:rsidRPr="00252A2C" w:rsidRDefault="00611BA4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E347C43" w14:textId="77777777" w:rsidR="00A80745" w:rsidRPr="00252A2C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12F1D95" w14:textId="77777777" w:rsidR="00A80745" w:rsidRDefault="00A80745" w:rsidP="00A80745">
      <w:pPr>
        <w:rPr>
          <w:rFonts w:ascii="Times New Roman" w:hAnsi="Times New Roman" w:cs="Times New Roman"/>
          <w:sz w:val="28"/>
          <w:szCs w:val="28"/>
        </w:rPr>
      </w:pPr>
    </w:p>
    <w:p w14:paraId="6D773FCE" w14:textId="58F8D3C6" w:rsidR="00A80745" w:rsidRDefault="00A80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6EEDAB" w14:textId="7627BC7F" w:rsidR="00A80745" w:rsidRPr="00611BA4" w:rsidRDefault="00A80745" w:rsidP="00611BA4">
      <w:pPr>
        <w:spacing w:line="25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lastRenderedPageBreak/>
        <w:t>Иван Калита</w:t>
      </w:r>
    </w:p>
    <w:p w14:paraId="507469C7" w14:textId="6DF7EDE9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Иван Данилович I Калита, князь Московский и Владимирский (1283-1341 гг.), в истории знаменит экономической гибкостью. Хотя в его времени не существовало понятия «экономика», он действовал в интересах государства и своих собственных, используя методы современных людей XXI века. Но чтобы разобраться, в чём именно заключались эти методы, необходимо вдумчиво подойти к его деятельности.</w:t>
      </w:r>
    </w:p>
    <w:p w14:paraId="1D0AD1A9" w14:textId="1C66E4D4" w:rsidR="00B70E28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0E28" w:rsidRPr="00611BA4">
        <w:rPr>
          <w:rFonts w:ascii="Times New Roman" w:hAnsi="Times New Roman" w:cs="Times New Roman"/>
          <w:sz w:val="32"/>
          <w:szCs w:val="32"/>
        </w:rPr>
        <w:t>Происхождение имени</w:t>
      </w:r>
    </w:p>
    <w:p w14:paraId="4319F61E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Интерес к личности Ивана Калиты поверхностный в большинстве случаев. Два наиболее популярные вопроса, которые задают, изучая его правление: откуда он получил такое необычное прозвище, и почему у него репутация князя, который постоянно приобретал земли вокруг своего города. Но, давая привычные объяснения, мало кто вдумывается в основы, которые легли в его политику.</w:t>
      </w:r>
    </w:p>
    <w:p w14:paraId="5603BFCE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«Калита», в переводе с древнерусского языка, означает «кошель». Наиболее популярная версия, что князь получил такое прозвище, так как носил постоянно на поясе сумку, и раздавал из неё неимущим деньги</w:t>
      </w:r>
    </w:p>
    <w:p w14:paraId="68E212AE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Но есть и другая версия от учёных, которая обозначает Ивана Калиту как хорошего финансиста, который путём подкупов, взяток и прочих денежных поощрений смог добиться определённых привилегий для княжества:</w:t>
      </w:r>
    </w:p>
    <w:p w14:paraId="43F39D0A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•</w:t>
      </w:r>
      <w:r w:rsidRPr="00252A2C">
        <w:rPr>
          <w:rFonts w:ascii="Times New Roman" w:hAnsi="Times New Roman" w:cs="Times New Roman"/>
          <w:sz w:val="28"/>
          <w:szCs w:val="28"/>
        </w:rPr>
        <w:tab/>
        <w:t>Перевод резиденции митрополита в Москву, что сделало авторитетом в глазах всего населения.</w:t>
      </w:r>
    </w:p>
    <w:p w14:paraId="73DC5DD3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•</w:t>
      </w:r>
      <w:r w:rsidRPr="00252A2C">
        <w:rPr>
          <w:rFonts w:ascii="Times New Roman" w:hAnsi="Times New Roman" w:cs="Times New Roman"/>
          <w:sz w:val="28"/>
          <w:szCs w:val="28"/>
        </w:rPr>
        <w:tab/>
        <w:t>Иван Калита нашёл способ обойти запрет на покупку земель, приобретая владения через верных ему доверенных лиц. И увеличил, благодаря этому, земли Москвы. Его называют «первым помещиком» на Руси.</w:t>
      </w:r>
    </w:p>
    <w:p w14:paraId="680855A5" w14:textId="65EEFCD8" w:rsidR="00B70E28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0E28" w:rsidRPr="00611BA4">
        <w:rPr>
          <w:rFonts w:ascii="Times New Roman" w:hAnsi="Times New Roman" w:cs="Times New Roman"/>
          <w:sz w:val="32"/>
          <w:szCs w:val="32"/>
        </w:rPr>
        <w:t>Суть политики князя</w:t>
      </w:r>
    </w:p>
    <w:p w14:paraId="22CA8DA9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Князь московский в достаточно непростое время патроната Золотой Орды сумел повести себя так, что на протяжении пятидесяти лет претензий по уплате дани со стороны Сарай-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Берке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 не поступало. Следовательно, и резкой реакции, в виде наказаний со стороны ханов, тоже не было. Это позволило Руси окрепнуть, и нарастить собственную мощь, чтобы приобрести в будущем независимость.</w:t>
      </w:r>
    </w:p>
    <w:p w14:paraId="4FA94364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Иван Калита отлично умел приспосабливаться к условиям, в которых ему пришлось править. Он не выставлял напоказ, какая финансовая сила заключена в Московском княжестве. Но при этом князе началась история каменного строительства в Москве. Он спонсировал постройку храмов, выложенных из камня. Качество оставляло желать лучшего, через полтора столетия здания были уже ветхими и требовали сноса или реконструкции. </w:t>
      </w:r>
      <w:r w:rsidRPr="00252A2C">
        <w:rPr>
          <w:rFonts w:ascii="Times New Roman" w:hAnsi="Times New Roman" w:cs="Times New Roman"/>
          <w:sz w:val="28"/>
          <w:szCs w:val="28"/>
        </w:rPr>
        <w:lastRenderedPageBreak/>
        <w:t>Но это были первые шаги к восстановлению искусства зодчества из камня на Руси.</w:t>
      </w:r>
    </w:p>
    <w:p w14:paraId="2B8B399B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 тоже время, строить Кремль, главное городское здание, из камня, было опасным. На строительство церквей ордынцы смотрели снисходительно. Надо сказать, что за время патроната Орды, притеснения православной церкви не было, как и насаждения религии ханов. А вот на дорогую постройку из камня, укрепляющую сердце города, вполне могли обратить внимание и поинтересоваться, откуда князь взял столько средств.</w:t>
      </w:r>
    </w:p>
    <w:p w14:paraId="172DC6D4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По этой причине Кремль, во времена Калиты, был построен достаточно скромный, из дерева, хотя и крепкого.</w:t>
      </w:r>
    </w:p>
    <w:p w14:paraId="52316C7C" w14:textId="0F7A67DB" w:rsidR="00B70E28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0E28" w:rsidRPr="00611BA4">
        <w:rPr>
          <w:rFonts w:ascii="Times New Roman" w:hAnsi="Times New Roman" w:cs="Times New Roman"/>
          <w:sz w:val="32"/>
          <w:szCs w:val="32"/>
        </w:rPr>
        <w:t>Трагедии в жизни князя</w:t>
      </w:r>
    </w:p>
    <w:p w14:paraId="4D1BB719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Стоит обратить внимание на ещё один факт, который касается жизни князя. Владимиром правил Юрий, его брат, которого трагическая смерть настигла в ханской ставке. И многие историки намекают, что Иван никак не помешал гибели брата явно не случайно.</w:t>
      </w:r>
    </w:p>
    <w:p w14:paraId="3B4C230F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Однако большинство фактов всё же за то, что убийство было спонтанным, а выгодоприобретателем Калиту назвать сложно. Да и влияния на хана, решившего убрать неугодного владимирского князя, у него не было. Скорее всего, ему просто повезло, что уцелел сам.</w:t>
      </w:r>
    </w:p>
    <w:p w14:paraId="72E9BC48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Жизнь Ивана I Калиты не полностью известна. Не точно историки определяют время его рождения, дают только примерный год. Не знают подробностей семейной жизни (о первой и второй жёнах известно только имена: Елена и Ульяна). Но методы, которые он использовал, говорят о тонком расчёте и определённом характере правителя, который не только смог принять наследство от отца, но и значительно приумножить его, обеспечив относительно безопасную жизнь своим подданным.</w:t>
      </w:r>
    </w:p>
    <w:p w14:paraId="0BE8FB17" w14:textId="476D1CBB" w:rsidR="00B70E28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0E28" w:rsidRPr="00611BA4">
        <w:rPr>
          <w:rFonts w:ascii="Times New Roman" w:hAnsi="Times New Roman" w:cs="Times New Roman"/>
          <w:sz w:val="32"/>
          <w:szCs w:val="32"/>
        </w:rPr>
        <w:t>Внутренняя политика Ивана Калиты</w:t>
      </w:r>
    </w:p>
    <w:p w14:paraId="03F5483F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Основным направлением внутренней политики Ивана Калиты было укрепление Москвы и её становление в качестве центра Северо-Восточной Руси. В этом он фактически продолжал политику своих отца и старшего брата, занимавших московский престол до него. Князь также уделял значительное внимание Церкви, полагая её мощным инструментом в руках умелого правителя. Именно при нём произошёл перенос резиденции митрополита из Владимира в Москву, что значительно увеличило престиж последней. Также в годы правления Ивана Калиты развернулась масштабная борьба с преступностью – князь стремился защитить купцов, которые стали всё больше интересоваться Москвой благодаря росту экономической активности в ней. Также были пересмотрены некоторые судебные нормы.</w:t>
      </w:r>
    </w:p>
    <w:p w14:paraId="73E156C6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lastRenderedPageBreak/>
        <w:t>При этом в своей внутренней политика Иван Калита опирался на авторитет Золотой Орды. Демонстрируя Орде лояльность, он добился права самостоятельно собирать дань с русских княжеств, и часть этой дани оседала в московской казне. Кроме того, с помощью Орды он сокрушил Тверь, своего основного конкурента, да и в целом мало кто хотел ссориться с могучим князем, за спиной которого маячила тень благоволящего ему ордынского хана. Сотрудничество с Ордой привело к тому, что на Руси не было набегов кочевников на протяжении 40 лет, и этот период мира дал Москве возможность для развития, которая впоследствии сыграла свою роль в освобождении от ордынского ига. Иван Калита также всячески привлекал в Московское княжество крестьян и ремесленников, переманивая их к себе деньгами и льготами.</w:t>
      </w:r>
    </w:p>
    <w:p w14:paraId="26CAEB7C" w14:textId="3FF40541" w:rsidR="00B70E28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0E28" w:rsidRPr="00611BA4">
        <w:rPr>
          <w:rFonts w:ascii="Times New Roman" w:hAnsi="Times New Roman" w:cs="Times New Roman"/>
          <w:sz w:val="32"/>
          <w:szCs w:val="32"/>
        </w:rPr>
        <w:t>Внешняя политика Ивана Калиты</w:t>
      </w:r>
    </w:p>
    <w:p w14:paraId="51B8A9C5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Основным направлением внешней политики Ивана Калиты было сотрудничество с Золотой Ордой. Это давало ему сразу два важных преимущества:</w:t>
      </w:r>
    </w:p>
    <w:p w14:paraId="3455CD79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</w:t>
      </w:r>
      <w:r w:rsidRPr="00252A2C">
        <w:rPr>
          <w:rFonts w:ascii="Times New Roman" w:hAnsi="Times New Roman" w:cs="Times New Roman"/>
          <w:sz w:val="28"/>
          <w:szCs w:val="28"/>
        </w:rPr>
        <w:tab/>
        <w:t>Он обезопасил свои владения от ордынских набегов</w:t>
      </w:r>
    </w:p>
    <w:p w14:paraId="5AB86BCE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</w:t>
      </w:r>
      <w:r w:rsidRPr="00252A2C">
        <w:rPr>
          <w:rFonts w:ascii="Times New Roman" w:hAnsi="Times New Roman" w:cs="Times New Roman"/>
          <w:sz w:val="28"/>
          <w:szCs w:val="28"/>
        </w:rPr>
        <w:tab/>
        <w:t>Угроза привести войско своих союзников-ордынцев всегда была действенным инструментом для давления на другие княжества</w:t>
      </w:r>
    </w:p>
    <w:p w14:paraId="700C974C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Благодаря тому, что верховный хан Орды пожаловал ему право самостоятельно собирать дань с княжеств, московская казна начала пополняться, а самому Ивану Калите платили охотнее, чем ненавистным кочевникам – в глазах народа он был освободителем, хотя ни о каком освобождении тогда речи ещё не шло. Разбогатев, князь начал приобретать для своих верных приближенных земли в других княжествах – на своё имя покупать земли в них он не мог, но, покупая их для своих людей, он тем самым распространял влияние Москвы всё дальше и дальше.</w:t>
      </w:r>
    </w:p>
    <w:p w14:paraId="2E153A2B" w14:textId="0301F83C" w:rsidR="00611BA4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Сотрудничество с Церковью тоже было важным элементом внешней политики Ивана Калиты. Так, именно по его просьбе митрополит отлучил от Церкви тверского князя Александра Михайловича, а заодно и весь Псков, в котором тот нашёл убежище. Позднее Калита добился того, что хан Золотой Орды приказал казнить тверского князя, победив тем самым Тверь. Долго продлился его конфликт с Новгородом, от которого он потребовал дополнительных налогов и получил отказ, хотя открытая война между княжествами разразилась уже после его смерти. Зато с помощью династического брака своего сына Семёна и дочери литовского князя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Гедимина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 Иван Калита предотвратил возможный союз между Новгородом и Литвой. Впрочем, он и так активно использовал династические браки своих детей, понимая, какую пользу они могут принести.</w:t>
      </w:r>
    </w:p>
    <w:p w14:paraId="7D9CCFDD" w14:textId="77777777" w:rsidR="00611BA4" w:rsidRDefault="00611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C1CE7B" w14:textId="6CEC2F68" w:rsidR="00252A2C" w:rsidRPr="00611BA4" w:rsidRDefault="00252A2C" w:rsidP="00611BA4">
      <w:pPr>
        <w:spacing w:line="25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lastRenderedPageBreak/>
        <w:t xml:space="preserve">Иван </w:t>
      </w:r>
      <w:r w:rsidRPr="00611BA4">
        <w:rPr>
          <w:rFonts w:ascii="Times New Roman" w:hAnsi="Times New Roman" w:cs="Times New Roman"/>
          <w:sz w:val="32"/>
          <w:szCs w:val="32"/>
          <w:lang w:val="en-US"/>
        </w:rPr>
        <w:t>III</w:t>
      </w:r>
    </w:p>
    <w:p w14:paraId="4098DD05" w14:textId="4C62C503" w:rsidR="00B70E28" w:rsidRPr="00611BA4" w:rsidRDefault="00B70E28" w:rsidP="00611BA4">
      <w:pPr>
        <w:spacing w:line="25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t>Внутренняя политика</w:t>
      </w:r>
      <w:r w:rsidR="00611BA4" w:rsidRPr="00611BA4">
        <w:rPr>
          <w:rFonts w:ascii="Times New Roman" w:hAnsi="Times New Roman" w:cs="Times New Roman"/>
          <w:sz w:val="32"/>
          <w:szCs w:val="32"/>
        </w:rPr>
        <w:t xml:space="preserve">. </w:t>
      </w:r>
      <w:r w:rsidRPr="00611BA4">
        <w:rPr>
          <w:rFonts w:ascii="Times New Roman" w:hAnsi="Times New Roman" w:cs="Times New Roman"/>
          <w:sz w:val="32"/>
          <w:szCs w:val="32"/>
        </w:rPr>
        <w:t>Интеграция новоприсоединённых земель</w:t>
      </w:r>
    </w:p>
    <w:p w14:paraId="1CBB6AAA" w14:textId="7C275FCC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После присоединения в 1471 году Ярославского княжества на его территории начинается достаточно жёсткая унификация с общемосковскими порядками. Специально назначенный посланец великого князя «поверстал» на московскую службу ярославских князей и бояр, отняв у них часть земель. В одной из критически настроенных летописей того времени эти события описаны так: «У кого село добро, ин отнял, а у кого деревня добрая, ин отнял да записал на великого князя, а кто будет сам добр боярин или сын боярский, ин его самого записал». Схожие процессы происходили и в перешедшем под контроль Москвы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Ростове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. Здесь также наблюдался процесс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поверстания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 местной элиты на службу великому князю, причём ростовские князья сохранили в своих руках значительно меньшие по сравнению с ярославскими князьями вотчины. Ряд владений был приобретён как великим князем, так и московской знатью.</w:t>
      </w:r>
    </w:p>
    <w:p w14:paraId="36F2AEE2" w14:textId="44C0E103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Присоединение Тверского княжества в 1485 году и его интеграция в Русское государство произошли достаточно мягко. Оно было фактически превращено в одно из удельных княжеств; Иван Иванович был поставлен «на великом княжении на т</w:t>
      </w:r>
      <w:r w:rsidR="00252A2C" w:rsidRPr="00252A2C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ерском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>». При княжиче Иване был оставлен московский наместник Василий Образец-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Добрынский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>. Тверь сохранила многие атрибуты самостоятельности: княжескими землями управлял особый Тверской дворец; хотя некоторые тверские бояре и князья и были переведены в Москву, новый тверской князь управлял княжеством при помощи тверской же боярской думы; удельные князья, поддержавшие Ивана III, даже получили новые вотчины</w:t>
      </w:r>
      <w:r w:rsidR="00A80745">
        <w:rPr>
          <w:rFonts w:ascii="Times New Roman" w:hAnsi="Times New Roman" w:cs="Times New Roman"/>
          <w:sz w:val="28"/>
          <w:szCs w:val="28"/>
        </w:rPr>
        <w:t xml:space="preserve">. </w:t>
      </w:r>
      <w:r w:rsidRPr="00252A2C">
        <w:rPr>
          <w:rFonts w:ascii="Times New Roman" w:hAnsi="Times New Roman" w:cs="Times New Roman"/>
          <w:sz w:val="28"/>
          <w:szCs w:val="28"/>
        </w:rPr>
        <w:t>В 1490 году, после смерти Ивана Ивановича, Тверь на некоторый срок перешла ко княжичу Василию, а в 1497 году была у него отнята. К началу XVI века тверской двор окончательно слился с московским, а некоторые тверские бояре перешли в московскую думу.</w:t>
      </w:r>
    </w:p>
    <w:p w14:paraId="0B17C1F2" w14:textId="282FB3A4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Интерес представляет также интеграция в общегосударственную структуру Белозерского княжества. После его перехода в 1486 году под власть Москвы, в марте 1488 года была обнародована Белозерская уставная грамота. Среди прочего, она устанавливала нормы кормлений представителей власти, а также регламентировала судопроизводство.</w:t>
      </w:r>
    </w:p>
    <w:p w14:paraId="7EBE917B" w14:textId="3685079B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Наиболее глубокий характер носили перемены, постигшие Новгородскую землю. Отличия общественного строя Новгородского государства от московских порядков носили куда более глубокий характер, нежели в прочих новоприсоединённых землях. В основе вечевых порядков лежало богатство новгородской боярско-купеческой аристократии, владевшей обширными вотчинами; огромными землями также располагала новгородская церковь. В ходе переговоров о сдаче города великому князю </w:t>
      </w:r>
      <w:r w:rsidRPr="00252A2C">
        <w:rPr>
          <w:rFonts w:ascii="Times New Roman" w:hAnsi="Times New Roman" w:cs="Times New Roman"/>
          <w:sz w:val="28"/>
          <w:szCs w:val="28"/>
        </w:rPr>
        <w:lastRenderedPageBreak/>
        <w:t>московская сторона дала ряд гарантий, в частности, было обещано не выселять новгородцев «на Низ» и не конфисковать имущество.</w:t>
      </w:r>
    </w:p>
    <w:p w14:paraId="01110272" w14:textId="75672355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Сразу после падения города были произведены аресты. Была взята под стражу непримиримая противница Московского государства Марфа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Борецкая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, огромные владения семьи Борецких перешли в руки казны; схожая участь постигла ряд других вождей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пролитовской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 партии. Помимо этого, был конфискован ряд земель, принадлежавших новгородской церкви. В последующие годы аресты были продолжены: так, в январе 1480 года под стражу был взят архиепископ Феофил; в 1481 году попали в опалу недавно принятые на государеву службу бояре Василий Казимир, его брат Яков Коробов, Михаил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Берденев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 и Лука Фёдоров. В 1483—1484 годах последовала новая волна арестов бояр по обвинению в государственной измене, в 1486 году из города было выселено пятьдесят семей. И, наконец, в 1487 году было принято решение о выселении из города всей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землевладельческо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>-торговой аристократии и конфискации её вотчин. Зимой 1487—1488 года из города было выселено около 7000 человек — бояр и «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житьих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 людей». В следующем году из Новгорода было выселено ещё более тысячи купцов и «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житьих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 людей». Их вотчины были конфискованы в казну, откуда частично были розданы в поместья московским детям боярским, частично переданы в собственность московским боярам, а частично составили владения великого князя. Таким образом, место знатных новгородских вотчинников заняли московские переселенцы, владевшие землёй уже на основе поместной системы; простой народ переселение знати не затронуло. Параллельно с конфискациями вотчин была проведена перепись земель, подведшая итог земельной реформы. В 1489 году таким же образом была выселена часть населения Хлынова (Вятки).</w:t>
      </w:r>
    </w:p>
    <w:p w14:paraId="3C6A71A4" w14:textId="47DDF002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Ликвидация господства старой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землевладельческо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-торговой аристократии Новгорода шла параллельно с ломкой старого государственного управления. Власть перешла в руки наместников, назначавшихся великим князем и ведавших как военными, так и судебно-административными делами. Потерял значительную часть своей власти и новгородский архиепископ. Им после смерти в 1483 году архиепископа Феофила (арестованного в 1480 году) стал троицкий инок Сергий, сразу восстановивший против себя местное духовенство. В 1484 году его сменил назначенный из Москвы архимандрит Чудова монастыря Геннадий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Гонзов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>, сторонник великокняжеской политики. В будущем архиепископ Геннадий стал одной из центральных фигур в борьбе против ереси «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жидовствующих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>».</w:t>
      </w:r>
    </w:p>
    <w:p w14:paraId="3CF99F0E" w14:textId="296975EB" w:rsidR="00B70E28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495A" w:rsidRPr="00611BA4">
        <w:rPr>
          <w:rFonts w:ascii="Times New Roman" w:hAnsi="Times New Roman" w:cs="Times New Roman"/>
          <w:sz w:val="32"/>
          <w:szCs w:val="32"/>
        </w:rPr>
        <w:t>Введение Судебника</w:t>
      </w:r>
    </w:p>
    <w:p w14:paraId="6C1DD1DB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Объединение прежде раздроблённых русских земель в единое государство настоятельно требовало помимо политического единства создать также единство правовой системы. В сентябре 1497 года в действие был введён Судебник — единый законодательный кодекс.</w:t>
      </w:r>
    </w:p>
    <w:p w14:paraId="1AFE8DDF" w14:textId="00051BB4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lastRenderedPageBreak/>
        <w:t>Относительно того, кто мог быть составителем Судебника, точных данных нет. Господствовавшее в течение долгого времени мнение о том, что его автором был Владимир Гусев, в современной историографии рассматривается как следствие ошибочной интерпретации испорченного летописного текста. По мнению Я. С. Лурье и Л. В. Черепнина, здесь мы имеем дело со смешением в тексте двух разных известий — о введении Судебника и о казни Гусева.</w:t>
      </w:r>
    </w:p>
    <w:p w14:paraId="286F2F62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 качестве известных нам источников норм права, отражённых в Судебнике, обычно называют следующие памятники древнерусского законодательства:</w:t>
      </w:r>
    </w:p>
    <w:p w14:paraId="6D686FC4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Русская Правда</w:t>
      </w:r>
    </w:p>
    <w:p w14:paraId="5A94B63A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Уставные грамоты (Двинская и Белозерская)</w:t>
      </w:r>
    </w:p>
    <w:p w14:paraId="161FAB03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Псковская судная грамота</w:t>
      </w:r>
    </w:p>
    <w:p w14:paraId="57F040B2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Ряд указов и распоряжений московских князей.</w:t>
      </w:r>
    </w:p>
    <w:p w14:paraId="36EEC5C1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Вместе с тем часть текста Судебника составляют нормы, не имеющие аналогов в предшествующем законодательстве.</w:t>
      </w:r>
    </w:p>
    <w:p w14:paraId="105A8241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Круг вопросов, отражённых в этом первом за долгое время обобщающем законодательном акте, весьма широк: это и установление единых для всей страны норм судопроизводства, и нормы уголовного права, и установления гражданского права. Одной из наиболее важных статей Судебника стала статья 57 — «О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христьянском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 отказе», вводившая единый для всего Русского государства срок перехода крестьян от одного землевладельца к другому — за неделю до и неделей после Юрьева дня (осеннего) (26 ноября). В ряде статей затрагивались вопросы землевладения. Значительную часть текста памятника занимали статьи о юридическом статусе холопов.</w:t>
      </w:r>
    </w:p>
    <w:p w14:paraId="507FBBC3" w14:textId="3A7ACB59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Создание в 1497 году общерусского Судебника стало важным событием в истории законодательства России. Подобного единого кодекса не существовало даже в некоторых государствах Европы</w:t>
      </w:r>
      <w:r w:rsidR="00252A2C" w:rsidRPr="00252A2C">
        <w:rPr>
          <w:rFonts w:ascii="Times New Roman" w:hAnsi="Times New Roman" w:cs="Times New Roman"/>
          <w:sz w:val="28"/>
          <w:szCs w:val="28"/>
        </w:rPr>
        <w:t xml:space="preserve">. </w:t>
      </w:r>
      <w:r w:rsidRPr="00252A2C">
        <w:rPr>
          <w:rFonts w:ascii="Times New Roman" w:hAnsi="Times New Roman" w:cs="Times New Roman"/>
          <w:sz w:val="28"/>
          <w:szCs w:val="28"/>
        </w:rPr>
        <w:t xml:space="preserve">Перевод ряда статей был включён С.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Герберштейном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 в его труд «Записки о Московии». Издание Судебника явилось важной мерой укрепления политического единства страны путём унификации законодательства.</w:t>
      </w:r>
    </w:p>
    <w:p w14:paraId="05E3B01C" w14:textId="4CD884BF" w:rsidR="009F495A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495A" w:rsidRPr="00611BA4">
        <w:rPr>
          <w:rFonts w:ascii="Times New Roman" w:hAnsi="Times New Roman" w:cs="Times New Roman"/>
          <w:sz w:val="32"/>
          <w:szCs w:val="32"/>
        </w:rPr>
        <w:t>Литература</w:t>
      </w:r>
    </w:p>
    <w:p w14:paraId="0AE7CCCF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Время правления Ивана III было также временем появления ряда оригинальных литературных произведений; так, в частности, в 1470-х годах написал своё «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Хожение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 xml:space="preserve"> за три моря» тверской купец Афанасий Никитин. Интересным памятником эпохи является составленное Фёдором Курицыным на основе легенд, услышанных им в ходе пребывания в Валахии, «Сказание о Дракуле», повествующее о прославившемся своей жестокостью валашском господаре Владе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Цепеше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>.</w:t>
      </w:r>
    </w:p>
    <w:p w14:paraId="5EFC0B1C" w14:textId="2DA29CCB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lastRenderedPageBreak/>
        <w:t xml:space="preserve">Значительный толчок развитию религиозной литературы был дан борьбой против «ереси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жидовствующих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>»; также в произведениях этой эпохи нашли своё отражение споры о церковных богатствах. В ряде своих произведений Иосиф Волоцкий выступает как ярый обличитель «ереси»; наиболее законченный вид это обличение принимает в «Просветителе»</w:t>
      </w:r>
      <w:r w:rsidR="00A80745">
        <w:rPr>
          <w:rFonts w:ascii="Times New Roman" w:hAnsi="Times New Roman" w:cs="Times New Roman"/>
          <w:sz w:val="28"/>
          <w:szCs w:val="28"/>
        </w:rPr>
        <w:t>.</w:t>
      </w:r>
    </w:p>
    <w:p w14:paraId="5ACF7DB6" w14:textId="77777777" w:rsid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Летописание в этот период переживает свой расцвет; при великокняжеском дворе интенсивно составляются и перерабатываются летописные своды. Однако вместе с тем именно в этот период, вследствие объединения страны, полностью исчезает независимое летописание, бывшее характерной чертой предшествующей эпохи. Начиная с 1490-х годов, летописи, создаваемые в русских городах — Новгороде, Пскове, Вологде, Твери, </w:t>
      </w:r>
      <w:proofErr w:type="spellStart"/>
      <w:r w:rsidRPr="00252A2C">
        <w:rPr>
          <w:rFonts w:ascii="Times New Roman" w:hAnsi="Times New Roman" w:cs="Times New Roman"/>
          <w:sz w:val="28"/>
          <w:szCs w:val="28"/>
        </w:rPr>
        <w:t>Ростове</w:t>
      </w:r>
      <w:proofErr w:type="spellEnd"/>
      <w:r w:rsidRPr="00252A2C">
        <w:rPr>
          <w:rFonts w:ascii="Times New Roman" w:hAnsi="Times New Roman" w:cs="Times New Roman"/>
          <w:sz w:val="28"/>
          <w:szCs w:val="28"/>
        </w:rPr>
        <w:t>, Устюге и ещё в ряде мест — представляют собой либо видоизменённый великокняжеский свод, либо летопись местного характера, не претендующую на общерусское значение. Церковное летописание в этот период также сливается с великокняжеским. При этом активно ведётся редактирование летописных известий, их переработка как в интересах великокняжеской политики, так и в интересах конкретных группировок, пользующихся наибольшим влиянием в момент написания свода</w:t>
      </w:r>
      <w:r w:rsidRPr="00252A2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F1FC4A" w14:textId="77777777" w:rsidR="00A80745" w:rsidRDefault="00A80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B9649F" w14:textId="35EB5D9E" w:rsidR="00252A2C" w:rsidRPr="00611BA4" w:rsidRDefault="00252A2C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lastRenderedPageBreak/>
        <w:t>Итоги правления</w:t>
      </w:r>
    </w:p>
    <w:p w14:paraId="5F80E9D7" w14:textId="5498B48F" w:rsidR="00A80745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t>Итоги политики Ивана Калиты</w:t>
      </w:r>
    </w:p>
    <w:p w14:paraId="4C194664" w14:textId="1EF9D1F2" w:rsidR="00734331" w:rsidRPr="00734331" w:rsidRDefault="00734331" w:rsidP="00734331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734331">
        <w:rPr>
          <w:rFonts w:ascii="Times New Roman" w:hAnsi="Times New Roman" w:cs="Times New Roman"/>
          <w:sz w:val="32"/>
          <w:szCs w:val="32"/>
        </w:rPr>
        <w:t>Одна из главных черт характера Ивана - гибкость в отношениях с людьми и настойчивость. Он часто ездил к хану в Орду и вскоре заслужил расположение и доверие Узбек-хана. В то время как другие русские земли страдали от ордынских вторжений, владения князя Московского оставались спокойными, их население и благосостояние неуклонно росли:</w:t>
      </w:r>
    </w:p>
    <w:p w14:paraId="3BCCD103" w14:textId="77777777" w:rsidR="00734331" w:rsidRPr="00734331" w:rsidRDefault="00734331" w:rsidP="00734331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734331">
        <w:rPr>
          <w:rFonts w:ascii="Times New Roman" w:hAnsi="Times New Roman" w:cs="Times New Roman"/>
          <w:sz w:val="32"/>
          <w:szCs w:val="32"/>
        </w:rPr>
        <w:t>"Перестали поганые воевать русскую землю, - перестали убивать христиан; отдохнули и опочили христиане от великой истомы и многой тягости и от насилия татарского; и с этих пор наступила тишина по всей земле."</w:t>
      </w:r>
    </w:p>
    <w:p w14:paraId="0153A44D" w14:textId="4280F811" w:rsidR="00734331" w:rsidRPr="00FD3CF4" w:rsidRDefault="00FD3CF4" w:rsidP="007343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Также при его правлении:</w:t>
      </w:r>
    </w:p>
    <w:p w14:paraId="6F97C328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Резиденция митрополита была перенесена из Владимира в Москву, что укрепило авторитет последней.</w:t>
      </w:r>
    </w:p>
    <w:p w14:paraId="2C26BE82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Был построен новый дубовый Кремль в Москве.</w:t>
      </w:r>
    </w:p>
    <w:p w14:paraId="65674722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Были снова объединены две половины великого княжества Владимирского, ранее разделённого ханом Узбеком.</w:t>
      </w:r>
    </w:p>
    <w:p w14:paraId="4620CF40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Началась централизация русских земель вокруг Москвы.</w:t>
      </w:r>
    </w:p>
    <w:p w14:paraId="73BB934D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Период мира, начавшийся благодаря умелой внешней политике Ивана Калиты, продлился 40 лет, позволив Москве за это время значительно окрепнуть.</w:t>
      </w:r>
    </w:p>
    <w:p w14:paraId="7E0EF4FE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Было построено множество храмов и церквей.</w:t>
      </w:r>
    </w:p>
    <w:p w14:paraId="1ED9B693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Москва разбогатела и окрепла экономически. Стремительно развивались торговля и ремёсла.</w:t>
      </w:r>
    </w:p>
    <w:p w14:paraId="213DFA73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Выросла численность населения (благодаря отсутствию набегов кочевников и поощрению крестьян к переселению в Московское княжество).</w:t>
      </w:r>
    </w:p>
    <w:p w14:paraId="61BDC778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Было приобретено множество земель в других княжествах, которые стали очагами московского влияния в них.</w:t>
      </w:r>
    </w:p>
    <w:p w14:paraId="489A418D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Началась массовая борьба с разбоем и прочей преступностью, так как они угрожали развитию торговли.</w:t>
      </w:r>
    </w:p>
    <w:p w14:paraId="60D19AD5" w14:textId="3512105D" w:rsidR="00A80745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Благодаря династическим бракам влияние Москвы в окрестных княжествах укрепилось.</w:t>
      </w:r>
    </w:p>
    <w:p w14:paraId="110A7ECE" w14:textId="77777777" w:rsidR="00FD3CF4" w:rsidRPr="00FD3CF4" w:rsidRDefault="00FD3CF4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1734DEB" w14:textId="6E16CF9B" w:rsidR="00A80745" w:rsidRPr="00611BA4" w:rsidRDefault="00A80745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11BA4">
        <w:rPr>
          <w:rFonts w:ascii="Times New Roman" w:hAnsi="Times New Roman" w:cs="Times New Roman"/>
          <w:sz w:val="32"/>
          <w:szCs w:val="32"/>
        </w:rPr>
        <w:lastRenderedPageBreak/>
        <w:t xml:space="preserve">Иван </w:t>
      </w:r>
      <w:r w:rsidRPr="00611BA4">
        <w:rPr>
          <w:rFonts w:ascii="Times New Roman" w:hAnsi="Times New Roman" w:cs="Times New Roman"/>
          <w:sz w:val="32"/>
          <w:szCs w:val="32"/>
          <w:lang w:val="en-US"/>
        </w:rPr>
        <w:t>III</w:t>
      </w:r>
    </w:p>
    <w:p w14:paraId="074B321D" w14:textId="2A9EA86D" w:rsidR="00252A2C" w:rsidRPr="00252A2C" w:rsidRDefault="00252A2C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Главным итогом правления Ивана III стало объединение вокруг Москвы большей части русских земель. Под рукой великого князя были объединены: Новгородская земля, долгое время бывшая соперником Москвы, Тверское княжество, Ярославское, Ростовское и частично Рязанское княжества, Вятская земля. После успешных войн с Великим княжеством Литовским власть Великого князя всея Руси распространилась на Верховские княжества, Новгород-Северский, Чернигов, Брянск, Путивль, Курск и ещё ряд городов; умирая, Иван III передал своему преемнику в несколько раз большие земли, чем принял сам. По замечанию А. Е. Преснякова, смыслом этих процессов было не собирание земель, а «собирание власти» в руках великого князя. Кроме того, именно при великом князе Иване III Русское государство становится полностью независимым: в результате «стояния на Угре» власть ордынского хана над Русью, длившаяся с 1243 года, полностью прекращается. При этом Русским государством был заимствован ордынский военно-административный стиль управления, в результате чего, по словам Н. С. Борисова «холопство великого князя перед ханом сменилось холопством всех перед великим князем».</w:t>
      </w:r>
    </w:p>
    <w:p w14:paraId="02D2D016" w14:textId="385D2B9B" w:rsidR="00252A2C" w:rsidRPr="00252A2C" w:rsidRDefault="00252A2C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Годы правления Ивана III также ознаменовались успехами во внутренней политике. В ходе проведённых реформ был принят свод законов страны — «Судебник» 1497 года. В это же время закладываются основы приказной системы управления, а также появляется поместная система. Были продолжены централизация страны и ликвидация раздроблённости; правительство вело достаточно жёсткую борьбу с сепаратизмом удельных князей. Эпоха правления Ивана III стала временем культурного подъёма. Возведение новых зданий, расцвет летописания, появление новых идей — всё это свидетельствует о значительных успехах в области культуры.</w:t>
      </w:r>
    </w:p>
    <w:p w14:paraId="20E64175" w14:textId="5FBB93E5" w:rsidR="00611BA4" w:rsidRDefault="00252A2C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К негативным аспектам правления Ивана III историки относят усиление деспотичной самодержавной власти и чрезмерное использование насилия в решении государственных дел. Так, по словам историка XIX века Н. И. Костомарова власть Ивана Васильевича «переходила в азиатский деспотизм, превращающий всех подчинённых в боязливых и безгласных рабов», а проводимые им репрессии привели к тому, что в обществе начал «господствовать бессмысленный страх перед силою, а не сознательное уважение к законной власти». Одной из причин подобного развития событий Костомаров видит в том, что «возвышая единовластие, Иван не укреплял его чувством законности». По словам канд. ист. наук А. В. Воробьёва нарождающееся самодержавие принимало патримониальную форму — правитель играл символическую роль отца по отношению к подданным, не только диктуя им свою волю, но и обеспечивая защиту. Как отмечает историк Н. С. Борисов, одним из средств усиления авторитета центральной княжеской власти были «жестокие расправы с теми, кто так </w:t>
      </w:r>
      <w:r w:rsidRPr="00252A2C">
        <w:rPr>
          <w:rFonts w:ascii="Times New Roman" w:hAnsi="Times New Roman" w:cs="Times New Roman"/>
          <w:sz w:val="28"/>
          <w:szCs w:val="28"/>
        </w:rPr>
        <w:lastRenderedPageBreak/>
        <w:t>или иначе становился на её пути», а саму систему самодержавной власти «пришлось создавать на костях недовольных». В результате «любое сопротивление державной воле государя отныне рассматривалось как государственное преступление и влекло за собой суровое наказание». А. Е. Пресняков писал, что новая самодержавная власть выросла «на развалинах традиционного строя отношений, освящённого вековыми навыками моральных и правовых воззрений», перестроив их таким образом, что в обществе развилась мысль об абсолютной власти князя «самодержавном в своём абсолютизме, в своей свободе от всяких традиционных норм, кроме одной — своей владельческой воле»</w:t>
      </w:r>
      <w:r w:rsidRPr="00252A2C">
        <w:rPr>
          <w:rFonts w:ascii="Times New Roman" w:hAnsi="Times New Roman" w:cs="Times New Roman"/>
          <w:sz w:val="28"/>
          <w:szCs w:val="28"/>
        </w:rPr>
        <w:t>.</w:t>
      </w:r>
    </w:p>
    <w:p w14:paraId="3A25A450" w14:textId="77777777" w:rsidR="00611BA4" w:rsidRDefault="00611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95EEE" w14:textId="6DD3F43A" w:rsidR="00252A2C" w:rsidRDefault="00611BA4" w:rsidP="00611BA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74F4FFAF" w14:textId="77777777" w:rsidR="00734331" w:rsidRPr="00734331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Никоновская летопись. — М.: Типография министерства внутренних дел, 1885. — 244 с.</w:t>
      </w:r>
    </w:p>
    <w:p w14:paraId="7601E551" w14:textId="77777777" w:rsidR="00734331" w:rsidRPr="00734331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Памятники литературы Древней Руси. XIV — середина XV века. — М.: Наука, 1981.</w:t>
      </w:r>
    </w:p>
    <w:p w14:paraId="41C7414C" w14:textId="77777777" w:rsidR="00734331" w:rsidRPr="00734331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Полное собрание русских летописей. — М.: Наука, 1965. — Т. XV, 2. — 240 с.</w:t>
      </w:r>
    </w:p>
    <w:p w14:paraId="1420D79B" w14:textId="77777777" w:rsidR="00734331" w:rsidRPr="00734331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Полное собрание русских летописей. — СПб., 1913. — Т. XVIII. — 316 с.</w:t>
      </w:r>
    </w:p>
    <w:p w14:paraId="4AFC045D" w14:textId="77777777" w:rsidR="00734331" w:rsidRPr="00734331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Полное собрание русских летописей. — М., Л.: Наука, 1963. — Т. XXVIII.</w:t>
      </w:r>
    </w:p>
    <w:p w14:paraId="41404052" w14:textId="77777777" w:rsidR="00734331" w:rsidRPr="00252A2C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Татищев В. История Российская. — М., Л.: Наука, 1965.</w:t>
      </w:r>
    </w:p>
    <w:p w14:paraId="7473AD73" w14:textId="77777777" w:rsidR="00727677" w:rsidRPr="00727677" w:rsidRDefault="00727677" w:rsidP="00727677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727677">
        <w:rPr>
          <w:rFonts w:ascii="Times New Roman" w:hAnsi="Times New Roman" w:cs="Times New Roman"/>
          <w:sz w:val="28"/>
          <w:szCs w:val="28"/>
        </w:rPr>
        <w:t>Мякотин</w:t>
      </w:r>
      <w:proofErr w:type="spellEnd"/>
      <w:r w:rsidRPr="00727677">
        <w:rPr>
          <w:rFonts w:ascii="Times New Roman" w:hAnsi="Times New Roman" w:cs="Times New Roman"/>
          <w:sz w:val="28"/>
          <w:szCs w:val="28"/>
        </w:rPr>
        <w:t xml:space="preserve"> В. А. Иоанн III Васильевич // Энциклопедический словарь Брокгауза и </w:t>
      </w:r>
      <w:proofErr w:type="gramStart"/>
      <w:r w:rsidRPr="00727677">
        <w:rPr>
          <w:rFonts w:ascii="Times New Roman" w:hAnsi="Times New Roman" w:cs="Times New Roman"/>
          <w:sz w:val="28"/>
          <w:szCs w:val="28"/>
        </w:rPr>
        <w:t>Ефрона :</w:t>
      </w:r>
      <w:proofErr w:type="gramEnd"/>
      <w:r w:rsidRPr="00727677">
        <w:rPr>
          <w:rFonts w:ascii="Times New Roman" w:hAnsi="Times New Roman" w:cs="Times New Roman"/>
          <w:sz w:val="28"/>
          <w:szCs w:val="28"/>
        </w:rPr>
        <w:t xml:space="preserve"> в 86 т. (82 т. и 4 доп.). — СПб., 1894. — Т. </w:t>
      </w:r>
      <w:proofErr w:type="spellStart"/>
      <w:r w:rsidRPr="00727677">
        <w:rPr>
          <w:rFonts w:ascii="Times New Roman" w:hAnsi="Times New Roman" w:cs="Times New Roman"/>
          <w:sz w:val="28"/>
          <w:szCs w:val="28"/>
        </w:rPr>
        <w:t>XIIIa</w:t>
      </w:r>
      <w:proofErr w:type="spellEnd"/>
      <w:r w:rsidRPr="00727677">
        <w:rPr>
          <w:rFonts w:ascii="Times New Roman" w:hAnsi="Times New Roman" w:cs="Times New Roman"/>
          <w:sz w:val="28"/>
          <w:szCs w:val="28"/>
        </w:rPr>
        <w:t>. — С. 678–681.</w:t>
      </w:r>
    </w:p>
    <w:p w14:paraId="14D21103" w14:textId="77777777" w:rsidR="00727677" w:rsidRPr="00727677" w:rsidRDefault="00727677" w:rsidP="00727677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27677">
        <w:rPr>
          <w:rFonts w:ascii="Times New Roman" w:hAnsi="Times New Roman" w:cs="Times New Roman"/>
          <w:sz w:val="28"/>
          <w:szCs w:val="28"/>
        </w:rPr>
        <w:t xml:space="preserve">Иван III Васильевич / Назаров В. Д. // Железное дерево — Излучение. — </w:t>
      </w:r>
      <w:proofErr w:type="gramStart"/>
      <w:r w:rsidRPr="00727677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27677">
        <w:rPr>
          <w:rFonts w:ascii="Times New Roman" w:hAnsi="Times New Roman" w:cs="Times New Roman"/>
          <w:sz w:val="28"/>
          <w:szCs w:val="28"/>
        </w:rPr>
        <w:t xml:space="preserve"> Большая российская энциклопедия, 2008. — С. 616. — (Большая российская </w:t>
      </w:r>
      <w:proofErr w:type="gramStart"/>
      <w:r w:rsidRPr="00727677">
        <w:rPr>
          <w:rFonts w:ascii="Times New Roman" w:hAnsi="Times New Roman" w:cs="Times New Roman"/>
          <w:sz w:val="28"/>
          <w:szCs w:val="28"/>
        </w:rPr>
        <w:t>энциклопедия :</w:t>
      </w:r>
      <w:proofErr w:type="gramEnd"/>
      <w:r w:rsidRPr="00727677">
        <w:rPr>
          <w:rFonts w:ascii="Times New Roman" w:hAnsi="Times New Roman" w:cs="Times New Roman"/>
          <w:sz w:val="28"/>
          <w:szCs w:val="28"/>
        </w:rPr>
        <w:t xml:space="preserve"> [в 35 т.] / гл. ред. Ю. С. Осипов ; 2004—2017, т. 10). — ISBN 978-5-85270-341-5.</w:t>
      </w:r>
    </w:p>
    <w:p w14:paraId="59E359DC" w14:textId="77777777" w:rsidR="00727677" w:rsidRPr="00727677" w:rsidRDefault="00727677" w:rsidP="00727677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27677">
        <w:rPr>
          <w:rFonts w:ascii="Times New Roman" w:hAnsi="Times New Roman" w:cs="Times New Roman"/>
          <w:sz w:val="28"/>
          <w:szCs w:val="28"/>
        </w:rPr>
        <w:t xml:space="preserve">Алексеев Ю. Г. Государь всея Руси. — Новосибирск: Наука; </w:t>
      </w:r>
      <w:proofErr w:type="spellStart"/>
      <w:r w:rsidRPr="00727677">
        <w:rPr>
          <w:rFonts w:ascii="Times New Roman" w:hAnsi="Times New Roman" w:cs="Times New Roman"/>
          <w:sz w:val="28"/>
          <w:szCs w:val="28"/>
        </w:rPr>
        <w:t>Сибир</w:t>
      </w:r>
      <w:proofErr w:type="spellEnd"/>
      <w:r w:rsidRPr="007276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7677">
        <w:rPr>
          <w:rFonts w:ascii="Times New Roman" w:hAnsi="Times New Roman" w:cs="Times New Roman"/>
          <w:sz w:val="28"/>
          <w:szCs w:val="28"/>
        </w:rPr>
        <w:t>отд-ние</w:t>
      </w:r>
      <w:proofErr w:type="spellEnd"/>
      <w:r w:rsidRPr="00727677">
        <w:rPr>
          <w:rFonts w:ascii="Times New Roman" w:hAnsi="Times New Roman" w:cs="Times New Roman"/>
          <w:sz w:val="28"/>
          <w:szCs w:val="28"/>
        </w:rPr>
        <w:t>, 1991. — 240 с. — (Страницы истории нашей Родины). — 175 000 экз. — ISBN 5-02-029736-4.</w:t>
      </w:r>
    </w:p>
    <w:p w14:paraId="774D344D" w14:textId="005572C5" w:rsidR="00611BA4" w:rsidRDefault="00727677" w:rsidP="00727677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27677">
        <w:rPr>
          <w:rFonts w:ascii="Times New Roman" w:hAnsi="Times New Roman" w:cs="Times New Roman"/>
          <w:sz w:val="28"/>
          <w:szCs w:val="28"/>
        </w:rPr>
        <w:t xml:space="preserve">Алексеев Ю. Г. Походы русских войск при Иване III. — СПб.: Изд-во СПбГУ, 2007. — 464 с. — 1000 экз. — ISBN 978-5-288-04191-4. Архивная копия от 11 февраля 2009 на </w:t>
      </w:r>
      <w:proofErr w:type="spellStart"/>
      <w:r w:rsidRPr="00727677">
        <w:rPr>
          <w:rFonts w:ascii="Times New Roman" w:hAnsi="Times New Roman" w:cs="Times New Roman"/>
          <w:sz w:val="28"/>
          <w:szCs w:val="28"/>
        </w:rPr>
        <w:t>Wayback</w:t>
      </w:r>
      <w:proofErr w:type="spellEnd"/>
      <w:r w:rsidRPr="00727677">
        <w:rPr>
          <w:rFonts w:ascii="Times New Roman" w:hAnsi="Times New Roman" w:cs="Times New Roman"/>
          <w:sz w:val="28"/>
          <w:szCs w:val="28"/>
        </w:rPr>
        <w:t xml:space="preserve"> Machine</w:t>
      </w:r>
    </w:p>
    <w:p w14:paraId="6920A1EB" w14:textId="32699D88" w:rsidR="00734331" w:rsidRDefault="00734331" w:rsidP="00727677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Чернов О. А. Иван III в трудах Н. В. Чарыкова // Культурно-исторические исследования в Поволжье: проблемы и перспективы. Материалы II Всероссийского научно — методологического семинара. Самара: СГАКИ, 2013. С. 222—226.</w:t>
      </w:r>
    </w:p>
    <w:sectPr w:rsidR="00734331" w:rsidSect="00727677">
      <w:pgSz w:w="11906" w:h="16838"/>
      <w:pgMar w:top="1134" w:right="1133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46F3"/>
    <w:multiLevelType w:val="multilevel"/>
    <w:tmpl w:val="2C7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12519"/>
    <w:multiLevelType w:val="multilevel"/>
    <w:tmpl w:val="EDA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3576D"/>
    <w:multiLevelType w:val="multilevel"/>
    <w:tmpl w:val="5C0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54"/>
    <w:rsid w:val="000C75D9"/>
    <w:rsid w:val="00252A2C"/>
    <w:rsid w:val="002E0DCA"/>
    <w:rsid w:val="00567E6C"/>
    <w:rsid w:val="00611BA4"/>
    <w:rsid w:val="00727677"/>
    <w:rsid w:val="00734331"/>
    <w:rsid w:val="009F495A"/>
    <w:rsid w:val="00A80745"/>
    <w:rsid w:val="00B70E28"/>
    <w:rsid w:val="00E80154"/>
    <w:rsid w:val="00FD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5CFA"/>
  <w15:chartTrackingRefBased/>
  <w15:docId w15:val="{F161A74F-B3D2-4026-9431-D8346162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BA4"/>
  </w:style>
  <w:style w:type="paragraph" w:styleId="2">
    <w:name w:val="heading 2"/>
    <w:basedOn w:val="a"/>
    <w:link w:val="20"/>
    <w:uiPriority w:val="9"/>
    <w:qFormat/>
    <w:rsid w:val="000C7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block-3c">
    <w:name w:val="block__block-3c"/>
    <w:basedOn w:val="a"/>
    <w:rsid w:val="000C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75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C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C75D9"/>
    <w:rPr>
      <w:color w:val="0000FF"/>
      <w:u w:val="single"/>
    </w:rPr>
  </w:style>
  <w:style w:type="paragraph" w:styleId="a5">
    <w:name w:val="No Spacing"/>
    <w:link w:val="a6"/>
    <w:uiPriority w:val="1"/>
    <w:qFormat/>
    <w:rsid w:val="00611BA4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611BA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885B274437484D9DECE60C79ED97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55F656-DB34-4BD6-8227-DF6686376ABB}"/>
      </w:docPartPr>
      <w:docPartBody>
        <w:p w:rsidR="00000000" w:rsidRDefault="00FC27AA" w:rsidP="00FC27AA">
          <w:pPr>
            <w:pStyle w:val="62885B274437484D9DECE60C79ED97A7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2EBDE79205BD4B7FA31F721A549EF6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697073-8E09-426D-AE95-0BA388B0CDA7}"/>
      </w:docPartPr>
      <w:docPartBody>
        <w:p w:rsidR="00000000" w:rsidRDefault="00FC27AA" w:rsidP="00FC27AA">
          <w:pPr>
            <w:pStyle w:val="2EBDE79205BD4B7FA31F721A549EF6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DBB8D0CCA19846E589743873BC352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D52562-728F-405E-BB4C-0731D7F24123}"/>
      </w:docPartPr>
      <w:docPartBody>
        <w:p w:rsidR="00000000" w:rsidRDefault="00FC27AA" w:rsidP="00FC27AA">
          <w:pPr>
            <w:pStyle w:val="DBB8D0CCA19846E589743873BC352F5D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AA"/>
    <w:rsid w:val="00ED26C6"/>
    <w:rsid w:val="00F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885B274437484D9DECE60C79ED97A7">
    <w:name w:val="62885B274437484D9DECE60C79ED97A7"/>
    <w:rsid w:val="00FC27AA"/>
  </w:style>
  <w:style w:type="paragraph" w:customStyle="1" w:styleId="2EBDE79205BD4B7FA31F721A549EF663">
    <w:name w:val="2EBDE79205BD4B7FA31F721A549EF663"/>
    <w:rsid w:val="00FC27AA"/>
  </w:style>
  <w:style w:type="paragraph" w:customStyle="1" w:styleId="DBB8D0CCA19846E589743873BC352F5D">
    <w:name w:val="DBB8D0CCA19846E589743873BC352F5D"/>
    <w:rsid w:val="00FC27AA"/>
  </w:style>
  <w:style w:type="paragraph" w:customStyle="1" w:styleId="E080EC9347DC48EFB8790A80167D4AE5">
    <w:name w:val="E080EC9347DC48EFB8790A80167D4AE5"/>
    <w:rsid w:val="00FC27AA"/>
  </w:style>
  <w:style w:type="paragraph" w:customStyle="1" w:styleId="EE339DCDFBDE4AC1BEFC019B418A909D">
    <w:name w:val="EE339DCDFBDE4AC1BEFC019B418A909D"/>
    <w:rsid w:val="00FC27AA"/>
  </w:style>
  <w:style w:type="paragraph" w:customStyle="1" w:styleId="1AEA6A1C152146449020071273D86C21">
    <w:name w:val="1AEA6A1C152146449020071273D86C21"/>
    <w:rsid w:val="00FC27AA"/>
  </w:style>
  <w:style w:type="paragraph" w:customStyle="1" w:styleId="24AD62BBEE62428CB685CF0DD684A182">
    <w:name w:val="24AD62BBEE62428CB685CF0DD684A182"/>
    <w:rsid w:val="00FC2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3392</Words>
  <Characters>19339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Политехнический университет имени Петра Великого</Company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дисциплине «история России»</dc:title>
  <dc:subject>Сравнение правления Ивана Калиты и Ивана III</dc:subject>
  <dc:creator>User</dc:creator>
  <cp:keywords/>
  <dc:description/>
  <cp:lastModifiedBy>User</cp:lastModifiedBy>
  <cp:revision>3</cp:revision>
  <dcterms:created xsi:type="dcterms:W3CDTF">2024-03-02T10:58:00Z</dcterms:created>
  <dcterms:modified xsi:type="dcterms:W3CDTF">2024-03-02T13:56:00Z</dcterms:modified>
</cp:coreProperties>
</file>