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E6E85" w14:textId="77777777" w:rsidR="00FD1601" w:rsidRDefault="00FD1601" w:rsidP="00FD1601">
      <w:pPr>
        <w:jc w:val="center"/>
        <w:rPr>
          <w:rFonts w:ascii="Times New Roman" w:hAnsi="Times New Roman" w:cs="Times New Roman"/>
          <w:sz w:val="36"/>
          <w:szCs w:val="36"/>
        </w:rPr>
      </w:pPr>
    </w:p>
    <w:p w14:paraId="221E9B2D" w14:textId="64E57370" w:rsidR="00FD1601" w:rsidRDefault="0064094D">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1312" behindDoc="0" locked="0" layoutInCell="1" allowOverlap="1" wp14:anchorId="518A6973" wp14:editId="474D9FCC">
                <wp:simplePos x="0" y="0"/>
                <wp:positionH relativeFrom="margin">
                  <wp:align>right</wp:align>
                </wp:positionH>
                <wp:positionV relativeFrom="paragraph">
                  <wp:posOffset>6464846</wp:posOffset>
                </wp:positionV>
                <wp:extent cx="2200940" cy="1807535"/>
                <wp:effectExtent l="0" t="0" r="0" b="2540"/>
                <wp:wrapNone/>
                <wp:docPr id="3" name="Прямоугольник 3"/>
                <wp:cNvGraphicFramePr/>
                <a:graphic xmlns:a="http://schemas.openxmlformats.org/drawingml/2006/main">
                  <a:graphicData uri="http://schemas.microsoft.com/office/word/2010/wordprocessingShape">
                    <wps:wsp>
                      <wps:cNvSpPr/>
                      <wps:spPr>
                        <a:xfrm>
                          <a:off x="0" y="0"/>
                          <a:ext cx="2200940" cy="18075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1F996C" w14:textId="20D5EED9" w:rsidR="0064094D" w:rsidRDefault="0064094D" w:rsidP="0064094D">
                            <w:pPr>
                              <w:jc w:val="center"/>
                            </w:pPr>
                            <w:r>
                              <w:t xml:space="preserve">Авторы: </w:t>
                            </w:r>
                            <w:proofErr w:type="spellStart"/>
                            <w:r>
                              <w:t>Товашов</w:t>
                            </w:r>
                            <w:proofErr w:type="spellEnd"/>
                            <w:r>
                              <w:t xml:space="preserve"> Шамсиддин</w:t>
                            </w:r>
                          </w:p>
                          <w:p w14:paraId="4A38C6F5" w14:textId="44BB85DC" w:rsidR="0064094D" w:rsidRDefault="0064094D" w:rsidP="0064094D">
                            <w:pPr>
                              <w:jc w:val="center"/>
                            </w:pPr>
                            <w:r>
                              <w:t>Реджепова Давлет</w:t>
                            </w:r>
                          </w:p>
                          <w:p w14:paraId="690B1DAA" w14:textId="0322B81B" w:rsidR="0064094D" w:rsidRDefault="0064094D" w:rsidP="0064094D">
                            <w:pPr>
                              <w:jc w:val="center"/>
                            </w:pPr>
                            <w:r>
                              <w:t>Группа: 3834101/30009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8A6973" id="Прямоугольник 3" o:spid="_x0000_s1026" style="position:absolute;margin-left:122.1pt;margin-top:509.05pt;width:173.3pt;height:142.35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" filled="f" stroked="f">
                <v:textbox>
                  <w:txbxContent>
                    <w:p w14:paraId="301F996C" w14:textId="20D5EED9" w:rsidR="0064094D" w:rsidRDefault="0064094D" w:rsidP="0064094D">
                      <w:pPr>
                        <w:jc w:val="center"/>
                      </w:pPr>
                      <w:r>
                        <w:t xml:space="preserve">Авторы: </w:t>
                      </w:r>
                      <w:proofErr w:type="spellStart"/>
                      <w:r>
                        <w:t>Товашов</w:t>
                      </w:r>
                      <w:proofErr w:type="spellEnd"/>
                      <w:r>
                        <w:t xml:space="preserve"> Шамсиддин</w:t>
                      </w:r>
                    </w:p>
                    <w:p w14:paraId="4A38C6F5" w14:textId="44BB85DC" w:rsidR="0064094D" w:rsidRDefault="0064094D" w:rsidP="0064094D">
                      <w:pPr>
                        <w:jc w:val="center"/>
                      </w:pPr>
                      <w:r>
                        <w:t>Реджепова Давлет</w:t>
                      </w:r>
                    </w:p>
                    <w:p w14:paraId="690B1DAA" w14:textId="0322B81B" w:rsidR="0064094D" w:rsidRDefault="0064094D" w:rsidP="0064094D">
                      <w:pPr>
                        <w:jc w:val="center"/>
                      </w:pPr>
                      <w:r>
                        <w:t>Группа: 3834101/30009</w:t>
                      </w:r>
                    </w:p>
                  </w:txbxContent>
                </v:textbox>
                <w10:wrap anchorx="margin"/>
              </v:rect>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60288" behindDoc="0" locked="0" layoutInCell="1" allowOverlap="1" wp14:anchorId="64A0B055" wp14:editId="3A0CD330">
                <wp:simplePos x="0" y="0"/>
                <wp:positionH relativeFrom="column">
                  <wp:posOffset>1790656</wp:posOffset>
                </wp:positionH>
                <wp:positionV relativeFrom="paragraph">
                  <wp:posOffset>8633888</wp:posOffset>
                </wp:positionV>
                <wp:extent cx="2020186" cy="361094"/>
                <wp:effectExtent l="0" t="0" r="0" b="1270"/>
                <wp:wrapNone/>
                <wp:docPr id="2" name="Прямоугольник 2"/>
                <wp:cNvGraphicFramePr/>
                <a:graphic xmlns:a="http://schemas.openxmlformats.org/drawingml/2006/main">
                  <a:graphicData uri="http://schemas.microsoft.com/office/word/2010/wordprocessingShape">
                    <wps:wsp>
                      <wps:cNvSpPr/>
                      <wps:spPr>
                        <a:xfrm>
                          <a:off x="0" y="0"/>
                          <a:ext cx="2020186" cy="3610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5FE3BF" w14:textId="762C2008" w:rsidR="0064094D" w:rsidRDefault="0064094D" w:rsidP="0064094D">
                            <w:pPr>
                              <w:jc w:val="center"/>
                            </w:pPr>
                            <w:r>
                              <w:t>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A0B055" id="Прямоугольник 2" o:spid="_x0000_s1027" style="position:absolute;margin-left:141pt;margin-top:679.85pt;width:159.05pt;height:28.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" filled="f" stroked="f">
                <v:textbox>
                  <w:txbxContent>
                    <w:p w14:paraId="015FE3BF" w14:textId="762C2008" w:rsidR="0064094D" w:rsidRDefault="0064094D" w:rsidP="0064094D">
                      <w:pPr>
                        <w:jc w:val="center"/>
                      </w:pPr>
                      <w:r>
                        <w:t>2024</w:t>
                      </w:r>
                    </w:p>
                  </w:txbxContent>
                </v:textbox>
              </v:rect>
            </w:pict>
          </mc:Fallback>
        </mc:AlternateContent>
      </w:r>
      <w:r w:rsidR="00FD1601">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48E37979" wp14:editId="092CAE8C">
                <wp:simplePos x="0" y="0"/>
                <wp:positionH relativeFrom="margin">
                  <wp:align>right</wp:align>
                </wp:positionH>
                <wp:positionV relativeFrom="paragraph">
                  <wp:posOffset>3360139</wp:posOffset>
                </wp:positionV>
                <wp:extent cx="5922335" cy="2147585"/>
                <wp:effectExtent l="0" t="0" r="0" b="5080"/>
                <wp:wrapNone/>
                <wp:docPr id="1" name="Прямоугольник 1"/>
                <wp:cNvGraphicFramePr/>
                <a:graphic xmlns:a="http://schemas.openxmlformats.org/drawingml/2006/main">
                  <a:graphicData uri="http://schemas.microsoft.com/office/word/2010/wordprocessingShape">
                    <wps:wsp>
                      <wps:cNvSpPr/>
                      <wps:spPr>
                        <a:xfrm>
                          <a:off x="0" y="0"/>
                          <a:ext cx="5922335" cy="21475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1A8F82" w14:textId="7E7D1480" w:rsidR="0064094D" w:rsidRPr="0064094D" w:rsidRDefault="0064094D" w:rsidP="0064094D">
                            <w:pPr>
                              <w:jc w:val="center"/>
                              <w:rPr>
                                <w:rFonts w:ascii="Times New Roman" w:hAnsi="Times New Roman" w:cs="Times New Roman"/>
                                <w:sz w:val="40"/>
                                <w:szCs w:val="40"/>
                              </w:rPr>
                            </w:pPr>
                            <w:r w:rsidRPr="0064094D">
                              <w:rPr>
                                <w:rFonts w:ascii="Times New Roman" w:hAnsi="Times New Roman" w:cs="Times New Roman"/>
                                <w:sz w:val="40"/>
                                <w:szCs w:val="40"/>
                              </w:rPr>
                              <w:t>Реферат по дисциплине «История России»</w:t>
                            </w:r>
                          </w:p>
                          <w:p w14:paraId="1F887075" w14:textId="6CD032BD" w:rsidR="0064094D" w:rsidRPr="0064094D" w:rsidRDefault="0064094D" w:rsidP="0064094D">
                            <w:pPr>
                              <w:jc w:val="center"/>
                              <w:rPr>
                                <w:rFonts w:ascii="Times New Roman" w:hAnsi="Times New Roman" w:cs="Times New Roman"/>
                                <w:sz w:val="40"/>
                                <w:szCs w:val="40"/>
                              </w:rPr>
                            </w:pPr>
                            <w:r w:rsidRPr="0064094D">
                              <w:rPr>
                                <w:rFonts w:ascii="Times New Roman" w:hAnsi="Times New Roman" w:cs="Times New Roman"/>
                                <w:sz w:val="40"/>
                                <w:szCs w:val="40"/>
                              </w:rPr>
                              <w:t>Сравнение правления при Петре 1 и Екатерины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37979" id="Прямоугольник 1" o:spid="_x0000_s1028" style="position:absolute;margin-left:415.15pt;margin-top:264.6pt;width:466.35pt;height:169.1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" filled="f" stroked="f">
                <v:textbox>
                  <w:txbxContent>
                    <w:p w14:paraId="431A8F82" w14:textId="7E7D1480" w:rsidR="0064094D" w:rsidRPr="0064094D" w:rsidRDefault="0064094D" w:rsidP="0064094D">
                      <w:pPr>
                        <w:jc w:val="center"/>
                        <w:rPr>
                          <w:rFonts w:ascii="Times New Roman" w:hAnsi="Times New Roman" w:cs="Times New Roman"/>
                          <w:sz w:val="40"/>
                          <w:szCs w:val="40"/>
                        </w:rPr>
                      </w:pPr>
                      <w:r w:rsidRPr="0064094D">
                        <w:rPr>
                          <w:rFonts w:ascii="Times New Roman" w:hAnsi="Times New Roman" w:cs="Times New Roman"/>
                          <w:sz w:val="40"/>
                          <w:szCs w:val="40"/>
                        </w:rPr>
                        <w:t>Реферат по дисциплине «История России»</w:t>
                      </w:r>
                    </w:p>
                    <w:p w14:paraId="1F887075" w14:textId="6CD032BD" w:rsidR="0064094D" w:rsidRPr="0064094D" w:rsidRDefault="0064094D" w:rsidP="0064094D">
                      <w:pPr>
                        <w:jc w:val="center"/>
                        <w:rPr>
                          <w:rFonts w:ascii="Times New Roman" w:hAnsi="Times New Roman" w:cs="Times New Roman"/>
                          <w:sz w:val="40"/>
                          <w:szCs w:val="40"/>
                        </w:rPr>
                      </w:pPr>
                      <w:r w:rsidRPr="0064094D">
                        <w:rPr>
                          <w:rFonts w:ascii="Times New Roman" w:hAnsi="Times New Roman" w:cs="Times New Roman"/>
                          <w:sz w:val="40"/>
                          <w:szCs w:val="40"/>
                        </w:rPr>
                        <w:t>Сравнение правления при Петре 1 и Екатерины 2</w:t>
                      </w:r>
                    </w:p>
                  </w:txbxContent>
                </v:textbox>
                <w10:wrap anchorx="margin"/>
              </v:rect>
            </w:pict>
          </mc:Fallback>
        </mc:AlternateContent>
      </w:r>
      <w:r w:rsidR="00FD1601">
        <w:rPr>
          <w:rFonts w:ascii="Times New Roman" w:hAnsi="Times New Roman" w:cs="Times New Roman"/>
          <w:sz w:val="36"/>
          <w:szCs w:val="36"/>
        </w:rPr>
        <w:br w:type="page"/>
      </w:r>
    </w:p>
    <w:p w14:paraId="34F55D73" w14:textId="5182CDD1" w:rsidR="00FD1601" w:rsidRPr="00FD1601" w:rsidRDefault="00FD1601" w:rsidP="00FD1601">
      <w:pPr>
        <w:jc w:val="center"/>
        <w:rPr>
          <w:rFonts w:ascii="Times New Roman" w:hAnsi="Times New Roman" w:cs="Times New Roman"/>
          <w:sz w:val="36"/>
          <w:szCs w:val="36"/>
        </w:rPr>
      </w:pPr>
      <w:r w:rsidRPr="00FD1601">
        <w:rPr>
          <w:rFonts w:ascii="Times New Roman" w:hAnsi="Times New Roman" w:cs="Times New Roman"/>
          <w:sz w:val="36"/>
          <w:szCs w:val="36"/>
        </w:rPr>
        <w:lastRenderedPageBreak/>
        <w:t>Содержание</w:t>
      </w:r>
    </w:p>
    <w:p w14:paraId="4507EC16" w14:textId="77777777" w:rsidR="00FD1601" w:rsidRDefault="00FD1601">
      <w:pPr>
        <w:rPr>
          <w:rFonts w:ascii="Times New Roman" w:hAnsi="Times New Roman" w:cs="Times New Roman"/>
          <w:sz w:val="28"/>
          <w:szCs w:val="28"/>
        </w:rPr>
      </w:pPr>
      <w:r>
        <w:rPr>
          <w:rFonts w:ascii="Times New Roman" w:hAnsi="Times New Roman" w:cs="Times New Roman"/>
          <w:sz w:val="28"/>
          <w:szCs w:val="28"/>
        </w:rPr>
        <w:t>Введение ……………………………………………………………. 3</w:t>
      </w:r>
    </w:p>
    <w:p w14:paraId="757E3085" w14:textId="4FC2C82A" w:rsidR="00FD1601" w:rsidRDefault="00FD1601" w:rsidP="00FD1601">
      <w:pPr>
        <w:spacing w:after="0" w:line="300" w:lineRule="auto"/>
        <w:rPr>
          <w:rFonts w:ascii="Times New Roman" w:hAnsi="Times New Roman" w:cs="Times New Roman"/>
          <w:sz w:val="28"/>
          <w:szCs w:val="28"/>
        </w:rPr>
      </w:pPr>
      <w:r w:rsidRPr="00FD1601">
        <w:rPr>
          <w:rFonts w:ascii="Times New Roman" w:hAnsi="Times New Roman" w:cs="Times New Roman"/>
          <w:sz w:val="28"/>
          <w:szCs w:val="28"/>
        </w:rPr>
        <w:t>Европеизация</w:t>
      </w:r>
      <w:r>
        <w:rPr>
          <w:rFonts w:ascii="Times New Roman" w:hAnsi="Times New Roman" w:cs="Times New Roman"/>
          <w:sz w:val="28"/>
          <w:szCs w:val="28"/>
        </w:rPr>
        <w:t xml:space="preserve"> ………………………………………………………. 4</w:t>
      </w:r>
    </w:p>
    <w:p w14:paraId="3FDAD9C8" w14:textId="1B3B2F21" w:rsidR="00FD1601" w:rsidRDefault="00D510F6" w:rsidP="00FD1601">
      <w:pPr>
        <w:spacing w:after="0" w:line="300" w:lineRule="auto"/>
        <w:rPr>
          <w:rFonts w:ascii="Times New Roman" w:hAnsi="Times New Roman" w:cs="Times New Roman"/>
          <w:sz w:val="28"/>
          <w:szCs w:val="28"/>
        </w:rPr>
      </w:pPr>
      <w:r>
        <w:rPr>
          <w:rFonts w:ascii="Times New Roman" w:hAnsi="Times New Roman" w:cs="Times New Roman"/>
          <w:sz w:val="28"/>
          <w:szCs w:val="28"/>
        </w:rPr>
        <w:t>Сравнение р</w:t>
      </w:r>
      <w:r w:rsidR="00FD1601" w:rsidRPr="00FD1601">
        <w:rPr>
          <w:rFonts w:ascii="Times New Roman" w:hAnsi="Times New Roman" w:cs="Times New Roman"/>
          <w:sz w:val="28"/>
          <w:szCs w:val="28"/>
        </w:rPr>
        <w:t>еформы государственного управления</w:t>
      </w:r>
      <w:r w:rsidR="00FD1601">
        <w:rPr>
          <w:rFonts w:ascii="Times New Roman" w:hAnsi="Times New Roman" w:cs="Times New Roman"/>
          <w:sz w:val="28"/>
          <w:szCs w:val="28"/>
        </w:rPr>
        <w:t xml:space="preserve"> …</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r w:rsidR="00FD1601">
        <w:rPr>
          <w:rFonts w:ascii="Times New Roman" w:hAnsi="Times New Roman" w:cs="Times New Roman"/>
          <w:sz w:val="28"/>
          <w:szCs w:val="28"/>
        </w:rPr>
        <w:t xml:space="preserve"> 6</w:t>
      </w:r>
    </w:p>
    <w:p w14:paraId="60E81D4C" w14:textId="7E23C492" w:rsidR="00FD1601" w:rsidRPr="00E008DA" w:rsidRDefault="00FD1601" w:rsidP="00FD1601">
      <w:pPr>
        <w:spacing w:after="0" w:line="300" w:lineRule="auto"/>
        <w:rPr>
          <w:rFonts w:ascii="Times New Roman" w:hAnsi="Times New Roman" w:cs="Times New Roman"/>
          <w:sz w:val="28"/>
          <w:szCs w:val="28"/>
        </w:rPr>
      </w:pPr>
      <w:r w:rsidRPr="00E008DA">
        <w:rPr>
          <w:rFonts w:ascii="Times New Roman" w:hAnsi="Times New Roman" w:cs="Times New Roman"/>
          <w:sz w:val="28"/>
          <w:szCs w:val="28"/>
        </w:rPr>
        <w:t>Заключение</w:t>
      </w:r>
      <w:r>
        <w:rPr>
          <w:rFonts w:ascii="Times New Roman" w:hAnsi="Times New Roman" w:cs="Times New Roman"/>
          <w:sz w:val="28"/>
          <w:szCs w:val="28"/>
        </w:rPr>
        <w:t xml:space="preserve"> ………………………………………………………… 15</w:t>
      </w:r>
    </w:p>
    <w:p w14:paraId="549B0FBA" w14:textId="5B8EDB6C" w:rsidR="00FD1601" w:rsidRPr="00FD1601" w:rsidRDefault="00FD1601" w:rsidP="00FD1601">
      <w:pPr>
        <w:spacing w:after="0" w:line="300" w:lineRule="auto"/>
        <w:rPr>
          <w:rFonts w:ascii="Times New Roman" w:hAnsi="Times New Roman" w:cs="Times New Roman"/>
          <w:sz w:val="28"/>
          <w:szCs w:val="28"/>
        </w:rPr>
      </w:pPr>
      <w:r>
        <w:rPr>
          <w:rFonts w:ascii="Times New Roman" w:hAnsi="Times New Roman" w:cs="Times New Roman"/>
          <w:sz w:val="28"/>
          <w:szCs w:val="28"/>
        </w:rPr>
        <w:t>Список источников ………………………………………………. 18</w:t>
      </w:r>
    </w:p>
    <w:p w14:paraId="7745FA60" w14:textId="08191359" w:rsidR="00FD1601" w:rsidRDefault="00FD1601">
      <w:pPr>
        <w:rPr>
          <w:rFonts w:ascii="Times New Roman" w:hAnsi="Times New Roman" w:cs="Times New Roman"/>
          <w:sz w:val="28"/>
          <w:szCs w:val="28"/>
        </w:rPr>
      </w:pPr>
      <w:r>
        <w:rPr>
          <w:rFonts w:ascii="Times New Roman" w:hAnsi="Times New Roman" w:cs="Times New Roman"/>
          <w:sz w:val="28"/>
          <w:szCs w:val="28"/>
        </w:rPr>
        <w:br w:type="page"/>
      </w:r>
    </w:p>
    <w:p w14:paraId="27FE8D4D" w14:textId="18405693" w:rsidR="0013292B" w:rsidRPr="0013292B" w:rsidRDefault="0013292B" w:rsidP="00597B73">
      <w:pPr>
        <w:spacing w:after="0" w:line="300" w:lineRule="auto"/>
        <w:jc w:val="center"/>
        <w:rPr>
          <w:rFonts w:ascii="Times New Roman" w:hAnsi="Times New Roman" w:cs="Times New Roman"/>
          <w:sz w:val="28"/>
          <w:szCs w:val="28"/>
        </w:rPr>
      </w:pPr>
      <w:r w:rsidRPr="0013292B">
        <w:rPr>
          <w:rFonts w:ascii="Times New Roman" w:hAnsi="Times New Roman" w:cs="Times New Roman"/>
          <w:sz w:val="28"/>
          <w:szCs w:val="28"/>
        </w:rPr>
        <w:lastRenderedPageBreak/>
        <w:t>Введение</w:t>
      </w:r>
    </w:p>
    <w:p w14:paraId="1C17D5FB" w14:textId="2AF1ED38"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Разные историки по-разному оценивают время правления Петра I и Екатерины II. И это не случайно. Вклад этих величайших монархов в русскую историю весьма противоречив. Например, разнообразие оценочных мнений, размышлений и серьезных исторических исследований о преобразовательной деятельности Петра I, их живое и часто непримиримое столкновение говорит о том, что они являются средством заострить или, наоборот, скрыть и завуалировать реальность социокультурного развития России. Таким образом, изучение государственных и политических преобразований Петра I и Екатерины </w:t>
      </w:r>
      <w:r w:rsidR="00E008DA" w:rsidRPr="0013292B">
        <w:rPr>
          <w:rFonts w:ascii="Times New Roman" w:hAnsi="Times New Roman" w:cs="Times New Roman"/>
          <w:sz w:val="28"/>
          <w:szCs w:val="28"/>
        </w:rPr>
        <w:t>II</w:t>
      </w:r>
      <w:r w:rsidRPr="0013292B">
        <w:rPr>
          <w:rFonts w:ascii="Times New Roman" w:hAnsi="Times New Roman" w:cs="Times New Roman"/>
          <w:sz w:val="28"/>
          <w:szCs w:val="28"/>
        </w:rPr>
        <w:t xml:space="preserve"> открывает возможности для истолкования исторического прошлого России в контексте определения и конкретизации представлений о социальной сущности русского народа и культурных формах его существования и развития.</w:t>
      </w:r>
    </w:p>
    <w:p w14:paraId="08835834" w14:textId="761E2C56"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Необходимо отметить и то, что время Екатерины II отмечено сильнейшим ужесточением крепостного права, обнищанием народа, чудовищным, разорительным для страны мотовством правящей верхушки, тон которому задавала императрица. Это время падения нравов, время вздорных политических зигзагов, похоронивших многие перспективные начинания и обусловленных влиянием на Екатерину сменявших друг друга фаворитов. Но, с другой стороны, это эпоха военного могущества страны, укрепления авторитета и безопасности Российского государства, значительных внутриполитических преобразований и небывалого расцвета культурной жизни.</w:t>
      </w:r>
    </w:p>
    <w:p w14:paraId="4E3E6474" w14:textId="5CA122A2"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Минуло много лет, но споры о значении царствования Екатерины II и Петра I, вопреки утверждению многих, так и не утихли. Все новые и новые поколения историков, литераторов, публицистов возвращались к событиям далекого и, казалось бы, хорошо изученного прошлого, всматривались в их дела и мысли, пытаясь понять, чем были для России эти необычные личности, какое место занимают они в судьбе страны, какой след оставили в ее истории.</w:t>
      </w:r>
    </w:p>
    <w:p w14:paraId="0E52CFC1" w14:textId="694D7C29"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В своей контрольной работе я постараюсь охарактеризовать социальную политику двух великих самодержцев, попытаться провести параллели, сравнить их реформаторскую деятельность относительно различных общественных сословий той эпохи. Для достижения этой цели я первоначально рассмотрел общую направленность реформ 18 века - века модернизации, охарактеризовал решение двумя правителями крестьянского, дворянского вопросов, а также развитие науки и культуры.</w:t>
      </w:r>
    </w:p>
    <w:p w14:paraId="7968FFE3" w14:textId="4BC1EA7C"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lastRenderedPageBreak/>
        <w:t>И хотя со времени правления двух великих монархов прошло много лет, и за этот период было написано множество работ о той эпохе, актуальность данной темы не уменьшается, потому что, чем больше нам удается узнать об этих необычных и загадочных людях, тем больше появляется непонятного и интересного.</w:t>
      </w:r>
    </w:p>
    <w:p w14:paraId="0D442B5B" w14:textId="77777777" w:rsidR="0013292B" w:rsidRPr="00FD1601" w:rsidRDefault="0013292B" w:rsidP="00FD1601">
      <w:pPr>
        <w:spacing w:after="0" w:line="300" w:lineRule="auto"/>
        <w:jc w:val="center"/>
        <w:rPr>
          <w:rFonts w:ascii="Times New Roman" w:hAnsi="Times New Roman" w:cs="Times New Roman"/>
          <w:sz w:val="32"/>
          <w:szCs w:val="32"/>
        </w:rPr>
      </w:pPr>
      <w:r w:rsidRPr="00FD1601">
        <w:rPr>
          <w:rFonts w:ascii="Times New Roman" w:hAnsi="Times New Roman" w:cs="Times New Roman"/>
          <w:sz w:val="32"/>
          <w:szCs w:val="32"/>
        </w:rPr>
        <w:t>Европеизация</w:t>
      </w:r>
    </w:p>
    <w:p w14:paraId="0B3FFD41" w14:textId="7CD99526"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Петр I</w:t>
      </w:r>
      <w:r w:rsidR="00597B73">
        <w:rPr>
          <w:rFonts w:ascii="Times New Roman" w:hAnsi="Times New Roman" w:cs="Times New Roman"/>
          <w:sz w:val="28"/>
          <w:szCs w:val="28"/>
        </w:rPr>
        <w:t xml:space="preserve"> </w:t>
      </w:r>
      <w:r w:rsidRPr="0013292B">
        <w:rPr>
          <w:rFonts w:ascii="Times New Roman" w:hAnsi="Times New Roman" w:cs="Times New Roman"/>
          <w:sz w:val="28"/>
          <w:szCs w:val="28"/>
        </w:rPr>
        <w:t>и Екатерина II</w:t>
      </w:r>
      <w:r w:rsidR="00597B73">
        <w:rPr>
          <w:rFonts w:ascii="Times New Roman" w:hAnsi="Times New Roman" w:cs="Times New Roman"/>
          <w:sz w:val="28"/>
          <w:szCs w:val="28"/>
        </w:rPr>
        <w:t xml:space="preserve"> </w:t>
      </w:r>
      <w:r w:rsidRPr="0013292B">
        <w:rPr>
          <w:rFonts w:ascii="Times New Roman" w:hAnsi="Times New Roman" w:cs="Times New Roman"/>
          <w:sz w:val="28"/>
          <w:szCs w:val="28"/>
        </w:rPr>
        <w:t>– одни из самых заметных фигур мировой истории. Недаром они получили в народе звание Великие.</w:t>
      </w:r>
    </w:p>
    <w:p w14:paraId="7E17A288" w14:textId="6805DA2F"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Реформы, проводимые обоими императорами, до сих пор вызывают множество споров и разных, часто противоречивых, точек зрения.</w:t>
      </w:r>
      <w:r w:rsidR="00747F28" w:rsidRPr="00747F28">
        <w:rPr>
          <w:rFonts w:ascii="Times New Roman" w:hAnsi="Times New Roman" w:cs="Times New Roman"/>
          <w:sz w:val="28"/>
          <w:szCs w:val="28"/>
        </w:rPr>
        <w:t xml:space="preserve"> </w:t>
      </w:r>
      <w:r w:rsidRPr="0013292B">
        <w:rPr>
          <w:rFonts w:ascii="Times New Roman" w:hAnsi="Times New Roman" w:cs="Times New Roman"/>
          <w:sz w:val="28"/>
          <w:szCs w:val="28"/>
        </w:rPr>
        <w:t>Анализируя, историю преобразований Петр I и Екатерины II сразу</w:t>
      </w:r>
      <w:r w:rsidR="00747F28" w:rsidRPr="00747F28">
        <w:rPr>
          <w:rFonts w:ascii="Times New Roman" w:hAnsi="Times New Roman" w:cs="Times New Roman"/>
          <w:sz w:val="28"/>
          <w:szCs w:val="28"/>
        </w:rPr>
        <w:t xml:space="preserve"> </w:t>
      </w:r>
      <w:r w:rsidRPr="0013292B">
        <w:rPr>
          <w:rFonts w:ascii="Times New Roman" w:hAnsi="Times New Roman" w:cs="Times New Roman"/>
          <w:sz w:val="28"/>
          <w:szCs w:val="28"/>
        </w:rPr>
        <w:t>бросается в глаза, что они оба были за Европеизацию.</w:t>
      </w:r>
    </w:p>
    <w:p w14:paraId="39713CD6" w14:textId="74F6A11C"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Петр I в 1697 году едет в Европу в составе Великого Посольства под именем Петра Михайлова. Целью посольства было заключение союза с Европейскими странами против Турок. Этой цели достичь не удалось, но другая, не явная цель – знакомство с Европейской культурой,</w:t>
      </w:r>
      <w:r>
        <w:rPr>
          <w:rFonts w:ascii="Times New Roman" w:hAnsi="Times New Roman" w:cs="Times New Roman"/>
          <w:sz w:val="28"/>
          <w:szCs w:val="28"/>
        </w:rPr>
        <w:t xml:space="preserve"> </w:t>
      </w:r>
      <w:r w:rsidRPr="0013292B">
        <w:rPr>
          <w:rFonts w:ascii="Times New Roman" w:hAnsi="Times New Roman" w:cs="Times New Roman"/>
          <w:sz w:val="28"/>
          <w:szCs w:val="28"/>
        </w:rPr>
        <w:t>наукой,</w:t>
      </w:r>
      <w:r>
        <w:rPr>
          <w:rFonts w:ascii="Times New Roman" w:hAnsi="Times New Roman" w:cs="Times New Roman"/>
          <w:sz w:val="28"/>
          <w:szCs w:val="28"/>
        </w:rPr>
        <w:t xml:space="preserve"> </w:t>
      </w:r>
      <w:r w:rsidRPr="0013292B">
        <w:rPr>
          <w:rFonts w:ascii="Times New Roman" w:hAnsi="Times New Roman" w:cs="Times New Roman"/>
          <w:sz w:val="28"/>
          <w:szCs w:val="28"/>
        </w:rPr>
        <w:t>промышленностью, мастерством европейцев в разных</w:t>
      </w:r>
      <w:r>
        <w:rPr>
          <w:rFonts w:ascii="Times New Roman" w:hAnsi="Times New Roman" w:cs="Times New Roman"/>
          <w:sz w:val="28"/>
          <w:szCs w:val="28"/>
        </w:rPr>
        <w:t xml:space="preserve"> </w:t>
      </w:r>
      <w:r w:rsidRPr="0013292B">
        <w:rPr>
          <w:rFonts w:ascii="Times New Roman" w:hAnsi="Times New Roman" w:cs="Times New Roman"/>
          <w:sz w:val="28"/>
          <w:szCs w:val="28"/>
        </w:rPr>
        <w:t>делах</w:t>
      </w:r>
      <w:r>
        <w:rPr>
          <w:rFonts w:ascii="Times New Roman" w:hAnsi="Times New Roman" w:cs="Times New Roman"/>
          <w:sz w:val="28"/>
          <w:szCs w:val="28"/>
        </w:rPr>
        <w:t xml:space="preserve"> </w:t>
      </w:r>
      <w:r w:rsidRPr="0013292B">
        <w:rPr>
          <w:rFonts w:ascii="Times New Roman" w:hAnsi="Times New Roman" w:cs="Times New Roman"/>
          <w:sz w:val="28"/>
          <w:szCs w:val="28"/>
        </w:rPr>
        <w:t>и кораблестроительстве особенно – была выполнена.</w:t>
      </w:r>
    </w:p>
    <w:p w14:paraId="1C3A246D" w14:textId="08BD59B1"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Завоевание выхода к Балтике, строительство новой столицы – Санкт- Петербурга, активное вмешательство в Европейскую политику</w:t>
      </w:r>
      <w:r>
        <w:rPr>
          <w:rFonts w:ascii="Times New Roman" w:hAnsi="Times New Roman" w:cs="Times New Roman"/>
          <w:sz w:val="28"/>
          <w:szCs w:val="28"/>
        </w:rPr>
        <w:t xml:space="preserve"> </w:t>
      </w:r>
      <w:r w:rsidRPr="0013292B">
        <w:rPr>
          <w:rFonts w:ascii="Times New Roman" w:hAnsi="Times New Roman" w:cs="Times New Roman"/>
          <w:sz w:val="28"/>
          <w:szCs w:val="28"/>
        </w:rPr>
        <w:t>– стало действительно «окном в Европу». Деятельность Петра создала все условия для более широкого знакомства России с культурой, образом жизни, технологиями европейской цивилизации, что и послужило началом довольно болезненного процесса ломки норм и представлений Московской Руси3.</w:t>
      </w:r>
    </w:p>
    <w:p w14:paraId="362673D5" w14:textId="40B62BA0"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Екатерина II – урожденная Софья Фредерика Августа </w:t>
      </w:r>
      <w:r w:rsidR="003A57B9" w:rsidRPr="0013292B">
        <w:rPr>
          <w:rFonts w:ascii="Times New Roman" w:hAnsi="Times New Roman" w:cs="Times New Roman"/>
          <w:sz w:val="28"/>
          <w:szCs w:val="28"/>
        </w:rPr>
        <w:t>Ангальт-Цербстская</w:t>
      </w:r>
      <w:r w:rsidRPr="0013292B">
        <w:rPr>
          <w:rFonts w:ascii="Times New Roman" w:hAnsi="Times New Roman" w:cs="Times New Roman"/>
          <w:sz w:val="28"/>
          <w:szCs w:val="28"/>
        </w:rPr>
        <w:t xml:space="preserve"> происходила из бедного немецкого княжеского рода. В 1745 году приняв православную веру, была выдана замуж за будущего Петра III. Но будучи по происхождению немкой, Екатерина понимала, что императрица должна, прежде всего, защищать интересы России и не отступала от этого правила.</w:t>
      </w:r>
    </w:p>
    <w:p w14:paraId="54D90491" w14:textId="438DFF21"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Екатерина II хорошо понимала место России в тогдашнем мире. Она не слепо копировала европейские образцы, но была на уровне тогдашнего мирового политического знания. Она стремилась использовать европейский опыт для реформирования страны, где не было ни частной собственности, ни буржуазного гражданского общества, но, напротив, имелось традиционно развитое государственное хозяйство, господствовало крепостное право.</w:t>
      </w:r>
    </w:p>
    <w:p w14:paraId="69F80D85" w14:textId="77777777"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Просвещенный абсолютизм</w:t>
      </w:r>
    </w:p>
    <w:p w14:paraId="6C2BA292" w14:textId="4F348D05"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lastRenderedPageBreak/>
        <w:t>Петр I считается идеологом абсолютизма. В 1721 году Петр I меняет титул Российского монарха на императора, а страна с этого момента называется Российская империя.</w:t>
      </w:r>
    </w:p>
    <w:p w14:paraId="25DBF885" w14:textId="2D22C713"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Время царствования Екатерины II называют эпохой просвещенного абсолютизма. Смысл просвещенного абсолютизма состоит в политике следования идеям Просвещения, выражающейся в проведении реформ, уничтожавших некоторые наиболее устаревшие феодальные институты (а иногда делавшие шаг в сторону буржуазного развития). Мысль о государстве с просвещенным монархом, способным преобразовать общественную жизнь на новых, разумных началах, получила в XVIII веке широкое распространение.  Сами монархи в условиях разложения феодализма, вызревания капиталистического уклада, распространения идей Просвещения вынуждены были встать на путь реформ</w:t>
      </w:r>
      <w:r w:rsidR="003A57B9">
        <w:rPr>
          <w:rFonts w:ascii="Times New Roman" w:hAnsi="Times New Roman" w:cs="Times New Roman"/>
          <w:sz w:val="28"/>
          <w:szCs w:val="28"/>
        </w:rPr>
        <w:t>.</w:t>
      </w:r>
    </w:p>
    <w:p w14:paraId="76070EEC" w14:textId="03621E75"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Развитие и воплощение начал просвещенного абсолютизма в России приобрело характер целостной государственно-политической реформы, в ходе которой сформировался новый государственный и правовой облик абсолютной монархии. Пр</w:t>
      </w:r>
      <w:r>
        <w:rPr>
          <w:rFonts w:ascii="Times New Roman" w:hAnsi="Times New Roman" w:cs="Times New Roman"/>
          <w:sz w:val="28"/>
          <w:szCs w:val="28"/>
        </w:rPr>
        <w:t>и</w:t>
      </w:r>
      <w:r w:rsidRPr="0013292B">
        <w:rPr>
          <w:rFonts w:ascii="Times New Roman" w:hAnsi="Times New Roman" w:cs="Times New Roman"/>
          <w:sz w:val="28"/>
          <w:szCs w:val="28"/>
        </w:rPr>
        <w:t xml:space="preserve"> этом для социально-правовой политики было характерно сословное размежевание: дворянство, мещанство и крестьянство. Внутренняя и внешняя политика второй половины XVIII века, подготовленная мероприятиями предшествующих царствований, отмечена важными законодательными актами, выдающимися военными событиями и значительными территориальными присоединениями. Это связано с деятельностью крупных государственных и военных деятелей: А.Р. Воронцова, П.А. Румянцева, А.Г. Орлова, Г.А. Потемкина, А.А. Безбородко, А.В. Суворова, Ф.Ф. Ушакова и других. Сама Екатерина II активно участвовала в государственной жизни. Жажда власти и славы являлась существенным мотивом ее деятельности. Политика Екатерины II по своей классовой направленности была дворянской. В60-е годы Екатерина II прикрывала дворянскую сущность своей политики либеральной фразой (что характерно для просвещенного абсолютизма). Эту же цель преследовали оживленные сношения ее с Вольтером и французскими энциклопедистами и щедрые денежные подношения им.</w:t>
      </w:r>
    </w:p>
    <w:p w14:paraId="5BC69DE9" w14:textId="66371936" w:rsidR="003A57B9"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Задачи “просвещенного монарха” Екатерина II представляла себе так:</w:t>
      </w:r>
    </w:p>
    <w:p w14:paraId="65EA8589" w14:textId="264B24BE" w:rsidR="003A57B9"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“1. Нужно просвещать нацию, которой должен управлять.</w:t>
      </w:r>
    </w:p>
    <w:p w14:paraId="53BAE5C4" w14:textId="7F609B71" w:rsidR="003A57B9"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2. Нужно ввести добрый порядок в государстве, поддерживать общество и заставить его соблюдать законы.</w:t>
      </w:r>
    </w:p>
    <w:p w14:paraId="556FCE37" w14:textId="38382A53" w:rsidR="003A57B9"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lastRenderedPageBreak/>
        <w:t>3. Нужно учредить в государстве хорошую и точную полицию.</w:t>
      </w:r>
    </w:p>
    <w:p w14:paraId="648329F1" w14:textId="224B43DE" w:rsidR="003A57B9"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 4. Нужно способствовать расцвету государства и сделать его изобильным.</w:t>
      </w:r>
    </w:p>
    <w:p w14:paraId="7CF2011D" w14:textId="3EDD77EB"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5. Нужно сделать государство грозным в самом себе и внушающим уважение соседям”. В реальной жизни декларации императрицы часто расходились с делами.</w:t>
      </w:r>
    </w:p>
    <w:p w14:paraId="07D87EE4" w14:textId="3CB815D9" w:rsidR="0013292B" w:rsidRPr="00FD1601" w:rsidRDefault="00386C7D" w:rsidP="00FD1601">
      <w:pPr>
        <w:spacing w:after="0" w:line="300" w:lineRule="auto"/>
        <w:jc w:val="center"/>
        <w:rPr>
          <w:rFonts w:ascii="Times New Roman" w:hAnsi="Times New Roman" w:cs="Times New Roman"/>
          <w:sz w:val="32"/>
          <w:szCs w:val="32"/>
        </w:rPr>
      </w:pPr>
      <w:r>
        <w:rPr>
          <w:rFonts w:ascii="Times New Roman" w:hAnsi="Times New Roman" w:cs="Times New Roman"/>
          <w:sz w:val="32"/>
          <w:szCs w:val="32"/>
        </w:rPr>
        <w:t>Сравнение р</w:t>
      </w:r>
      <w:r w:rsidR="0013292B" w:rsidRPr="00FD1601">
        <w:rPr>
          <w:rFonts w:ascii="Times New Roman" w:hAnsi="Times New Roman" w:cs="Times New Roman"/>
          <w:sz w:val="32"/>
          <w:szCs w:val="32"/>
        </w:rPr>
        <w:t>еформы государственного управления</w:t>
      </w:r>
    </w:p>
    <w:p w14:paraId="17889F83" w14:textId="73705DB4"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И Петр I и Екатерина II вводили реформы государственного управления. С 1708 г. Петр I начал перестраивать старые органы власти и управления и заменять их новыми. В результате к концу первой четверти XVIII в. сложилась следующая система органов власти и управления.</w:t>
      </w:r>
    </w:p>
    <w:p w14:paraId="3C02AB1D" w14:textId="04A561E6"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Вся полнота законодательной, исполнительной, и судебной власти сосредоточилась в руках Петра I, который после завершения Северной войны получил титул императора. В 1711 г. был создан новый высший орган исполнительной и судебной власти</w:t>
      </w:r>
      <w:r w:rsidR="00137971">
        <w:rPr>
          <w:rFonts w:ascii="Times New Roman" w:hAnsi="Times New Roman" w:cs="Times New Roman"/>
          <w:sz w:val="28"/>
          <w:szCs w:val="28"/>
        </w:rPr>
        <w:t xml:space="preserve"> </w:t>
      </w:r>
      <w:r w:rsidRPr="0013292B">
        <w:rPr>
          <w:rFonts w:ascii="Times New Roman" w:hAnsi="Times New Roman" w:cs="Times New Roman"/>
          <w:sz w:val="28"/>
          <w:szCs w:val="28"/>
        </w:rPr>
        <w:t>- Сенат, обладавший и значительными законодательными функциями. Он принципиально отличался от своего предшественника - Боярской думы.</w:t>
      </w:r>
    </w:p>
    <w:p w14:paraId="298ADCA2" w14:textId="1FDA585F" w:rsidR="0013292B" w:rsidRPr="0013292B" w:rsidRDefault="00137971"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Члены совета назначались императором</w:t>
      </w:r>
      <w:r w:rsidR="0013292B" w:rsidRPr="0013292B">
        <w:rPr>
          <w:rFonts w:ascii="Times New Roman" w:hAnsi="Times New Roman" w:cs="Times New Roman"/>
          <w:sz w:val="28"/>
          <w:szCs w:val="28"/>
        </w:rPr>
        <w:t xml:space="preserve">. В порядке осуществления исполнительной </w:t>
      </w:r>
      <w:r w:rsidRPr="0013292B">
        <w:rPr>
          <w:rFonts w:ascii="Times New Roman" w:hAnsi="Times New Roman" w:cs="Times New Roman"/>
          <w:sz w:val="28"/>
          <w:szCs w:val="28"/>
        </w:rPr>
        <w:t>власти Сенат издавал</w:t>
      </w:r>
      <w:r w:rsidR="0013292B" w:rsidRPr="0013292B">
        <w:rPr>
          <w:rFonts w:ascii="Times New Roman" w:hAnsi="Times New Roman" w:cs="Times New Roman"/>
          <w:sz w:val="28"/>
          <w:szCs w:val="28"/>
        </w:rPr>
        <w:t xml:space="preserve"> </w:t>
      </w:r>
      <w:r w:rsidRPr="0013292B">
        <w:rPr>
          <w:rFonts w:ascii="Times New Roman" w:hAnsi="Times New Roman" w:cs="Times New Roman"/>
          <w:sz w:val="28"/>
          <w:szCs w:val="28"/>
        </w:rPr>
        <w:t>указы, имевшие</w:t>
      </w:r>
      <w:r w:rsidR="0013292B" w:rsidRPr="0013292B">
        <w:rPr>
          <w:rFonts w:ascii="Times New Roman" w:hAnsi="Times New Roman" w:cs="Times New Roman"/>
          <w:sz w:val="28"/>
          <w:szCs w:val="28"/>
        </w:rPr>
        <w:t xml:space="preserve"> силу закона. В </w:t>
      </w:r>
      <w:r w:rsidRPr="0013292B">
        <w:rPr>
          <w:rFonts w:ascii="Times New Roman" w:hAnsi="Times New Roman" w:cs="Times New Roman"/>
          <w:sz w:val="28"/>
          <w:szCs w:val="28"/>
        </w:rPr>
        <w:t>1722 г.</w:t>
      </w:r>
      <w:r w:rsidR="0013292B" w:rsidRPr="0013292B">
        <w:rPr>
          <w:rFonts w:ascii="Times New Roman" w:hAnsi="Times New Roman" w:cs="Times New Roman"/>
          <w:sz w:val="28"/>
          <w:szCs w:val="28"/>
        </w:rPr>
        <w:t xml:space="preserve"> </w:t>
      </w:r>
      <w:r w:rsidRPr="0013292B">
        <w:rPr>
          <w:rFonts w:ascii="Times New Roman" w:hAnsi="Times New Roman" w:cs="Times New Roman"/>
          <w:sz w:val="28"/>
          <w:szCs w:val="28"/>
        </w:rPr>
        <w:t>во главе</w:t>
      </w:r>
      <w:r w:rsidR="0013292B" w:rsidRPr="0013292B">
        <w:rPr>
          <w:rFonts w:ascii="Times New Roman" w:hAnsi="Times New Roman" w:cs="Times New Roman"/>
          <w:sz w:val="28"/>
          <w:szCs w:val="28"/>
        </w:rPr>
        <w:t xml:space="preserve"> </w:t>
      </w:r>
      <w:r w:rsidRPr="0013292B">
        <w:rPr>
          <w:rFonts w:ascii="Times New Roman" w:hAnsi="Times New Roman" w:cs="Times New Roman"/>
          <w:sz w:val="28"/>
          <w:szCs w:val="28"/>
        </w:rPr>
        <w:t>Сената был</w:t>
      </w:r>
      <w:r w:rsidR="0013292B" w:rsidRPr="0013292B">
        <w:rPr>
          <w:rFonts w:ascii="Times New Roman" w:hAnsi="Times New Roman" w:cs="Times New Roman"/>
          <w:sz w:val="28"/>
          <w:szCs w:val="28"/>
        </w:rPr>
        <w:t xml:space="preserve"> поставлен генерал-</w:t>
      </w:r>
      <w:r w:rsidRPr="0013292B">
        <w:rPr>
          <w:rFonts w:ascii="Times New Roman" w:hAnsi="Times New Roman" w:cs="Times New Roman"/>
          <w:sz w:val="28"/>
          <w:szCs w:val="28"/>
        </w:rPr>
        <w:t>прокурор, на которого</w:t>
      </w:r>
      <w:r w:rsidR="0013292B" w:rsidRPr="0013292B">
        <w:rPr>
          <w:rFonts w:ascii="Times New Roman" w:hAnsi="Times New Roman" w:cs="Times New Roman"/>
          <w:sz w:val="28"/>
          <w:szCs w:val="28"/>
        </w:rPr>
        <w:t xml:space="preserve"> возлагался </w:t>
      </w:r>
      <w:r w:rsidRPr="0013292B">
        <w:rPr>
          <w:rFonts w:ascii="Times New Roman" w:hAnsi="Times New Roman" w:cs="Times New Roman"/>
          <w:sz w:val="28"/>
          <w:szCs w:val="28"/>
        </w:rPr>
        <w:t>контроль за деятельностью всех правительственных учреждений</w:t>
      </w:r>
      <w:r w:rsidR="0013292B" w:rsidRPr="0013292B">
        <w:rPr>
          <w:rFonts w:ascii="Times New Roman" w:hAnsi="Times New Roman" w:cs="Times New Roman"/>
          <w:sz w:val="28"/>
          <w:szCs w:val="28"/>
        </w:rPr>
        <w:t>. Генерал-</w:t>
      </w:r>
      <w:r w:rsidRPr="0013292B">
        <w:rPr>
          <w:rFonts w:ascii="Times New Roman" w:hAnsi="Times New Roman" w:cs="Times New Roman"/>
          <w:sz w:val="28"/>
          <w:szCs w:val="28"/>
        </w:rPr>
        <w:t>прокурор должен был выполнять функции «ока государства</w:t>
      </w:r>
      <w:r w:rsidR="0013292B" w:rsidRPr="0013292B">
        <w:rPr>
          <w:rFonts w:ascii="Times New Roman" w:hAnsi="Times New Roman" w:cs="Times New Roman"/>
          <w:sz w:val="28"/>
          <w:szCs w:val="28"/>
        </w:rPr>
        <w:t xml:space="preserve">". Этот контроль он осуществлял через </w:t>
      </w:r>
      <w:r w:rsidRPr="0013292B">
        <w:rPr>
          <w:rFonts w:ascii="Times New Roman" w:hAnsi="Times New Roman" w:cs="Times New Roman"/>
          <w:sz w:val="28"/>
          <w:szCs w:val="28"/>
        </w:rPr>
        <w:t>прокуроров, назначаемых</w:t>
      </w:r>
      <w:r w:rsidR="0013292B" w:rsidRPr="0013292B">
        <w:rPr>
          <w:rFonts w:ascii="Times New Roman" w:hAnsi="Times New Roman" w:cs="Times New Roman"/>
          <w:sz w:val="28"/>
          <w:szCs w:val="28"/>
        </w:rPr>
        <w:t xml:space="preserve"> во все правительственные учреждения. </w:t>
      </w:r>
      <w:r w:rsidRPr="0013292B">
        <w:rPr>
          <w:rFonts w:ascii="Times New Roman" w:hAnsi="Times New Roman" w:cs="Times New Roman"/>
          <w:sz w:val="28"/>
          <w:szCs w:val="28"/>
        </w:rPr>
        <w:t>В первой</w:t>
      </w:r>
      <w:r w:rsidR="0013292B" w:rsidRPr="0013292B">
        <w:rPr>
          <w:rFonts w:ascii="Times New Roman" w:hAnsi="Times New Roman" w:cs="Times New Roman"/>
          <w:sz w:val="28"/>
          <w:szCs w:val="28"/>
        </w:rPr>
        <w:t xml:space="preserve"> четверти </w:t>
      </w:r>
      <w:r w:rsidRPr="0013292B">
        <w:rPr>
          <w:rFonts w:ascii="Times New Roman" w:hAnsi="Times New Roman" w:cs="Times New Roman"/>
          <w:sz w:val="28"/>
          <w:szCs w:val="28"/>
        </w:rPr>
        <w:t>XVIII в.</w:t>
      </w:r>
      <w:r w:rsidR="0013292B" w:rsidRPr="0013292B">
        <w:rPr>
          <w:rFonts w:ascii="Times New Roman" w:hAnsi="Times New Roman" w:cs="Times New Roman"/>
          <w:sz w:val="28"/>
          <w:szCs w:val="28"/>
        </w:rPr>
        <w:t xml:space="preserve"> </w:t>
      </w:r>
      <w:r w:rsidRPr="0013292B">
        <w:rPr>
          <w:rFonts w:ascii="Times New Roman" w:hAnsi="Times New Roman" w:cs="Times New Roman"/>
          <w:sz w:val="28"/>
          <w:szCs w:val="28"/>
        </w:rPr>
        <w:t>к системе</w:t>
      </w:r>
      <w:r w:rsidR="0013292B" w:rsidRPr="0013292B">
        <w:rPr>
          <w:rFonts w:ascii="Times New Roman" w:hAnsi="Times New Roman" w:cs="Times New Roman"/>
          <w:sz w:val="28"/>
          <w:szCs w:val="28"/>
        </w:rPr>
        <w:t xml:space="preserve"> </w:t>
      </w:r>
      <w:r w:rsidRPr="0013292B">
        <w:rPr>
          <w:rFonts w:ascii="Times New Roman" w:hAnsi="Times New Roman" w:cs="Times New Roman"/>
          <w:sz w:val="28"/>
          <w:szCs w:val="28"/>
        </w:rPr>
        <w:t xml:space="preserve">прокуроров добавилась система фискалов, возглавляемая </w:t>
      </w:r>
      <w:proofErr w:type="spellStart"/>
      <w:r w:rsidRPr="0013292B">
        <w:rPr>
          <w:rFonts w:ascii="Times New Roman" w:hAnsi="Times New Roman" w:cs="Times New Roman"/>
          <w:sz w:val="28"/>
          <w:szCs w:val="28"/>
        </w:rPr>
        <w:t>оберфискалом</w:t>
      </w:r>
      <w:proofErr w:type="spellEnd"/>
      <w:r w:rsidR="0013292B" w:rsidRPr="0013292B">
        <w:rPr>
          <w:rFonts w:ascii="Times New Roman" w:hAnsi="Times New Roman" w:cs="Times New Roman"/>
          <w:sz w:val="28"/>
          <w:szCs w:val="28"/>
        </w:rPr>
        <w:t>. В обязанности фискалов</w:t>
      </w:r>
      <w:r w:rsidR="00002884">
        <w:rPr>
          <w:rFonts w:ascii="Times New Roman" w:hAnsi="Times New Roman" w:cs="Times New Roman"/>
          <w:sz w:val="28"/>
          <w:szCs w:val="28"/>
        </w:rPr>
        <w:t xml:space="preserve"> </w:t>
      </w:r>
      <w:r w:rsidR="0013292B" w:rsidRPr="0013292B">
        <w:rPr>
          <w:rFonts w:ascii="Times New Roman" w:hAnsi="Times New Roman" w:cs="Times New Roman"/>
          <w:sz w:val="28"/>
          <w:szCs w:val="28"/>
        </w:rPr>
        <w:t xml:space="preserve">входило донесение обо всех злоупотреблениях учреждений и должностных </w:t>
      </w:r>
      <w:r w:rsidRPr="0013292B">
        <w:rPr>
          <w:rFonts w:ascii="Times New Roman" w:hAnsi="Times New Roman" w:cs="Times New Roman"/>
          <w:sz w:val="28"/>
          <w:szCs w:val="28"/>
        </w:rPr>
        <w:t>лиц, нарушавших</w:t>
      </w:r>
      <w:r w:rsidR="0013292B" w:rsidRPr="0013292B">
        <w:rPr>
          <w:rFonts w:ascii="Times New Roman" w:hAnsi="Times New Roman" w:cs="Times New Roman"/>
          <w:sz w:val="28"/>
          <w:szCs w:val="28"/>
        </w:rPr>
        <w:t xml:space="preserve"> "казенный интерес".</w:t>
      </w:r>
    </w:p>
    <w:p w14:paraId="404CBA2E" w14:textId="7CA5E9AE"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Никак </w:t>
      </w:r>
      <w:r w:rsidR="00137971" w:rsidRPr="0013292B">
        <w:rPr>
          <w:rFonts w:ascii="Times New Roman" w:hAnsi="Times New Roman" w:cs="Times New Roman"/>
          <w:sz w:val="28"/>
          <w:szCs w:val="28"/>
        </w:rPr>
        <w:t>не соответствовали новым</w:t>
      </w:r>
      <w:r w:rsidRPr="0013292B">
        <w:rPr>
          <w:rFonts w:ascii="Times New Roman" w:hAnsi="Times New Roman" w:cs="Times New Roman"/>
          <w:sz w:val="28"/>
          <w:szCs w:val="28"/>
        </w:rPr>
        <w:t xml:space="preserve"> условиям и задачам приказная </w:t>
      </w:r>
      <w:r w:rsidR="00137971" w:rsidRPr="0013292B">
        <w:rPr>
          <w:rFonts w:ascii="Times New Roman" w:hAnsi="Times New Roman" w:cs="Times New Roman"/>
          <w:sz w:val="28"/>
          <w:szCs w:val="28"/>
        </w:rPr>
        <w:t>система, сложившаяся</w:t>
      </w:r>
      <w:r w:rsidRPr="0013292B">
        <w:rPr>
          <w:rFonts w:ascii="Times New Roman" w:hAnsi="Times New Roman" w:cs="Times New Roman"/>
          <w:sz w:val="28"/>
          <w:szCs w:val="28"/>
        </w:rPr>
        <w:t xml:space="preserve"> при Боярской думе. Возникшие </w:t>
      </w:r>
      <w:r w:rsidR="00137971" w:rsidRPr="0013292B">
        <w:rPr>
          <w:rFonts w:ascii="Times New Roman" w:hAnsi="Times New Roman" w:cs="Times New Roman"/>
          <w:sz w:val="28"/>
          <w:szCs w:val="28"/>
        </w:rPr>
        <w:t>в разное время приказы</w:t>
      </w:r>
      <w:r w:rsidRPr="0013292B">
        <w:rPr>
          <w:rFonts w:ascii="Times New Roman" w:hAnsi="Times New Roman" w:cs="Times New Roman"/>
          <w:sz w:val="28"/>
          <w:szCs w:val="28"/>
        </w:rPr>
        <w:t xml:space="preserve"> (</w:t>
      </w:r>
      <w:r w:rsidR="00137971" w:rsidRPr="0013292B">
        <w:rPr>
          <w:rFonts w:ascii="Times New Roman" w:hAnsi="Times New Roman" w:cs="Times New Roman"/>
          <w:sz w:val="28"/>
          <w:szCs w:val="28"/>
        </w:rPr>
        <w:t>Посольский, Стрелецкий</w:t>
      </w:r>
      <w:r w:rsidRPr="0013292B">
        <w:rPr>
          <w:rFonts w:ascii="Times New Roman" w:hAnsi="Times New Roman" w:cs="Times New Roman"/>
          <w:sz w:val="28"/>
          <w:szCs w:val="28"/>
        </w:rPr>
        <w:t xml:space="preserve">, </w:t>
      </w:r>
      <w:r w:rsidR="00137971" w:rsidRPr="0013292B">
        <w:rPr>
          <w:rFonts w:ascii="Times New Roman" w:hAnsi="Times New Roman" w:cs="Times New Roman"/>
          <w:sz w:val="28"/>
          <w:szCs w:val="28"/>
        </w:rPr>
        <w:t>Поместный, Сибирский, Казанский, Малороссийский</w:t>
      </w:r>
      <w:r w:rsidRPr="0013292B">
        <w:rPr>
          <w:rFonts w:ascii="Times New Roman" w:hAnsi="Times New Roman" w:cs="Times New Roman"/>
          <w:sz w:val="28"/>
          <w:szCs w:val="28"/>
        </w:rPr>
        <w:t xml:space="preserve"> </w:t>
      </w:r>
      <w:r w:rsidR="00137971" w:rsidRPr="0013292B">
        <w:rPr>
          <w:rFonts w:ascii="Times New Roman" w:hAnsi="Times New Roman" w:cs="Times New Roman"/>
          <w:sz w:val="28"/>
          <w:szCs w:val="28"/>
        </w:rPr>
        <w:t>и др.</w:t>
      </w:r>
      <w:r w:rsidRPr="0013292B">
        <w:rPr>
          <w:rFonts w:ascii="Times New Roman" w:hAnsi="Times New Roman" w:cs="Times New Roman"/>
          <w:sz w:val="28"/>
          <w:szCs w:val="28"/>
        </w:rPr>
        <w:t>) сильно различались по своему характеру и функциям.</w:t>
      </w:r>
    </w:p>
    <w:p w14:paraId="47E6B953" w14:textId="7CC505C8"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Распоряжения и указы приказов </w:t>
      </w:r>
      <w:r w:rsidR="00137971" w:rsidRPr="0013292B">
        <w:rPr>
          <w:rFonts w:ascii="Times New Roman" w:hAnsi="Times New Roman" w:cs="Times New Roman"/>
          <w:sz w:val="28"/>
          <w:szCs w:val="28"/>
        </w:rPr>
        <w:t>зачастую противоречили друг</w:t>
      </w:r>
      <w:r w:rsidRPr="0013292B">
        <w:rPr>
          <w:rFonts w:ascii="Times New Roman" w:hAnsi="Times New Roman" w:cs="Times New Roman"/>
          <w:sz w:val="28"/>
          <w:szCs w:val="28"/>
        </w:rPr>
        <w:t xml:space="preserve"> другу, создавая невообразимую </w:t>
      </w:r>
      <w:r w:rsidR="00137971" w:rsidRPr="0013292B">
        <w:rPr>
          <w:rFonts w:ascii="Times New Roman" w:hAnsi="Times New Roman" w:cs="Times New Roman"/>
          <w:sz w:val="28"/>
          <w:szCs w:val="28"/>
        </w:rPr>
        <w:t>путаницу и надолго задерживая решение неотложных</w:t>
      </w:r>
      <w:r w:rsidRPr="0013292B">
        <w:rPr>
          <w:rFonts w:ascii="Times New Roman" w:hAnsi="Times New Roman" w:cs="Times New Roman"/>
          <w:sz w:val="28"/>
          <w:szCs w:val="28"/>
        </w:rPr>
        <w:t xml:space="preserve"> вопросов.</w:t>
      </w:r>
    </w:p>
    <w:p w14:paraId="062E255D" w14:textId="420CDC34"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Взамен устаревшей системе приказов </w:t>
      </w:r>
      <w:r w:rsidR="00137971" w:rsidRPr="0013292B">
        <w:rPr>
          <w:rFonts w:ascii="Times New Roman" w:hAnsi="Times New Roman" w:cs="Times New Roman"/>
          <w:sz w:val="28"/>
          <w:szCs w:val="28"/>
        </w:rPr>
        <w:t>в 1717</w:t>
      </w:r>
      <w:r w:rsidRPr="0013292B">
        <w:rPr>
          <w:rFonts w:ascii="Times New Roman" w:hAnsi="Times New Roman" w:cs="Times New Roman"/>
          <w:sz w:val="28"/>
          <w:szCs w:val="28"/>
        </w:rPr>
        <w:t>-</w:t>
      </w:r>
      <w:r w:rsidR="00137971" w:rsidRPr="0013292B">
        <w:rPr>
          <w:rFonts w:ascii="Times New Roman" w:hAnsi="Times New Roman" w:cs="Times New Roman"/>
          <w:sz w:val="28"/>
          <w:szCs w:val="28"/>
        </w:rPr>
        <w:t>1718 гг.</w:t>
      </w:r>
      <w:r w:rsidRPr="0013292B">
        <w:rPr>
          <w:rFonts w:ascii="Times New Roman" w:hAnsi="Times New Roman" w:cs="Times New Roman"/>
          <w:sz w:val="28"/>
          <w:szCs w:val="28"/>
        </w:rPr>
        <w:t xml:space="preserve"> </w:t>
      </w:r>
      <w:r w:rsidR="00137971" w:rsidRPr="0013292B">
        <w:rPr>
          <w:rFonts w:ascii="Times New Roman" w:hAnsi="Times New Roman" w:cs="Times New Roman"/>
          <w:sz w:val="28"/>
          <w:szCs w:val="28"/>
        </w:rPr>
        <w:t>было создано 12</w:t>
      </w:r>
      <w:r w:rsidRPr="0013292B">
        <w:rPr>
          <w:rFonts w:ascii="Times New Roman" w:hAnsi="Times New Roman" w:cs="Times New Roman"/>
          <w:sz w:val="28"/>
          <w:szCs w:val="28"/>
        </w:rPr>
        <w:t xml:space="preserve"> </w:t>
      </w:r>
      <w:r w:rsidR="00137971" w:rsidRPr="0013292B">
        <w:rPr>
          <w:rFonts w:ascii="Times New Roman" w:hAnsi="Times New Roman" w:cs="Times New Roman"/>
          <w:sz w:val="28"/>
          <w:szCs w:val="28"/>
        </w:rPr>
        <w:t>коллегий, каждая из которых</w:t>
      </w:r>
      <w:r w:rsidRPr="0013292B">
        <w:rPr>
          <w:rFonts w:ascii="Times New Roman" w:hAnsi="Times New Roman" w:cs="Times New Roman"/>
          <w:sz w:val="28"/>
          <w:szCs w:val="28"/>
        </w:rPr>
        <w:t xml:space="preserve"> ведала определенной отраслью или сферой управления и подчинялась Сенату. Главными </w:t>
      </w:r>
      <w:r w:rsidR="00137971" w:rsidRPr="0013292B">
        <w:rPr>
          <w:rFonts w:ascii="Times New Roman" w:hAnsi="Times New Roman" w:cs="Times New Roman"/>
          <w:sz w:val="28"/>
          <w:szCs w:val="28"/>
        </w:rPr>
        <w:t>считались три коллегии</w:t>
      </w:r>
      <w:r w:rsidRPr="0013292B">
        <w:rPr>
          <w:rFonts w:ascii="Times New Roman" w:hAnsi="Times New Roman" w:cs="Times New Roman"/>
          <w:sz w:val="28"/>
          <w:szCs w:val="28"/>
        </w:rPr>
        <w:t xml:space="preserve">: </w:t>
      </w:r>
      <w:r w:rsidRPr="0013292B">
        <w:rPr>
          <w:rFonts w:ascii="Times New Roman" w:hAnsi="Times New Roman" w:cs="Times New Roman"/>
          <w:sz w:val="28"/>
          <w:szCs w:val="28"/>
        </w:rPr>
        <w:lastRenderedPageBreak/>
        <w:t xml:space="preserve">Иностранная, Военная и Адмиралтейство. В компетенцию </w:t>
      </w:r>
      <w:proofErr w:type="spellStart"/>
      <w:r w:rsidRPr="0013292B">
        <w:rPr>
          <w:rFonts w:ascii="Times New Roman" w:hAnsi="Times New Roman" w:cs="Times New Roman"/>
          <w:sz w:val="28"/>
          <w:szCs w:val="28"/>
        </w:rPr>
        <w:t>Комерц</w:t>
      </w:r>
      <w:proofErr w:type="spellEnd"/>
      <w:r w:rsidRPr="0013292B">
        <w:rPr>
          <w:rFonts w:ascii="Times New Roman" w:hAnsi="Times New Roman" w:cs="Times New Roman"/>
          <w:sz w:val="28"/>
          <w:szCs w:val="28"/>
        </w:rPr>
        <w:t xml:space="preserve">, Мануфактур и Берг коллегии входили вопросы торговли и промышленности. Три коллегии </w:t>
      </w:r>
      <w:r w:rsidR="00137971" w:rsidRPr="0013292B">
        <w:rPr>
          <w:rFonts w:ascii="Times New Roman" w:hAnsi="Times New Roman" w:cs="Times New Roman"/>
          <w:sz w:val="28"/>
          <w:szCs w:val="28"/>
        </w:rPr>
        <w:t>ведали финансами: Камер</w:t>
      </w:r>
      <w:r w:rsidRPr="0013292B">
        <w:rPr>
          <w:rFonts w:ascii="Times New Roman" w:hAnsi="Times New Roman" w:cs="Times New Roman"/>
          <w:sz w:val="28"/>
          <w:szCs w:val="28"/>
        </w:rPr>
        <w:t xml:space="preserve">-коллегия доходами, </w:t>
      </w:r>
      <w:proofErr w:type="spellStart"/>
      <w:r w:rsidRPr="0013292B">
        <w:rPr>
          <w:rFonts w:ascii="Times New Roman" w:hAnsi="Times New Roman" w:cs="Times New Roman"/>
          <w:sz w:val="28"/>
          <w:szCs w:val="28"/>
        </w:rPr>
        <w:t>Штатс</w:t>
      </w:r>
      <w:proofErr w:type="spellEnd"/>
      <w:r w:rsidRPr="0013292B">
        <w:rPr>
          <w:rFonts w:ascii="Times New Roman" w:hAnsi="Times New Roman" w:cs="Times New Roman"/>
          <w:sz w:val="28"/>
          <w:szCs w:val="28"/>
        </w:rPr>
        <w:t xml:space="preserve"> коллегия расходами, а </w:t>
      </w:r>
      <w:proofErr w:type="spellStart"/>
      <w:r w:rsidRPr="0013292B">
        <w:rPr>
          <w:rFonts w:ascii="Times New Roman" w:hAnsi="Times New Roman" w:cs="Times New Roman"/>
          <w:sz w:val="28"/>
          <w:szCs w:val="28"/>
        </w:rPr>
        <w:t>Ревизион</w:t>
      </w:r>
      <w:proofErr w:type="spellEnd"/>
      <w:r w:rsidRPr="0013292B">
        <w:rPr>
          <w:rFonts w:ascii="Times New Roman" w:hAnsi="Times New Roman" w:cs="Times New Roman"/>
          <w:sz w:val="28"/>
          <w:szCs w:val="28"/>
        </w:rPr>
        <w:t xml:space="preserve"> коллегия контролировала поступления доходов, сбор податей, налогов, пошлин, правильность расходования учреждениями отпущенных им сумм. Юстиц-коллегия ведала гражданским судопроизводством, а Вотчинная, учрежденная несколько позже, дворянским землевладением. Был создан еще Главный магистрат, ведавший всем посадским населением; ему подчинялись магистраты и ратуши всех городов. Коллегии получили право издавать указы по тем вопросам, которые входили в их ведение.</w:t>
      </w:r>
    </w:p>
    <w:p w14:paraId="6D9C2A5B" w14:textId="567FC0E0"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Кроме коллегий было создано несколько контор, канцелярий, департаментов, приказов, функции которых были также четко разграничены.</w:t>
      </w:r>
    </w:p>
    <w:p w14:paraId="162DE8C4" w14:textId="7CA1E39B"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Одни из них, например </w:t>
      </w:r>
      <w:proofErr w:type="spellStart"/>
      <w:r w:rsidRPr="0013292B">
        <w:rPr>
          <w:rFonts w:ascii="Times New Roman" w:hAnsi="Times New Roman" w:cs="Times New Roman"/>
          <w:sz w:val="28"/>
          <w:szCs w:val="28"/>
        </w:rPr>
        <w:t>Герольдмейстерская</w:t>
      </w:r>
      <w:proofErr w:type="spellEnd"/>
      <w:r w:rsidRPr="0013292B">
        <w:rPr>
          <w:rFonts w:ascii="Times New Roman" w:hAnsi="Times New Roman" w:cs="Times New Roman"/>
          <w:sz w:val="28"/>
          <w:szCs w:val="28"/>
        </w:rPr>
        <w:t xml:space="preserve"> контора, ведавшая службой и производством в чины дворян; Преображенский приказ и Тайная канцелярия, ведавшие делами о государственных преступлениях, подчинялись Сенату, другие - Монетный департамент, Соляная контора, Межевая канцелярия и др. - подчинялись одной из коллегий.</w:t>
      </w:r>
    </w:p>
    <w:p w14:paraId="53284A06" w14:textId="022FFF3C"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В 1708 - 1709 гг. была начата перестройка органов власти и управления на местах. Страна была разделена на 8 губерний, различавшихся по территории и количеству населения. Так, Смоленская и Архангелогородская губернии своим размером мало отличались от современных областей, а Московская губерния охватывала весь густонаселенный центр, территорию современных Владимирской, Ивановской, Калужской, Тверской, Костромской, Московской, Рязанской, Тульской и Ярославской областей, на которой жила почти половина всего населения страны. В число губерний вошли Петербургская, Киевская, Казанская, Азовская и Сибирская.</w:t>
      </w:r>
      <w:r w:rsidR="003A57B9">
        <w:rPr>
          <w:rFonts w:ascii="Times New Roman" w:hAnsi="Times New Roman" w:cs="Times New Roman"/>
          <w:sz w:val="28"/>
          <w:szCs w:val="28"/>
        </w:rPr>
        <w:t xml:space="preserve"> </w:t>
      </w:r>
      <w:r w:rsidRPr="0013292B">
        <w:rPr>
          <w:rFonts w:ascii="Times New Roman" w:hAnsi="Times New Roman" w:cs="Times New Roman"/>
          <w:sz w:val="28"/>
          <w:szCs w:val="28"/>
        </w:rPr>
        <w:t>Во главе губернии стоял назначаемый царем губернатор, сосредоточивавший в своих руках исполнительную и судебную власть. При губернаторе существовала губернская канцелярия. Но положение осложнялось тем, что губернатор подчинялся не только императору и Сенату, но и всем коллегиям, распоряжения и указы которых зачастую противоречили друг другу.</w:t>
      </w:r>
    </w:p>
    <w:p w14:paraId="597BFAB6" w14:textId="0B1B9C93" w:rsidR="009E00E3"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 Губернии в 1719 г. были разделены на провинции, число которых равнялось 50. Во главе провинции стоял воевода с канцелярией при нем. Провинции, в свою очередь, делились на уезды с воеводой и уездной канцелярией. Некоторое время в царствование Петра I уездная администрация была </w:t>
      </w:r>
      <w:r w:rsidRPr="0013292B">
        <w:rPr>
          <w:rFonts w:ascii="Times New Roman" w:hAnsi="Times New Roman" w:cs="Times New Roman"/>
          <w:sz w:val="28"/>
          <w:szCs w:val="28"/>
        </w:rPr>
        <w:lastRenderedPageBreak/>
        <w:t xml:space="preserve">заменена выборным земским комиссаром из местных дворян или отставных офицеров. Его функции ограничивались сбором подушной подати, наблюдением за выполнением казенных повинностей, задержанием беглых крестьян. Подчинялся земский комиссар провинциальной канцелярии. В 1713 г. местному дворянству было предоставлено выбирать по 8-12 </w:t>
      </w:r>
      <w:proofErr w:type="spellStart"/>
      <w:r w:rsidRPr="0013292B">
        <w:rPr>
          <w:rFonts w:ascii="Times New Roman" w:hAnsi="Times New Roman" w:cs="Times New Roman"/>
          <w:sz w:val="28"/>
          <w:szCs w:val="28"/>
        </w:rPr>
        <w:t>ландратов</w:t>
      </w:r>
      <w:proofErr w:type="spellEnd"/>
      <w:r w:rsidRPr="0013292B">
        <w:rPr>
          <w:rFonts w:ascii="Times New Roman" w:hAnsi="Times New Roman" w:cs="Times New Roman"/>
          <w:sz w:val="28"/>
          <w:szCs w:val="28"/>
        </w:rPr>
        <w:t xml:space="preserve"> (советников от дворян уезда) в помощь губернатору, а после введения подушной подати были созданы полковые дистрикты. Квартировавшие в них воинские части наблюдали за сбором податей и пресекали проявления недовольства и антифеодальные выступления. Роспись чинов 24 января 1722 г., табель о рангах, вводила новую классификацию служащего люда. Все новые учрежденные должности - все с иностранными названиями, латинскими и немецкими, кроме весьма немногих, - выстроены по табели в три параллельных ряда: воинский, статский и придворный, с разделением каждого на14 рангов, или классов. Аналогичная лестница с 14 ступенями чинов вводилась во флоте и придворной службе. Этот учредительный акт реформированного русского чиновничества, ставил бюрократическую иерархию, заслуги и выслуги, на место аристократической иерархии породы, родословной книги. В одной из статей, присоединенных к табели, с ударением пояснено, что знатность рода сама по себе, без службы, ничего не значит, не создает человеку никакого положения, людям знатной породы никакого положения не дается, пока они государю и отечеству заслуг не покажут.</w:t>
      </w:r>
    </w:p>
    <w:p w14:paraId="3405652B" w14:textId="45B37641"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С момента восшествия на престол и до коронации Екатерина II участвовала в 15 заседаниях Сената, и небезуспешно. В 1963 году Сенат был реформирован: он был разделен на шесть департаментов со строго определенными функциями и под руководством генерал-прокурора, назначаемого монархом, стал органом контроля за деятельностью государственного аппарата и высшей судебной инстанцией. Сенат лишился своей главной функции законодательной инициативы, она фактически перешла к императрице.</w:t>
      </w:r>
    </w:p>
    <w:p w14:paraId="7B891E20" w14:textId="0DB480F9"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В 1775 году, чтобы легче было управлять государством Екатерина II издала Учреждение для управления губерний, укрепившее бюрократический аппарат власти на местах и увеличив количество губерний до 50. На губернию - не более 400 тысяч жителей. Несколько губерний составляли наместничество.</w:t>
      </w:r>
    </w:p>
    <w:p w14:paraId="2E43BE68" w14:textId="0DE1E2D9"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 xml:space="preserve">Губернаторы и наместники избирались самой Екатериной II из русских вельмож. Они действовали по ее указам. Помощниками губернатора были вице-губернатор, два губернских советника и губернский прокурор. Это губернское правление и ведало всеми делами. Государственными доходами </w:t>
      </w:r>
      <w:r w:rsidRPr="00137971">
        <w:rPr>
          <w:rFonts w:ascii="Times New Roman" w:hAnsi="Times New Roman" w:cs="Times New Roman"/>
          <w:sz w:val="28"/>
          <w:szCs w:val="28"/>
        </w:rPr>
        <w:lastRenderedPageBreak/>
        <w:t>ведала Казенная Палата. Возглавлял Казенную палату вице-губернатор. Губернский прокурор ведал всеми судебными учреждениями. В городах вводилась должность городничего, назначаемого правительством. Губерния делилась на уезды. Многие большие села были обращены в уездные города. В уезде власть принадлежала избираемому дворянским собранием капитан исправнику. В каждом уездном городе учрежден суд. В губернском городе - высший суд. Обвиненный мог принести жалобу и в Сенат. Чтобы удобнее было вносить подати, в каждом уездном городе было открыто Казначейство.</w:t>
      </w:r>
    </w:p>
    <w:p w14:paraId="416134DD" w14:textId="2DC84CEA"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Создана была система сословного суда: для каждого сословия (дворян, горожан, государственных крестьян) свои особые судебные учреждения. В некоторых из них вводился принцип выборных судебных заседателей.</w:t>
      </w:r>
    </w:p>
    <w:p w14:paraId="2FBB26C9" w14:textId="5B3B9150"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Центр тяжести в управлении перемещался на места. Отпала необходимость в ряде коллегий они были упразднены; остались Военная, Морская, Иностранная и Коммерц-коллегии. Созданная губернской реформой 1775 года система местного управления сохранилась до 1864 года, а введенное ею административно-территориальное деление - до Октябрьской революции.</w:t>
      </w:r>
    </w:p>
    <w:p w14:paraId="505319A3" w14:textId="77777777"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Формирование дворянского сословия</w:t>
      </w:r>
    </w:p>
    <w:p w14:paraId="1F0B6A84" w14:textId="56E084EE"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Дворянство было признано особым главным сословием. Также особыми сословиями были признаны купечество и мещанство. Дворяне должны были нести государственную службу и вести сельское хозяйство, а купцы и мещане - заниматься торговлей и промышленностью. Некоторые области раньше управлялись иначе, Екатерина II позаботилась о том, чтобы новое законодательство было введено повсеместно.</w:t>
      </w:r>
    </w:p>
    <w:p w14:paraId="303DFEC4" w14:textId="6AEC5CD0"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 xml:space="preserve">Будучи </w:t>
      </w:r>
      <w:r w:rsidR="00CE43BE" w:rsidRPr="00137971">
        <w:rPr>
          <w:rFonts w:ascii="Times New Roman" w:hAnsi="Times New Roman" w:cs="Times New Roman"/>
          <w:sz w:val="28"/>
          <w:szCs w:val="28"/>
        </w:rPr>
        <w:t>крупнейшим</w:t>
      </w:r>
      <w:r w:rsidR="00CE43BE">
        <w:rPr>
          <w:rFonts w:ascii="Times New Roman" w:hAnsi="Times New Roman" w:cs="Times New Roman"/>
          <w:sz w:val="28"/>
          <w:szCs w:val="28"/>
        </w:rPr>
        <w:t xml:space="preserve"> </w:t>
      </w:r>
      <w:r w:rsidR="00CE43BE" w:rsidRPr="00137971">
        <w:rPr>
          <w:rFonts w:ascii="Times New Roman" w:hAnsi="Times New Roman" w:cs="Times New Roman"/>
          <w:sz w:val="28"/>
          <w:szCs w:val="28"/>
        </w:rPr>
        <w:t>идеологом</w:t>
      </w:r>
      <w:r w:rsidR="00CE43BE">
        <w:rPr>
          <w:rFonts w:ascii="Times New Roman" w:hAnsi="Times New Roman" w:cs="Times New Roman"/>
          <w:sz w:val="28"/>
          <w:szCs w:val="28"/>
        </w:rPr>
        <w:t xml:space="preserve"> </w:t>
      </w:r>
      <w:r w:rsidR="00CE43BE" w:rsidRPr="00137971">
        <w:rPr>
          <w:rFonts w:ascii="Times New Roman" w:hAnsi="Times New Roman" w:cs="Times New Roman"/>
          <w:sz w:val="28"/>
          <w:szCs w:val="28"/>
        </w:rPr>
        <w:t>абсолютизма,</w:t>
      </w:r>
      <w:r w:rsidRPr="00137971">
        <w:rPr>
          <w:rFonts w:ascii="Times New Roman" w:hAnsi="Times New Roman" w:cs="Times New Roman"/>
          <w:sz w:val="28"/>
          <w:szCs w:val="28"/>
        </w:rPr>
        <w:t xml:space="preserve"> Петр I способствовал упрочнению экономического и политического положения дворянства. </w:t>
      </w:r>
      <w:r w:rsidR="00CE43BE" w:rsidRPr="00137971">
        <w:rPr>
          <w:rFonts w:ascii="Times New Roman" w:hAnsi="Times New Roman" w:cs="Times New Roman"/>
          <w:sz w:val="28"/>
          <w:szCs w:val="28"/>
        </w:rPr>
        <w:t>В начале</w:t>
      </w:r>
      <w:r w:rsidRPr="00137971">
        <w:rPr>
          <w:rFonts w:ascii="Times New Roman" w:hAnsi="Times New Roman" w:cs="Times New Roman"/>
          <w:sz w:val="28"/>
          <w:szCs w:val="28"/>
        </w:rPr>
        <w:t xml:space="preserve"> XVIII века происходит окончательное формирование дворянского сословия, которое пользовалось исключительными правами душе- и землевладения.  Петр I внушал поданным, что только тот дворянин достоин почитания, который служит.</w:t>
      </w:r>
    </w:p>
    <w:p w14:paraId="62A67658" w14:textId="050CE35F"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В целях оформления сословных привилегий дворянства в 1785 году вышла Жалованная грамота дворянству. “Грамота на права</w:t>
      </w:r>
      <w:r w:rsidR="00CE43BE">
        <w:rPr>
          <w:rFonts w:ascii="Times New Roman" w:hAnsi="Times New Roman" w:cs="Times New Roman"/>
          <w:sz w:val="28"/>
          <w:szCs w:val="28"/>
        </w:rPr>
        <w:t xml:space="preserve"> </w:t>
      </w:r>
      <w:r w:rsidRPr="00137971">
        <w:rPr>
          <w:rFonts w:ascii="Times New Roman" w:hAnsi="Times New Roman" w:cs="Times New Roman"/>
          <w:sz w:val="28"/>
          <w:szCs w:val="28"/>
        </w:rPr>
        <w:t xml:space="preserve">вольности и преимущества благородного российского дворянства” представляла собой свод дворянских привилегий, оформленный </w:t>
      </w:r>
      <w:r w:rsidR="00CE43BE" w:rsidRPr="00137971">
        <w:rPr>
          <w:rFonts w:ascii="Times New Roman" w:hAnsi="Times New Roman" w:cs="Times New Roman"/>
          <w:sz w:val="28"/>
          <w:szCs w:val="28"/>
        </w:rPr>
        <w:t>законодательным</w:t>
      </w:r>
      <w:r w:rsidR="00CE43BE">
        <w:rPr>
          <w:rFonts w:ascii="Times New Roman" w:hAnsi="Times New Roman" w:cs="Times New Roman"/>
          <w:sz w:val="28"/>
          <w:szCs w:val="28"/>
        </w:rPr>
        <w:t xml:space="preserve"> </w:t>
      </w:r>
      <w:r w:rsidR="00CE43BE" w:rsidRPr="00137971">
        <w:rPr>
          <w:rFonts w:ascii="Times New Roman" w:hAnsi="Times New Roman" w:cs="Times New Roman"/>
          <w:sz w:val="28"/>
          <w:szCs w:val="28"/>
        </w:rPr>
        <w:t>актом,</w:t>
      </w:r>
      <w:r w:rsidRPr="00137971">
        <w:rPr>
          <w:rFonts w:ascii="Times New Roman" w:hAnsi="Times New Roman" w:cs="Times New Roman"/>
          <w:sz w:val="28"/>
          <w:szCs w:val="28"/>
        </w:rPr>
        <w:t xml:space="preserve"> Екатерина II от 21/04/1785 года. При Петре I дворянство несло пожизненную военную и другую службу государству, но уже при Анне Иоанновне оказалось возможным ограничить эту службу 25 годами. Дворяне получили </w:t>
      </w:r>
      <w:r w:rsidRPr="00137971">
        <w:rPr>
          <w:rFonts w:ascii="Times New Roman" w:hAnsi="Times New Roman" w:cs="Times New Roman"/>
          <w:sz w:val="28"/>
          <w:szCs w:val="28"/>
        </w:rPr>
        <w:lastRenderedPageBreak/>
        <w:t>возможность начинать службу не с рядового или простого матроса, а с офицера, пройдя дворянскую военную школу. Петр III издал указ о вольности дворянства, дающий право служить или не служить, но действие этого указа было приостановлено. Теперь же, подтверждалась свобода дворян от обязательной службы. Полное освобождение дворянства имело смысл по нескольким причинам:</w:t>
      </w:r>
    </w:p>
    <w:p w14:paraId="34A5436D" w14:textId="23098503"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1)</w:t>
      </w:r>
      <w:r w:rsidR="002376E6">
        <w:rPr>
          <w:rFonts w:ascii="Times New Roman" w:hAnsi="Times New Roman" w:cs="Times New Roman"/>
          <w:sz w:val="28"/>
          <w:szCs w:val="28"/>
        </w:rPr>
        <w:t xml:space="preserve"> И</w:t>
      </w:r>
      <w:r w:rsidRPr="00137971">
        <w:rPr>
          <w:rFonts w:ascii="Times New Roman" w:hAnsi="Times New Roman" w:cs="Times New Roman"/>
          <w:sz w:val="28"/>
          <w:szCs w:val="28"/>
        </w:rPr>
        <w:t>мелось достаточное количество подготовленных людей, сведущих в разных делах военного и гражданского управления;</w:t>
      </w:r>
    </w:p>
    <w:p w14:paraId="1AC2B836" w14:textId="11315011"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 xml:space="preserve">2) </w:t>
      </w:r>
      <w:r w:rsidR="002376E6">
        <w:rPr>
          <w:rFonts w:ascii="Times New Roman" w:hAnsi="Times New Roman" w:cs="Times New Roman"/>
          <w:sz w:val="28"/>
          <w:szCs w:val="28"/>
        </w:rPr>
        <w:t>С</w:t>
      </w:r>
      <w:r w:rsidRPr="00137971">
        <w:rPr>
          <w:rFonts w:ascii="Times New Roman" w:hAnsi="Times New Roman" w:cs="Times New Roman"/>
          <w:sz w:val="28"/>
          <w:szCs w:val="28"/>
        </w:rPr>
        <w:t>ами дворяне сознавали необходимость службы государству и считали за честь проливать кровь за отечество;</w:t>
      </w:r>
    </w:p>
    <w:p w14:paraId="18B370C4" w14:textId="3581F5BC"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 xml:space="preserve">3) </w:t>
      </w:r>
      <w:r w:rsidR="002376E6">
        <w:rPr>
          <w:rFonts w:ascii="Times New Roman" w:hAnsi="Times New Roman" w:cs="Times New Roman"/>
          <w:sz w:val="28"/>
          <w:szCs w:val="28"/>
        </w:rPr>
        <w:t>К</w:t>
      </w:r>
      <w:r w:rsidRPr="00137971">
        <w:rPr>
          <w:rFonts w:ascii="Times New Roman" w:hAnsi="Times New Roman" w:cs="Times New Roman"/>
          <w:sz w:val="28"/>
          <w:szCs w:val="28"/>
        </w:rPr>
        <w:t>огда дворяне были всю жизнь оторваны от земель хозяйства приходили в упадок, что пагубно сказывалось на экономике страны. Теперь многие из них могли сами управлять своими крестьянами. И отношение к крестьянам со стороны хозяина было куда лучше, нежели чем со стороны случайного управляющего. Помещик был заинтересован в том, чтобы его крестьяне не были разорены.</w:t>
      </w:r>
    </w:p>
    <w:p w14:paraId="2A1DF750" w14:textId="0DA69072"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 xml:space="preserve">Жалованной грамотой дворянство признавалось первенствующим сословием в государстве и освобождалось от уплаты податей, их нельзя было подвергнуть телесному наказанию, судить мог только дворянский суд. Лишь дворяне имели право владеть землей и крепостными крестьянами, они также владели недрами в своих имениях, могли заниматься торговлей и устраивать заводы, дома их были свободны от постоя войск, имения не подлежали конфискации. Дворянство получило право на самоуправление, составило “дворянское общество”, органом которого являлось дворянское собрание, созываемое каждые три года в губернии и уезде, избиравшее губернских и уездных предводителей дворянства, судебных заседателей и капитан исправников, возглавлявших уездную администрацию. Этой жалованной грамотой дворянство призывалось к широкому участию в местном управлении. При Екатерине II дворяне занимали должности местной исполнительной и судебной власти. Жалованная грамота дворянству должна была упрочить положение дворянства и закрепить его привилегии. Содействовала большей консолидации господствующего класса. Действие ее было распространено также на дворян Прибалтики, Украины, Белоруссии и Дона. Жалованная грамота дворянству свидетельствовала о стремлении российского абсолютизма укрепить свою социальную опору в обстановке </w:t>
      </w:r>
      <w:r w:rsidRPr="00137971">
        <w:rPr>
          <w:rFonts w:ascii="Times New Roman" w:hAnsi="Times New Roman" w:cs="Times New Roman"/>
          <w:sz w:val="28"/>
          <w:szCs w:val="28"/>
        </w:rPr>
        <w:lastRenderedPageBreak/>
        <w:t>обострения классовых противоречий. Дворянство превращалось в политически господствующее сословие в государстве.</w:t>
      </w:r>
    </w:p>
    <w:p w14:paraId="17C7D70C" w14:textId="77777777"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5. Российская экономика</w:t>
      </w:r>
    </w:p>
    <w:p w14:paraId="6891AFAA" w14:textId="185E0733"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 xml:space="preserve">В Петровскую эпоху российская экономика, и прежде всего промышленность совершила гигантский скачок. В то же время развитие хозяйства в первой четверти XVIII в. шло путями, намеченными предыдущим периодом. В Московском государстве XVI-XVII в. существовали крупные промышленные предприятия Пушечный </w:t>
      </w:r>
      <w:r w:rsidR="00787CD4" w:rsidRPr="00137971">
        <w:rPr>
          <w:rFonts w:ascii="Times New Roman" w:hAnsi="Times New Roman" w:cs="Times New Roman"/>
          <w:sz w:val="28"/>
          <w:szCs w:val="28"/>
        </w:rPr>
        <w:t>двор, Печатный</w:t>
      </w:r>
      <w:r w:rsidRPr="00137971">
        <w:rPr>
          <w:rFonts w:ascii="Times New Roman" w:hAnsi="Times New Roman" w:cs="Times New Roman"/>
          <w:sz w:val="28"/>
          <w:szCs w:val="28"/>
        </w:rPr>
        <w:t xml:space="preserve"> двор, оружейные заводы в Туле, верфь в Дединове и др. Политика Петра в отношении экономической жизни характеризовалась высокой степенью применения командных и протекционистских методов.</w:t>
      </w:r>
    </w:p>
    <w:p w14:paraId="63981A80" w14:textId="4E24D9AA"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В сельском хозяйстве возможности совершенствования черпались из дальнейшего освоения плодородных земель, возделывания технических культур, дававших сырье для промышленности, развития животноводства, продвижения земледелия на восток и юг, а также более интенсивной эксплуатации крестьян. Возросшие потребности</w:t>
      </w:r>
      <w:r w:rsidR="00787CD4">
        <w:rPr>
          <w:rFonts w:ascii="Times New Roman" w:hAnsi="Times New Roman" w:cs="Times New Roman"/>
          <w:sz w:val="28"/>
          <w:szCs w:val="28"/>
        </w:rPr>
        <w:t xml:space="preserve"> </w:t>
      </w:r>
      <w:r w:rsidRPr="00137971">
        <w:rPr>
          <w:rFonts w:ascii="Times New Roman" w:hAnsi="Times New Roman" w:cs="Times New Roman"/>
          <w:sz w:val="28"/>
          <w:szCs w:val="28"/>
        </w:rPr>
        <w:t>государства в сырье для российской промышленности привели к широкому распространению таких культур, как лен и конопля. Указ 1715 г.  поощрял выращивание льна и конопли, а также табака, тутовых деревьев для шелкопрядов. Указ 1712 г. предписывал создавать коневодческие хозяйства в Казанской, Азовской и Киевской губерниях, поощрялось также овцеводство.</w:t>
      </w:r>
    </w:p>
    <w:p w14:paraId="1CE9B1FE" w14:textId="1A859626"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В Петровскую эпоху происходит резкое разграничение страны на две зоны ведения феодального хозяйства неурожайный Север, где феодалы переводили своих крестьян на денежный оброк, зачастую отпуская их в город и другие сельскохозяйственные местности на заработки, и плодородный Юг, где дворяне-землевладельцы стремились к расширению барщины.</w:t>
      </w:r>
    </w:p>
    <w:p w14:paraId="518FB215" w14:textId="3556F297"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Также усиливались государственные повинности крестьян. Их силами строились города (на строительстве Петербурга работали 40 тыс. крестьян), мануфактуры, мосты, дороги; проводились ежегодные рекрутские наборы, повышались старые денежные сборы и вводились новые. Главной целью политики Петра все время являлось получение как можно больших денежных и людских ресурсов для государственных нужд.</w:t>
      </w:r>
    </w:p>
    <w:p w14:paraId="3F8940CF" w14:textId="5BD2DF3C"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 xml:space="preserve">Были проведены две переписи - в 1710 и 1718 гг. По переписи 1718 г. единицей обложения становилась "душа" мужского пола, вне зависимости от возраста, с которой взималась подушная подать в размере 70 копеек в год (с </w:t>
      </w:r>
      <w:r w:rsidRPr="00137971">
        <w:rPr>
          <w:rFonts w:ascii="Times New Roman" w:hAnsi="Times New Roman" w:cs="Times New Roman"/>
          <w:sz w:val="28"/>
          <w:szCs w:val="28"/>
        </w:rPr>
        <w:lastRenderedPageBreak/>
        <w:t>государственных крестьян 1 руб. 10 коп. в год). Это упорядочило податную политику и резко подняло доходы государства.</w:t>
      </w:r>
    </w:p>
    <w:p w14:paraId="71279651" w14:textId="45091B1C"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В промышленности произошла резкая переориентация с мелких крестьянских и ремесленных хозяйств на мануфактуры. При Петре было основано не менее 200 новых мануфактур, он всячески поощрял их создание.</w:t>
      </w:r>
    </w:p>
    <w:p w14:paraId="25ED419F" w14:textId="76E5E9D8"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Политика государства была также направлена на ограждение молодой российской промышленности от конкуренции со стороны западноевропейской путем введения очень высоких таможенных пошлин</w:t>
      </w:r>
      <w:r>
        <w:rPr>
          <w:rFonts w:ascii="Times New Roman" w:hAnsi="Times New Roman" w:cs="Times New Roman"/>
          <w:sz w:val="28"/>
          <w:szCs w:val="28"/>
        </w:rPr>
        <w:t>.</w:t>
      </w:r>
    </w:p>
    <w:p w14:paraId="537620A6" w14:textId="4B2DD9FE"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Российская мануфактура, хотя и имела капиталистические черты, но использование на ней преимущественно труда крестьян посессионных, приписных, оброчных и др. делало ее крепостническим предприятием. В зависимости от того, чьей собственностью они являлись, мануфактуры делились на казенные, купеческие и помещичьи.  В 1721 г.  промышленникам было предоставлено право покупать крестьян для закрепления их за предприятием (посессионные крестьяне).</w:t>
      </w:r>
    </w:p>
    <w:p w14:paraId="30D5D730" w14:textId="1C3FD876"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Государственные казенные заводы использовали труд государственных крестьян, приписных крестьян, рекрутов и свободных наемных мастеров. Они в основном обслуживали тяжелую промышленность металлургию, судоверфи, рудники. На купеческих мануфактурах, выпускавших преимущественно товары широкого потребления, работали и посессионные, и оброчные крестьяне, а также вольнонаемная рабочая сила. Помещичьи предприятия полностью обеспечивались силами крепостных помещика-владельца.</w:t>
      </w:r>
    </w:p>
    <w:p w14:paraId="0C4EBBB5" w14:textId="7DB1380D"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Протекционистская политика Петра I вела к появлению мануфактур в самых разных отраслях промышленности, зачастую появлявшихся в России впервые. Основными были те, которые работали на армию и флот: металлургические, оружейные, судостроительные, суконные, полотняные, кожевенные и т.п. Поощрялась предпринимательская деятельность, создавались льготные условия для людей, которые создавали новые мануфактуры или брали в аренду государственные.</w:t>
      </w:r>
    </w:p>
    <w:p w14:paraId="33DE3F27" w14:textId="28128F49"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Возникают мануфактуры во многих отраслях стекольной, пороховой,</w:t>
      </w:r>
      <w:r w:rsidR="00787CD4">
        <w:rPr>
          <w:rFonts w:ascii="Times New Roman" w:hAnsi="Times New Roman" w:cs="Times New Roman"/>
          <w:sz w:val="28"/>
          <w:szCs w:val="28"/>
        </w:rPr>
        <w:t xml:space="preserve"> </w:t>
      </w:r>
      <w:r w:rsidRPr="00137971">
        <w:rPr>
          <w:rFonts w:ascii="Times New Roman" w:hAnsi="Times New Roman" w:cs="Times New Roman"/>
          <w:sz w:val="28"/>
          <w:szCs w:val="28"/>
        </w:rPr>
        <w:t>бумагоделательной, парусинной, полотняной, шелкоткацкой, суконной,</w:t>
      </w:r>
      <w:r w:rsidR="00787CD4">
        <w:rPr>
          <w:rFonts w:ascii="Times New Roman" w:hAnsi="Times New Roman" w:cs="Times New Roman"/>
          <w:sz w:val="28"/>
          <w:szCs w:val="28"/>
        </w:rPr>
        <w:t xml:space="preserve"> </w:t>
      </w:r>
      <w:r w:rsidRPr="00137971">
        <w:rPr>
          <w:rFonts w:ascii="Times New Roman" w:hAnsi="Times New Roman" w:cs="Times New Roman"/>
          <w:sz w:val="28"/>
          <w:szCs w:val="28"/>
        </w:rPr>
        <w:t>кожевенной, канатной, шляпной, красочной, лесопильной и многих других. Возникновение литейной промышленности в Карелии на базе уральских руд,</w:t>
      </w:r>
      <w:r w:rsidR="00787CD4">
        <w:rPr>
          <w:rFonts w:ascii="Times New Roman" w:hAnsi="Times New Roman" w:cs="Times New Roman"/>
          <w:sz w:val="28"/>
          <w:szCs w:val="28"/>
        </w:rPr>
        <w:t xml:space="preserve"> </w:t>
      </w:r>
      <w:r w:rsidRPr="00137971">
        <w:rPr>
          <w:rFonts w:ascii="Times New Roman" w:hAnsi="Times New Roman" w:cs="Times New Roman"/>
          <w:sz w:val="28"/>
          <w:szCs w:val="28"/>
        </w:rPr>
        <w:t>строительство Вышневолоцкого канала, способствовали развитию металлургии в новых районах и вывели Россию на одно из первых мест в мире в этой отрасли.</w:t>
      </w:r>
    </w:p>
    <w:p w14:paraId="06FE3720" w14:textId="329FF167"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lastRenderedPageBreak/>
        <w:t>К</w:t>
      </w:r>
      <w:r w:rsidR="00787CD4">
        <w:rPr>
          <w:rFonts w:ascii="Times New Roman" w:hAnsi="Times New Roman" w:cs="Times New Roman"/>
          <w:sz w:val="28"/>
          <w:szCs w:val="28"/>
        </w:rPr>
        <w:t xml:space="preserve"> </w:t>
      </w:r>
      <w:r w:rsidRPr="00137971">
        <w:rPr>
          <w:rFonts w:ascii="Times New Roman" w:hAnsi="Times New Roman" w:cs="Times New Roman"/>
          <w:sz w:val="28"/>
          <w:szCs w:val="28"/>
        </w:rPr>
        <w:t>концу царствования Петра I в России существовала развитая многоотраслевая промышленность с центрами в Петербурге, Москве, на Урале. Крупнейшими предприятиями были Адмиралтейская верфь, Арсенал, петербургские пороховые заводы, металлургические заводы Урала,</w:t>
      </w:r>
      <w:r w:rsidR="00787CD4">
        <w:rPr>
          <w:rFonts w:ascii="Times New Roman" w:hAnsi="Times New Roman" w:cs="Times New Roman"/>
          <w:sz w:val="28"/>
          <w:szCs w:val="28"/>
        </w:rPr>
        <w:t xml:space="preserve"> </w:t>
      </w:r>
      <w:proofErr w:type="spellStart"/>
      <w:r w:rsidRPr="00137971">
        <w:rPr>
          <w:rFonts w:ascii="Times New Roman" w:hAnsi="Times New Roman" w:cs="Times New Roman"/>
          <w:sz w:val="28"/>
          <w:szCs w:val="28"/>
        </w:rPr>
        <w:t>Хамовный</w:t>
      </w:r>
      <w:proofErr w:type="spellEnd"/>
      <w:r w:rsidRPr="00137971">
        <w:rPr>
          <w:rFonts w:ascii="Times New Roman" w:hAnsi="Times New Roman" w:cs="Times New Roman"/>
          <w:sz w:val="28"/>
          <w:szCs w:val="28"/>
        </w:rPr>
        <w:t xml:space="preserve"> двор в Москве. Шло укрепление всероссийского рынка, накопление капитала благодаря меркантилистской политике государства. Россия поставляла на мировые рынки конкурентоспособные товары: железо, полотна, юфть, поташ, пушнину, икру.</w:t>
      </w:r>
    </w:p>
    <w:p w14:paraId="3F26815C" w14:textId="5EA1AD19"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Тысячи россиян проходили в Европе обучение разным специальностям, и в свою очередь иностранцы инженеры-оружейники, металлурги, мастера шлюзного дела нанимались на российскую службу. Благодаря этому Россия обогащалась самыми передовыми технологиями Европы.</w:t>
      </w:r>
    </w:p>
    <w:p w14:paraId="26CDBA47" w14:textId="4FD26292"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В результате Петровской политики в экономической области за сверхкороткий срок была создана мощная промышленность, способная полностью обеспечить военные и государственные нужды и ничем не зависящая от импорта.</w:t>
      </w:r>
    </w:p>
    <w:p w14:paraId="0A0CC577" w14:textId="29751B1E"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 xml:space="preserve">В 1765 году, Екатериной II, в интересах дворянства было учреждено Вольное экономическое общество. Одно из старейших в мире и первое в России экономическое общество (вольное формально независимое от правительственных ведомств) было учреждено в Петербурге крупными землевладельцами, стремившимися в условиях роста рынка и торгового земледелия рационализировать сельское хозяйство, повысить производительность крепостного труда. Основание ВЭО было одним из проявлений политики просвещенного абсолютизма. ВЭО начало деятельность объявлением конкурсных задач, изданием “Трудов ВЭО” (1766-1915, более 280 томов) и приложений к ним. Первый конкурс был объявлен по инициативе самой императрицы в 1766 году: “В чем состоит собственность земледельца (крестьянина) в земле ли его, которую он обрабатывает, или в движимости и какое он право на то и другое для пользы общенародной иметь должен?”. Из 160 ответов русских и иностранных авторов наиболее прогрессивным было сочинение правоведа А.Я. Поленова, критиковавшего крепостничество. Ответ вызвал недовольство конкурсного комитета ВЭО и напечатан не был. До 1861 года было объявлено 243 конкурсные задачи социально-экономического и научно- хозяйственного характера. Социально-экономические вопросы касались трех проблем: 1) земельной собственности и крепостных отношений, </w:t>
      </w:r>
      <w:r w:rsidRPr="00137971">
        <w:rPr>
          <w:rFonts w:ascii="Times New Roman" w:hAnsi="Times New Roman" w:cs="Times New Roman"/>
          <w:sz w:val="28"/>
          <w:szCs w:val="28"/>
        </w:rPr>
        <w:lastRenderedPageBreak/>
        <w:t>2) сравнительной выгодности барщины и оброка, 3) применение наемного труда в сельском хозяйстве22.</w:t>
      </w:r>
    </w:p>
    <w:p w14:paraId="4A8DBEED" w14:textId="3D6045EC"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Деятельность ВЭО способствовала внедрению новых сельскохозяйственных культур, новых видов сельского хозяйства, развитию экономических отношений.</w:t>
      </w:r>
    </w:p>
    <w:p w14:paraId="58FECC63" w14:textId="1A3BB484" w:rsid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области промышленности и торговли Екатерина II провозгласила принцип свободы предпринимательской деятельности, что было выгодно в первую очередь дворянству: он обладало крепостными трудовыми ресурсами, имело дешевое сырье, получало субсидии от государственных и сословных кредитных учреждений. Дворянство, в том числе и среднее, встало на путь крепостнического предпринимательства стало расти число вотчинных мануфактур. Рост крестьянских мануфактур также оказался на руку дворянству, так как многие крестьяне предприниматели были крепостными. Наконец, уход оброчных крестьян в город на заработки также был удобен помещику, стремившемуся получить больше наличных денег.  Капиталистических, то есть основанных на наемном труде, предприятий было немного, да наемные рабочие зачастую были лично не свободными, а крепостными крестьянами на заработках. Абсолютно преобладающими были формы промышленности, основанные на различных видах подневольного труда. В начале царствования Е. в России было 655 промышленных предприятий, к концу - 2294.</w:t>
      </w:r>
    </w:p>
    <w:p w14:paraId="781D5484" w14:textId="77777777" w:rsidR="00FD1601" w:rsidRDefault="00FD1601">
      <w:pPr>
        <w:rPr>
          <w:rFonts w:ascii="Times New Roman" w:hAnsi="Times New Roman" w:cs="Times New Roman"/>
          <w:sz w:val="28"/>
          <w:szCs w:val="28"/>
        </w:rPr>
      </w:pPr>
      <w:r>
        <w:rPr>
          <w:rFonts w:ascii="Times New Roman" w:hAnsi="Times New Roman" w:cs="Times New Roman"/>
          <w:sz w:val="28"/>
          <w:szCs w:val="28"/>
        </w:rPr>
        <w:br w:type="page"/>
      </w:r>
    </w:p>
    <w:p w14:paraId="21FA986A" w14:textId="183D0609" w:rsidR="00E008DA" w:rsidRPr="00FD1601" w:rsidRDefault="00E008DA" w:rsidP="00FD1601">
      <w:pPr>
        <w:spacing w:after="0" w:line="300" w:lineRule="auto"/>
        <w:jc w:val="center"/>
        <w:rPr>
          <w:rFonts w:ascii="Times New Roman" w:hAnsi="Times New Roman" w:cs="Times New Roman"/>
          <w:sz w:val="32"/>
          <w:szCs w:val="32"/>
        </w:rPr>
      </w:pPr>
      <w:r w:rsidRPr="00FD1601">
        <w:rPr>
          <w:rFonts w:ascii="Times New Roman" w:hAnsi="Times New Roman" w:cs="Times New Roman"/>
          <w:sz w:val="32"/>
          <w:szCs w:val="32"/>
        </w:rPr>
        <w:lastRenderedPageBreak/>
        <w:t>Заключение</w:t>
      </w:r>
    </w:p>
    <w:p w14:paraId="25B5DCD2" w14:textId="20D990CD"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 xml:space="preserve">Главным итогом всей совокупности Петровских реформ стало установление в России режима абсолютизма, венцом которого стало с победой в Северной Войне, в 1721г. изменение титула российского монарха - Петр объявил себя императором, а страна стала называться Российской Империей. Но была </w:t>
      </w:r>
      <w:r w:rsidR="00FD1601" w:rsidRPr="00E008DA">
        <w:rPr>
          <w:rFonts w:ascii="Times New Roman" w:hAnsi="Times New Roman" w:cs="Times New Roman"/>
          <w:sz w:val="28"/>
          <w:szCs w:val="28"/>
        </w:rPr>
        <w:t>у реформ,</w:t>
      </w:r>
      <w:r w:rsidRPr="00E008DA">
        <w:rPr>
          <w:rFonts w:ascii="Times New Roman" w:hAnsi="Times New Roman" w:cs="Times New Roman"/>
          <w:sz w:val="28"/>
          <w:szCs w:val="28"/>
        </w:rPr>
        <w:t xml:space="preserve"> и обратная сторона Россия стала самодержавным, военно-бюрократическим государством, центральная роль в котором принадлежала дворянскому сословию. Реформы вогнали Россию в крепостничество и самодержавие, которое, к несчастью, было далеко не на пользу государству. Система абсолютизма, созданная Петром,</w:t>
      </w:r>
      <w:r w:rsidR="00380E8F">
        <w:rPr>
          <w:rFonts w:ascii="Times New Roman" w:hAnsi="Times New Roman" w:cs="Times New Roman"/>
          <w:sz w:val="28"/>
          <w:szCs w:val="28"/>
        </w:rPr>
        <w:t xml:space="preserve"> </w:t>
      </w:r>
      <w:r w:rsidRPr="00E008DA">
        <w:rPr>
          <w:rFonts w:ascii="Times New Roman" w:hAnsi="Times New Roman" w:cs="Times New Roman"/>
          <w:sz w:val="28"/>
          <w:szCs w:val="28"/>
        </w:rPr>
        <w:t xml:space="preserve">не смогла вовремя </w:t>
      </w:r>
      <w:r w:rsidR="00380E8F" w:rsidRPr="00E008DA">
        <w:rPr>
          <w:rFonts w:ascii="Times New Roman" w:hAnsi="Times New Roman" w:cs="Times New Roman"/>
          <w:sz w:val="28"/>
          <w:szCs w:val="28"/>
        </w:rPr>
        <w:t>про реформировать</w:t>
      </w:r>
      <w:r w:rsidRPr="00E008DA">
        <w:rPr>
          <w:rFonts w:ascii="Times New Roman" w:hAnsi="Times New Roman" w:cs="Times New Roman"/>
          <w:sz w:val="28"/>
          <w:szCs w:val="28"/>
        </w:rPr>
        <w:t xml:space="preserve"> и смягчить себя, и рухнула в 1917 году.</w:t>
      </w:r>
    </w:p>
    <w:p w14:paraId="10203A16" w14:textId="4D72FEA8"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Петровские преобразования в социальной сфере затронули все слои общества, они властно вторглись в жизнь каждого человека - от боярина до самого бедного крестьянина. В этом их главная особенность. Формируется единое сословие - дворянство, происходит и жестокое усиление крепостного гнёта, однако существовало относительное равновесие в положении сословий. Таким образом, отметим два самых важных последствия активного государственного реформирования: создание мощной экономической базы, столь необходимой развивающейся нации, и одновременно существенное торможение имевшихся тенденций развития страны по капиталистическому пути, на который уже встали европейские народы</w:t>
      </w:r>
      <w:r w:rsidR="00380E8F">
        <w:rPr>
          <w:rFonts w:ascii="Times New Roman" w:hAnsi="Times New Roman" w:cs="Times New Roman"/>
          <w:sz w:val="28"/>
          <w:szCs w:val="28"/>
        </w:rPr>
        <w:t xml:space="preserve">. </w:t>
      </w:r>
      <w:r w:rsidRPr="00E008DA">
        <w:rPr>
          <w:rFonts w:ascii="Times New Roman" w:hAnsi="Times New Roman" w:cs="Times New Roman"/>
          <w:sz w:val="28"/>
          <w:szCs w:val="28"/>
        </w:rPr>
        <w:t>Альтернативой этим указам могла стать только отмена крепостного права. Однако такой альтернативы для Петра не существовало. Крепостничество пропитало все поры жизни страны, сознание людей, играло в России особую, всеобъемлющую роль. Разрушение правовых структур нижнего этажа подорвало бы основу самодержавной власти.</w:t>
      </w:r>
    </w:p>
    <w:p w14:paraId="078460A6" w14:textId="24C56D30" w:rsid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 xml:space="preserve">Екатерина II после вступления на престол мечтала о больших внутренних преобразованиях. Она сознательно отступала от традиций, сложившихся при дворе, но результаты её деятельности были такими, что завершили собой именно традиционные стремления русского народа и русского правительства. Законодательство Екатерины II завершило собой тот исторический процесс, который начался за много лет до неё. Равновесие в положении сословий, существовавшее при Петре Великом, окончательно разрушилось при Екатерине. Дворянство стало не только привилегированным классом, который имел правильную внутреннюю организацию, но и господствующим в уездах (в качестве землевладельцев) и в общем управлении (как бюрократия). Параллельно росту дворянских прав падают гражданские права крестьян. </w:t>
      </w:r>
      <w:r w:rsidRPr="00E008DA">
        <w:rPr>
          <w:rFonts w:ascii="Times New Roman" w:hAnsi="Times New Roman" w:cs="Times New Roman"/>
          <w:sz w:val="28"/>
          <w:szCs w:val="28"/>
        </w:rPr>
        <w:lastRenderedPageBreak/>
        <w:t>Расцвет дворянских привилегий в ХVIII веке стал одной из причин расцвета крепостного права. Время Екатерины II стало временем полного и наибольшего развития крепостного права. Екатерина во внутренней политике действовала согласно традициям, завещанным ей от ближайших её предшественников, и довела до конца их начинания.</w:t>
      </w:r>
    </w:p>
    <w:p w14:paraId="55AA0F1D" w14:textId="199E5E1D" w:rsid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 xml:space="preserve">Если сравнивать социальную политику Петра и Екатерины относительно крестьянского сословия, я могу заметить, что она достаточная схожа: оба монарха усиливают и без того не малый крепостной гнёт, не происходит уравнение крестьян в правах с другими сословиями. Однако для Петра I крестьяне </w:t>
      </w:r>
      <w:r w:rsidR="00380E8F" w:rsidRPr="00E008DA">
        <w:rPr>
          <w:rFonts w:ascii="Times New Roman" w:hAnsi="Times New Roman" w:cs="Times New Roman"/>
          <w:sz w:val="28"/>
          <w:szCs w:val="28"/>
        </w:rPr>
        <w:t>— это</w:t>
      </w:r>
      <w:r w:rsidRPr="00E008DA">
        <w:rPr>
          <w:rFonts w:ascii="Times New Roman" w:hAnsi="Times New Roman" w:cs="Times New Roman"/>
          <w:sz w:val="28"/>
          <w:szCs w:val="28"/>
        </w:rPr>
        <w:t xml:space="preserve"> средство содержания огромной русской армии, а для Екатерины </w:t>
      </w:r>
      <w:r w:rsidR="00380E8F" w:rsidRPr="00E008DA">
        <w:rPr>
          <w:rFonts w:ascii="Times New Roman" w:hAnsi="Times New Roman" w:cs="Times New Roman"/>
          <w:sz w:val="28"/>
          <w:szCs w:val="28"/>
        </w:rPr>
        <w:t>— это</w:t>
      </w:r>
      <w:r w:rsidRPr="00E008DA">
        <w:rPr>
          <w:rFonts w:ascii="Times New Roman" w:hAnsi="Times New Roman" w:cs="Times New Roman"/>
          <w:sz w:val="28"/>
          <w:szCs w:val="28"/>
        </w:rPr>
        <w:t xml:space="preserve"> «такие же люди, как мы». Во время правления Екатерины II начиналась разработка «Жалованной грамоты крестьянству», однако проект этот не был реализован: ценность власти и престола для императрицы была слишком велика. Следовательно, можно отметить различие в методах управления крестьянами: петровские методы были более жесткими по сравнению с методами «просвещённого абсолютизма».</w:t>
      </w:r>
    </w:p>
    <w:p w14:paraId="664C0474" w14:textId="5888EEC6"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 xml:space="preserve">Что касается реформ двух самодержцев относительно дворянского сословия, то итоги преобразований достаточно </w:t>
      </w:r>
      <w:r w:rsidR="00FD1601" w:rsidRPr="00E008DA">
        <w:rPr>
          <w:rFonts w:ascii="Times New Roman" w:hAnsi="Times New Roman" w:cs="Times New Roman"/>
          <w:sz w:val="28"/>
          <w:szCs w:val="28"/>
        </w:rPr>
        <w:t>полярные</w:t>
      </w:r>
      <w:r w:rsidRPr="00E008DA">
        <w:rPr>
          <w:rFonts w:ascii="Times New Roman" w:hAnsi="Times New Roman" w:cs="Times New Roman"/>
          <w:sz w:val="28"/>
          <w:szCs w:val="28"/>
        </w:rPr>
        <w:t xml:space="preserve">. В петровскую эпоху дворяне не были привилегированным сословием, и даже служить они были обязаны точно так же, как и все, ведь «родовитость» больше не принималась во внимание. По «Жалованной грамоте дворянству…» Екатерины Великой дворяне получают значительные привилегии по сравнению с другими сословиями: они были освобождены от обязательной службы, от телесных наказаний, личных податей, рекрутской повинности, а </w:t>
      </w:r>
      <w:r w:rsidR="00380E8F" w:rsidRPr="00E008DA">
        <w:rPr>
          <w:rFonts w:ascii="Times New Roman" w:hAnsi="Times New Roman" w:cs="Times New Roman"/>
          <w:sz w:val="28"/>
          <w:szCs w:val="28"/>
        </w:rPr>
        <w:t>также</w:t>
      </w:r>
      <w:r w:rsidRPr="00E008DA">
        <w:rPr>
          <w:rFonts w:ascii="Times New Roman" w:hAnsi="Times New Roman" w:cs="Times New Roman"/>
          <w:sz w:val="28"/>
          <w:szCs w:val="28"/>
        </w:rPr>
        <w:t xml:space="preserve"> дворяне получают ряд других прав, о которых велась речь выше.</w:t>
      </w:r>
    </w:p>
    <w:p w14:paraId="6380E914" w14:textId="1A2D540D"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Общей чертой социальной политики Петра I и Екатерины I является активное развитие науки, образования, повышение культурного уровня значительной части общества в целом. Появляются первый музей, Академия Наук, Смольный институт, Академия художеств, новое летоисчисление, униформа и др. Однако по-прежнему реформы проводились на изжившей себя самодержавно-крепостнической основе, сохранялась абсолютная монархия при отсутствии прав и свободу подавляющего числа населения.</w:t>
      </w:r>
    </w:p>
    <w:p w14:paraId="720A4C84" w14:textId="77B7193F"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 xml:space="preserve">Хочется отметить, что реформы в России предпринимались неоднократно, но не все попытки увенчались успехом. Главная причина этого, на мой взгляд, состоит в том, что периодически возникавшее у власти стремление к переменам сосредоточивалось не на изменении общества, а на </w:t>
      </w:r>
      <w:r w:rsidRPr="00E008DA">
        <w:rPr>
          <w:rFonts w:ascii="Times New Roman" w:hAnsi="Times New Roman" w:cs="Times New Roman"/>
          <w:sz w:val="28"/>
          <w:szCs w:val="28"/>
        </w:rPr>
        <w:lastRenderedPageBreak/>
        <w:t xml:space="preserve">реформировании государства. Интересы человека игнорировались всеми реформами без исключения. Может быть, для стран Запада этот механизм был бы приемлем, но правила реформирования в России совсем иные, чем в западном обществе. В России не существовало социальной базы для реформаторства в силу господства традиционной культуры, ориентированной на идеальную имперскую власть. А для </w:t>
      </w:r>
      <w:r w:rsidR="00380E8F" w:rsidRPr="00E008DA">
        <w:rPr>
          <w:rFonts w:ascii="Times New Roman" w:hAnsi="Times New Roman" w:cs="Times New Roman"/>
          <w:sz w:val="28"/>
          <w:szCs w:val="28"/>
        </w:rPr>
        <w:t>того,</w:t>
      </w:r>
      <w:r w:rsidRPr="00E008DA">
        <w:rPr>
          <w:rFonts w:ascii="Times New Roman" w:hAnsi="Times New Roman" w:cs="Times New Roman"/>
          <w:sz w:val="28"/>
          <w:szCs w:val="28"/>
        </w:rPr>
        <w:t xml:space="preserve"> чтобы осуществить реформы, нужно, по крайней мере, сформулировать их конечную цель. Россия же вместо этого всегда начинала подражать странам западного </w:t>
      </w:r>
      <w:r w:rsidR="00380E8F" w:rsidRPr="00E008DA">
        <w:rPr>
          <w:rFonts w:ascii="Times New Roman" w:hAnsi="Times New Roman" w:cs="Times New Roman"/>
          <w:sz w:val="28"/>
          <w:szCs w:val="28"/>
        </w:rPr>
        <w:t>типа с тем, чтобы</w:t>
      </w:r>
      <w:r w:rsidRPr="00E008DA">
        <w:rPr>
          <w:rFonts w:ascii="Times New Roman" w:hAnsi="Times New Roman" w:cs="Times New Roman"/>
          <w:sz w:val="28"/>
          <w:szCs w:val="28"/>
        </w:rPr>
        <w:t xml:space="preserve"> стать государством, способным активно противостоять Западу. Кроме того, для реформы необходимо не единовременное усилие, их реализация предполагает достаточно длительный цикл - 2-3 поколения - именно на протяжении этого срока полностью меняется стереотип сознания человека.</w:t>
      </w:r>
    </w:p>
    <w:p w14:paraId="2808F074" w14:textId="29008462"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 xml:space="preserve">Сложно однозначно оценить итоги царствования Екатерины II и Петра I. Многие их начинания внешне </w:t>
      </w:r>
      <w:r w:rsidR="00380E8F" w:rsidRPr="00E008DA">
        <w:rPr>
          <w:rFonts w:ascii="Times New Roman" w:hAnsi="Times New Roman" w:cs="Times New Roman"/>
          <w:sz w:val="28"/>
          <w:szCs w:val="28"/>
        </w:rPr>
        <w:t>эффектные, задумывавшиеся с</w:t>
      </w:r>
      <w:r w:rsidRPr="00E008DA">
        <w:rPr>
          <w:rFonts w:ascii="Times New Roman" w:hAnsi="Times New Roman" w:cs="Times New Roman"/>
          <w:sz w:val="28"/>
          <w:szCs w:val="28"/>
        </w:rPr>
        <w:t xml:space="preserve"> широким размахом, приводили к скромному результату или давали не ожидаемый и часто ошибочный результат. Можно также сказать, что они просто воплощали в жизнь изменения, диктуемые временем, продолжая политику, не только заимствованную у Запада, но и намеченную в предыдущие царствования.</w:t>
      </w:r>
    </w:p>
    <w:p w14:paraId="0A0A6F06" w14:textId="39090665"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Несомненно, можно провести много аналогий и различий между реформами Петра I и Екатерины II, но одно остается неизменным: во всех начинаниях и преобразованиях чувствуется любовь к России и желание вывести страну из нищеты и необразованности.</w:t>
      </w:r>
    </w:p>
    <w:p w14:paraId="3D7E8D5E" w14:textId="77777777" w:rsidR="00CE43BE" w:rsidRDefault="00CE43BE" w:rsidP="00597B73">
      <w:pPr>
        <w:spacing w:after="0" w:line="300" w:lineRule="auto"/>
        <w:rPr>
          <w:rFonts w:ascii="Times New Roman" w:hAnsi="Times New Roman" w:cs="Times New Roman"/>
          <w:sz w:val="28"/>
          <w:szCs w:val="28"/>
        </w:rPr>
      </w:pPr>
      <w:r>
        <w:rPr>
          <w:rFonts w:ascii="Times New Roman" w:hAnsi="Times New Roman" w:cs="Times New Roman"/>
          <w:sz w:val="28"/>
          <w:szCs w:val="28"/>
        </w:rPr>
        <w:br w:type="page"/>
      </w:r>
    </w:p>
    <w:p w14:paraId="7F93366B" w14:textId="488BCB6C"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lastRenderedPageBreak/>
        <w:t>Список использованной литературы</w:t>
      </w:r>
      <w:r w:rsidR="00D510F6">
        <w:rPr>
          <w:rFonts w:ascii="Times New Roman" w:hAnsi="Times New Roman" w:cs="Times New Roman"/>
          <w:sz w:val="28"/>
          <w:szCs w:val="28"/>
        </w:rPr>
        <w:t>:</w:t>
      </w:r>
    </w:p>
    <w:p w14:paraId="4D9B99BC" w14:textId="09B04842"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Анисимов Е.В. «Время Петровских реформ», -</w:t>
      </w:r>
      <w:r w:rsidR="00380E8F" w:rsidRPr="00E008DA">
        <w:rPr>
          <w:rFonts w:ascii="Times New Roman" w:hAnsi="Times New Roman" w:cs="Times New Roman"/>
          <w:sz w:val="28"/>
          <w:szCs w:val="28"/>
        </w:rPr>
        <w:t xml:space="preserve">Л.: </w:t>
      </w:r>
      <w:proofErr w:type="spellStart"/>
      <w:r w:rsidR="00380E8F" w:rsidRPr="00E008DA">
        <w:rPr>
          <w:rFonts w:ascii="Times New Roman" w:hAnsi="Times New Roman" w:cs="Times New Roman"/>
          <w:sz w:val="28"/>
          <w:szCs w:val="28"/>
        </w:rPr>
        <w:t>Лениздат</w:t>
      </w:r>
      <w:proofErr w:type="spellEnd"/>
      <w:r w:rsidRPr="00E008DA">
        <w:rPr>
          <w:rFonts w:ascii="Times New Roman" w:hAnsi="Times New Roman" w:cs="Times New Roman"/>
          <w:sz w:val="28"/>
          <w:szCs w:val="28"/>
        </w:rPr>
        <w:t>, 1989</w:t>
      </w:r>
    </w:p>
    <w:p w14:paraId="6565ACAB" w14:textId="482D75B4" w:rsidR="00E008DA" w:rsidRPr="00E008DA" w:rsidRDefault="00E008DA" w:rsidP="00597B73">
      <w:pPr>
        <w:spacing w:after="0" w:line="300" w:lineRule="auto"/>
        <w:jc w:val="both"/>
        <w:rPr>
          <w:rFonts w:ascii="Times New Roman" w:hAnsi="Times New Roman" w:cs="Times New Roman"/>
          <w:sz w:val="28"/>
          <w:szCs w:val="28"/>
        </w:rPr>
      </w:pPr>
      <w:proofErr w:type="spellStart"/>
      <w:r w:rsidRPr="00E008DA">
        <w:rPr>
          <w:rFonts w:ascii="Times New Roman" w:hAnsi="Times New Roman" w:cs="Times New Roman"/>
          <w:sz w:val="28"/>
          <w:szCs w:val="28"/>
        </w:rPr>
        <w:t>Буганов</w:t>
      </w:r>
      <w:proofErr w:type="spellEnd"/>
      <w:r w:rsidRPr="00E008DA">
        <w:rPr>
          <w:rFonts w:ascii="Times New Roman" w:hAnsi="Times New Roman" w:cs="Times New Roman"/>
          <w:sz w:val="28"/>
          <w:szCs w:val="28"/>
        </w:rPr>
        <w:t xml:space="preserve"> В.И. "Петр Великий и его время" - М., изд-во “Наука</w:t>
      </w:r>
      <w:r w:rsidR="00380E8F" w:rsidRPr="00E008DA">
        <w:rPr>
          <w:rFonts w:ascii="Times New Roman" w:hAnsi="Times New Roman" w:cs="Times New Roman"/>
          <w:sz w:val="28"/>
          <w:szCs w:val="28"/>
        </w:rPr>
        <w:t>”,</w:t>
      </w:r>
      <w:r w:rsidRPr="00E008DA">
        <w:rPr>
          <w:rFonts w:ascii="Times New Roman" w:hAnsi="Times New Roman" w:cs="Times New Roman"/>
          <w:sz w:val="28"/>
          <w:szCs w:val="28"/>
        </w:rPr>
        <w:t xml:space="preserve"> 1989</w:t>
      </w:r>
    </w:p>
    <w:p w14:paraId="089E0121" w14:textId="77777777"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История России с древнейших времен до 1861 года / под ред. Н.И. Павленко. М., 2009.</w:t>
      </w:r>
    </w:p>
    <w:p w14:paraId="309DFCC5" w14:textId="28812A06" w:rsidR="00E008DA" w:rsidRPr="00E008DA" w:rsidRDefault="00380E8F"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Казанцев Ю.И.</w:t>
      </w:r>
      <w:r w:rsidR="00E008DA" w:rsidRPr="00E008DA">
        <w:rPr>
          <w:rFonts w:ascii="Times New Roman" w:hAnsi="Times New Roman" w:cs="Times New Roman"/>
          <w:sz w:val="28"/>
          <w:szCs w:val="28"/>
        </w:rPr>
        <w:t>, Деева В.Г.  учебник «История России», - «Сибирское соглашение», 2000</w:t>
      </w:r>
    </w:p>
    <w:p w14:paraId="37F6EABB" w14:textId="77777777"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Ключевский В.О. Курс русской истории. М., 2008.</w:t>
      </w:r>
    </w:p>
    <w:p w14:paraId="1697E79F" w14:textId="7E35EEFC"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Мавродин В.В. "Рождение новой России" - Л., изд-во “ЛГУ”, 1988.</w:t>
      </w:r>
    </w:p>
    <w:p w14:paraId="5C9D7083" w14:textId="77777777"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Павленко Н.И. «Екатерина Великая», - М., 1999.</w:t>
      </w:r>
    </w:p>
    <w:p w14:paraId="1EF242CF" w14:textId="77777777"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Харт М.А. «100 великих людей», - М., 1998.</w:t>
      </w:r>
    </w:p>
    <w:p w14:paraId="04F9A42E" w14:textId="3B022804" w:rsidR="00E008DA" w:rsidRPr="0013292B" w:rsidRDefault="00E008DA" w:rsidP="00597B73">
      <w:pPr>
        <w:spacing w:after="0" w:line="300" w:lineRule="auto"/>
        <w:jc w:val="both"/>
        <w:rPr>
          <w:rFonts w:ascii="Times New Roman" w:hAnsi="Times New Roman" w:cs="Times New Roman"/>
          <w:sz w:val="28"/>
          <w:szCs w:val="28"/>
        </w:rPr>
      </w:pPr>
    </w:p>
    <w:sectPr w:rsidR="00E008DA" w:rsidRPr="001329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D39"/>
    <w:rsid w:val="00002884"/>
    <w:rsid w:val="0013292B"/>
    <w:rsid w:val="00137971"/>
    <w:rsid w:val="002376E6"/>
    <w:rsid w:val="00380E8F"/>
    <w:rsid w:val="00386C7D"/>
    <w:rsid w:val="003A57B9"/>
    <w:rsid w:val="004D3D39"/>
    <w:rsid w:val="00597B73"/>
    <w:rsid w:val="0064094D"/>
    <w:rsid w:val="00747F28"/>
    <w:rsid w:val="00787CD4"/>
    <w:rsid w:val="009E00E3"/>
    <w:rsid w:val="00B84D59"/>
    <w:rsid w:val="00CE43BE"/>
    <w:rsid w:val="00D510F6"/>
    <w:rsid w:val="00E008DA"/>
    <w:rsid w:val="00E56F11"/>
    <w:rsid w:val="00FD16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BAE7"/>
  <w15:chartTrackingRefBased/>
  <w15:docId w15:val="{7883FBFE-B30D-46FB-B24E-93342C29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160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18</Pages>
  <Words>5015</Words>
  <Characters>28587</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2024-03-05T17:18:00Z</dcterms:created>
  <dcterms:modified xsi:type="dcterms:W3CDTF">2024-03-07T10:41:00Z</dcterms:modified>
</cp:coreProperties>
</file>