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6690" w14:textId="77777777" w:rsidR="00ED3C5F" w:rsidRDefault="00ED3C5F" w:rsidP="00ED3C5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6F4F5C" w14:textId="70F3C231" w:rsidR="00ED3C5F" w:rsidRDefault="00ED3C5F">
      <w:pPr>
        <w:widowControl/>
        <w:spacing w:after="160" w:line="259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DC0D8" wp14:editId="1CD20B06">
                <wp:simplePos x="0" y="0"/>
                <wp:positionH relativeFrom="margin">
                  <wp:align>right</wp:align>
                </wp:positionH>
                <wp:positionV relativeFrom="paragraph">
                  <wp:posOffset>5920297</wp:posOffset>
                </wp:positionV>
                <wp:extent cx="2912686" cy="2381693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686" cy="238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1B839" w14:textId="4FEE8FB0" w:rsidR="00ED3C5F" w:rsidRDefault="00ED3C5F" w:rsidP="00ED3C5F">
                            <w:pPr>
                              <w:jc w:val="center"/>
                            </w:pPr>
                            <w:r>
                              <w:t xml:space="preserve">Авторы: </w:t>
                            </w:r>
                            <w:proofErr w:type="spellStart"/>
                            <w:r>
                              <w:t>Худайбергенов</w:t>
                            </w:r>
                            <w:proofErr w:type="spellEnd"/>
                            <w:r>
                              <w:t xml:space="preserve"> Агабек</w:t>
                            </w:r>
                          </w:p>
                          <w:p w14:paraId="0E0B3E3D" w14:textId="77022354" w:rsidR="00ED3C5F" w:rsidRDefault="00ED3C5F" w:rsidP="00ED3C5F">
                            <w:pPr>
                              <w:jc w:val="center"/>
                            </w:pPr>
                            <w:proofErr w:type="spellStart"/>
                            <w:r>
                              <w:t>Байгелдиев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Ягшыгелди</w:t>
                            </w:r>
                            <w:proofErr w:type="spellEnd"/>
                          </w:p>
                          <w:p w14:paraId="28124002" w14:textId="5C3E73C9" w:rsidR="00ED3C5F" w:rsidRDefault="00ED3C5F" w:rsidP="00ED3C5F">
                            <w:pPr>
                              <w:jc w:val="center"/>
                            </w:pPr>
                            <w:r>
                              <w:t>Группа: 3834101/30009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DC0D8" id="Прямоугольник 7" o:spid="_x0000_s1026" style="position:absolute;margin-left:178.15pt;margin-top:466.15pt;width:229.35pt;height:187.5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" filled="f" stroked="f">
                <v:textbox>
                  <w:txbxContent>
                    <w:p w14:paraId="06B1B839" w14:textId="4FEE8FB0" w:rsidR="00ED3C5F" w:rsidRDefault="00ED3C5F" w:rsidP="00ED3C5F">
                      <w:pPr>
                        <w:jc w:val="center"/>
                      </w:pPr>
                      <w:r>
                        <w:t xml:space="preserve">Авторы: </w:t>
                      </w:r>
                      <w:proofErr w:type="spellStart"/>
                      <w:r>
                        <w:t>Худайбергенов</w:t>
                      </w:r>
                      <w:proofErr w:type="spellEnd"/>
                      <w:r>
                        <w:t xml:space="preserve"> Агабек</w:t>
                      </w:r>
                    </w:p>
                    <w:p w14:paraId="0E0B3E3D" w14:textId="77022354" w:rsidR="00ED3C5F" w:rsidRDefault="00ED3C5F" w:rsidP="00ED3C5F">
                      <w:pPr>
                        <w:jc w:val="center"/>
                      </w:pPr>
                      <w:proofErr w:type="spellStart"/>
                      <w:r>
                        <w:t>Байгелдиев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Ягшыгелди</w:t>
                      </w:r>
                      <w:proofErr w:type="spellEnd"/>
                    </w:p>
                    <w:p w14:paraId="28124002" w14:textId="5C3E73C9" w:rsidR="00ED3C5F" w:rsidRDefault="00ED3C5F" w:rsidP="00ED3C5F">
                      <w:pPr>
                        <w:jc w:val="center"/>
                      </w:pPr>
                      <w:r>
                        <w:t>Группа: 3834101/30009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F9BB5" wp14:editId="6E84A150">
                <wp:simplePos x="0" y="0"/>
                <wp:positionH relativeFrom="column">
                  <wp:posOffset>2099000</wp:posOffset>
                </wp:positionH>
                <wp:positionV relativeFrom="paragraph">
                  <wp:posOffset>8727292</wp:posOffset>
                </wp:positionV>
                <wp:extent cx="1371600" cy="435935"/>
                <wp:effectExtent l="0" t="0" r="0" b="25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C202" w14:textId="6C2105B6" w:rsidR="00ED3C5F" w:rsidRDefault="00ED3C5F" w:rsidP="00ED3C5F">
                            <w:pPr>
                              <w:jc w:val="center"/>
                            </w:pPr>
                            <w: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F9BB5" id="Прямоугольник 6" o:spid="_x0000_s1027" style="position:absolute;margin-left:165.3pt;margin-top:687.2pt;width:108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" filled="f" stroked="f">
                <v:textbox>
                  <w:txbxContent>
                    <w:p w14:paraId="3FA9C202" w14:textId="6C2105B6" w:rsidR="00ED3C5F" w:rsidRDefault="00ED3C5F" w:rsidP="00ED3C5F">
                      <w:pPr>
                        <w:jc w:val="center"/>
                      </w:pPr>
                      <w: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4DBA4" wp14:editId="0303E604">
                <wp:simplePos x="0" y="0"/>
                <wp:positionH relativeFrom="margin">
                  <wp:align>right</wp:align>
                </wp:positionH>
                <wp:positionV relativeFrom="paragraph">
                  <wp:posOffset>1901190</wp:posOffset>
                </wp:positionV>
                <wp:extent cx="5784112" cy="1658679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112" cy="1658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AAD92" w14:textId="037A831B" w:rsidR="00ED3C5F" w:rsidRPr="00ED3C5F" w:rsidRDefault="00ED3C5F" w:rsidP="00ED3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D3C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Реферат по дисциплине «История России»</w:t>
                            </w:r>
                          </w:p>
                          <w:p w14:paraId="0E0463ED" w14:textId="3CF60E2E" w:rsidR="00ED3C5F" w:rsidRPr="00ED3C5F" w:rsidRDefault="00ED3C5F" w:rsidP="00ED3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D3C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Сравнение правления при Петре 1 и Екатерине 2</w:t>
                            </w:r>
                          </w:p>
                          <w:p w14:paraId="468ADE11" w14:textId="5E01A95B" w:rsidR="00ED3C5F" w:rsidRPr="00ED3C5F" w:rsidRDefault="00ED3C5F" w:rsidP="00ED3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D3C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Направление: экономика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4DBA4" id="Прямоугольник 2" o:spid="_x0000_s1028" style="position:absolute;margin-left:404.25pt;margin-top:149.7pt;width:455.45pt;height:130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" filled="f" stroked="f">
                <v:textbox>
                  <w:txbxContent>
                    <w:p w14:paraId="7E4AAD92" w14:textId="037A831B" w:rsidR="00ED3C5F" w:rsidRPr="00ED3C5F" w:rsidRDefault="00ED3C5F" w:rsidP="00ED3C5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D3C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Реферат по дисциплине «История России»</w:t>
                      </w:r>
                    </w:p>
                    <w:p w14:paraId="0E0463ED" w14:textId="3CF60E2E" w:rsidR="00ED3C5F" w:rsidRPr="00ED3C5F" w:rsidRDefault="00ED3C5F" w:rsidP="00ED3C5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D3C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Сравнение правления при Петре 1 и Екатерине 2</w:t>
                      </w:r>
                    </w:p>
                    <w:p w14:paraId="468ADE11" w14:textId="5E01A95B" w:rsidR="00ED3C5F" w:rsidRPr="00ED3C5F" w:rsidRDefault="00ED3C5F" w:rsidP="00ED3C5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D3C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Направление: экономика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14:paraId="0D32ABDA" w14:textId="637D8A56" w:rsidR="00B534BA" w:rsidRDefault="00B534BA" w:rsidP="00ED3C5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D3C5F">
        <w:rPr>
          <w:rFonts w:ascii="Times New Roman" w:eastAsia="Times New Roman" w:hAnsi="Times New Roman" w:cs="Times New Roman"/>
          <w:sz w:val="36"/>
          <w:szCs w:val="36"/>
        </w:rPr>
        <w:lastRenderedPageBreak/>
        <w:t>Содержание</w:t>
      </w:r>
    </w:p>
    <w:p w14:paraId="6230FB54" w14:textId="30B356DA" w:rsidR="00806BDC" w:rsidRPr="00806BDC" w:rsidRDefault="00806BDC" w:rsidP="00806B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……………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t>………………………… 3</w:t>
      </w:r>
    </w:p>
    <w:p w14:paraId="302AD8FC" w14:textId="3CE0BCF4" w:rsidR="00B534BA" w:rsidRPr="00B534BA" w:rsidRDefault="0024415A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B534BA" w:rsidRPr="00B534BA">
        <w:rPr>
          <w:rFonts w:ascii="Times New Roman" w:eastAsia="Times New Roman" w:hAnsi="Times New Roman" w:cs="Times New Roman"/>
          <w:sz w:val="28"/>
          <w:szCs w:val="28"/>
        </w:rPr>
        <w:t xml:space="preserve">кономика при правлении Петра 1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</w:t>
      </w:r>
      <w:r w:rsidR="00B534BA" w:rsidRPr="00B534BA">
        <w:rPr>
          <w:rFonts w:ascii="Times New Roman" w:eastAsia="Times New Roman" w:hAnsi="Times New Roman" w:cs="Times New Roman"/>
          <w:sz w:val="28"/>
          <w:szCs w:val="28"/>
        </w:rPr>
        <w:t>………………………… 3</w:t>
      </w:r>
    </w:p>
    <w:p w14:paraId="1343B00F" w14:textId="21314FCF" w:rsidR="00B534BA" w:rsidRDefault="00B534BA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 xml:space="preserve">экономика при правлении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t>катерины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 8</w:t>
      </w:r>
    </w:p>
    <w:p w14:paraId="7BCF8D3D" w14:textId="4DD4271C" w:rsidR="00C01F62" w:rsidRDefault="00E10207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</w:t>
      </w:r>
      <w:r w:rsidR="00C01F62" w:rsidRPr="00C01F62">
        <w:rPr>
          <w:rFonts w:ascii="Times New Roman" w:eastAsia="Times New Roman" w:hAnsi="Times New Roman" w:cs="Times New Roman"/>
          <w:sz w:val="28"/>
          <w:szCs w:val="28"/>
        </w:rPr>
        <w:t xml:space="preserve"> политики Петра I и Екатерины II</w:t>
      </w:r>
      <w:r w:rsidR="00C01F62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…………………………. 1</w:t>
      </w:r>
      <w:r w:rsidR="000F21F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50C7140" w14:textId="4C7E4A1B" w:rsidR="00C01F62" w:rsidRDefault="00C01F62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 ……………………………………………………………… 1</w:t>
      </w:r>
      <w:r w:rsidR="000F21F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4A05881" w14:textId="455D937D" w:rsidR="00B534BA" w:rsidRDefault="00ED3C5F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литературы ………………………………………………………. 17</w:t>
      </w:r>
    </w:p>
    <w:p w14:paraId="31F006BE" w14:textId="77777777" w:rsidR="00ED3C5F" w:rsidRPr="00B534BA" w:rsidRDefault="00ED3C5F" w:rsidP="00B534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4E9CFA" w14:textId="77777777" w:rsidR="00B534BA" w:rsidRPr="00B534BA" w:rsidRDefault="00B534BA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9A4CCC" w14:textId="77777777" w:rsidR="00B534BA" w:rsidRPr="00B534BA" w:rsidRDefault="00B534BA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FA659E9" w14:textId="3BD42001" w:rsidR="0064081A" w:rsidRDefault="0064081A" w:rsidP="00ED3C5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Введение</w:t>
      </w:r>
    </w:p>
    <w:p w14:paraId="53DC9077" w14:textId="21E19039" w:rsidR="0064081A" w:rsidRDefault="000839FD" w:rsidP="00806BD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Экономическая политика двух великих монархов </w:t>
      </w:r>
      <w:r w:rsidR="00806BDC">
        <w:rPr>
          <w:rFonts w:ascii="Times New Roman" w:eastAsia="Times New Roman" w:hAnsi="Times New Roman" w:cs="Times New Roman"/>
          <w:sz w:val="32"/>
          <w:szCs w:val="32"/>
        </w:rPr>
        <w:t xml:space="preserve">Петра 1 и Екатерины 2 во многом схожи друг с другом, в основном тем фактором что во времена правления обоих основу рабочей силы промышленности, которая, кстати, обеспечивала страну составляли крепостные экономика России при их правлении потерпело большие изменения в лучшую сторону. Всё большим открытием и налаживанием торговых путей с Европой прибыл, и экономическая благополучность страны улучшалось. В этом реферате я опишу основную экономическую политику при правлении Петра 1 и Екатерины 2, в конце проведу сравнительный анализ и напишу сходства и различия экономической политики и экономических реформ.  </w:t>
      </w:r>
    </w:p>
    <w:p w14:paraId="5E92C8C8" w14:textId="5010EF01" w:rsidR="00B534BA" w:rsidRPr="00ED3C5F" w:rsidRDefault="000839FD" w:rsidP="00ED3C5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Э</w:t>
      </w:r>
      <w:r w:rsidR="00B534BA" w:rsidRPr="00ED3C5F">
        <w:rPr>
          <w:rFonts w:ascii="Times New Roman" w:eastAsia="Times New Roman" w:hAnsi="Times New Roman" w:cs="Times New Roman"/>
          <w:sz w:val="32"/>
          <w:szCs w:val="32"/>
        </w:rPr>
        <w:t>кономика при правлении Петра 1</w:t>
      </w:r>
    </w:p>
    <w:p w14:paraId="5E4368B4" w14:textId="57832E44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Новая политическая и экономическая эпоха России началась с началом XVIII века, в период царствования первоначально Царя всея Руси, а с 1721 года Императора Российской империи Петра I Великого (годы царствования: 1689-1725 годы).</w:t>
      </w:r>
    </w:p>
    <w:p w14:paraId="5B149A2E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Эпоха Петра I Великого прошла под коренными преобразованиями российского общества, его политической системы, общественного уклада, глубокими реформами во всех сферах общественного устройства, уклада жизни и во всех отраслях экономики. Важнейшими преобразованиями и реформами были следующие:</w:t>
      </w:r>
    </w:p>
    <w:p w14:paraId="406BB9EB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выход к Балтийскому морю, создание торгового и военно-морского флота, строительство портов на Балтике, что позволило в десятки раз увеличить объемы морской торговли со странами Западной Европы и в следствие этого дать мощный экономический импульс промышленному развитию России, обеспечить приток капитала и иностранной валюты в страну;</w:t>
      </w:r>
    </w:p>
    <w:p w14:paraId="7FC832BA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военная реформа, в результате которой были созданы современные и боеспособные армия и флот, а также ряд побед в войнах, которые позволили присоединить к России побережье Балтийского моря и ряд земель на юге России;</w:t>
      </w:r>
    </w:p>
    <w:p w14:paraId="3E4EF8EA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проведены реформы государственного управления на всех уровнях – центральном и местном, создан ряд новых законодательных, судебных и исполнительных органов государственного управления. Проведена реформа административно-территориального деления Российской империи. Территорию страны разделили на восемь губерний, в каждой из которых было по пятьдесят провинций. Все делопроизводство в государственной системе было стандартизировано и приведено к единой схеме. Появился «Табель о рангах», который позволял участвовать в государственном управлении и делать карьеру практически всем гражданам России, независимо от происхождения;</w:t>
      </w:r>
    </w:p>
    <w:p w14:paraId="76AFFFD9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проведена коренная денежная реформа, которая практически без изменений сохранилась до 1917 года. Денежную систему Российской империи в последующем взяли за образец страны Западной Европы;</w:t>
      </w:r>
    </w:p>
    <w:p w14:paraId="58F715AD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создание и развитие промышленности, строительство новых мануфактур, число которых значительно увеличилось в первой четверти XVIII века. Получило развитие геологоразведка, Урал становится центром металлургической промышленности России, где было построено 27 металлургических заводов. Всего было построено около 250 новых мануфактур в том числе около 90 крупных для того времени. В том числе казенных 233 мануфактуры. Россия постепенно все больше товаров производит самостоятельно и отказывается от их импорта;</w:t>
      </w:r>
    </w:p>
    <w:p w14:paraId="1A0772C7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основан большой ряд научных, учебных и культурных учреждений в России, этим был дан толчок к развитию ряда наук, как естественных, так и гуманитарных. Фактически был создан ряд научных школ, которые отсутствовали до этого в принципе, основал Российскую Академию наук. Получила становление российская система образования, которая стала выпускать гораздо большее количество специалистов в разных сферах – морской, военной, инженерной, математической, медицинской, культурной и многих других;</w:t>
      </w:r>
    </w:p>
    <w:p w14:paraId="2ACB0979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проведение налоговой, таможенной и бюджетных реформ. Создание новой денежной системы и чеканки монеты. Создание стройной системы государственного казначейства, финансов и бюджета, унификация финансовых правил на всей территории страны;</w:t>
      </w:r>
    </w:p>
    <w:p w14:paraId="4A371DE1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достигнуты большие успехи в книгопечатании, за время правления Петра I Великого было издано в два раза больше книг, чем за всю предыдущую историю России. Были основаны первые периодические издания – газеты и журналы;</w:t>
      </w:r>
    </w:p>
    <w:p w14:paraId="3F82200C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основан и построен Санкт-Петербург, в котором были построены порты и судостроительные верфи и который стал столицей Российской империи.</w:t>
      </w:r>
    </w:p>
    <w:p w14:paraId="7E1447FE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Конечно, предметом рассмотрения этой статьи являются прежде всего финансы. Но нет смысла их рассматривать отдельно от экономики государства, а именно от промышленности и торговли. Поскольку задачи финансов в первую очередь сводятся к обслуживанию отраслей экономики государства. Финансы практически не существуют самостоятельно без целостной экономики любого государства. Поэтому необходимо кратко рассмотреть состояние экономики государства Российского при Петре I Великом.</w:t>
      </w:r>
    </w:p>
    <w:p w14:paraId="6B1AE118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 то время в западноевропейской экономической мысли господствовала в теории и на практике политика меркантилизма. В самых общих чертах она заключалась в следующем:</w:t>
      </w:r>
    </w:p>
    <w:p w14:paraId="013A3F72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стимулирование внешней торговли своей страны с целью притока золота и серебра. В то время деньги имели только натуральную (действительную) форму, поэтому любая страна нуждалась в значительных запасах драгоценных металлов, которые шли на чеканку монеты;</w:t>
      </w:r>
    </w:p>
    <w:p w14:paraId="32A0B748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поддержка своей промышленности путем предоставления государственных субсидий и регулирования закупочных цен на сырье;</w:t>
      </w:r>
    </w:p>
    <w:p w14:paraId="5AA407D8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установления высоких таможенных пошлин на импортные товары и низких на экспорт своих товаров;</w:t>
      </w:r>
    </w:p>
    <w:p w14:paraId="61CDC1C5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рост населения своей страны рассматривался исключительно с целью поддержания низкой заработной платы в отечественной промышленности.</w:t>
      </w:r>
    </w:p>
    <w:p w14:paraId="2D8F9210" w14:textId="5EB48E60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lastRenderedPageBreak/>
        <w:t>Для ранней стадии развития капитализма такая политика в целом была оправданной и способствовала накоплению значительного первоначального капитала, как самим государством, так и крупными промышленниками. Также государственная казна любой страны стремилась пополнить свои запасы драгоценных металлов с целью эмиссии денег, да и просто банального обогащения. Естественно, что данная теория в какой-то степени перенималась Петром I при устройстве экономики государства российского.</w:t>
      </w:r>
    </w:p>
    <w:p w14:paraId="77E32E13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Значительные средства молодой царь стал вкладывать в геологоразведку, страна очень сильно нуждалась в железе и различных металлах, каменном угле, торфе и т.д. Так же в России практически не было своих месторождений золота. Все золото до XVIII века ввозили из-за рубежа, по этой же причине отсутствовала и чеканка золотых монет. Была поставлена цель найти и разрабатывать свои месторождения золота. Основные усилия геологоразведка сосредоточила на Урале и вскоре были найдены месторождения железной руды, золото на Урале найдут только в 1745 году, уже после смерти Петра I. Для работы во всех отраслях промышленности молодой царь активно вербовал иностранных специалистов в развитых странах Западной Европы. В своих поездках по Европе в составе «Великого посольства» царь нанимал иностранных мастеров, особенно в области морского, военного, промышленного, строительного и горнодобывающего дела. Также в значительных количествах приглашал иностранцев для создания школ – инженерной, морской, математической и других естественно-научных направлений. Значительно увеличивается число мануфактур, где сразу иностранцы обучали работников передовым промышленным технологиям.</w:t>
      </w:r>
    </w:p>
    <w:p w14:paraId="616B8CEE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Требовались и преобразования в денежной системе страны, которая на тот момент уже изрядно устарела за полтора века и не отвечала новым вызовам. Также значительно устарел дизайн и внешний вид российских серебряных монет, также предполагалось изменить устаревшую технологию чеканки монет.</w:t>
      </w:r>
    </w:p>
    <w:p w14:paraId="760A7461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Новая денежная реформа проводилась постепенно. Необходимо было наравне с серебряными монетами выпустить в оборот и медные деньги, которые поначалу не воспринимались населением и даже были так называемые «медные бунты». Также новая реформа предусматривала чеканку монет из золота. То есть Россия переходила от серебряного монометаллизма, который являлся основой на протяжении всей истории денежного обращения в стране, к биметаллизму, основанному на двух металлах – золоте и серебре. Денежная реформа, осуществляемая во время правления Петра I Великого, включала в себя следующие преобразования:</w:t>
      </w:r>
    </w:p>
    <w:p w14:paraId="0A1F98FD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поскольку экономика России нуждалась в драгоценных металлах для чеканки новых денег, то была учреждена специальная «Купеческая плата», которая приобретала в государственную казну – серебро, золото, медь для чеканки новой монеты;</w:t>
      </w:r>
    </w:p>
    <w:p w14:paraId="793CDD2D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 xml:space="preserve">принципиально новая денежная система оставалась также «десятичной», основанной на серебряном рубле, но шкалу несколько видоизменили: 1 рубль = 100 копейкам, также вводились в обращение дробные монеты из серебра такой же пробы, как и 1 рубль – ½ «полтинник», 1/10 «гривенник», 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lastRenderedPageBreak/>
        <w:t>1/20 «пятикопеечник», 3/300 «алтын» и 1/100 «копейка»;</w:t>
      </w:r>
    </w:p>
    <w:p w14:paraId="2EFDFB30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введена в обращение монета из золота, достоинством 2 рубля;</w:t>
      </w:r>
    </w:p>
    <w:p w14:paraId="609A3362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для мелкого по стоимости оборота введена разменная монета из меди – 1/20 рубля (пятикопеечник), 1/100 рубля (копейка), 1/200 (деньги) и 1/400 (полушки).</w:t>
      </w:r>
    </w:p>
    <w:p w14:paraId="16B2135E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Отметим, что до реформ Петра I Великого, монет из меди в денежном обращении не было. Что конечно затрудняло мелкий по стоимости оборот. В то же время монет из серебра стало не хватать для потребностей растущей экономики страны.</w:t>
      </w:r>
    </w:p>
    <w:p w14:paraId="489DABAE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Серебряный рубль весил примерно 28 грамм, что соответствовало весу европейского талера. Петр I Великий стремился унифицировать монеты с европейскими, поскольку значительно расширялась торговля с Европой и соответственно это значительно упрощало расчеты в разных валютах. Сама реформа на тот момент была самая прогрессивная в мире. Европа только спустя почти сто лет перешла на «десятичную» денежную систему. Денежная реформа Петра I Великого без существенных (принципиальных) изменений просуществовала фактически до 1917 года.</w:t>
      </w:r>
    </w:p>
    <w:p w14:paraId="6494FB6E" w14:textId="77777777" w:rsidR="009D5120" w:rsidRPr="00B534BA" w:rsidRDefault="009D5120" w:rsidP="009D5120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 целом, подводя итог правления Петра I можно с уверенностью говорить, что Россия действительно стала империей, глобальным политическим игроком, к мнению которого стали прислушиваться все страны миры с качественно новой экономикой на тот период развития страны.</w:t>
      </w:r>
    </w:p>
    <w:p w14:paraId="427E937C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CE4CD" w14:textId="77777777" w:rsidR="009D5120" w:rsidRPr="00B534BA" w:rsidRDefault="009D5120" w:rsidP="009D5120">
      <w:pPr>
        <w:pStyle w:val="1"/>
        <w:spacing w:line="30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: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АСПЕКТЫ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ЭКОНОМИЧЕСКОЙ И СОЦИАЛЬНОЙ ПОЛИТИКИ</w:t>
      </w:r>
    </w:p>
    <w:p w14:paraId="77123D66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Прежде чем подходить к описанию экономических преобразований Екатерины Великой, интересно посмотреть на экономическое и социальное состояние России того времени.</w:t>
      </w:r>
    </w:p>
    <w:p w14:paraId="11CA6359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Население России составляло в середине XVIII в. 18 млн человек, к концу века 36 млн. 54 % крестьян проживали в сельской местности и принадлежали помещикам, 40 % крестьян были государственными и принадлежали казне, 6 % — дворцовому ведомству.</w:t>
      </w:r>
    </w:p>
    <w:p w14:paraId="1C521963" w14:textId="09E2D6B5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Мерой социального расслоения городского населения России может служить налоговое обложение различных его прослоек. Налогоплательщики третьей гильдии (или статьи) платили при Екатерине Великой на круг по 42 коп., второй гильдии — по 3 руб. 06 коп</w:t>
      </w:r>
      <w:r w:rsidR="000839FD"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,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 первой — по 32 руб. 21 коп. Иначе говоря, первостатейные граждане, даже если допустить равномерность обложения, по меньшей мере в 70 с лишним раз превосходили по своим доходам третьестепенных. Еще ниже, вне гильдии, стояли подлые люди, в число которых входили все чернорабочие, обретающиеся в наймах.</w:t>
      </w:r>
    </w:p>
    <w:p w14:paraId="14A4AC75" w14:textId="15860AB5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Сводные данные Комиссии о коммерции для всей посадской России 1760-х годов дают такую ее структуру (в %): торговая верхушка —1,9; мелкая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лавочная торговля — 40,7; мастеровые — 15,4; живущие черной работой или вовсе без работы — 42 %.</w:t>
      </w:r>
    </w:p>
    <w:p w14:paraId="0C78AE8B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Во 2-й половине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XVIII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в. окончательно определились регионы, где господствовали барщина (отработочная рента) и оброк (денежная или продуктовая рента). Барщина, доходившая до 6 дней в неделю, была распространена в черноземных районах, в нечерноземных районах крестьян переводили на денежный оброк. Здесь широкое распространение получили промысловые занятия и отход крестьян на заработки.</w:t>
      </w:r>
    </w:p>
    <w:p w14:paraId="2C9671F5" w14:textId="1AC76A61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Продолжение петровских промышленных преобразований, а также ослабление казенной предприимчивости в пользу частной привели к активному внешнеторговому балансу России. Так, годовой вывоз России вырос с 4,2 млн руб. в 1726 г. до 12 млн в 1763 г., т. е. почти в три раза (в 1796 г. вывоз достигнет 66,7 млн руб.). Одной из главных статей отпуска России становится уральское железо: ставившееся на нем</w:t>
      </w:r>
      <w:r w:rsidR="00B534BA"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клеймо «Старый соболь» хорошо знали в Западной Европе и особенно в Англии.</w:t>
      </w:r>
      <w:r w:rsidR="00B534BA"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Но главный объем внешней торговли составляли продукты сельского хозяйства и охотничьих промыслов. Зерно вывозилось в незначительных объемах из-за отсутствия надежных внутренних путей сообщения.</w:t>
      </w:r>
    </w:p>
    <w:p w14:paraId="229E7F20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Сама Екатерина не без основания указывала на довольно затруднительные обстоятельства, при которых она начала царствовать: «Финансы были истощены. Армия не получала жалованья за 3 месяца. Торговля находилась в упадке, ибо многие ее отрасли были отданы в монополию. Не было правильной системы в государственном хозяйстве. Военное ведомство было погружено в долги; морское едва держалось, находясь в крайнем пренебрежении. Духовенство было недовольно отнятием у него земель.</w:t>
      </w:r>
    </w:p>
    <w:p w14:paraId="357FAE2A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Правосудие продавалось, и законами руководствовались только в тех случаях, когда они благоприятствовали лицу сильному». Сразу после воцарения Екатерины началась кипучая деятельность в государственном организме. При этом во всех отношениях выказывалось личное участие императрицы в решении всевозможных вопросов.</w:t>
      </w:r>
    </w:p>
    <w:p w14:paraId="7E495C4B" w14:textId="23E3DF68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1763 г. был запрещен свободный обмен медных денег на серебряные, чтобы не провоцировать развитие инфляции. Развитию и оживлению торговли способствовало появление новых кредитных учреждений (государственного банка и ссудной кассы) и расширение банковских операций (с 1770 г. введен прием вкладов на хранение). Был учрежден государственный банк, и впервые налажен выпуск бумажных денег — ассигнаций.</w:t>
      </w:r>
    </w:p>
    <w:p w14:paraId="7EBC26E6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По новому протекционистскому тарифу 1767 г. был полностью запрещен импорт тех товаров, которые производились или могли производиться внутри России. Пошлины от 100 до 200 % накладывались на предметы роскоши, вино, зерно, игрушки... Экспортные пошлины составляли 10-23 % стоимости ввозимых товаров.</w:t>
      </w:r>
      <w:r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1773 г. Россия экспортировала товаров на сумму 12 млн рублей, что на 2,7 млн рублей превышало импорт.</w:t>
      </w:r>
    </w:p>
    <w:p w14:paraId="132D4E14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1781 г. экспорт составлял уже 23,7 млн рублей против 17,9 млн рублей импорта. Российские торговые суда начали плавать и в Средиземном море. Благодаря политике протекционизма в 1786 г. экспорт страны составил 67,7 млн руб., а импорт — 41,9 млн руб.</w:t>
      </w:r>
    </w:p>
    <w:p w14:paraId="4C1906F1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Указом 1780 г. фабрики и промышленные заводы были признаны собственностью, распоряжение которой не требует особого дозволения начальства. Большое значение имело введенное императрицей государственное регулирование цен на соль, которая являлась одним из наиболее жизненно важных в стране товаров. Сенат законодательно установил цену на соль в размере 30 копеек за пуд (вместо 50 копеек) и 10 копеек за пуд в регионах массовой засолки рыбы. Не вводя государственную монополию на торговлю солью, 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рассчитывала на усиление конкуренции и улучшение, в конечном итоге, качества товара.</w:t>
      </w:r>
    </w:p>
    <w:p w14:paraId="772C35CC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Монополии.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Императрица с самого начала своего царствования начала бороться против монополий, исключительных прав и привилегий. Вскоре было дозволено всем без исключения «заводить всякого рода фабрики и заводы, особливо такие, с которых вещи на содержание полков потребны, т. е. суконные, кожаные, глиняные или гусарских киверов, пуговичные, полотняные, конские, </w:t>
      </w: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овчарные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 другие полезные».</w:t>
      </w:r>
    </w:p>
    <w:p w14:paraId="2EF15285" w14:textId="1DBB258B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течение 1762-1764 гг. были отменены монополии на торговлю смолой, а также на производство обоев, сусального золота и серебра. Кроме того, была объявлена свобода рыбных, тюленьих и табачных промыслов и свобода открывать сахарные заводы.</w:t>
      </w:r>
    </w:p>
    <w:p w14:paraId="7B89230A" w14:textId="3BCE1C2D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Банковская сфера.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Банкиром, ссужавшим предпринимателей более или менее крупными капиталами, оставалась царская казна, что давало ей право строго следить за деятельностью торгово-промышленных компаний, возникавших как естественный результат развития русской экономической культуры. Компании носили акционерный характер, вкладчики участвовали в выгодах и убытках предприятия пропорционально вложенному капиталу.</w:t>
      </w:r>
    </w:p>
    <w:p w14:paraId="57124119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К числу важнейших факторов, влиявших на формирование новой предпринимательской среды, относится учреждение Ассигнационного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 xml:space="preserve">банка. Необходимость его учреждения обусловливалась двумя причинами: во-первых, интересами казны, связанными, как и при Петре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 финансовыми затруднениями, вызванными постоянными войнами; во-вторых, стремлением дать дополнительный импульс хозяйственной жизни, облегчив денежные расчеты, замедляемые обращением крайне тяжелых и громоздких медных денег. Чтобы обеспечить доверие к бумажным деньгам, в указе об основании банка 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торжественно заявила: «Мы императорским словом объявляем... что по тем государственным ассигнациям всегда исправная и верная последует выдача денег требующим оную из банков».</w:t>
      </w:r>
    </w:p>
    <w:p w14:paraId="72584FB2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результате введения ассигнаций в российской денежной системе сложились две единицы: рубль серебряный и рубль ассигнационный. Первый же выпуск был успешным и превзошел ожидания правительства. Скоро потребовались новые выпуски. Однако русско-турецкие войны 1768-1774 г. и 1787-1791 г., увеличившие государственные расходы, подталкивали власти на усиленное производство бумажных денег, что неизбежно приводило к падению их курса. Если в 1777г. ассигнации стоили 98 коп., то в 1794 г. — только 68,12 коп. Банку, таким образом, не удалось выполнить главной своей цели — поддержать прочность курса ассигнаций.</w:t>
      </w:r>
    </w:p>
    <w:p w14:paraId="40F643EB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Купечество.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Отличительной чертой второй половины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XVIII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столетия явилось дальнейшее усиление экономической мощи купечества, что выражалось не столько в численности торговых людей, сколько в размерах их капиталов.</w:t>
      </w:r>
    </w:p>
    <w:p w14:paraId="429869B5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Так, капиталы 93 московских коммерсантов, занимавшихся торговлей с заграницей, по данным Главного магистрата, оценивались в 1175,8 тыс. руб. Купечество приняло деятельное участие в создании новых предприятий и новейших видов производства. Целый ряд металлургических заводов Южного Урала был возведен на капиталы наиболее богатых представителей купечества. Только один «купец-предприниматель» Савва Яковлев, получая с винных откупов ежегодную прибыль в 300-700 тыс. руб., построил с 1769 по 1778 год на Урале четыре доменных и в Зауралье три кузнечных завода. А всего он владел девятью металлургическими предприятиями.</w:t>
      </w:r>
    </w:p>
    <w:p w14:paraId="6C1C2EB3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Именно купечество, оставаясь реальной хозяйственной силой, создало в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XVIII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в. крупную льняную промышленность, которая превратилась в базовую отрасль</w:t>
      </w:r>
      <w:r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текстильной промышленности, составлявшую тогда основу российской индустрии и работавшую на внутренний рынок.</w:t>
      </w:r>
      <w:r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Увеличение торгово-промышленного сословия заставило государство приступить к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реорганизации его структуры. Не последнюю роль здесь сыграло желание пополнить истощенную Семилетней войной (1756-1763) казну. В 1775 г.</w:t>
      </w:r>
      <w:r w:rsidRPr="00B53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388317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Указом Екатерины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вместо двух петровских были учреждены три гильдии. Каждая из них имела определенные права, привилегии и организационные структуры. К первой гильдии относилось купечество, обладавшее капиталом более 10 тыс. руб., ко второй — от 1 тыс. руб. до 10 тыс., к третьей — от 500 до 1 тыс. руб. Городские жители, доход которых не превышал 500 руб., причислялись к мещанам. В соответствии с императорским указом устанавливался особый гильдейский сбор — 1 % с заявленного капитала, а объявление размера капитала являлось делом совести каждого. Никакие доносы о преднамеренном уменьшении капитала властями не принимались. Для купцов 1-й и 2-й гильдий создавались особые организации — гильдейские собрания, регулировавшие взаимоотношения между членами гильдии. Государство, таким образом, вводило буржуазный принцип налогообложения вместо прежнего сословного.</w:t>
      </w:r>
    </w:p>
    <w:p w14:paraId="6309B8C9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Жалованная Екатериной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городам грамота 1785 г., наделявшая купечество правом участия в местном управлении и суде, освобождала купцов 1-й и 2-й гильдий от телесных наказаний, но одновременно с этим власти повысили размер заявленного капитала. Высший слой купечества получил название именитых граждан.</w:t>
      </w:r>
    </w:p>
    <w:p w14:paraId="0702D00A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Сельским жителям предоставлялось право свободно заниматься промыслами и продавать свою продукцию в городах. Вводились и некоторые ограничения. Так, дворянам запрещалось строить заводы в городах, но разрешалось в своих поместьях организовывать торги и ярмарки и оптом продавать продукцию, изготовленную в деревнях. В первые годы царствования 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как и ее предшественники, благоволила иностранным предпринимателям — предоставляла льготные ссуды, освобождала от налогов, наделяла землей под будущие мануфактуры. Однако предприимчивые иностранцы не спешили в русскую провинцию. Большая часть заведенных ими производств сосредоточивалась в Петербурге.</w:t>
      </w:r>
    </w:p>
    <w:p w14:paraId="11F3BB05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 мере усиления национального, в первую очередь торгового, капитала начал набирать силу процесс вытеснения зарубежных коммерсантов с внутреннего рынка. Уходя с него, иностранцы прилагали много усилий, чтобы пошатнуть, а то и довести до краха русских торговых людей.</w:t>
      </w:r>
    </w:p>
    <w:p w14:paraId="32DAE6F0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Вольное экономическое общество.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Конечно, планы реформ Екатерины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60-х годов основывались на принципах западноевропейского либерализма и </w:t>
      </w: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физиократизма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. Симпатии Екатерины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к </w:t>
      </w: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физиократизму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выразились, прежде всего, в учреждении </w:t>
      </w: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Вольного экономического общества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12DA41CF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Следует заметить, что проект создания центрального научного учреждения, которое бы изучало сельское хозяйство России и разрабатывало предложения по улучшению</w:t>
      </w:r>
    </w:p>
    <w:p w14:paraId="5A1B53A7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сельскохозяйственного производства, под названием «Мнение об учреждении государственной коллегии земского домоустройства», принадлежал М. В. Ломоносову (1763). В проекте содержались предложения не только о совершенствовании земледелия, но и о приведении в порядок лесов, дорог, каналов, «деревенских ремесленных дел».</w:t>
      </w:r>
    </w:p>
    <w:p w14:paraId="65650302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1765 г., в год смерти Ломоносова, 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утвердила план и устав Вольного экономического общества к поощрению в России земледелия и домостроительства. Созданное Вольное экономическое общество сыграло огромную роль в поощрении в России земледелия, давало советы по ведению хозяйства. ВЭО печатало труды, в которых помещикам давались советы по рациональному ведение хозяйства. Так, в 1765 г. ВЭО объявило конкурс сочинений на тему: «Что полезнее для общества: сохранение крепостного права или его отмена?» В течение двух лет ВЭО получило 162 конкурсные работы, в том числе 129 прислали немцы, 21 — французы, 7 — русские. Конкурсные работы прислали Вольтер и </w:t>
      </w: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Мармонтель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, </w:t>
      </w: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Граслен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 Эйлер.</w:t>
      </w:r>
    </w:p>
    <w:p w14:paraId="6F315FA8" w14:textId="14ADA2F3" w:rsidR="009D5120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Единственной книгой с физиократическим содержанием, написанной русским, был сочтен на Западе труд князя Д. А. Голицына (1734-1803) «О духе экономистов». Автор — почетный член многих европейских академий, дипломат, посол в Париже, отозванный со своего поста в 1765 г. после неудачного визита к Екатерине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дела Ривьера. «Крепостное право никогда не бывает выгодным для государства, — писал Голицын. — Естественные спутники крепостнического неблагодарного труда — леность, небрежность и даже обман». Условиями высокой производительности в народном хозяйстве автор считал личную свободу производителя и предоставление ему права собственности: «Свобода распоряжения избытками или, иначе, богатством является действующей причиной плодородия полей, разработки недр, появления изобретений, открытий и всего того, что может сделать нацию цветущей». Развитию промышленности и науки в России, по мнению Д. А. Голицына, препятствует также и отсутствие среднего сословия; что же касается крепостных, то «продолжительное рабство, в котором коснеют наши крестьяне, образовало их истинный характер, и в настоящее время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очень немногие из них сознательно стремятся к тому роду труда или промышленности, который может их обогатить».</w:t>
      </w:r>
    </w:p>
    <w:p w14:paraId="6450EDB6" w14:textId="6B17A92F" w:rsidR="00E10207" w:rsidRPr="00E10207" w:rsidRDefault="00E10207" w:rsidP="00E10207">
      <w:pPr>
        <w:pStyle w:val="1"/>
        <w:spacing w:line="300" w:lineRule="auto"/>
        <w:ind w:firstLine="0"/>
        <w:jc w:val="center"/>
        <w:rPr>
          <w:rFonts w:ascii="Times New Roman" w:hAnsi="Times New Roman" w:cs="Times New Roman"/>
          <w:color w:val="000000"/>
          <w:sz w:val="36"/>
          <w:szCs w:val="36"/>
          <w:lang w:eastAsia="ru-RU" w:bidi="ru-RU"/>
        </w:rPr>
      </w:pPr>
      <w:r w:rsidRPr="00E10207">
        <w:rPr>
          <w:rFonts w:ascii="Times New Roman" w:hAnsi="Times New Roman" w:cs="Times New Roman"/>
          <w:color w:val="000000"/>
          <w:sz w:val="36"/>
          <w:szCs w:val="36"/>
          <w:lang w:eastAsia="ru-RU" w:bidi="ru-RU"/>
        </w:rPr>
        <w:t>Сравнение политики Петра 1</w:t>
      </w:r>
      <w:r w:rsidR="00806BDC">
        <w:rPr>
          <w:rFonts w:ascii="Times New Roman" w:hAnsi="Times New Roman" w:cs="Times New Roman"/>
          <w:color w:val="000000"/>
          <w:sz w:val="36"/>
          <w:szCs w:val="36"/>
          <w:lang w:eastAsia="ru-RU" w:bidi="ru-RU"/>
        </w:rPr>
        <w:t xml:space="preserve"> </w:t>
      </w:r>
      <w:r w:rsidRPr="00E10207">
        <w:rPr>
          <w:rFonts w:ascii="Times New Roman" w:hAnsi="Times New Roman" w:cs="Times New Roman"/>
          <w:color w:val="000000"/>
          <w:sz w:val="36"/>
          <w:szCs w:val="36"/>
          <w:lang w:eastAsia="ru-RU" w:bidi="ru-RU"/>
        </w:rPr>
        <w:t>и Екатерины 2</w:t>
      </w:r>
    </w:p>
    <w:p w14:paraId="1F17BA1D" w14:textId="77777777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0710830"/>
      <w:r w:rsidRPr="00C01F62">
        <w:rPr>
          <w:rFonts w:ascii="Times New Roman" w:hAnsi="Times New Roman" w:cs="Times New Roman"/>
          <w:sz w:val="28"/>
          <w:szCs w:val="28"/>
        </w:rPr>
        <w:t>Сходства политики Петра I и Екатерины II</w:t>
      </w:r>
    </w:p>
    <w:bookmarkEnd w:id="0"/>
    <w:p w14:paraId="2EFC081B" w14:textId="6F28917B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>И Екатерина II и Пётр I выстраивали свою политику по образцу ведущих европейских держав. Всё дело в том, что они оба видели своими глазами тот значительный разрыв в общем развитии и качестве жизни между странами процветающего запада и Россией.</w:t>
      </w:r>
    </w:p>
    <w:p w14:paraId="5B7C5FBD" w14:textId="77777777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>Оба правителя были настоящими "государственниками", абсолютным монархами, считающими, что государство, в лице верховного правителя, должно принимать самое активное участие в жизни общества.</w:t>
      </w:r>
    </w:p>
    <w:p w14:paraId="22181D1E" w14:textId="77777777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 xml:space="preserve">Во власти оба монарха в основном опирались на поддержку дворянского сословия, самого привилегированного сословия России на протяжении XVII - XIX вв. </w:t>
      </w:r>
    </w:p>
    <w:p w14:paraId="1221BEAD" w14:textId="77777777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 xml:space="preserve">Пётр I и Екатерина II проводили довольно милитаристскую внешнюю политику. Благодаря этому границы российского государства в эпохи их правления значительно расширились. </w:t>
      </w:r>
    </w:p>
    <w:p w14:paraId="339C9DDC" w14:textId="77777777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 xml:space="preserve">Оба правителя придавали особое значение улучшению образования русского народа, в первую очередь, дворянства. </w:t>
      </w:r>
    </w:p>
    <w:p w14:paraId="0C76AD66" w14:textId="77777777" w:rsidR="00C01F62" w:rsidRPr="00806BDC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6BDC">
        <w:rPr>
          <w:rFonts w:ascii="Times New Roman" w:hAnsi="Times New Roman" w:cs="Times New Roman"/>
          <w:sz w:val="32"/>
          <w:szCs w:val="32"/>
        </w:rPr>
        <w:t>Различия политики Петра I и Екатерины II</w:t>
      </w:r>
    </w:p>
    <w:p w14:paraId="19046CC4" w14:textId="77777777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>Екатерина II в отличие от Петра I старалась управлять поданными мягкими способами, "пряником". Пётр же чаще использовал "кнут", то есть жесткие методы. Причина - в разном образовании и воспитании двух монархов:</w:t>
      </w:r>
    </w:p>
    <w:p w14:paraId="3638E4E6" w14:textId="2078289D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>Разное отношение к дворянам. Несмотря на то, что и Пётр, и Екатерина в управлении страной во многом опирались на дворянство, отношение к этой опоре было качественно разным.</w:t>
      </w:r>
    </w:p>
    <w:p w14:paraId="45963070" w14:textId="608C7077" w:rsidR="00C01F62" w:rsidRDefault="00C01F62" w:rsidP="00C01F62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>Екатерина II изменила аппарат органов власти и территориальное деление России. Подобные реформы проводились впервые со времён Петра.</w:t>
      </w:r>
    </w:p>
    <w:p w14:paraId="5F9014FD" w14:textId="77777777" w:rsidR="00806BDC" w:rsidRDefault="00806BDC">
      <w:pPr>
        <w:widowControl/>
        <w:spacing w:after="160" w:line="259" w:lineRule="auto"/>
        <w:rPr>
          <w:rFonts w:ascii="Times New Roman" w:eastAsia="Arial" w:hAnsi="Times New Roman" w:cs="Times New Roman"/>
          <w:color w:val="auto"/>
          <w:sz w:val="36"/>
          <w:szCs w:val="36"/>
          <w:lang w:eastAsia="en-US" w:bidi="ar-SA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A63A7F0" w14:textId="0DD92C95" w:rsidR="00C01F62" w:rsidRPr="000839FD" w:rsidRDefault="00C01F62" w:rsidP="00C01F62">
      <w:pPr>
        <w:pStyle w:val="1"/>
        <w:spacing w:line="300" w:lineRule="auto"/>
        <w:ind w:firstLine="0"/>
        <w:jc w:val="center"/>
        <w:rPr>
          <w:rFonts w:ascii="Times New Roman" w:hAnsi="Times New Roman" w:cs="Times New Roman"/>
          <w:sz w:val="36"/>
          <w:szCs w:val="36"/>
        </w:rPr>
      </w:pPr>
      <w:r w:rsidRPr="000839FD">
        <w:rPr>
          <w:rFonts w:ascii="Times New Roman" w:hAnsi="Times New Roman" w:cs="Times New Roman"/>
          <w:sz w:val="36"/>
          <w:szCs w:val="36"/>
        </w:rPr>
        <w:lastRenderedPageBreak/>
        <w:t>Заключение</w:t>
      </w:r>
    </w:p>
    <w:p w14:paraId="6EB51876" w14:textId="77777777" w:rsidR="0024415A" w:rsidRPr="000839FD" w:rsidRDefault="0024415A" w:rsidP="000839FD">
      <w:pPr>
        <w:pStyle w:val="1"/>
        <w:spacing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839FD">
        <w:rPr>
          <w:rFonts w:ascii="Times New Roman" w:hAnsi="Times New Roman" w:cs="Times New Roman"/>
          <w:sz w:val="32"/>
          <w:szCs w:val="32"/>
        </w:rPr>
        <w:t>Российская экономика</w:t>
      </w:r>
    </w:p>
    <w:p w14:paraId="34785E61" w14:textId="77777777" w:rsidR="0024415A" w:rsidRPr="0024415A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t>В Петровскую эпоху российская экономика, и прежде всего промышленность совершила гигантский скачок. В то же время развитие хозяйства в первой четверти XVIII в. шло путями, намеченными предыдущим периодом. В Московском государстве XVI-XVII в. существовали крупные промышленные предприятия Пушечный двор, Печатный двор, оружейные заводы в Туле, верфь в Дединове и др. Политика Петра в отношении экономической жизни характеризовалась высокой степенью применения командных и протекционистских методов.</w:t>
      </w:r>
    </w:p>
    <w:p w14:paraId="08C97E4B" w14:textId="77777777" w:rsidR="0024415A" w:rsidRPr="0024415A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t>В сельском хозяйстве возможности совершенствования черпались из дальнейшего освоения плодородных земель, возделывания технических культур, дававших сырье для промышленности, развития животноводства, продвижения земледелия на восток и юг, а также более интенсивной эксплуатации крестьян. Возросшие потребности государства в сырье для российской промышленности привели к широкому распространению таких культур, как лен и конопля. Указ 1715 г.  поощрял выращивание льна и конопли, а также табака, тутовых деревьев для шелкопрядов. Указ 1712 г. предписывал создавать коневодческие хозяйства в Казанской, Азовской и Киевской губерниях, поощрялось также овцеводство.</w:t>
      </w:r>
    </w:p>
    <w:p w14:paraId="34FEA890" w14:textId="77777777" w:rsidR="0024415A" w:rsidRPr="0024415A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t>В Петровскую эпоху происходит резкое разграничение страны на две зоны ведения феодального хозяйства неурожайный Север, где феодалы переводили своих крестьян на денежный оброк, зачастую отпуская их в город и другие сельскохозяйственные местности на заработки, и плодородный Юг, где дворяне-землевладельцы стремились к расширению барщины.</w:t>
      </w:r>
    </w:p>
    <w:p w14:paraId="28956153" w14:textId="77777777" w:rsidR="0024415A" w:rsidRPr="0024415A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t>Также усиливались государственные повинности крестьян. Их силами строились города (на строительстве Петербурга работали 40 тыс. крестьян), мануфактуры, мосты, дороги; проводились ежегодные рекрутские наборы, повышались старые денежные сборы и вводились новые. Главной целью политики Петра все время являлось получение как можно больших денежных и людских ресурсов для государственных нужд.</w:t>
      </w:r>
    </w:p>
    <w:p w14:paraId="05C36BCC" w14:textId="77777777" w:rsidR="0024415A" w:rsidRPr="0024415A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t>Были проведены две переписи - в 1710 и 1718 гг. По переписи 1718 г. единицей обложения становилась "душа" мужского пола, вне зависимости от возраста, с которой взималась подушная подать в размере 70 копеек в год (с государственных крестьян 1 руб. 10 коп. в год). Это упорядочило податную политику и резко подняло доходы государства.</w:t>
      </w:r>
    </w:p>
    <w:p w14:paraId="350B1EE4" w14:textId="77777777" w:rsidR="0024415A" w:rsidRPr="0024415A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lastRenderedPageBreak/>
        <w:t>В промышленности произошла резкая переориентация с мелких крестьянских и ремесленных хозяйств на мануфактуры. При Петре было основано не менее 200 новых мануфактур, он всячески поощрял их создание.</w:t>
      </w:r>
    </w:p>
    <w:p w14:paraId="06ACE9FF" w14:textId="77777777" w:rsidR="0024415A" w:rsidRPr="0024415A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t>Политика государства была также направлена на ограждение молодой российской промышленности от конкуренции со стороны западноевропейской путем введения очень высоких таможенных пошлин.</w:t>
      </w:r>
    </w:p>
    <w:p w14:paraId="329994F5" w14:textId="77777777" w:rsidR="0024415A" w:rsidRPr="0024415A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t>Российская мануфактура, хотя и имела капиталистические черты, но использование на ней преимущественно труда крестьян посессионных, приписных, оброчных и др. делало ее крепостническим предприятием. В зависимости от того, чьей собственностью они являлись, мануфактуры делились на казенные, купеческие и помещичьи.  В 1721 г.  промышленникам было предоставлено право покупать крестьян для закрепления их за предприятием (посессионные крестьяне).</w:t>
      </w:r>
    </w:p>
    <w:p w14:paraId="48F4531F" w14:textId="77777777" w:rsidR="0024415A" w:rsidRPr="0024415A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t>Государственные казенные заводы использовали труд государственных крестьян, приписных крестьян, рекрутов и свободных наемных мастеров. Они в основном обслуживали тяжелую промышленность металлургию, судоверфи, рудники. На купеческих мануфактурах, выпускавших преимущественно товары широкого потребления, работали и посессионные, и оброчные крестьяне, а также вольнонаемная рабочая сила. Помещичьи предприятия полностью обеспечивались силами крепостных помещика-владельца.</w:t>
      </w:r>
    </w:p>
    <w:p w14:paraId="6025971D" w14:textId="77777777" w:rsidR="0024415A" w:rsidRPr="0024415A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t>Протекционистская политика Петра I вела к появлению мануфактур в самых разных отраслях промышленности, зачастую появлявшихся в России впервые. Основными были те, которые работали на армию и флот: металлургические, оружейные, судостроительные, суконные, полотняные, кожевенные и т.п. Поощрялась предпринимательская деятельность, создавались льготные условия для людей, которые создавали новые мануфактуры или брали в аренду государственные.</w:t>
      </w:r>
    </w:p>
    <w:p w14:paraId="1D231EFC" w14:textId="77777777" w:rsidR="0024415A" w:rsidRPr="0024415A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t>Возникают мануфактуры во многих отраслях стекольной, пороховой, бумагоделательной, парусинной, полотняной, шелкоткацкой, суконной, кожевенной, канатной, шляпной, красочной, лесопильной и многих других. Возникновение литейной промышленности в Карелии на базе уральских руд, строительство Вышневолоцкого канала, способствовали развитию металлургии в новых районах и вывели Россию на одно из первых мест в мире в этой отрасли.</w:t>
      </w:r>
    </w:p>
    <w:p w14:paraId="67686F27" w14:textId="77777777" w:rsidR="0024415A" w:rsidRPr="0024415A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t xml:space="preserve">К концу царствования Петра I в России существовала развитая многоотраслевая промышленность с центрами в Петербурге, Москве, на </w:t>
      </w:r>
      <w:r w:rsidRPr="0024415A">
        <w:rPr>
          <w:rFonts w:ascii="Times New Roman" w:hAnsi="Times New Roman" w:cs="Times New Roman"/>
          <w:sz w:val="28"/>
          <w:szCs w:val="28"/>
        </w:rPr>
        <w:lastRenderedPageBreak/>
        <w:t xml:space="preserve">Урале. Крупнейшими предприятиями были Адмиралтейская верфь, Арсенал, петербургские пороховые заводы, металлургические заводы Урала, </w:t>
      </w:r>
      <w:proofErr w:type="spellStart"/>
      <w:r w:rsidRPr="0024415A">
        <w:rPr>
          <w:rFonts w:ascii="Times New Roman" w:hAnsi="Times New Roman" w:cs="Times New Roman"/>
          <w:sz w:val="28"/>
          <w:szCs w:val="28"/>
        </w:rPr>
        <w:t>Хамовный</w:t>
      </w:r>
      <w:proofErr w:type="spellEnd"/>
      <w:r w:rsidRPr="0024415A">
        <w:rPr>
          <w:rFonts w:ascii="Times New Roman" w:hAnsi="Times New Roman" w:cs="Times New Roman"/>
          <w:sz w:val="28"/>
          <w:szCs w:val="28"/>
        </w:rPr>
        <w:t xml:space="preserve"> двор в Москве. Шло укрепление всероссийского рынка, накопление капитала благодаря меркантилистской политике государства. Россия поставляла на мировые рынки конкурентоспособные товары: железо, полотна, юфть, поташ, пушнину, икру.</w:t>
      </w:r>
    </w:p>
    <w:p w14:paraId="2C7D218E" w14:textId="77777777" w:rsidR="0024415A" w:rsidRPr="0024415A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t>Тысячи россиян проходили в Европе обучение разным специальностям, и в свою очередь иностранцы инженеры-оружейники, металлурги, мастера шлюзного дела нанимались на российскую службу. Благодаря этому Россия обогащалась самыми передовыми технологиями Европы.</w:t>
      </w:r>
    </w:p>
    <w:p w14:paraId="577D1E20" w14:textId="77777777" w:rsidR="0024415A" w:rsidRPr="0024415A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t>В результате Петровской политики в экономической области за сверхкороткий срок была создана мощная промышленность, способная полностью обеспечить военные и государственные нужды и ничем не зависящая от импорта.</w:t>
      </w:r>
    </w:p>
    <w:p w14:paraId="75F98DC9" w14:textId="40770421" w:rsidR="0024415A" w:rsidRPr="0024415A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t>В 1765 году, Екатериной II, в интересах дворянства было учреждено Вольное экономическое общество. Одно из старейших в мире и первое в России экономическое общество (вольное формально независимое от правительственных ведомств) было учреждено в Петербурге крупными землевладельцами, стремившимися в условиях роста рынка и торгового земледелия рационализировать сельское хозяйство, повысить производительность крепостного труда. Основание ВЭО было одним из проявлений политики просвещенного абсолютизма. ВЭО начало деятельность объявлением конкурсных задач, изданием “Трудов ВЭО” (1766-1915, более 280 томов) и приложений к ним. Первый конкурс был объявлен по инициативе самой императрицы в 1766 году: “В чем состоит собственность земледельца (крестьянина) в земле ли его, которую он обрабатывает, или в движимости и какое он право на то и другое для пользы общенародной иметь должен?”. Из 160 ответов русских и иностранных авторов наиболее прогрессивным было сочинение правоведа А.Я. Поленова, критиковавшего крепостничество. Ответ вызвал недовольство конкурсного комитета ВЭО и напечатан не был. До 1861 года было объявлено 243 конкурсные задачи социально-экономического и научно- хозяйственного характера. Социально-экономические вопросы касались трех проблем: 1) земельной собственности и крепостных отношений, 2) сравнительной выгодности барщины и оброка, 3) применение наемного труда в сельском хозяйстве.</w:t>
      </w:r>
    </w:p>
    <w:p w14:paraId="01C141E6" w14:textId="77777777" w:rsidR="0024415A" w:rsidRPr="0024415A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t xml:space="preserve">Деятельность ВЭО способствовала внедрению новых </w:t>
      </w:r>
      <w:r w:rsidRPr="0024415A">
        <w:rPr>
          <w:rFonts w:ascii="Times New Roman" w:hAnsi="Times New Roman" w:cs="Times New Roman"/>
          <w:sz w:val="28"/>
          <w:szCs w:val="28"/>
        </w:rPr>
        <w:lastRenderedPageBreak/>
        <w:t>сельскохозяйственных культур, новых видов сельского хозяйства, развитию экономических отношений.</w:t>
      </w:r>
    </w:p>
    <w:p w14:paraId="07958EE2" w14:textId="18BBFA83" w:rsidR="00C01F62" w:rsidRPr="00C01F62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15A">
        <w:rPr>
          <w:rFonts w:ascii="Times New Roman" w:hAnsi="Times New Roman" w:cs="Times New Roman"/>
          <w:sz w:val="28"/>
          <w:szCs w:val="28"/>
        </w:rPr>
        <w:t>области промышленности и торговли Екатерина II провозгласила принцип свободы предпринимательской деятельности, что было выгодно в первую очередь дворянству: он обладало крепостными трудовыми ресурсами, имело дешевое сырье, получало субсидии от государственных и сословных кредитных учреждений. Дворянство, в том числе и среднее, встало на путь крепостнического предпринимательства стало расти число вотчинных мануфактур. Рост крестьянских мануфактур также оказался на руку дворянству, так как многие крестьяне предприниматели были крепостными. Наконец, уход оброчных крестьян в город на заработки также был удобен помещику, стремившемуся получить больше наличных денег.  Капиталистических, то есть основанных на наемном труде, предприятий было немного, да наемные рабочие зачастую были лично не свободными, а крепостными крестьянами на заработках. Абсолютно преобладающими были формы промышленности, основанные на различных видах подневольного труда. В начале царствования Е</w:t>
      </w:r>
      <w:r w:rsidR="000839FD">
        <w:rPr>
          <w:rFonts w:ascii="Times New Roman" w:hAnsi="Times New Roman" w:cs="Times New Roman"/>
          <w:sz w:val="28"/>
          <w:szCs w:val="28"/>
        </w:rPr>
        <w:t>катерины</w:t>
      </w:r>
      <w:r w:rsidRPr="0024415A">
        <w:rPr>
          <w:rFonts w:ascii="Times New Roman" w:hAnsi="Times New Roman" w:cs="Times New Roman"/>
          <w:sz w:val="28"/>
          <w:szCs w:val="28"/>
        </w:rPr>
        <w:t xml:space="preserve"> в России было 655 промышленных предприятий, к концу - 2294.</w:t>
      </w:r>
    </w:p>
    <w:p w14:paraId="18D42520" w14:textId="77777777" w:rsidR="00C01F62" w:rsidRDefault="00C01F62">
      <w:pPr>
        <w:widowControl/>
        <w:spacing w:after="160" w:line="259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F5988E" w14:textId="5E164EA6" w:rsidR="009D5120" w:rsidRPr="00B534BA" w:rsidRDefault="009D5120" w:rsidP="009D5120">
      <w:pPr>
        <w:pStyle w:val="1"/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lastRenderedPageBreak/>
        <w:t>Список литературы</w:t>
      </w:r>
    </w:p>
    <w:p w14:paraId="24EA7872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Кришталь</w:t>
      </w:r>
      <w:proofErr w:type="spellEnd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 xml:space="preserve"> В. В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240 лет Вольному экономическому обществу России // Экономическое возрождение России. 2005. № 4(6).</w:t>
      </w:r>
    </w:p>
    <w:p w14:paraId="521B86CE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Кришталь</w:t>
      </w:r>
      <w:proofErr w:type="spellEnd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 xml:space="preserve"> В. В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Об экономической деятельности М. В. Ломоносова // Экономическое возрождение России. 2009. № 1(19).</w:t>
      </w:r>
    </w:p>
    <w:p w14:paraId="050F5B11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Помпеев Ю. А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Основы экономической культуры. СПб.: Санкт-Петербургский государственный университет культуры, 2008.</w:t>
      </w:r>
    </w:p>
    <w:p w14:paraId="39254091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Рогатов</w:t>
      </w:r>
      <w:proofErr w:type="spellEnd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 xml:space="preserve"> М. Д.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История экономики: Курс лекций. М.: РУДН, 2002.</w:t>
      </w:r>
    </w:p>
    <w:p w14:paraId="652AC6A7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Шинкаренко П. В.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«Пчелы, в улей мед приносящие...» // Экономическое возрождение России. 2005. № 3(5).</w:t>
      </w:r>
    </w:p>
    <w:p w14:paraId="3513D58D" w14:textId="77777777" w:rsidR="009D5120" w:rsidRPr="00B534BA" w:rsidRDefault="00C54D3F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http://www.abc-people.com/typework/</w:t>
        </w:r>
      </w:hyperlink>
      <w:r w:rsidR="009D5120" w:rsidRPr="00B534BA">
        <w:rPr>
          <w:rFonts w:ascii="Times New Roman" w:hAnsi="Times New Roman" w:cs="Times New Roman"/>
          <w:color w:val="0000FF"/>
          <w:sz w:val="28"/>
          <w:szCs w:val="28"/>
          <w:lang w:val="en-US" w:bidi="en-US"/>
        </w:rPr>
        <w:t xml:space="preserve"> </w:t>
      </w:r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history/doch-23.htm</w:t>
      </w:r>
    </w:p>
    <w:p w14:paraId="54F456BE" w14:textId="77777777" w:rsidR="009D5120" w:rsidRPr="00B534BA" w:rsidRDefault="00C54D3F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http://www.cultinfo.rU/fulltext/1/001</w:t>
        </w:r>
      </w:hyperlink>
      <w:r w:rsidR="009D5120" w:rsidRPr="00B534BA">
        <w:rPr>
          <w:rFonts w:ascii="Times New Roman" w:hAnsi="Times New Roman" w:cs="Times New Roman"/>
          <w:color w:val="0000FF"/>
          <w:sz w:val="28"/>
          <w:szCs w:val="28"/>
          <w:lang w:val="en-US" w:bidi="en-US"/>
        </w:rPr>
        <w:t xml:space="preserve"> </w:t>
      </w:r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/008/006M68.htm</w:t>
      </w:r>
    </w:p>
    <w:p w14:paraId="3CB08CAB" w14:textId="77777777" w:rsidR="009D5120" w:rsidRPr="00B534BA" w:rsidRDefault="00C54D3F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http://enc.lfond.spb.ru/article</w:t>
        </w:r>
      </w:hyperlink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. </w:t>
      </w:r>
      <w:proofErr w:type="spellStart"/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php?kod</w:t>
      </w:r>
      <w:proofErr w:type="spellEnd"/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=000800020005</w:t>
      </w:r>
    </w:p>
    <w:p w14:paraId="5C114733" w14:textId="77777777" w:rsidR="009D5120" w:rsidRPr="00B534BA" w:rsidRDefault="00C54D3F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9D5120" w:rsidRPr="00B534BA">
          <w:rPr>
            <w:rFonts w:ascii="Times New Roman" w:hAnsi="Times New Roman" w:cs="Times New Roman"/>
            <w:color w:val="000000"/>
            <w:sz w:val="28"/>
            <w:szCs w:val="28"/>
            <w:lang w:val="en-US" w:bidi="en-US"/>
          </w:rPr>
          <w:t>http://www.iuecon.org/veor.htm</w:t>
        </w:r>
      </w:hyperlink>
    </w:p>
    <w:p w14:paraId="1DE54985" w14:textId="77777777" w:rsidR="009D5120" w:rsidRPr="00B534BA" w:rsidRDefault="00C54D3F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http://www.nasledie.ru/oboz/N10-</w:t>
        </w:r>
      </w:hyperlink>
      <w:r w:rsidR="009D5120" w:rsidRPr="00B534BA">
        <w:rPr>
          <w:rFonts w:ascii="Times New Roman" w:hAnsi="Times New Roman" w:cs="Times New Roman"/>
          <w:color w:val="0000FF"/>
          <w:sz w:val="28"/>
          <w:szCs w:val="28"/>
          <w:lang w:val="en-US" w:bidi="en-US"/>
        </w:rPr>
        <w:t xml:space="preserve"> </w:t>
      </w:r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11 -94/0</w:t>
      </w:r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18.htm</w:t>
      </w:r>
    </w:p>
    <w:p w14:paraId="00422C91" w14:textId="77777777" w:rsidR="009D5120" w:rsidRPr="00B534BA" w:rsidRDefault="00C54D3F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http://www.veorus.ru/veo-history</w:t>
        </w:r>
      </w:hyperlink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. html</w:t>
      </w:r>
    </w:p>
    <w:p w14:paraId="7C92E32D" w14:textId="77777777" w:rsidR="006534D0" w:rsidRPr="00B534BA" w:rsidRDefault="006534D0">
      <w:pPr>
        <w:rPr>
          <w:rFonts w:ascii="Times New Roman" w:hAnsi="Times New Roman" w:cs="Times New Roman"/>
          <w:lang w:val="en-US"/>
        </w:rPr>
      </w:pPr>
    </w:p>
    <w:sectPr w:rsidR="006534D0" w:rsidRPr="00B534BA" w:rsidSect="009D5120">
      <w:footerReference w:type="default" r:id="rId13"/>
      <w:footnotePr>
        <w:numFmt w:val="upperRoman"/>
      </w:footnotePr>
      <w:type w:val="continuous"/>
      <w:pgSz w:w="11900" w:h="16840"/>
      <w:pgMar w:top="705" w:right="1091" w:bottom="988" w:left="1701" w:header="277" w:footer="3" w:gutter="0"/>
      <w:cols w:space="720"/>
      <w:noEndnote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E8E7C" w14:textId="77777777" w:rsidR="00C54D3F" w:rsidRDefault="00C54D3F" w:rsidP="009D5120">
      <w:r>
        <w:separator/>
      </w:r>
    </w:p>
  </w:endnote>
  <w:endnote w:type="continuationSeparator" w:id="0">
    <w:p w14:paraId="4CD68145" w14:textId="77777777" w:rsidR="00C54D3F" w:rsidRDefault="00C54D3F" w:rsidP="009D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5A00" w14:textId="791C91A6" w:rsidR="00453D5B" w:rsidRDefault="00C546E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9E5F69E" wp14:editId="580C9167">
              <wp:simplePos x="0" y="0"/>
              <wp:positionH relativeFrom="page">
                <wp:posOffset>3750310</wp:posOffset>
              </wp:positionH>
              <wp:positionV relativeFrom="page">
                <wp:posOffset>10129520</wp:posOffset>
              </wp:positionV>
              <wp:extent cx="64135" cy="103505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DB081B" w14:textId="509C8118" w:rsidR="00453D5B" w:rsidRDefault="00C54D3F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E5F69E" id="_x0000_t202" coordsize="21600,21600" o:spt="202" path="m,l,21600r21600,l21600,xe">
              <v:stroke joinstyle="miter"/>
              <v:path gradientshapeok="t" o:connecttype="rect"/>
            </v:shapetype>
            <v:shape id="Shape 3" o:spid="_x0000_s1029" type="#_x0000_t202" style="position:absolute;margin-left:295.3pt;margin-top:797.6pt;width:5.05pt;height:8.15pt;z-index:-25165875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" filled="f" stroked="f">
              <v:textbox style="mso-fit-shape-to-text:t" inset="0,0,0,0">
                <w:txbxContent>
                  <w:p w14:paraId="51DB081B" w14:textId="509C8118" w:rsidR="00453D5B" w:rsidRDefault="00C54D3F">
                    <w:pPr>
                      <w:pStyle w:val="2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A256E" w14:textId="77777777" w:rsidR="00C54D3F" w:rsidRDefault="00C54D3F" w:rsidP="009D5120">
      <w:r>
        <w:separator/>
      </w:r>
    </w:p>
  </w:footnote>
  <w:footnote w:type="continuationSeparator" w:id="0">
    <w:p w14:paraId="54E1C6E3" w14:textId="77777777" w:rsidR="00C54D3F" w:rsidRDefault="00C54D3F" w:rsidP="009D5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21F78"/>
    <w:multiLevelType w:val="multilevel"/>
    <w:tmpl w:val="DDFE07F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7543C8"/>
    <w:multiLevelType w:val="multilevel"/>
    <w:tmpl w:val="221CE7B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Fmt w:val="upp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AB"/>
    <w:rsid w:val="000839FD"/>
    <w:rsid w:val="000F21F5"/>
    <w:rsid w:val="00126C31"/>
    <w:rsid w:val="00217AAB"/>
    <w:rsid w:val="0024415A"/>
    <w:rsid w:val="002E585E"/>
    <w:rsid w:val="00540F88"/>
    <w:rsid w:val="0059586D"/>
    <w:rsid w:val="0064081A"/>
    <w:rsid w:val="006534D0"/>
    <w:rsid w:val="00806BDC"/>
    <w:rsid w:val="00844121"/>
    <w:rsid w:val="009D5120"/>
    <w:rsid w:val="00B534BA"/>
    <w:rsid w:val="00C01F62"/>
    <w:rsid w:val="00C546EC"/>
    <w:rsid w:val="00C54D3F"/>
    <w:rsid w:val="00D71E98"/>
    <w:rsid w:val="00E10207"/>
    <w:rsid w:val="00ED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67C7F"/>
  <w15:chartTrackingRefBased/>
  <w15:docId w15:val="{CE2989C8-4A75-4AF8-B2D8-BCF83339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4B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9D5120"/>
    <w:rPr>
      <w:rFonts w:ascii="Arial" w:eastAsia="Arial" w:hAnsi="Arial" w:cs="Arial"/>
    </w:rPr>
  </w:style>
  <w:style w:type="character" w:customStyle="1" w:styleId="2">
    <w:name w:val="Колонтитул (2)_"/>
    <w:basedOn w:val="a0"/>
    <w:link w:val="20"/>
    <w:rsid w:val="009D5120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1">
    <w:name w:val="Основной текст1"/>
    <w:basedOn w:val="a"/>
    <w:link w:val="a3"/>
    <w:rsid w:val="009D5120"/>
    <w:pPr>
      <w:spacing w:line="252" w:lineRule="auto"/>
      <w:ind w:firstLine="400"/>
    </w:pPr>
    <w:rPr>
      <w:rFonts w:ascii="Arial" w:eastAsia="Arial" w:hAnsi="Arial" w:cs="Arial"/>
      <w:color w:val="auto"/>
      <w:sz w:val="22"/>
      <w:szCs w:val="22"/>
      <w:lang w:eastAsia="en-US" w:bidi="ar-SA"/>
    </w:rPr>
  </w:style>
  <w:style w:type="paragraph" w:customStyle="1" w:styleId="20">
    <w:name w:val="Колонтитул (2)"/>
    <w:basedOn w:val="a"/>
    <w:link w:val="2"/>
    <w:rsid w:val="009D5120"/>
    <w:rPr>
      <w:rFonts w:ascii="Times New Roman" w:eastAsia="Times New Roman" w:hAnsi="Times New Roman" w:cs="Times New Roman"/>
      <w:color w:val="auto"/>
      <w:sz w:val="20"/>
      <w:szCs w:val="20"/>
      <w:lang w:val="en-US" w:eastAsia="en-US" w:bidi="en-US"/>
    </w:rPr>
  </w:style>
  <w:style w:type="paragraph" w:styleId="a4">
    <w:name w:val="header"/>
    <w:basedOn w:val="a"/>
    <w:link w:val="a5"/>
    <w:uiPriority w:val="99"/>
    <w:unhideWhenUsed/>
    <w:rsid w:val="009D51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D5120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6">
    <w:name w:val="footer"/>
    <w:basedOn w:val="a"/>
    <w:link w:val="a7"/>
    <w:uiPriority w:val="99"/>
    <w:unhideWhenUsed/>
    <w:rsid w:val="009D51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D5120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ltinfo.rU/fulltext/1/00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bc-people.com/typework/" TargetMode="External"/><Relationship Id="rId12" Type="http://schemas.openxmlformats.org/officeDocument/2006/relationships/hyperlink" Target="http://www.veorus.ru/veo-hi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asledie.ru/oboz/N10-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iuecon.org/veo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c.lfond.spb.ru/artic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5038</Words>
  <Characters>28723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2024-03-06T19:42:00Z</dcterms:created>
  <dcterms:modified xsi:type="dcterms:W3CDTF">2024-03-08T16:48:00Z</dcterms:modified>
</cp:coreProperties>
</file>