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FEB3"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Так, первый вопрос. Какой комплекс мер нормативно-правового, финансово-экономического, организационно-управленческого, информационно-аналитического, кадрового, научного и иного характера, реализуемых на основе межведомственного взаимодействия федеральных органов государственной власти, органов государственной власти субъектов Российской Федерации, органов местного самоуправления при участии институтов гражданского общества, юридических лиц независимо от их организационно-правовых форм и граждан Российской Федерации, в том числе индивидуальных предпринимателей, и направленных на создание условий для развития молодежи, ее самореализации в различных сферах жизнедеятельности, на гражданско-патриотическое и духовно-нравственное воспитание молодых граждан в целях достижения устойчивого социально-экономического развития, глобальной конкурентоспособности, национальной безопасности Российской Федерации В ФЗ от 30.12.2020 г. № 489-ФЗ О молодежной политике в Российской Федерации комплекс характеризует понятие:</w:t>
      </w:r>
    </w:p>
    <w:p w14:paraId="691DFF4D"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молодежная политика</w:t>
      </w:r>
    </w:p>
    <w:p w14:paraId="3ED82ADA" w14:textId="77777777" w:rsidR="00EB1794" w:rsidRPr="00EB1794" w:rsidRDefault="00EB1794" w:rsidP="00EB1794">
      <w:pPr>
        <w:rPr>
          <w:rFonts w:ascii="Times New Roman" w:hAnsi="Times New Roman" w:cs="Times New Roman"/>
          <w:sz w:val="28"/>
          <w:szCs w:val="28"/>
        </w:rPr>
      </w:pPr>
    </w:p>
    <w:p w14:paraId="05F0CD08"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Сколько основных направлений реализации молодёжной политики выделено в ФЗ-489?</w:t>
      </w:r>
    </w:p>
    <w:p w14:paraId="01F66B99"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6</w:t>
      </w:r>
    </w:p>
    <w:p w14:paraId="658A8F31" w14:textId="77777777" w:rsidR="00EB1794" w:rsidRPr="00EB1794" w:rsidRDefault="00EB1794" w:rsidP="00EB1794">
      <w:pPr>
        <w:rPr>
          <w:rFonts w:ascii="Times New Roman" w:hAnsi="Times New Roman" w:cs="Times New Roman"/>
          <w:sz w:val="28"/>
          <w:szCs w:val="28"/>
        </w:rPr>
      </w:pPr>
    </w:p>
    <w:p w14:paraId="0FA43701"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Теперь будет посложнее. Что НЕ относится к принципам реализации ГМП в России:</w:t>
      </w:r>
    </w:p>
    <w:p w14:paraId="29DED092"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взаимодействие федеральных органов государственной власти, органов государственной власти субъектов Российской Федерации и органов местного самоуправления, осуществляющих деятельность в сфере молодежной политики</w:t>
      </w:r>
    </w:p>
    <w:p w14:paraId="63F43526" w14:textId="77777777" w:rsidR="00EB1794" w:rsidRPr="00EB1794" w:rsidRDefault="00EB1794" w:rsidP="00EB1794">
      <w:pPr>
        <w:rPr>
          <w:rFonts w:ascii="Times New Roman" w:hAnsi="Times New Roman" w:cs="Times New Roman"/>
          <w:sz w:val="28"/>
          <w:szCs w:val="28"/>
        </w:rPr>
      </w:pPr>
    </w:p>
    <w:p w14:paraId="2AA7D0EB"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В каком нормативно-правовом акте, обеспечивающем реализацию ГМП, прописаны полномочия органов местного самоуправления в сфере молодежной политики:</w:t>
      </w:r>
    </w:p>
    <w:p w14:paraId="0306803F"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Федеральный закон от 19 мая 1995 г. N 82-ФЗ "Об общественных объединениях"</w:t>
      </w:r>
    </w:p>
    <w:p w14:paraId="2B729F32" w14:textId="77777777" w:rsidR="00EB1794" w:rsidRPr="00EB1794" w:rsidRDefault="00EB1794" w:rsidP="00EB1794">
      <w:pPr>
        <w:rPr>
          <w:rFonts w:ascii="Times New Roman" w:hAnsi="Times New Roman" w:cs="Times New Roman"/>
          <w:sz w:val="28"/>
          <w:szCs w:val="28"/>
        </w:rPr>
      </w:pPr>
    </w:p>
    <w:p w14:paraId="6751FE61"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lastRenderedPageBreak/>
        <w:t>Продолжим… В ФЗ-489 указано, что лица, состоящие в заключенном в установленном законодательством Российской Федерации порядке браке, в том числе воспитывающие ребенка (детей), либо лицо, являющееся единственным родителем (усыновителем) ребенка (детей), в возрасте до 35 лет включительно (за исключением случаев, предусмотренных частью 3 статьи 6 настоящего Федерального закона), являются:</w:t>
      </w:r>
    </w:p>
    <w:p w14:paraId="4F98CF71" w14:textId="03A06ED0" w:rsid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молодой семьей</w:t>
      </w:r>
    </w:p>
    <w:p w14:paraId="3CC7DDCE" w14:textId="77777777" w:rsidR="00EB1794" w:rsidRDefault="00EB1794" w:rsidP="00EB1794">
      <w:pPr>
        <w:rPr>
          <w:rFonts w:ascii="Times New Roman" w:hAnsi="Times New Roman" w:cs="Times New Roman"/>
          <w:sz w:val="28"/>
          <w:szCs w:val="28"/>
        </w:rPr>
      </w:pPr>
    </w:p>
    <w:p w14:paraId="707E0550"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В ФЗ - 489 закреплено на каком уровне осуществляется организация мониторинга реализации молодежной политики, выберите правильные варианты:</w:t>
      </w:r>
    </w:p>
    <w:p w14:paraId="2D9EC32D"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на муниципальном уровне</w:t>
      </w:r>
    </w:p>
    <w:p w14:paraId="3EB26B97"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на уровне субъекта Российской Федерации</w:t>
      </w:r>
    </w:p>
    <w:p w14:paraId="72E35D46" w14:textId="5DD65C51"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на федеральном уровне</w:t>
      </w:r>
    </w:p>
    <w:p w14:paraId="345AF3B9" w14:textId="77777777" w:rsidR="00EB1794" w:rsidRPr="00EB1794" w:rsidRDefault="00EB1794" w:rsidP="00EB1794">
      <w:pPr>
        <w:rPr>
          <w:rFonts w:ascii="Times New Roman" w:hAnsi="Times New Roman" w:cs="Times New Roman"/>
          <w:sz w:val="28"/>
          <w:szCs w:val="28"/>
        </w:rPr>
      </w:pPr>
    </w:p>
    <w:p w14:paraId="2044D999"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 xml:space="preserve">К какому термину относится </w:t>
      </w:r>
      <w:proofErr w:type="gramStart"/>
      <w:r w:rsidRPr="00EB1794">
        <w:rPr>
          <w:rFonts w:ascii="Times New Roman" w:hAnsi="Times New Roman" w:cs="Times New Roman"/>
          <w:sz w:val="28"/>
          <w:szCs w:val="28"/>
        </w:rPr>
        <w:t>определение</w:t>
      </w:r>
      <w:proofErr w:type="gramEnd"/>
      <w:r w:rsidRPr="00EB1794">
        <w:rPr>
          <w:rFonts w:ascii="Times New Roman" w:hAnsi="Times New Roman" w:cs="Times New Roman"/>
          <w:sz w:val="28"/>
          <w:szCs w:val="28"/>
        </w:rPr>
        <w:t xml:space="preserve"> данное в ФЗ-489 - "применение молодыми гражданами Российской Федерации имеющихся у них способностей и приобретенных ими знаний, умений, навыков, компетенций и опыта в целях удовлетворения их потребностей в профессиональном, социальном и личном развитии"?</w:t>
      </w:r>
    </w:p>
    <w:p w14:paraId="0C5C90D0"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самореализация молодежи</w:t>
      </w:r>
    </w:p>
    <w:p w14:paraId="562C20F3" w14:textId="77777777" w:rsidR="00EB1794" w:rsidRPr="00EB1794" w:rsidRDefault="00EB1794" w:rsidP="00EB1794">
      <w:pPr>
        <w:rPr>
          <w:rFonts w:ascii="Times New Roman" w:hAnsi="Times New Roman" w:cs="Times New Roman"/>
          <w:sz w:val="28"/>
          <w:szCs w:val="28"/>
        </w:rPr>
      </w:pPr>
    </w:p>
    <w:p w14:paraId="75F8FC9D"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И последний вопрос. Выберите субъекты, осуществляющие деятельность в сфере молодежной политики (ФЗ-489):</w:t>
      </w:r>
    </w:p>
    <w:p w14:paraId="6C001A47"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молодежь</w:t>
      </w:r>
    </w:p>
    <w:p w14:paraId="5AFD10C0"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молодые семьи</w:t>
      </w:r>
    </w:p>
    <w:p w14:paraId="6508A83A" w14:textId="77777777" w:rsidR="00324109" w:rsidRPr="00EB1794" w:rsidRDefault="00324109">
      <w:pPr>
        <w:rPr>
          <w:rFonts w:ascii="Times New Roman" w:hAnsi="Times New Roman" w:cs="Times New Roman"/>
          <w:sz w:val="28"/>
          <w:szCs w:val="28"/>
        </w:rPr>
      </w:pPr>
    </w:p>
    <w:sectPr w:rsidR="00324109" w:rsidRPr="00EB17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F2"/>
    <w:rsid w:val="002A36F2"/>
    <w:rsid w:val="00324109"/>
    <w:rsid w:val="00EB1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7270"/>
  <w15:chartTrackingRefBased/>
  <w15:docId w15:val="{E7D5E218-D826-4749-BA7C-8CA1E597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2023-12-02T10:00:00Z</dcterms:created>
  <dcterms:modified xsi:type="dcterms:W3CDTF">2023-12-02T10:06:00Z</dcterms:modified>
</cp:coreProperties>
</file>