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446A" w14:textId="6D8D7204" w:rsidR="00B04B92" w:rsidRPr="008560CB" w:rsidRDefault="008560CB" w:rsidP="008560C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560CB">
        <w:rPr>
          <w:rFonts w:ascii="Times New Roman" w:hAnsi="Times New Roman" w:cs="Times New Roman"/>
          <w:b/>
          <w:bCs/>
          <w:sz w:val="36"/>
          <w:szCs w:val="36"/>
        </w:rPr>
        <w:t>Анализ ресурсов и основных факторов производства РФ</w:t>
      </w:r>
    </w:p>
    <w:p w14:paraId="665BEEAC" w14:textId="7EAC8F20" w:rsidR="008560CB" w:rsidRPr="008560CB" w:rsidRDefault="008560CB" w:rsidP="008560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60CB">
        <w:rPr>
          <w:rFonts w:ascii="Times New Roman" w:hAnsi="Times New Roman" w:cs="Times New Roman"/>
          <w:b/>
          <w:bCs/>
          <w:sz w:val="28"/>
          <w:szCs w:val="28"/>
        </w:rPr>
        <w:t>Основные факторы производства</w:t>
      </w:r>
      <w:r w:rsidRPr="008560CB">
        <w:rPr>
          <w:rFonts w:ascii="Times New Roman" w:hAnsi="Times New Roman" w:cs="Times New Roman"/>
          <w:b/>
          <w:bCs/>
          <w:sz w:val="28"/>
          <w:szCs w:val="28"/>
        </w:rPr>
        <w:t>: труд, земля, капитал, предпринимательская способность, информация.</w:t>
      </w:r>
    </w:p>
    <w:p w14:paraId="539A8F2A" w14:textId="7777777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Труд — это физические и интеллектуальные усилия работников, направленные на создание товаров и услуг.</w:t>
      </w:r>
    </w:p>
    <w:p w14:paraId="3CFBC86B" w14:textId="2BE3D531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В России трудовые отношения и законы имеют свою специфику, особенно в отношении рабочего времени, отпусков, оплаты труда и социальных гарантий. Также следует отметить, что в некоторых отраслях, таких как нефтегазовая промышленность и добыча полезных ископаемых, существуют особые требования к профессиональным навыкам и безопасности труда.</w:t>
      </w:r>
    </w:p>
    <w:p w14:paraId="5E76841A" w14:textId="6EF6C204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3B818FEF" w14:textId="7777777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- Численность экономически активного населения страны 83,2 млн человек</w:t>
      </w:r>
    </w:p>
    <w:p w14:paraId="747B8B87" w14:textId="7777777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- Численность занятых в стране, 56.6 %;</w:t>
      </w:r>
    </w:p>
    <w:p w14:paraId="42A4B3BA" w14:textId="7777777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- Численность безработных в стране, 2.9%;</w:t>
      </w:r>
    </w:p>
    <w:p w14:paraId="438FBFCF" w14:textId="7777777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- Средняя заработная плата в месяц 55 846 рублей;</w:t>
      </w:r>
    </w:p>
    <w:p w14:paraId="7CBE4ED9" w14:textId="2BAAD691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- Индекс человеческого развития (ИЧР) 0,824;</w:t>
      </w:r>
    </w:p>
    <w:p w14:paraId="53F63D89" w14:textId="10EBE3F0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 xml:space="preserve">Земля </w:t>
      </w:r>
    </w:p>
    <w:p w14:paraId="4494185F" w14:textId="7B26EA3B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Земля (природные ресурсы) — это все природные ресурсы, такие как земля, вода, леса, полезные ископаемые и т.д.</w:t>
      </w:r>
    </w:p>
    <w:p w14:paraId="5F32D0CF" w14:textId="6FABFE31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В России земельные отношения регулируются законодательством, которое устанавливает правила использования земли, ее аренды, приобретения и продажи. Особенности могут включать в себя различные виды землепользования, такие как сельское хозяйство, городское строительство, промышленное развитие и т. д.</w:t>
      </w:r>
    </w:p>
    <w:p w14:paraId="20E3602E" w14:textId="7777777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71F98ECF" w14:textId="7777777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- Полезные ископаемые: нефть (535 млн тонн), газ (672,57 млрд куб. м), угол (438,4 млн тонн угля), железная руда;</w:t>
      </w:r>
    </w:p>
    <w:p w14:paraId="0DE8A0CD" w14:textId="7777777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- Природные условия, необходимые для производства товаров и услуг: леса, водные ресурсы, рельефы, почвенные ресурсы;</w:t>
      </w:r>
    </w:p>
    <w:p w14:paraId="34439CCE" w14:textId="641D6302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Капитал</w:t>
      </w:r>
    </w:p>
    <w:p w14:paraId="353908E7" w14:textId="10E896AE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Капитал — это финансовые и материальные активы, такие как здания, оборудование, машины, транспортные средства и т. д.</w:t>
      </w:r>
    </w:p>
    <w:p w14:paraId="45E953E6" w14:textId="12D762DE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lastRenderedPageBreak/>
        <w:t>Российский капитал имеет свои особенности в контексте макроэкономических условий, инфляции, налоговой политики, банковской системы и инвестиционной среды. Кроме того, спецификации могут отличаться в зависимости от отрасли, региона и типа предприятия</w:t>
      </w:r>
    </w:p>
    <w:p w14:paraId="3487A116" w14:textId="7777777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1D908E42" w14:textId="7777777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8560CB">
        <w:rPr>
          <w:rFonts w:ascii="Times New Roman" w:hAnsi="Times New Roman" w:cs="Times New Roman"/>
          <w:sz w:val="28"/>
          <w:szCs w:val="28"/>
        </w:rPr>
        <w:t>В 2022 году объем инвестиций в основной капитал в России составил 27,87 трлн. рублей.</w:t>
      </w:r>
    </w:p>
    <w:p w14:paraId="4DAE40DC" w14:textId="7777777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- Объём инвестиций в экономику прямых иностранных составляет 402 млрд $;</w:t>
      </w:r>
    </w:p>
    <w:p w14:paraId="30FB0B51" w14:textId="7777777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- Фондоотдача 14,86;</w:t>
      </w:r>
    </w:p>
    <w:p w14:paraId="566F5337" w14:textId="714ED652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Предприним</w:t>
      </w:r>
      <w:r w:rsidRPr="008560CB">
        <w:rPr>
          <w:rFonts w:ascii="Times New Roman" w:hAnsi="Times New Roman" w:cs="Times New Roman"/>
          <w:sz w:val="28"/>
          <w:szCs w:val="28"/>
        </w:rPr>
        <w:t>ательск</w:t>
      </w:r>
      <w:r w:rsidRPr="008560CB">
        <w:rPr>
          <w:rFonts w:ascii="Times New Roman" w:hAnsi="Times New Roman" w:cs="Times New Roman"/>
          <w:sz w:val="28"/>
          <w:szCs w:val="28"/>
        </w:rPr>
        <w:t>ая способность</w:t>
      </w:r>
    </w:p>
    <w:p w14:paraId="6BF8AC32" w14:textId="5F76A8F0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Предпринимательский талант — это способность человека организовать и управлять предприятием, принимать рискованные решения и создавать новые продукты и услуги.</w:t>
      </w:r>
    </w:p>
    <w:p w14:paraId="663BECBB" w14:textId="471F9075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В России предпринимательская среда может быть поддержана или затруднена, в том числе в связи с административными процедурами, лицензированием, коррупцией, доступом к финансированию и рынками сбыта.</w:t>
      </w:r>
    </w:p>
    <w:p w14:paraId="0C9AA21E" w14:textId="7777777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21C68677" w14:textId="7777777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- Количество малого и среднего предпринимательства 6.3 млн;</w:t>
      </w:r>
    </w:p>
    <w:p w14:paraId="58213BBA" w14:textId="7777777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- Количество предпринимателей в стране составляют 4 млн;</w:t>
      </w:r>
    </w:p>
    <w:p w14:paraId="0DFD26C4" w14:textId="7777777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- Доля занятых в малом и среднем бизнесе 30 млн человек;</w:t>
      </w:r>
    </w:p>
    <w:p w14:paraId="43C4D8A9" w14:textId="7777777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- Индекс деловой активности 56.2; </w:t>
      </w:r>
    </w:p>
    <w:p w14:paraId="20F5C0E2" w14:textId="2654A054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 xml:space="preserve">Информация </w:t>
      </w:r>
    </w:p>
    <w:p w14:paraId="17977D40" w14:textId="2AE741AC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Она необходима для принятия решений, планирования и координации действий. Информация может быть использована для снижения рисков, повышения эффективности и улучшения качества продукции.</w:t>
      </w:r>
    </w:p>
    <w:p w14:paraId="04CF3EE7" w14:textId="16436F36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В России информационная инфраструктура (включая интернет, мобильную связь, электронные сервисы) может иметь свои особенности в зависимости от региона, доступности и качества услуг.</w:t>
      </w:r>
    </w:p>
    <w:p w14:paraId="51A6573A" w14:textId="7777777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7CDDCA48" w14:textId="7777777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8560CB">
        <w:rPr>
          <w:rFonts w:ascii="Times New Roman" w:hAnsi="Times New Roman" w:cs="Times New Roman"/>
          <w:sz w:val="28"/>
          <w:szCs w:val="28"/>
        </w:rPr>
        <w:t>Показатели доступности интернета 80% населения;</w:t>
      </w:r>
    </w:p>
    <w:p w14:paraId="63A62577" w14:textId="7777777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- Доля государственных услуг, которые население может получить с использованием информационных и телекоммуникационных технологий составляет 100%;</w:t>
      </w:r>
    </w:p>
    <w:p w14:paraId="340E2BE1" w14:textId="514C1BEE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lastRenderedPageBreak/>
        <w:t xml:space="preserve">Специфический ресурс для </w:t>
      </w:r>
      <w:r w:rsidRPr="008560CB">
        <w:rPr>
          <w:rFonts w:ascii="Times New Roman" w:hAnsi="Times New Roman" w:cs="Times New Roman"/>
          <w:sz w:val="28"/>
          <w:szCs w:val="28"/>
        </w:rPr>
        <w:t>РФ</w:t>
      </w:r>
    </w:p>
    <w:p w14:paraId="6FD8637B" w14:textId="35D6D70C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Специфические ресурсы страны — это уникальные природные и технологические ресурсы, которые могут быть особенно важными для определенных отраслей экономики</w:t>
      </w:r>
    </w:p>
    <w:p w14:paraId="1F95CD99" w14:textId="7777777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Россия располагает уникальными природными ресурсами, такими как нефть, газ, древесина, минеральные ресурсы, которые имеют свои особенности добычи, переработки, транспортировки и экспорта.</w:t>
      </w:r>
    </w:p>
    <w:p w14:paraId="0E04B37D" w14:textId="5A4338B5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Характеристики:</w:t>
      </w:r>
    </w:p>
    <w:p w14:paraId="25CBA45F" w14:textId="7777777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- Продажи нефти в 2023 году составили 11.8 млрд долларов.</w:t>
      </w:r>
    </w:p>
    <w:p w14:paraId="106D87E3" w14:textId="7777777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- РФ в 2023г экспортировала в дружественные страны 76 млрд куб. м газа.</w:t>
      </w:r>
    </w:p>
    <w:p w14:paraId="5FE36393" w14:textId="6393490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Заключение</w:t>
      </w:r>
    </w:p>
    <w:p w14:paraId="4B31B257" w14:textId="77777777" w:rsidR="008560CB" w:rsidRPr="008560CB" w:rsidRDefault="008560CB" w:rsidP="008560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Наиболее важными ОПФ/ресурсами для РФ являются нефть, природный газ и уголь, так как эти природные ресурсы обеспечивают основной доход от экспорта и энергетическую независимость страны. Кроме того, они являются основой для развития промышленности и энергетики, а также являются ключевыми компонентами экономики Российской Федерации.</w:t>
      </w:r>
    </w:p>
    <w:p w14:paraId="4C938919" w14:textId="77777777" w:rsidR="008560CB" w:rsidRPr="008560CB" w:rsidRDefault="008560CB" w:rsidP="008560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Наименее доступными основными факторами производства для Российской Федерации являются: Технологии, Квалифицированная рабочая сила, Инфраструктура. Уровень доступности этих ресурсов может быть ограничен из-за различных факторов, таких как экономические условия, отсутствие инвестиций в развитие отраслей, а также из-за географического масштаба и разнообразия страны.</w:t>
      </w:r>
    </w:p>
    <w:p w14:paraId="52FF6796" w14:textId="77777777" w:rsidR="008560CB" w:rsidRPr="008560CB" w:rsidRDefault="008560CB" w:rsidP="008560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60CB">
        <w:rPr>
          <w:rFonts w:ascii="Times New Roman" w:hAnsi="Times New Roman" w:cs="Times New Roman"/>
          <w:sz w:val="28"/>
          <w:szCs w:val="28"/>
        </w:rPr>
        <w:t>Возможностями для развития наименее доступных основных факторов производства в Российской Федерации могут быть: Инвестиции в исследования и разработки, Обучение и повышение квалификации рабочей силы Развитие инфраструктуры, Повышение инвестиционной привлекательности. Внедрение этих мер может способствовать устранению препятствий и созданию более благоприятных условий для развития наименее доступных основных факторов производства в России.</w:t>
      </w:r>
    </w:p>
    <w:p w14:paraId="0DBA6B68" w14:textId="77777777" w:rsidR="008560CB" w:rsidRPr="008560CB" w:rsidRDefault="008560CB" w:rsidP="008560C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560CB" w:rsidRPr="00856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608E3"/>
    <w:multiLevelType w:val="hybridMultilevel"/>
    <w:tmpl w:val="BDD63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D2"/>
    <w:rsid w:val="008560CB"/>
    <w:rsid w:val="00877AD2"/>
    <w:rsid w:val="00B0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6A65"/>
  <w15:chartTrackingRefBased/>
  <w15:docId w15:val="{8C22D7C6-F076-4024-BA79-2BAC0327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0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6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6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2024-01-27T20:49:00Z</dcterms:created>
  <dcterms:modified xsi:type="dcterms:W3CDTF">2024-01-27T21:00:00Z</dcterms:modified>
</cp:coreProperties>
</file>