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957E" w14:textId="45F006E7" w:rsidR="00C4105D" w:rsidRPr="00893F52" w:rsidRDefault="00C4105D" w:rsidP="00893F52">
      <w:pPr>
        <w:ind w:left="357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93F52">
        <w:rPr>
          <w:rFonts w:ascii="Times New Roman" w:hAnsi="Times New Roman" w:cs="Times New Roman"/>
          <w:color w:val="000000" w:themeColor="text1"/>
          <w:sz w:val="36"/>
          <w:szCs w:val="36"/>
        </w:rPr>
        <w:t>Развитие экономической мысли на Древнем Востоке</w:t>
      </w:r>
    </w:p>
    <w:p w14:paraId="15B6232C" w14:textId="77777777" w:rsidR="00E0435E" w:rsidRPr="00E0435E" w:rsidRDefault="00E0435E" w:rsidP="00893F52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 и метод. В странах Древнего Востока хозяйственная жизнь регулировалась с помощью традиций и государственной регламентации.</w:t>
      </w:r>
    </w:p>
    <w:p w14:paraId="07700EC1" w14:textId="77777777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традиционных обществах экономические исследования не имели самостоятельного значения. Они формировались в рамках философских, правовых и религиозных систем. Предметом экономической мысли являлись макроэкономические проблемы, т.е. хозяйственные отношения в масштабах государства. Большое влияние на формирование экономических представлений оказывали особенности политико-экономического устройства конкретного общества, его практические проблемы. Значительное внимание отводилось вопросам укрепления натурального хозяйства, организации и управления государственным хозяйством, защите имущественных интересов частных рабовладельческих хозяйств и регламентации нарождавшихся товарно- денежных отношений. Постепенно из отдельных идей возникали целостные экономические учения.</w:t>
      </w:r>
    </w:p>
    <w:p w14:paraId="70F2A554" w14:textId="0707718F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Источники. Общества восточных деспотий имели экономику административного типа с большим государственным хозяйством и слабо развитыми частнособственническими и товарно-денежными отношениями. Проблемы организации и управления царско-храмовым хозяйством, государственной регламентации хозяйственной жизни нашли отражение в произведениях Древнего Египта: «Поучения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гераклеопольского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царя своему сыну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Мерикара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и «Речение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Ипусера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»; Вавилона: «Кодекс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Хамму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рапы»</w:t>
      </w:r>
      <w:r w:rsidR="00893F52" w:rsidRPr="00893F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Древней Индии: «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Артхашастре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893F52" w:rsidRPr="00893F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руководство по общим принципам политики; Древнего Китая: «Гуань-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цзы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893F52" w:rsidRPr="00893F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экономический трактат.</w:t>
      </w:r>
    </w:p>
    <w:p w14:paraId="27BD6F98" w14:textId="693A90A4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Вопросы государственного управления в Древнем Египте наиболее полно рассмотрены в «Поучениях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гераклеопольского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царя своему сыну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Мерикара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В этом сочинении перечислены экономические функции правителя, должностные инструкции верховного сановника, правила государственного управления и руководства хозяйством, которыми он должен был овладеть.</w:t>
      </w:r>
    </w:p>
    <w:p w14:paraId="7A87A191" w14:textId="2CD1DE55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этому же времени относится «Речение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Ипусера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В нем рассмотрено бедственное положение Египта, вызванное восстанием,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пронализированы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последствия этих событий, которые привели к разрушению управленческого аппарата и переделу собственности, прекращению внешнеэкономических контактов, разрушению внутренней торговли.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Ипусер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призывал к восстановлению единой и централизованной системы организации хозяйства.</w:t>
      </w:r>
    </w:p>
    <w:p w14:paraId="404E3CF9" w14:textId="77777777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Одним из древнейших центров человеческой цивилизации стал регион Месопотамии, где во II тысячелетии до н.э. возникло могущественное Вавилонское царство, достигшее своего расцвета в период правления царя Хаммурапи. При нем был разработан свод законов — «Кодекс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Хамму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рани», в котором сосредоточены экономические взгляды той эпохи. В своде законов </w:t>
      </w: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излагалась система правовых норм, направленных на укрепление натурально-хозяйственных отношений, усиление экономической власти государства. В частности, в него были включены статьи, защищавшие собственность подданных, регламентировавшие арендные отношения, наем рабочей силы, ростовщичество и долговое рабство.</w:t>
      </w:r>
    </w:p>
    <w:p w14:paraId="1485FBB2" w14:textId="4A0B65E5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Выдающимся письменным памятником Древней Индии является трактат «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Артхашастра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(от санскр. 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artha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учение, 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sastra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 доход), состоящий из 15 книг и представляющий собрание наставлений царю по вопросам государственного управления. Автором является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Каутилья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советник царя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Чандрагупты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I. Однако авторство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Каутильи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Артхашастра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не является бесспорным, существует предположение, что «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Артхашастра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составлялась на протяжении нескольких столетий — с IV в. до н.э. по II—III вв. н.э. В трактате определяется главная цель экономической политики государства: пополнение государственной казны. Основным источником государственных доходов в то время являлась прибыль от царских хозяйств, налоги и пошлины. В «Арт-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хашастре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фиксировалась норма торговой прибыли, устанавливалась «справедливая» рыночная цена на товары. Этот письменный документ свидетельствовал о довольно высоком уровне хозяйственного развития Древней Индии.</w:t>
      </w:r>
    </w:p>
    <w:p w14:paraId="5300295F" w14:textId="77777777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Древнем Китае основные течения общественной жизни оформились в V—IV вв. до н.э. Древнекитайская экономическая мысль связана с именем Конфуция (551—479 до н.э.) и его сборником «Лунь 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юй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 («Беседы и суждения»). В экономике страны во времена Конфуция происходили существенные сдвиги. Наблюдался упадок земледелия, разрушались общинные связи, нарастала имущественная дифференциация, укреплялись позиции частных рабовладельческих хозяйств.</w:t>
      </w:r>
    </w:p>
    <w:p w14:paraId="484014FA" w14:textId="77777777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Конфуций создал учение о естественном праве. Он исходил из того, что в основе общественного устройства лежит определяющее судьбу человека и общественный порядок божественное начало. Конфуций считал естественным деление общества на «благородных», составляющих высшее сословие, и «простолюдинов», уделом которых является физический труд. Младший должен подчиняться старшему, нижестоящий — вышестоящему. Отношения между ними он не сводил только к принуждению. Конфуций призывал воспитывать «доверие» и верность.</w:t>
      </w:r>
    </w:p>
    <w:p w14:paraId="5D719123" w14:textId="77777777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 учение было нацелено на обеспечение общественной стабильности, укрепление авторитета государства, на широкое использование в этих целях традиционных форм и обрядов. Он выступал за укрепление власти верховного правителя Китая. Только образованный правитель, являясь «отцом народа», но мнению Конфуция, способен повлиять на равномерное распределение общественного богатства.</w:t>
      </w:r>
    </w:p>
    <w:p w14:paraId="68D9CF24" w14:textId="77777777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Своеобразие экономической мысли древнекитайского общества IV—III вв. до н.э. наиболее полно отразилось в коллективном труде «Гуань-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цзы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Для его написания была создана академия, где усилиями нескольких тысяч ученых были написаны 500 сочинений, составивших этот трактат.</w:t>
      </w:r>
    </w:p>
    <w:p w14:paraId="06EC99B5" w14:textId="77777777" w:rsidR="00E0435E" w:rsidRPr="00E0435E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 авторы, руководствуясь желанием умножить богатства государства и удовлетворить потребности населения, уделяли большое внимание экономической политике государства, высказывались за необходимость государственного влияния на хозяйственную жизнь страны. Поэтому они разработали систему государственного регулирования экономики, которая включала в себя регламентацию труда земледельцев, ремесленников и торговцев, «усиление земледелия» посредством более равномерного распределения земельных участков и определения их плодородия, установления налогообложения с учетом качества земли, предоставления земледельцам кредитов и т.д. Авторы трактата большое значение придавали государственному регулированию товарно-денежных отношений. Они сформулировали принцип «уравновешивания хозяйства» путем создания государственных зерновых фондов для стабилизации цен на хлеб. Рассматривались в нем и вопросы налогообложения и денежного обращения. Трактат «Гуань-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цзы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сыграл огромную роль в становлении экономической мысли Древнего Китая.</w:t>
      </w:r>
    </w:p>
    <w:p w14:paraId="3220F718" w14:textId="77777777" w:rsidR="00E0435E" w:rsidRPr="00893F52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 всех сочинениях древневосточные мыслители использовали преимущественно нормативный подход. Социально-экономические отношения обосновывались ими существовавшими тогда традициями, религиозными представлениями и морально-этическими нормами.</w:t>
      </w:r>
    </w:p>
    <w:p w14:paraId="142CFACC" w14:textId="62214C5B" w:rsidR="00E0435E" w:rsidRPr="00893F52" w:rsidRDefault="00E0435E" w:rsidP="00E0435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всех произведений Древнего Востока, имеющих отношение к экономике, только в отношении «</w:t>
      </w:r>
      <w:proofErr w:type="spellStart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Артхаша-стры</w:t>
      </w:r>
      <w:proofErr w:type="spellEnd"/>
      <w:r w:rsidRPr="00E043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можно говорить о применении методов абстракции и логики. С их помощью обосновывалась польза или вред для хозяйственного развития определенных государственных мер, правильность или ошибочность политики в области государственного управления.</w:t>
      </w:r>
    </w:p>
    <w:sectPr w:rsidR="00E0435E" w:rsidRPr="0089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E3998"/>
    <w:multiLevelType w:val="hybridMultilevel"/>
    <w:tmpl w:val="53622E76"/>
    <w:lvl w:ilvl="0" w:tplc="C5E22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A03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2AA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052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FC1E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EA3D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C27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70F6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664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6D"/>
    <w:rsid w:val="00047B3F"/>
    <w:rsid w:val="000561A0"/>
    <w:rsid w:val="000977C0"/>
    <w:rsid w:val="000A1EB6"/>
    <w:rsid w:val="005225BD"/>
    <w:rsid w:val="005918B0"/>
    <w:rsid w:val="007B6A5F"/>
    <w:rsid w:val="00810B59"/>
    <w:rsid w:val="00893F52"/>
    <w:rsid w:val="009C7E78"/>
    <w:rsid w:val="00BF0531"/>
    <w:rsid w:val="00C4105D"/>
    <w:rsid w:val="00C7556D"/>
    <w:rsid w:val="00E0400B"/>
    <w:rsid w:val="00E0435E"/>
    <w:rsid w:val="00E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AEAE"/>
  <w15:chartTrackingRefBased/>
  <w15:docId w15:val="{A52A6BA6-1819-43E7-AC18-809F52E0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05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2024-01-03T11:15:00Z</dcterms:created>
  <dcterms:modified xsi:type="dcterms:W3CDTF">2024-01-24T09:45:00Z</dcterms:modified>
</cp:coreProperties>
</file>