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2E76" w14:textId="77777777" w:rsidR="00AA14F9" w:rsidRPr="00AA14F9" w:rsidRDefault="00AA14F9" w:rsidP="00AA14F9">
      <w:pPr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b/>
          <w:bCs/>
          <w:spacing w:val="20"/>
          <w:sz w:val="28"/>
          <w:szCs w:val="28"/>
        </w:rPr>
        <w:t>Анализ ресурсов и основных факторов производства США</w:t>
      </w:r>
    </w:p>
    <w:p w14:paraId="625B8889" w14:textId="1F786EFF" w:rsidR="00A926AB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Основные факторы производства</w:t>
      </w:r>
    </w:p>
    <w:p w14:paraId="6A46E19C" w14:textId="7AF335E8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Труд, земля, капитал, предпринимательская способность, информация и специфический ресурс.</w:t>
      </w:r>
    </w:p>
    <w:p w14:paraId="5F67FE83" w14:textId="0A20101A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Труд: это важнейший фактор производства, включающий в себя умения, знания, опыт и усилия работников, необходимые для создания товаров и услуг.</w:t>
      </w:r>
    </w:p>
    <w:p w14:paraId="0B165931" w14:textId="182E0C1A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США имеет квалифицированную рабочую силу и высокие уровни производительности труда в различных отраслях, что способствует экономическому росту страны.</w:t>
      </w:r>
    </w:p>
    <w:p w14:paraId="3993046F" w14:textId="2809BCAB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 xml:space="preserve">Характеристики: </w:t>
      </w:r>
    </w:p>
    <w:p w14:paraId="0F75D85B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Численность экономически активного населения страны 164,6 миллионов,</w:t>
      </w:r>
    </w:p>
    <w:p w14:paraId="36F9D594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Численность занятых в стране, 62,5 %;</w:t>
      </w:r>
    </w:p>
    <w:p w14:paraId="29836349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Численность безработных в стране, 3.5 %;</w:t>
      </w:r>
    </w:p>
    <w:p w14:paraId="3084BD2A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Средняя заработная плата в месяц 4521,6 долларов;</w:t>
      </w:r>
    </w:p>
    <w:p w14:paraId="6F59BF55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Индекс человеческого развития (ИЧР) 0,926;</w:t>
      </w:r>
    </w:p>
    <w:p w14:paraId="3A64266A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Земля: Земельные ресурсы могут включать в себя обрабатываемую землю, природные ресурсы как руды и др., а также местоположение и климат.</w:t>
      </w:r>
    </w:p>
    <w:p w14:paraId="1897B7E0" w14:textId="06956D19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Учитывая размер страны и ее разнообразный климат и ландшафт, США обладает разнообразными ресурсами, соответственно, разнообразными сельскохозяйственными и промышленными возможностями.</w:t>
      </w:r>
    </w:p>
    <w:p w14:paraId="2D870BB6" w14:textId="204EDBDE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Характеристики:</w:t>
      </w:r>
    </w:p>
    <w:p w14:paraId="630AC627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Полезные ископаемые нефть и газ угольное сырье, металлы, руды и минералы;</w:t>
      </w:r>
    </w:p>
    <w:p w14:paraId="2F60BD01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Природные условия, необходимые для производства товаров и услуг: климат, лесные ресурсы, водные ресурсы и энергетические ресурсы;</w:t>
      </w:r>
    </w:p>
    <w:p w14:paraId="2D3FAC5A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Площадь США составляет около 9,8 миллионов квадратных километров;</w:t>
      </w:r>
    </w:p>
    <w:p w14:paraId="0C559FDB" w14:textId="65479384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lastRenderedPageBreak/>
        <w:t>Капитал: включает в себя инструменты, машины, технологии и другие материальные активы, используемые для производства товаров и услуг.</w:t>
      </w:r>
    </w:p>
    <w:p w14:paraId="05F32E1C" w14:textId="300B1F5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США – это одна из ведущих стран по объему инвестиций, развитием фондового рынка, финансовыми инструментами и доступом к капиталу для бизнеса.</w:t>
      </w:r>
    </w:p>
    <w:p w14:paraId="35BE1417" w14:textId="471BEB90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Характеристики:</w:t>
      </w:r>
    </w:p>
    <w:p w14:paraId="0AB2C905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капитал страны 21,7 трлн долларов;</w:t>
      </w:r>
    </w:p>
    <w:p w14:paraId="07D68136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 xml:space="preserve">- Объём инвестиций в основной капитал США составляет 118241,52 млн. </w:t>
      </w:r>
      <w:proofErr w:type="spellStart"/>
      <w:r w:rsidRPr="00AA14F9">
        <w:rPr>
          <w:rFonts w:ascii="Times New Roman" w:hAnsi="Times New Roman" w:cs="Times New Roman"/>
          <w:spacing w:val="20"/>
          <w:sz w:val="28"/>
          <w:szCs w:val="28"/>
        </w:rPr>
        <w:t>долл</w:t>
      </w:r>
      <w:proofErr w:type="spellEnd"/>
      <w:r w:rsidRPr="00AA14F9">
        <w:rPr>
          <w:rFonts w:ascii="Times New Roman" w:hAnsi="Times New Roman" w:cs="Times New Roman"/>
          <w:spacing w:val="20"/>
          <w:sz w:val="28"/>
          <w:szCs w:val="28"/>
        </w:rPr>
        <w:t>;</w:t>
      </w:r>
    </w:p>
    <w:p w14:paraId="1528CD3B" w14:textId="4DB897C0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 xml:space="preserve">- Объём инвестиций иностранных составляет 74.634 млрд. </w:t>
      </w:r>
      <w:proofErr w:type="spellStart"/>
      <w:r w:rsidRPr="00AA14F9">
        <w:rPr>
          <w:rFonts w:ascii="Times New Roman" w:hAnsi="Times New Roman" w:cs="Times New Roman"/>
          <w:spacing w:val="20"/>
          <w:sz w:val="28"/>
          <w:szCs w:val="28"/>
        </w:rPr>
        <w:t>долл</w:t>
      </w:r>
      <w:proofErr w:type="spellEnd"/>
      <w:r w:rsidRPr="00AA14F9">
        <w:rPr>
          <w:rFonts w:ascii="Times New Roman" w:hAnsi="Times New Roman" w:cs="Times New Roman"/>
          <w:spacing w:val="20"/>
          <w:sz w:val="28"/>
          <w:szCs w:val="28"/>
        </w:rPr>
        <w:t>;</w:t>
      </w:r>
    </w:p>
    <w:p w14:paraId="16109569" w14:textId="7CA74201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Предприним</w:t>
      </w:r>
      <w:r w:rsidRPr="00AA14F9">
        <w:rPr>
          <w:rFonts w:ascii="Times New Roman" w:hAnsi="Times New Roman" w:cs="Times New Roman"/>
          <w:spacing w:val="20"/>
          <w:sz w:val="28"/>
          <w:szCs w:val="28"/>
        </w:rPr>
        <w:t>ательск</w:t>
      </w:r>
      <w:r w:rsidRPr="00AA14F9">
        <w:rPr>
          <w:rFonts w:ascii="Times New Roman" w:hAnsi="Times New Roman" w:cs="Times New Roman"/>
          <w:spacing w:val="20"/>
          <w:sz w:val="28"/>
          <w:szCs w:val="28"/>
        </w:rPr>
        <w:t>ая способность</w:t>
      </w:r>
      <w:r w:rsidRPr="00AA14F9">
        <w:rPr>
          <w:rFonts w:ascii="Times New Roman" w:hAnsi="Times New Roman" w:cs="Times New Roman"/>
          <w:spacing w:val="20"/>
          <w:sz w:val="28"/>
          <w:szCs w:val="28"/>
        </w:rPr>
        <w:t xml:space="preserve"> — это</w:t>
      </w:r>
      <w:r w:rsidRPr="00AA14F9">
        <w:rPr>
          <w:rFonts w:ascii="Times New Roman" w:hAnsi="Times New Roman" w:cs="Times New Roman"/>
          <w:spacing w:val="20"/>
          <w:sz w:val="28"/>
          <w:szCs w:val="28"/>
        </w:rPr>
        <w:t xml:space="preserve"> способность организаторов и руководителей предприятий принимать риски, принимать решения и координировать другие факторы производства для достижения целей.</w:t>
      </w:r>
    </w:p>
    <w:p w14:paraId="3DA27532" w14:textId="0A1D1283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В США высоко ценится предпринимательство, инновации и предпринимательский дух, что способствует созданию новых технологий и бизнес-идей.</w:t>
      </w:r>
    </w:p>
    <w:p w14:paraId="185BE30A" w14:textId="628280FB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 xml:space="preserve">Характеристики: </w:t>
      </w:r>
    </w:p>
    <w:p w14:paraId="0ACDC16A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Количество малого и среднего предпринимательства 32.5 миллионов;</w:t>
      </w:r>
    </w:p>
    <w:p w14:paraId="1281A5CD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Количество предпринимателей в стране 33.2 миллионов;</w:t>
      </w:r>
    </w:p>
    <w:p w14:paraId="439B058F" w14:textId="17C776D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Доля занятых в малом и среднем бизнесе 120 миллионов</w:t>
      </w:r>
      <w:r w:rsidRPr="00AA14F9">
        <w:rPr>
          <w:rFonts w:ascii="Times New Roman" w:hAnsi="Times New Roman" w:cs="Times New Roman"/>
          <w:spacing w:val="20"/>
          <w:sz w:val="28"/>
          <w:szCs w:val="28"/>
        </w:rPr>
        <w:t>;</w:t>
      </w:r>
    </w:p>
    <w:p w14:paraId="4FB18034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Информация: Информация обеспечивает поиск новых возможностей, принятие обоснованных решений о производстве, маркетинге и управлении ресурсами.</w:t>
      </w:r>
    </w:p>
    <w:p w14:paraId="5A26C17D" w14:textId="6871AF32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Развитая информационная инфраструктура и доступ к современным технологиям стимулируют развитие высокотехнологичных и информационных отраслей.</w:t>
      </w:r>
    </w:p>
    <w:p w14:paraId="6C5B11BD" w14:textId="6EAD7F82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Характеристики:</w:t>
      </w:r>
    </w:p>
    <w:p w14:paraId="0AED94E1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- </w:t>
      </w:r>
      <w:r w:rsidRPr="00AA14F9">
        <w:rPr>
          <w:rFonts w:ascii="Times New Roman" w:hAnsi="Times New Roman" w:cs="Times New Roman"/>
          <w:spacing w:val="20"/>
          <w:sz w:val="28"/>
          <w:szCs w:val="28"/>
        </w:rPr>
        <w:t>Показатели доступности интернета 80% населения;</w:t>
      </w:r>
    </w:p>
    <w:p w14:paraId="577531E9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Доля государственных услуг, которые население может получить с использованием информационных и телекоммуникационных технологий 95%;</w:t>
      </w:r>
    </w:p>
    <w:p w14:paraId="11019A29" w14:textId="5D2E1A41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lastRenderedPageBreak/>
        <w:t>Специфический ресурс для страны: Ресурсы, которые уникальны для определенной страны, такие как уникальные природные ресурсы, традиции, культура и другие особенности, которые могут повлиять на производство.</w:t>
      </w:r>
    </w:p>
    <w:p w14:paraId="6BFEAD11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США обладает многочисленными специфическими ресурсами, такими как инновации, высокотехнологичные компании, культурное и историческое наследие, благоприятное инвестиционное окружение, доступ к ресурсам и рынкам в других странах, привлекательный туристический продукт и т.д., что также создает конкурентные преимущества для страны на мировой арене.</w:t>
      </w:r>
    </w:p>
    <w:p w14:paraId="4CB221A7" w14:textId="655E211A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Характеристики:</w:t>
      </w:r>
    </w:p>
    <w:p w14:paraId="226CDB71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ВВП США 23.32 трлн долларов;</w:t>
      </w:r>
    </w:p>
    <w:p w14:paraId="452B4156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Совокупный экспорт из США составил 2,01 трлн долларов.</w:t>
      </w:r>
    </w:p>
    <w:p w14:paraId="27765E6E" w14:textId="49F86751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- заработок на туризме США 135.2 млрд. долларов;</w:t>
      </w:r>
    </w:p>
    <w:p w14:paraId="7A0367EA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выводы по работе:</w:t>
      </w:r>
    </w:p>
    <w:p w14:paraId="6FB67A2F" w14:textId="77777777" w:rsidR="00AA14F9" w:rsidRPr="00AA14F9" w:rsidRDefault="00AA14F9" w:rsidP="00AA14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Наиболее важными ОФП/ресурсом для США являются нефть и природный газ, так как эти ресурсы обеспечивают энергией всю экономику страны, используются в производстве, транспорте, отоплении и многих других сферах. Кроме того, США являются крупным экспортером нефти и газа, что приносит значительные доходы стране.</w:t>
      </w:r>
    </w:p>
    <w:p w14:paraId="467A58C8" w14:textId="77777777" w:rsidR="00AA14F9" w:rsidRPr="00AA14F9" w:rsidRDefault="00AA14F9" w:rsidP="00AA14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Наименее доступными ОФП для США являются редкие металлы и минералы, так как большая часть этих ресурсов добывается за пределами страны, что делает их зависимыми от мировых рынков и геополитических событий. Также, производство и импорт этих редких материалов могут быть ограничены из-за их высокой стоимости и сложности в добыче.</w:t>
      </w:r>
    </w:p>
    <w:p w14:paraId="5EACC64C" w14:textId="77777777" w:rsidR="00AA14F9" w:rsidRPr="00AA14F9" w:rsidRDefault="00AA14F9" w:rsidP="00AA14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AA14F9">
        <w:rPr>
          <w:rFonts w:ascii="Times New Roman" w:hAnsi="Times New Roman" w:cs="Times New Roman"/>
          <w:spacing w:val="20"/>
          <w:sz w:val="28"/>
          <w:szCs w:val="28"/>
        </w:rPr>
        <w:t>Возможностями для развития наименее доступных ОФП для США являются развитие технологий и инноваций в области добычи и переработки редких металлов и минералов. Также, стратегическое партнерство с другими странами для обеспечения поставок данных ресурсов, развитие более эффективных методов добычи и переработки, а также поиск альтернативных материалов, которые могут заменить редкие металлы и минералы в различных отраслях промышленности.</w:t>
      </w:r>
    </w:p>
    <w:p w14:paraId="59A069B0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</w:p>
    <w:p w14:paraId="6728C726" w14:textId="77777777" w:rsidR="00AA14F9" w:rsidRPr="00AA14F9" w:rsidRDefault="00AA14F9" w:rsidP="00AA14F9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</w:p>
    <w:sectPr w:rsidR="00AA14F9" w:rsidRPr="00AA1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E6"/>
    <w:rsid w:val="009134E6"/>
    <w:rsid w:val="00A926AB"/>
    <w:rsid w:val="00AA14F9"/>
    <w:rsid w:val="00BA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E0D0"/>
  <w15:chartTrackingRefBased/>
  <w15:docId w15:val="{995F4669-F448-42C6-984A-6B454DF1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2024-03-14T16:06:00Z</dcterms:created>
  <dcterms:modified xsi:type="dcterms:W3CDTF">2024-03-14T16:43:00Z</dcterms:modified>
</cp:coreProperties>
</file>