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wp="http://schemas.openxmlformats.org/drawingml/2006/wordprocessingDrawing" xmlns:r="http://schemas.openxmlformats.org/officeDocument/2006/relationships" xmlns:o="urn:schemas-microsoft-com:office:office" xmlns:w="http://schemas.openxmlformats.org/wordprocessingml/2006/main" xmlns:a="http://schemas.openxmlformats.org/drawingml/2006/main" xmlns:w10="urn:schemas-microsoft-com:office:word" xmlns:pic="http://schemas.openxmlformats.org/drawingml/2006/picture" xmlns:v="urn:schemas-microsoft-com:vml">
  <w:body>
    <w:p>
      <w:pPr>
        <w:pStyle w:val="000030"/>
        <w:jc w:val="both"/>
        <w:rPr>
          <w:rFonts w:hint="eastAsia"/>
        </w:rPr>
      </w:pPr>
    </w:p>
    <w:p>
      <w:pPr>
        <w:pStyle w:val="000030"/>
        <w:rPr>
          <w:rFonts w:hint="eastAsia"/>
        </w:rPr>
      </w:pPr>
      <w:r>
        <w:pict>
          <v:shape id="_x0000_s1026" style="position:absolute;left:0pt;margin-left:333pt;margin-top:15.6pt;height:99.75pt;width:77.25pt;z-index:251662336;mso-width-relative:page;mso-height-relative:page;" coordsize="21600,21600" o:spid="_x0000_s1026" filled="f" stroked="f" o:spt="75" type="#_x0000_t75">
            <v:path/>
            <v:fill on="f" focussize="0,0"/>
            <v:stroke on="f"/>
            <v:imagedata o:title="上大校徽" r:id="rId20"/>
            <o:lock v:ext="edit" aspectratio="t"/>
          </v:shape>
        </w:pict>
      </w:r>
    </w:p>
    <w:p>
      <w:pPr>
        <w:pStyle w:val="000030"/>
        <w:rPr>
          <w:rFonts w:hint="eastAsia" w:ascii="Albertus Medium" w:hAnsi="Albertus Medium" w:eastAsia="楷体_GB2312"/>
          <w:sz w:val="72"/>
        </w:rPr>
      </w:pPr>
      <w:r>
        <w:pict>
          <v:shape id="_x0000_i1025" style="height:49.25pt;width:198.05pt;" coordsize="21600,21600" filled="f" fillcolor="#FF6D6D" stroked="f" o:spt="75" type="#_x0000_t75">
            <v:path/>
            <v:fill on="f" focussize="0,0"/>
            <v:stroke on="f"/>
            <v:imagedata o:title="" r:id="rId21"/>
            <o:lock v:ext="edit" aspectratio="t"/>
            <w10:wrap type="none"/>
            <w10:anchorlock/>
          </v:shape>
        </w:pict>
      </w:r>
    </w:p>
    <w:p>
      <w:pPr>
        <w:pStyle w:val="000030"/>
        <w:rPr>
          <w:rFonts w:hint="eastAsia"/>
        </w:rPr>
      </w:pPr>
    </w:p>
    <w:p>
      <w:pPr>
        <w:pStyle w:val="000030"/>
        <w:rPr>
          <w:rFonts w:hint="eastAsia" w:eastAsia="华文新魏"/>
          <w:b w:val="0"/>
          <w:bCs w:val="1"/>
          <w:sz w:val="72"/>
        </w:rPr>
      </w:pPr>
      <w:r>
        <w:rPr>
          <w:rFonts w:hint="eastAsia" w:eastAsia="华文新魏"/>
          <w:b w:val="0"/>
          <w:bCs w:val="1"/>
          <w:sz w:val="72"/>
        </w:rPr>
        <w:t>毕业论文（设计）</w:t>
      </w:r>
    </w:p>
    <w:p>
      <w:pPr>
        <w:jc w:val="center"/>
        <w:rPr>
          <w:rFonts w:hint="eastAsia"/>
          <w:b w:val="1"/>
          <w:sz w:val="44"/>
          <w:szCs w:val="44"/>
        </w:rPr>
      </w:pPr>
    </w:p>
    <w:p>
      <w:pPr>
        <w:jc w:val="center"/>
        <w:rPr>
          <w:rFonts w:hint="eastAsia"/>
          <w:b w:val="1"/>
          <w:sz w:val="44"/>
          <w:szCs w:val="44"/>
        </w:rPr>
      </w:pPr>
    </w:p>
    <w:p>
      <w:pPr>
        <w:jc w:val="center"/>
        <w:rPr>
          <w:rFonts w:hint="eastAsia"/>
          <w:b w:val="1"/>
          <w:sz w:val="44"/>
          <w:szCs w:val="44"/>
        </w:rPr>
      </w:pPr>
    </w:p>
    <w:p>
      <w:pPr>
        <w:rPr>
          <w:rFonts w:hint="eastAsia" w:eastAsia="华文楷体"/>
          <w:b w:val="1"/>
          <w:position w:val="-6"/>
          <w:sz w:val="32"/>
        </w:rPr>
      </w:pPr>
    </w:p>
    <w:p>
      <w:pPr>
        <w:ind w:firstLine="561" w:firstLineChars="280"/>
        <w:rPr>
          <w:rFonts w:hint="default" w:eastAsia="华文楷体"/>
          <w:b w:val="1"/>
          <w:sz w:val="36"/>
          <w:lang w:val="en-US" w:eastAsia="zh-CN"/>
        </w:rPr>
      </w:pPr>
      <w:r>
        <w:rPr>
          <w:rFonts w:eastAsia="华文楷体"/>
          <w:b w:val="1"/>
          <w:position w:val="-6"/>
          <w:sz w:val="20"/>
        </w:rPr>
        <w:pict>
          <v:line id="_x0000_s1027" style="position:absolute;left:0pt;margin-left:81pt;margin-top:23.4pt;height:0pt;width:283.45pt;z-index:251661312;mso-width-relative:page;mso-height-relative:page;" coordsize="21600,21600" o:spid="_x0000_s1027" filled="f" o:spt="20">
            <v:path arrowok="t"/>
            <v:fill on="f" focussize="0,0"/>
            <v:stroke/>
            <v:imagedata o:title=""/>
            <o:lock v:ext="edit"/>
          </v:line>
        </w:pict>
      </w:r>
      <w:r>
        <w:rPr>
          <w:rFonts w:hint="eastAsia" w:eastAsia="华文楷体"/>
          <w:b w:val="1"/>
          <w:position w:val="-6"/>
          <w:sz w:val="36"/>
        </w:rPr>
        <w:t>题 目:</w:t>
      </w:r>
      <w:r>
        <w:rPr>
          <w:rFonts w:hint="eastAsia" w:eastAsia="华文楷体"/>
          <w:b w:val="1"/>
          <w:position w:val="-6"/>
          <w:sz w:val="36"/>
          <w:lang w:val="en-US" w:eastAsia="zh-CN"/>
        </w:rPr>
        <w:t xml:space="preserve">  基于大模型的英语学习助手</w:t>
      </w:r>
    </w:p>
    <w:p>
      <w:pPr>
        <w:rPr>
          <w:rFonts w:hint="eastAsia"/>
          <w:b w:val="1"/>
          <w:sz w:val="36"/>
        </w:rPr>
      </w:pPr>
    </w:p>
    <w:p>
      <w:pPr>
        <w:rPr>
          <w:b w:val="1"/>
          <w:sz w:val="36"/>
        </w:rPr>
      </w:pPr>
    </w:p>
    <w:p>
      <w:pPr>
        <w:rPr>
          <w:rFonts w:hint="eastAsia"/>
          <w:b w:val="1"/>
          <w:sz w:val="36"/>
        </w:rPr>
      </w:pPr>
    </w:p>
    <w:p>
      <w:pPr>
        <w:rPr>
          <w:b w:val="1"/>
          <w:sz w:val="36"/>
        </w:rPr>
      </w:pPr>
    </w:p>
    <w:p>
      <w:pPr>
        <w:tabs>
          <w:tab w:val="left" w:pos="1260"/>
        </w:tabs>
        <w:spacing w:line="360" w:lineRule="auto"/>
        <w:ind w:firstLine="1800"/>
        <w:rPr>
          <w:rFonts w:hint="eastAsia" w:eastAsia="黑体"/>
          <w:b w:val="1"/>
          <w:sz w:val="28"/>
          <w:szCs w:val="28"/>
          <w:lang w:val="en-US" w:eastAsia="zh-CN"/>
        </w:rPr>
      </w:pPr>
      <w:r>
        <w:rPr>
          <w:b w:val="1"/>
          <w:sz w:val="28"/>
          <w:szCs w:val="28"/>
        </w:rPr>
        <w:pict>
          <v:line id="_x0000_s1028" style="position:absolute;left:0pt;margin-left:162pt;margin-top:27.1pt;height:0pt;width:146.85pt;z-index:251659264;mso-width-relative:page;mso-height-relative:page;" coordsize="21600,21600" o:spid="_x0000_s1028" o:allowincell="f" filled="f" o:spt="20">
            <v:path arrowok="t"/>
            <v:fill on="f" focussize="0,0"/>
            <v:stroke/>
            <v:imagedata o:title=""/>
            <o:lock v:ext="edit"/>
          </v:line>
        </w:pict>
      </w:r>
      <w:r>
        <w:rPr>
          <w:rFonts w:hint="eastAsia" w:eastAsia="黑体"/>
          <w:b w:val="1"/>
          <w:sz w:val="28"/>
          <w:szCs w:val="28"/>
        </w:rPr>
        <w:t>专业(层次)</w:t>
      </w:r>
      <w:r>
        <w:rPr>
          <w:rFonts w:hint="eastAsia" w:eastAsia="黑体"/>
          <w:b w:val="1"/>
          <w:sz w:val="28"/>
          <w:szCs w:val="28"/>
          <w:lang w:val="en-US" w:eastAsia="zh-CN"/>
        </w:rPr>
        <w:t xml:space="preserve">       专升本</w:t>
      </w:r>
    </w:p>
    <w:p>
      <w:pPr>
        <w:tabs>
          <w:tab w:val="left" w:pos="2700"/>
        </w:tabs>
        <w:spacing w:line="360" w:lineRule="auto"/>
        <w:ind w:firstLine="1800"/>
        <w:rPr>
          <w:rFonts w:hint="default" w:eastAsia="黑体"/>
          <w:b w:val="1"/>
          <w:sz w:val="28"/>
          <w:szCs w:val="28"/>
          <w:lang w:val="en-US" w:eastAsia="zh-CN"/>
        </w:rPr>
      </w:pPr>
      <w:r>
        <w:rPr>
          <w:b w:val="1"/>
          <w:sz w:val="28"/>
          <w:szCs w:val="28"/>
        </w:rPr>
        <w:pict>
          <v:line id="_x0000_s1029" style="position:absolute;left:0pt;margin-left:162pt;margin-top:25.6pt;height:0pt;width:146.85pt;z-index:251663360;mso-width-relative:page;mso-height-relative:page;" coordsize="21600,21600" o:spid="_x0000_s1029" o:allowincell="f" filled="f" o:spt="20">
            <v:path arrowok="t"/>
            <v:fill on="f" focussize="0,0"/>
            <v:stroke/>
            <v:imagedata o:title=""/>
            <o:lock v:ext="edit"/>
          </v:line>
        </w:pict>
      </w:r>
      <w:r>
        <w:rPr>
          <w:rFonts w:hint="eastAsia" w:eastAsia="黑体"/>
          <w:b w:val="1"/>
          <w:sz w:val="28"/>
          <w:szCs w:val="28"/>
        </w:rPr>
        <w:t xml:space="preserve">年    级  </w:t>
      </w:r>
      <w:r>
        <w:rPr>
          <w:rFonts w:hint="eastAsia" w:eastAsia="黑体"/>
          <w:b w:val="1"/>
          <w:sz w:val="28"/>
          <w:szCs w:val="28"/>
          <w:lang w:val="en-US" w:eastAsia="zh-CN"/>
        </w:rPr>
        <w:t xml:space="preserve">          2023</w:t>
      </w:r>
    </w:p>
    <w:p>
      <w:pPr>
        <w:tabs>
          <w:tab w:val="left" w:pos="2700"/>
        </w:tabs>
        <w:spacing w:line="360" w:lineRule="auto"/>
        <w:ind w:firstLine="1800"/>
        <w:rPr>
          <w:rFonts w:hint="default" w:eastAsia="黑体"/>
          <w:b w:val="1"/>
          <w:sz w:val="28"/>
          <w:szCs w:val="28"/>
          <w:lang w:val="en-US" w:eastAsia="zh-CN"/>
        </w:rPr>
      </w:pPr>
      <w:r>
        <w:rPr>
          <w:b w:val="1"/>
          <w:sz w:val="28"/>
          <w:szCs w:val="28"/>
        </w:rPr>
        <w:pict>
          <v:line id="_x0000_s1030" style="position:absolute;left:0pt;margin-left:162pt;margin-top:25.6pt;height:0pt;width:146.85pt;z-index:251664384;mso-width-relative:page;mso-height-relative:page;" coordsize="21600,21600" o:spid="_x0000_s1030" o:allowincell="f" filled="f" o:spt="20">
            <v:path arrowok="t"/>
            <v:fill on="f" focussize="0,0"/>
            <v:stroke/>
            <v:imagedata o:title=""/>
            <o:lock v:ext="edit"/>
          </v:line>
        </w:pict>
      </w:r>
      <w:r>
        <w:rPr>
          <w:rFonts w:hint="eastAsia" w:eastAsia="黑体"/>
          <w:b w:val="1"/>
          <w:sz w:val="28"/>
          <w:szCs w:val="28"/>
        </w:rPr>
        <w:t xml:space="preserve">班    级  </w:t>
      </w:r>
      <w:r>
        <w:rPr>
          <w:rFonts w:hint="eastAsia" w:eastAsia="黑体"/>
          <w:b w:val="1"/>
          <w:sz w:val="28"/>
          <w:szCs w:val="28"/>
          <w:lang w:val="en-US" w:eastAsia="zh-CN"/>
        </w:rPr>
        <w:t xml:space="preserve">          02</w:t>
      </w:r>
    </w:p>
    <w:p>
      <w:pPr>
        <w:tabs>
          <w:tab w:val="left" w:pos="2700"/>
        </w:tabs>
        <w:spacing w:line="360" w:lineRule="auto"/>
        <w:ind w:firstLine="1800"/>
        <w:rPr>
          <w:rFonts w:hint="default" w:eastAsia="黑体"/>
          <w:b w:val="1"/>
          <w:sz w:val="28"/>
          <w:szCs w:val="28"/>
          <w:lang w:val="en-US" w:eastAsia="zh-CN"/>
        </w:rPr>
      </w:pPr>
      <w:r>
        <w:rPr>
          <w:b w:val="1"/>
          <w:sz w:val="28"/>
          <w:szCs w:val="28"/>
        </w:rPr>
        <w:pict>
          <v:line id="_x0000_s1031" style="position:absolute;left:0pt;margin-left:162pt;margin-top:25.8pt;height:0pt;width:146.85pt;z-index:251660288;mso-width-relative:page;mso-height-relative:page;" coordsize="21600,21600" o:spid="_x0000_s1031" o:allowincell="f" filled="f" o:spt="20">
            <v:path arrowok="t"/>
            <v:fill on="f" focussize="0,0"/>
            <v:stroke/>
            <v:imagedata o:title=""/>
            <o:lock v:ext="edit"/>
          </v:line>
        </w:pict>
      </w:r>
      <w:r>
        <w:rPr>
          <w:rFonts w:hint="eastAsia" w:eastAsia="黑体"/>
          <w:b w:val="1"/>
          <w:sz w:val="28"/>
          <w:szCs w:val="28"/>
        </w:rPr>
        <w:t xml:space="preserve">学 </w:t>
      </w:r>
      <w:r>
        <w:rPr>
          <w:rFonts w:eastAsia="黑体"/>
          <w:b w:val="1"/>
          <w:sz w:val="28"/>
          <w:szCs w:val="28"/>
        </w:rPr>
        <w:t xml:space="preserve">   </w:t>
      </w:r>
      <w:r>
        <w:rPr>
          <w:rFonts w:hint="eastAsia" w:eastAsia="黑体"/>
          <w:b w:val="1"/>
          <w:sz w:val="28"/>
          <w:szCs w:val="28"/>
        </w:rPr>
        <w:t xml:space="preserve">号 </w:t>
      </w:r>
      <w:r>
        <w:rPr>
          <w:rFonts w:eastAsia="黑体"/>
          <w:b w:val="1"/>
          <w:sz w:val="28"/>
          <w:szCs w:val="28"/>
        </w:rPr>
        <w:t xml:space="preserve"> </w:t>
      </w:r>
      <w:r>
        <w:rPr>
          <w:rFonts w:hint="eastAsia" w:eastAsia="黑体"/>
          <w:b w:val="1"/>
          <w:sz w:val="28"/>
          <w:szCs w:val="28"/>
          <w:lang w:val="en-US" w:eastAsia="zh-CN"/>
        </w:rPr>
        <w:t xml:space="preserve">          234A0776</w:t>
      </w:r>
    </w:p>
    <w:p>
      <w:pPr>
        <w:spacing w:line="360" w:lineRule="auto"/>
        <w:ind w:firstLine="1800"/>
        <w:rPr>
          <w:rFonts w:hint="default" w:eastAsia="黑体"/>
          <w:b w:val="1"/>
          <w:sz w:val="28"/>
          <w:szCs w:val="28"/>
          <w:lang w:val="en-US" w:eastAsia="zh-CN"/>
        </w:rPr>
      </w:pPr>
      <w:r>
        <w:rPr>
          <w:b w:val="1"/>
          <w:sz w:val="28"/>
          <w:szCs w:val="28"/>
        </w:rPr>
        <w:pict>
          <v:line id="_x0000_s1032" style="position:absolute;left:0pt;margin-left:162pt;margin-top:25.6pt;height:0pt;width:146.85pt;z-index:251665408;mso-width-relative:page;mso-height-relative:page;" coordsize="21600,21600" o:spid="_x0000_s1032" o:allowincell="f" filled="f" o:spt="20">
            <v:path arrowok="t"/>
            <v:fill on="f" focussize="0,0"/>
            <v:stroke/>
            <v:imagedata o:title=""/>
            <o:lock v:ext="edit"/>
          </v:line>
        </w:pict>
      </w:r>
      <w:r>
        <w:rPr>
          <w:rFonts w:hint="eastAsia" w:eastAsia="黑体"/>
          <w:b w:val="1"/>
          <w:sz w:val="28"/>
          <w:szCs w:val="28"/>
        </w:rPr>
        <w:t xml:space="preserve">学生姓名 </w:t>
      </w:r>
      <w:r>
        <w:rPr>
          <w:rFonts w:eastAsia="黑体"/>
          <w:b w:val="1"/>
          <w:sz w:val="28"/>
          <w:szCs w:val="28"/>
        </w:rPr>
        <w:t xml:space="preserve"> </w:t>
      </w:r>
      <w:r>
        <w:rPr>
          <w:rFonts w:hint="eastAsia" w:eastAsia="黑体"/>
          <w:b w:val="1"/>
          <w:sz w:val="28"/>
          <w:szCs w:val="28"/>
          <w:lang w:val="en-US" w:eastAsia="zh-CN"/>
        </w:rPr>
        <w:t xml:space="preserve">      钱丁君</w:t>
      </w:r>
    </w:p>
    <w:p>
      <w:pPr>
        <w:spacing w:line="360" w:lineRule="auto"/>
        <w:ind w:firstLine="1800"/>
        <w:rPr>
          <w:rFonts w:hint="eastAsia" w:eastAsia="宋体"/>
          <w:b w:val="1"/>
          <w:sz w:val="36"/>
          <w:lang w:val="en-US" w:eastAsia="zh-CN"/>
        </w:rPr>
        <w:sectPr>
          <w:headerReference r:id="rId6" w:type="first"/>
          <w:headerReference r:id="rId7" w:type="even"/>
          <w:headerReference r:id="rId8" w:type="default"/>
          <w:footerReference r:id="rId9" w:type="even"/>
          <w:footerReference r:id="rId11" w:type="first"/>
          <w:footerReference r:id="rId10" w:type="default"/>
          <w:pgSz w:w="11906" w:h="16838"/>
          <w:pgMar w:top="1418" w:right="1134" w:bottom="1418" w:left="1701" w:header="851" w:footer="992" w:gutter="0"/>
          <w:cols w:space="720" w:num="1"/>
          <w:docGrid w:type="lines" w:linePitch="312" w:charSpace="0"/>
        </w:sectPr>
      </w:pPr>
      <w:r>
        <w:rPr>
          <w:b w:val="1"/>
          <w:sz w:val="28"/>
          <w:szCs w:val="28"/>
        </w:rPr>
        <w:pict>
          <v:line id="_x0000_s1033" style="position:absolute;left:0pt;margin-left:162pt;margin-top:25.6pt;height:0pt;width:146.85pt;z-index:251666432;mso-width-relative:page;mso-height-relative:page;" coordsize="21600,21600" o:spid="_x0000_s1033" o:allowincell="f" filled="f" o:spt="20">
            <v:path arrowok="t"/>
            <v:fill on="f" focussize="0,0"/>
            <v:stroke/>
            <v:imagedata o:title=""/>
            <o:lock v:ext="edit"/>
          </v:line>
        </w:pict>
      </w:r>
      <w:r>
        <w:rPr>
          <w:rFonts w:hint="eastAsia" w:eastAsia="黑体"/>
          <w:b w:val="1"/>
          <w:sz w:val="28"/>
          <w:szCs w:val="28"/>
        </w:rPr>
        <w:t xml:space="preserve">指导教师 </w:t>
      </w:r>
      <w:r>
        <w:rPr>
          <w:rFonts w:hint="eastAsia"/>
          <w:b w:val="1"/>
          <w:sz w:val="28"/>
          <w:szCs w:val="28"/>
        </w:rPr>
        <w:t xml:space="preserve"> </w:t>
      </w:r>
      <w:r>
        <w:rPr>
          <w:rFonts w:hint="eastAsia"/>
          <w:b w:val="1"/>
          <w:sz w:val="28"/>
          <w:szCs w:val="28"/>
          <w:lang w:val="en-US" w:eastAsia="zh-CN"/>
        </w:rPr>
        <w:t xml:space="preserve">      刘福岩</w:t>
      </w:r>
    </w:p>
    <w:p>
      <w:pPr>
        <w:spacing w:line="240" w:lineRule="auto"/>
        <w:sectPr>
          <w:headerReference r:id="rId13" w:type="default"/>
          <w:headerReference r:id="rId12" w:type="first"/>
          <w:footerReference r:id="rId15" w:type="first"/>
          <w:footerReference r:id="rId14" w:type="default"/>
          <w:pgSz w:w="11906" w:h="16838"/>
          <w:pgMar w:top="1417" w:right="1134" w:bottom="1417" w:left="1701" w:header="680" w:footer="737" w:gutter="0"/>
          <w:pgNumType w:fmt="decimal"/>
          <w:cols w:space="720" w:num="1"/>
          <w:formProt w:val="0"/>
          <w:docGrid w:type="linesAndChars" w:linePitch="312" w:charSpace="0"/>
        </w:sectPr>
      </w:pPr>
    </w:p>
    <w:p>
      <w:pPr>
        <w:spacing w:after="480"/>
        <w:jc w:val="center"/>
      </w:pPr>
      <w:r>
        <w:rPr>
          <w:rFonts w:hint="eastAsia" w:ascii="Times New Roman" w:hAnsi="Times New Roman" w:eastAsia="黑体" w:cs="黑体"/>
          <w:b w:val="1"/>
          <w:sz w:val="32"/>
        </w:rPr>
        <w:t>上海大学继续教育学院毕业论文（设计）声明书</w:t>
      </w:r>
    </w:p>
    <w:p>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pPr>
        <w:spacing w:before="360"/>
        <w:ind w:left="3825" w:leftChars="0" w:firstLine="425" w:firstLineChars="0"/>
        <w:jc w:val="center"/>
      </w:pPr>
      <w:r>
        <w:rPr>
          <w:rFonts w:hint="eastAsia" w:ascii="Times New Roman" w:hAnsi="Times New Roman" w:eastAsia="SimSun" w:cs="SimSun"/>
          <w:sz w:val="24"/>
        </w:rPr>
        <w:t>学  号：234A0776</w:t>
      </w:r>
    </w:p>
    <w:p>
      <w:pPr>
        <w:spacing w:before="360"/>
        <w:ind w:left="5100" w:leftChars="0" w:firstLine="425" w:firstLineChars="0"/>
        <w:jc w:val="center"/>
      </w:pPr>
      <w:r>
        <w:rPr>
          <w:rFonts w:hint="eastAsia" w:ascii="Times New Roman" w:hAnsi="Times New Roman" w:eastAsia="SimSun" w:cs="SimSun"/>
          <w:sz w:val="24"/>
        </w:rPr>
        <w:t>学生签名：________________</w:t>
      </w:r>
    </w:p>
    <w:p>
      <w:pPr>
        <w:spacing w:before="360"/>
        <w:jc w:val="right"/>
      </w:pPr>
      <w:r>
        <w:rPr>
          <w:rFonts w:hint="eastAsia" w:ascii="Times New Roman" w:hAnsi="Times New Roman" w:eastAsia="SimSun" w:cs="SimSun"/>
          <w:sz w:val="24"/>
        </w:rPr>
        <w:t>日  期：______年____月____日</w:t>
      </w:r>
    </w:p>
    <w:p>
      <w:pPr>
        <w:sectPr>
          <w:headerReference r:id="rId16" w:type="default"/>
          <w:footerReference r:id="rId17" w:type="default"/>
          <w:pgSz w:w="11906" w:h="16838"/>
          <w:pgMar w:top="1417" w:right="1134" w:bottom="1417" w:left="1701" w:header="680" w:footer="737" w:gutter="0"/>
          <w:pgNumType w:fmt="decimal"/>
          <w:cols w:space="720" w:num="1"/>
          <w:formProt w:val="0"/>
          <w:docGrid w:type="linesAndChars" w:linePitch="312" w:charSpace="0"/>
        </w:sectPr>
      </w:pPr>
    </w:p>
    <w:p>
      <w:pPr>
        <w:keepNext w:val="1"/>
        <w:spacing w:before="0" w:after="320"/>
        <w:jc w:val="center"/>
      </w:pPr>
      <w:r>
        <w:rPr>
          <w:rFonts w:hint="eastAsia" w:ascii="Times New Roman" w:hAnsi="Times New Roman" w:eastAsia="黑体" w:cs="黑体"/>
          <w:b w:val="1"/>
          <w:sz w:val="32"/>
        </w:rPr>
        <w:t>摘  要</w:t>
      </w:r>
    </w:p>
    <w:p>
      <w:pPr>
        <w:spacing w:after="0" w:line="360" w:lineRule="auto"/>
        <w:ind w:firstLine="480"/>
        <w:jc w:val="both"/>
      </w:pPr>
      <w:r>
        <w:rPr>
          <w:rFonts w:hint="eastAsia" w:ascii="Times New Roman" w:hAnsi="Times New Roman" w:eastAsia="SimSun" w:cs="SimSun"/>
          <w:sz w:val="24"/>
        </w:rPr>
        <w:t>针对传统英语学习工具内容固定、通用大模型输出难以沉淀以及词表与复习流程割裂等问题，本文设计并实现了一套基于大语言模型的英语学习助手。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验证结果表明，后端 110 项自动化测试无失败、无错误，其中 1 项数据库容器测试因当前 Docker 不可用而跳过；前端 65 个 JavaScript 模块通过语法与构建检查，5 个测试文件共 20 项测试全部通过。研究表明，将模型生成能力置于可追踪任务、结构化数据和检索练习之中，能够为垂直教育应用提供较完整的工程实现路径。</w:t>
      </w:r>
    </w:p>
    <w:p>
      <w:pPr>
        <w:spacing w:before="240"/>
      </w:pPr>
      <w:r>
        <w:rPr>
          <w:rFonts w:hint="eastAsia" w:ascii="Times New Roman" w:hAnsi="Times New Roman" w:eastAsia="SimSun" w:cs="SimSun"/>
          <w:b w:val="1"/>
          <w:sz w:val="24"/>
        </w:rPr>
        <w:t>关键词：大语言模型；场景化词汇学习；间隔重复；模块化单体；个性化学习</w:t>
      </w:r>
    </w:p>
    <w:p>
      <w:pPr/>
      <w:r>
        <w:br w:type="page"/>
      </w:r>
    </w:p>
    <w:p>
      <w:pPr>
        <w:keepNext w:val="1"/>
        <w:spacing w:before="0" w:after="320"/>
        <w:jc w:val="center"/>
      </w:pPr>
      <w:r>
        <w:rPr>
          <w:rFonts w:ascii="Times New Roman" w:hAnsi="Times New Roman" w:eastAsia="Times New Roman" w:cs="Times New Roman"/>
          <w:b w:val="1"/>
          <w:sz w:val="32"/>
        </w:rPr>
        <w:t>ABSTRACT</w:t>
      </w:r>
    </w:p>
    <w:p>
      <w:pPr>
        <w:spacing w:after="0" w:line="324" w:lineRule="auto"/>
        <w:jc w:val="both"/>
      </w:pPr>
      <w:r>
        <w:rPr>
          <w:rFonts w:ascii="Times New Roman" w:hAnsi="Times New Roman" w:eastAsia="Times New Roman" w:cs="Times New Roman"/>
          <w:sz w:val="23"/>
        </w:rPr>
        <w:t>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In verification, the backend completed 110 automated tests with no failures or errors; one database-container test was skipped because Docker was unavailable. The frontend passed syntax and build checks for 65 JavaScript modules, and all 20 tests in five test files passed. The implementation demonstrates a practical engineering path for placing generative capabilities inside traceable tasks, structured data, and retrieval-based learning activities.</w:t>
      </w:r>
    </w:p>
    <w:p>
      <w:pPr>
        <w:spacing w:before="240"/>
      </w:pPr>
      <w:r>
        <w:rPr>
          <w:rFonts w:ascii="Times New Roman" w:hAnsi="Times New Roman" w:eastAsia="Times New Roman" w:cs="Times New Roman"/>
          <w:b w:val="1"/>
          <w:sz w:val="23"/>
        </w:rPr>
        <w:t>Keywords: large language model; contextual vocabulary learning; spaced repetition; modular monolith; personalized learning</w:t>
      </w:r>
    </w:p>
    <w:p>
      <w:pPr/>
      <w:r>
        <w:br w:type="page"/>
      </w:r>
    </w:p>
    <w:p>
      <w:pPr>
        <w:keepNext w:val="1"/>
        <w:spacing w:before="0" w:after="320"/>
        <w:jc w:val="center"/>
      </w:pPr>
      <w:r>
        <w:rPr>
          <w:rFonts w:hint="eastAsia" w:ascii="Times New Roman" w:hAnsi="Times New Roman" w:eastAsia="黑体" w:cs="黑体"/>
          <w:b w:val="1"/>
          <w:sz w:val="32"/>
        </w:rPr>
        <w:t>目  录</w:t>
      </w:r>
    </w:p>
    <w:p>
      <w:pPr>
        <w:tabs>
          <w:tab w:val="right" w:leader="dot" w:pos="8050"/>
        </w:tabs>
        <w:spacing w:after="40" w:line="240" w:lineRule="auto"/>
        <w:ind w:left="0"/>
      </w:pPr>
      <w:r>
        <w:rPr>
          <w:rFonts w:hint="eastAsia" w:ascii="Times New Roman" w:hAnsi="Times New Roman" w:eastAsia="SimSun" w:cs="SimSun"/>
          <w:b w:val="1"/>
          <w:sz w:val="22"/>
        </w:rPr>
        <w:t>摘 要</w:t>
        <w:tab/>
        <w:t>1</w:t>
      </w:r>
    </w:p>
    <w:p>
      <w:pPr>
        <w:tabs>
          <w:tab w:val="right" w:leader="dot" w:pos="8050"/>
        </w:tabs>
        <w:spacing w:after="40" w:line="240" w:lineRule="auto"/>
        <w:ind w:left="0"/>
      </w:pPr>
      <w:r>
        <w:rPr>
          <w:rFonts w:ascii="Times New Roman" w:hAnsi="Times New Roman" w:eastAsia="SimSun" w:cs="SimSun"/>
          <w:b w:val="1"/>
          <w:sz w:val="22"/>
        </w:rPr>
        <w:t>ABSTRACT</w:t>
        <w:tab/>
        <w:t>3</w:t>
      </w:r>
    </w:p>
    <w:p>
      <w:pPr>
        <w:tabs>
          <w:tab w:val="right" w:leader="dot" w:pos="8050"/>
        </w:tabs>
        <w:spacing w:before="0" w:after="0" w:line="312" w:lineRule="auto"/>
        <w:ind w:left="0" w:firstLine="480"/>
      </w:pPr>
      <w:r>
        <w:rPr>
          <w:rFonts w:hint="eastAsia" w:ascii="Times New Roman" w:hAnsi="Times New Roman" w:eastAsia="宋体" w:cs="SimSun"/>
          <w:b w:val="1"/>
          <w:sz w:val="24"/>
        </w:rPr>
        <w:t>第一章 绪论</w:t>
        <w:tab/>
        <w:t>7</w:t>
      </w:r>
    </w:p>
    <w:p>
      <w:pPr>
        <w:tabs>
          <w:tab w:val="right" w:leader="dot" w:pos="8050"/>
        </w:tabs>
        <w:spacing w:before="0" w:after="0" w:line="312" w:lineRule="auto"/>
        <w:ind w:left="420" w:firstLine="480"/>
      </w:pPr>
      <w:r>
        <w:rPr>
          <w:rFonts w:hint="eastAsia" w:ascii="Times New Roman" w:hAnsi="Times New Roman" w:eastAsia="宋体" w:cs="SimSun"/>
          <w:b w:val="0"/>
          <w:sz w:val="24"/>
        </w:rPr>
        <w:t>1.1 研究背景</w:t>
        <w:tab/>
        <w:t>7</w:t>
      </w:r>
    </w:p>
    <w:p>
      <w:pPr>
        <w:tabs>
          <w:tab w:val="right" w:leader="dot" w:pos="8050"/>
        </w:tabs>
        <w:spacing w:before="0" w:after="0" w:line="312" w:lineRule="auto"/>
        <w:ind w:left="420" w:firstLine="480"/>
      </w:pPr>
      <w:r>
        <w:rPr>
          <w:rFonts w:hint="eastAsia" w:ascii="Times New Roman" w:hAnsi="Times New Roman" w:eastAsia="宋体" w:cs="SimSun"/>
          <w:b w:val="0"/>
          <w:sz w:val="24"/>
        </w:rPr>
        <w:t>1.2 研究意义</w:t>
        <w:tab/>
        <w:t>8</w:t>
      </w:r>
    </w:p>
    <w:p>
      <w:pPr>
        <w:tabs>
          <w:tab w:val="right" w:leader="dot" w:pos="8050"/>
        </w:tabs>
        <w:spacing w:before="0" w:after="0" w:line="312" w:lineRule="auto"/>
        <w:ind w:left="420" w:firstLine="480"/>
      </w:pPr>
      <w:r>
        <w:rPr>
          <w:rFonts w:hint="eastAsia" w:ascii="Times New Roman" w:hAnsi="Times New Roman" w:eastAsia="宋体" w:cs="SimSun"/>
          <w:b w:val="0"/>
          <w:sz w:val="24"/>
        </w:rPr>
        <w:t>1.3 国内外研究与应用现状</w:t>
        <w:tab/>
        <w:t>8</w:t>
      </w:r>
    </w:p>
    <w:p>
      <w:pPr>
        <w:tabs>
          <w:tab w:val="right" w:leader="dot" w:pos="8050"/>
        </w:tabs>
        <w:spacing w:before="0" w:after="0" w:line="312" w:lineRule="auto"/>
        <w:ind w:left="420" w:firstLine="480"/>
      </w:pPr>
      <w:r>
        <w:rPr>
          <w:rFonts w:hint="eastAsia" w:ascii="Times New Roman" w:hAnsi="Times New Roman" w:eastAsia="宋体" w:cs="SimSun"/>
          <w:b w:val="0"/>
          <w:sz w:val="24"/>
        </w:rPr>
        <w:t>1.4 研究内容与主要工作</w:t>
        <w:tab/>
        <w:t>10</w:t>
      </w:r>
    </w:p>
    <w:p>
      <w:pPr>
        <w:tabs>
          <w:tab w:val="right" w:leader="dot" w:pos="8050"/>
        </w:tabs>
        <w:spacing w:before="0" w:after="0" w:line="312" w:lineRule="auto"/>
        <w:ind w:left="420" w:firstLine="480"/>
      </w:pPr>
      <w:r>
        <w:rPr>
          <w:rFonts w:hint="eastAsia" w:ascii="Times New Roman" w:hAnsi="Times New Roman" w:eastAsia="宋体" w:cs="SimSun"/>
          <w:b w:val="0"/>
          <w:sz w:val="24"/>
        </w:rPr>
        <w:t>1.5 论文组织结构</w:t>
        <w:tab/>
        <w:t>11</w:t>
      </w:r>
    </w:p>
    <w:p>
      <w:pPr>
        <w:tabs>
          <w:tab w:val="right" w:leader="dot" w:pos="8050"/>
        </w:tabs>
        <w:spacing w:before="0" w:after="0" w:line="312" w:lineRule="auto"/>
        <w:ind w:left="0" w:firstLine="480"/>
      </w:pPr>
      <w:r>
        <w:rPr>
          <w:rFonts w:hint="eastAsia" w:ascii="Times New Roman" w:hAnsi="Times New Roman" w:eastAsia="宋体"/>
          <w:sz w:val="24"/>
        </w:rPr>
        <w:t>第二章 系统关键技术</w:t>
        <w:tab/>
        <w:t>12</w:t>
      </w:r>
    </w:p>
    <w:p>
      <w:pPr>
        <w:tabs>
          <w:tab w:val="right" w:leader="dot" w:pos="8050"/>
        </w:tabs>
        <w:spacing w:before="0" w:after="0" w:line="312" w:lineRule="auto"/>
        <w:ind w:left="420" w:firstLine="480"/>
      </w:pPr>
      <w:r>
        <w:rPr>
          <w:rFonts w:hint="eastAsia" w:ascii="Times New Roman" w:hAnsi="Times New Roman" w:eastAsia="宋体"/>
          <w:sz w:val="24"/>
        </w:rPr>
        <w:t>2.1 Java 17与Spring Boot</w:t>
        <w:tab/>
        <w:t>12</w:t>
      </w:r>
    </w:p>
    <w:p>
      <w:pPr>
        <w:tabs>
          <w:tab w:val="right" w:leader="dot" w:pos="8050"/>
        </w:tabs>
        <w:spacing w:before="0" w:after="0" w:line="312" w:lineRule="auto"/>
        <w:ind w:left="420" w:firstLine="480"/>
      </w:pPr>
      <w:r>
        <w:rPr>
          <w:rFonts w:hint="eastAsia" w:ascii="Times New Roman" w:hAnsi="Times New Roman" w:eastAsia="宋体"/>
          <w:sz w:val="24"/>
        </w:rPr>
        <w:t>2.2 Spring Security与JWT</w:t>
        <w:tab/>
        <w:t>12</w:t>
      </w:r>
    </w:p>
    <w:p>
      <w:pPr>
        <w:tabs>
          <w:tab w:val="right" w:leader="dot" w:pos="8050"/>
        </w:tabs>
        <w:spacing w:before="0" w:after="0" w:line="312" w:lineRule="auto"/>
        <w:ind w:left="420" w:firstLine="480"/>
      </w:pPr>
      <w:r>
        <w:rPr>
          <w:rFonts w:hint="eastAsia" w:ascii="Times New Roman" w:hAnsi="Times New Roman" w:eastAsia="宋体"/>
          <w:sz w:val="24"/>
        </w:rPr>
        <w:t>2.3 MyBatis-Plus、MyBatis与MySQL</w:t>
        <w:tab/>
        <w:t>13</w:t>
      </w:r>
    </w:p>
    <w:p>
      <w:pPr>
        <w:tabs>
          <w:tab w:val="right" w:leader="dot" w:pos="8050"/>
        </w:tabs>
        <w:spacing w:before="0" w:after="0" w:line="312" w:lineRule="auto"/>
        <w:ind w:left="420" w:firstLine="480"/>
      </w:pPr>
      <w:r>
        <w:rPr>
          <w:rFonts w:hint="eastAsia" w:ascii="Times New Roman" w:hAnsi="Times New Roman" w:eastAsia="宋体"/>
          <w:sz w:val="24"/>
        </w:rPr>
        <w:t>2.4 ES Modules与大模型兼容接口</w:t>
        <w:tab/>
        <w:t>13</w:t>
      </w:r>
    </w:p>
    <w:p>
      <w:pPr>
        <w:tabs>
          <w:tab w:val="right" w:leader="dot" w:pos="8050"/>
        </w:tabs>
        <w:spacing w:before="0" w:after="0" w:line="312" w:lineRule="auto"/>
        <w:ind w:left="0" w:firstLine="480"/>
      </w:pPr>
      <w:r>
        <w:rPr>
          <w:rFonts w:hint="eastAsia" w:ascii="Times New Roman" w:hAnsi="Times New Roman" w:eastAsia="宋体" w:cs="SimSun"/>
          <w:b w:val="1"/>
          <w:sz w:val="24"/>
        </w:rPr>
        <w:t>第三章 系统需求分析</w:t>
        <w:tab/>
        <w:t>15</w:t>
      </w:r>
    </w:p>
    <w:p>
      <w:pPr>
        <w:tabs>
          <w:tab w:val="right" w:leader="dot" w:pos="8050"/>
        </w:tabs>
        <w:spacing w:before="0" w:after="0" w:line="312" w:lineRule="auto"/>
        <w:ind w:left="420" w:firstLine="480"/>
      </w:pPr>
      <w:r>
        <w:rPr>
          <w:rFonts w:hint="eastAsia" w:ascii="Times New Roman" w:hAnsi="Times New Roman" w:eastAsia="宋体" w:cs="SimSun"/>
          <w:b w:val="0"/>
          <w:sz w:val="24"/>
        </w:rPr>
        <w:t>3.1 可行性分析</w:t>
        <w:tab/>
        <w:t>15</w:t>
      </w:r>
    </w:p>
    <w:p>
      <w:pPr>
        <w:tabs>
          <w:tab w:val="right" w:leader="dot" w:pos="8050"/>
        </w:tabs>
        <w:spacing w:before="0" w:after="0" w:line="312" w:lineRule="auto"/>
        <w:ind w:left="420" w:firstLine="480"/>
      </w:pPr>
      <w:r>
        <w:rPr>
          <w:rFonts w:hint="eastAsia" w:ascii="Times New Roman" w:hAnsi="Times New Roman" w:eastAsia="宋体" w:cs="SimSun"/>
          <w:b w:val="0"/>
          <w:sz w:val="24"/>
        </w:rPr>
        <w:t>3.2 用户角色与学习场景</w:t>
        <w:tab/>
        <w:t>15</w:t>
      </w:r>
    </w:p>
    <w:p>
      <w:pPr>
        <w:tabs>
          <w:tab w:val="right" w:leader="dot" w:pos="8050"/>
        </w:tabs>
        <w:spacing w:before="0" w:after="0" w:line="312" w:lineRule="auto"/>
        <w:ind w:left="420" w:firstLine="480"/>
      </w:pPr>
      <w:r>
        <w:rPr>
          <w:rFonts w:hint="eastAsia" w:ascii="Times New Roman" w:hAnsi="Times New Roman" w:eastAsia="宋体" w:cs="SimSun"/>
          <w:b w:val="0"/>
          <w:sz w:val="24"/>
        </w:rPr>
        <w:t>3.3 功能需求</w:t>
        <w:tab/>
        <w:t>16</w:t>
      </w:r>
    </w:p>
    <w:p>
      <w:pPr>
        <w:tabs>
          <w:tab w:val="right" w:leader="dot" w:pos="8050"/>
        </w:tabs>
        <w:spacing w:before="0" w:after="0" w:line="312" w:lineRule="auto"/>
        <w:ind w:left="420" w:firstLine="480"/>
      </w:pPr>
      <w:r>
        <w:rPr>
          <w:rFonts w:hint="eastAsia" w:ascii="Times New Roman" w:hAnsi="Times New Roman" w:eastAsia="宋体" w:cs="SimSun"/>
          <w:b w:val="0"/>
          <w:sz w:val="24"/>
        </w:rPr>
        <w:t>3.4 非功能需求</w:t>
        <w:tab/>
        <w:t>17</w:t>
      </w:r>
    </w:p>
    <w:p>
      <w:pPr>
        <w:tabs>
          <w:tab w:val="right" w:leader="dot" w:pos="8050"/>
        </w:tabs>
        <w:spacing w:before="0" w:after="0" w:line="312" w:lineRule="auto"/>
        <w:ind w:left="420" w:firstLine="480"/>
      </w:pPr>
      <w:r>
        <w:rPr>
          <w:rFonts w:hint="eastAsia" w:ascii="Times New Roman" w:hAnsi="Times New Roman" w:eastAsia="宋体" w:cs="SimSun"/>
          <w:b w:val="0"/>
          <w:sz w:val="24"/>
        </w:rPr>
        <w:t>3.5 核心业务流程</w:t>
        <w:tab/>
        <w:t>18</w:t>
      </w:r>
    </w:p>
    <w:p>
      <w:pPr>
        <w:tabs>
          <w:tab w:val="right" w:leader="dot" w:pos="8050"/>
        </w:tabs>
        <w:spacing w:before="0" w:after="0" w:line="312" w:lineRule="auto"/>
        <w:ind w:left="0" w:firstLine="480"/>
      </w:pPr>
      <w:r>
        <w:rPr>
          <w:rFonts w:hint="eastAsia" w:ascii="Times New Roman" w:hAnsi="Times New Roman" w:eastAsia="宋体" w:cs="SimSun"/>
          <w:b w:val="1"/>
          <w:sz w:val="24"/>
        </w:rPr>
        <w:t>第四章 系统总体设计</w:t>
        <w:tab/>
        <w:t>20</w:t>
      </w:r>
    </w:p>
    <w:p>
      <w:pPr>
        <w:tabs>
          <w:tab w:val="right" w:leader="dot" w:pos="8050"/>
        </w:tabs>
        <w:spacing w:before="0" w:after="0" w:line="312" w:lineRule="auto"/>
        <w:ind w:left="420" w:firstLine="480"/>
      </w:pPr>
      <w:r>
        <w:rPr>
          <w:rFonts w:hint="eastAsia" w:ascii="Times New Roman" w:hAnsi="Times New Roman" w:eastAsia="宋体" w:cs="SimSun"/>
          <w:b w:val="0"/>
          <w:sz w:val="24"/>
        </w:rPr>
        <w:t>4.1 总体架构设计</w:t>
        <w:tab/>
        <w:t>20</w:t>
      </w:r>
    </w:p>
    <w:p>
      <w:pPr>
        <w:tabs>
          <w:tab w:val="right" w:leader="dot" w:pos="8050"/>
        </w:tabs>
        <w:spacing w:before="0" w:after="0" w:line="312" w:lineRule="auto"/>
        <w:ind w:left="420" w:firstLine="480"/>
      </w:pPr>
      <w:r>
        <w:rPr>
          <w:rFonts w:hint="eastAsia" w:ascii="Times New Roman" w:hAnsi="Times New Roman" w:eastAsia="宋体" w:cs="SimSun"/>
          <w:b w:val="0"/>
          <w:sz w:val="24"/>
        </w:rPr>
        <w:t>4.2 功能模块设计</w:t>
        <w:tab/>
        <w:t>21</w:t>
      </w:r>
    </w:p>
    <w:p>
      <w:pPr>
        <w:tabs>
          <w:tab w:val="right" w:leader="dot" w:pos="8050"/>
        </w:tabs>
        <w:spacing w:before="0" w:after="0" w:line="312" w:lineRule="auto"/>
        <w:ind w:left="420" w:firstLine="480"/>
      </w:pPr>
      <w:r>
        <w:rPr>
          <w:rFonts w:hint="eastAsia" w:ascii="Times New Roman" w:hAnsi="Times New Roman" w:eastAsia="宋体"/>
          <w:sz w:val="24"/>
        </w:rPr>
        <w:t>4.3 核心业务流程设计</w:t>
        <w:tab/>
        <w:t>21</w:t>
      </w:r>
    </w:p>
    <w:p>
      <w:pPr>
        <w:tabs>
          <w:tab w:val="right" w:leader="dot" w:pos="8050"/>
        </w:tabs>
        <w:spacing w:before="0" w:after="0" w:line="312" w:lineRule="auto"/>
        <w:ind w:left="420" w:firstLine="480"/>
      </w:pPr>
      <w:r>
        <w:rPr>
          <w:rFonts w:hint="eastAsia" w:ascii="Times New Roman" w:hAnsi="Times New Roman" w:eastAsia="宋体" w:cs="SimSun"/>
          <w:b w:val="0"/>
          <w:sz w:val="24"/>
        </w:rPr>
        <w:t>4.4 数据库设计</w:t>
        <w:tab/>
        <w:t>22</w:t>
      </w:r>
    </w:p>
    <w:p>
      <w:pPr>
        <w:tabs>
          <w:tab w:val="right" w:leader="dot" w:pos="8050"/>
        </w:tabs>
        <w:spacing w:before="0" w:after="0" w:line="312" w:lineRule="auto"/>
        <w:ind w:left="420" w:firstLine="480"/>
      </w:pPr>
      <w:r>
        <w:rPr>
          <w:rFonts w:hint="eastAsia" w:ascii="Times New Roman" w:hAnsi="Times New Roman" w:eastAsia="宋体" w:cs="SimSun"/>
          <w:b w:val="0"/>
          <w:sz w:val="24"/>
        </w:rPr>
        <w:t>4.5 接口与安全体系设计</w:t>
        <w:tab/>
        <w:t>25</w:t>
      </w:r>
    </w:p>
    <w:p>
      <w:pPr>
        <w:tabs>
          <w:tab w:val="right" w:leader="dot" w:pos="8050"/>
        </w:tabs>
        <w:spacing w:before="0" w:after="0" w:line="312" w:lineRule="auto"/>
        <w:ind w:left="420" w:firstLine="480"/>
      </w:pPr>
      <w:r>
        <w:rPr>
          <w:rFonts w:hint="eastAsia" w:ascii="Times New Roman" w:hAnsi="Times New Roman" w:eastAsia="宋体" w:cs="SimSun"/>
          <w:b w:val="0"/>
          <w:sz w:val="24"/>
        </w:rPr>
        <w:t>4.6 数据一致性设计</w:t>
        <w:tab/>
        <w:t>26</w:t>
      </w:r>
    </w:p>
    <w:p>
      <w:pPr>
        <w:tabs>
          <w:tab w:val="right" w:leader="dot" w:pos="8050"/>
        </w:tabs>
        <w:spacing w:before="0" w:after="0" w:line="312" w:lineRule="auto"/>
        <w:ind w:left="0" w:firstLine="480"/>
      </w:pPr>
      <w:r>
        <w:rPr>
          <w:rFonts w:hint="eastAsia" w:ascii="Times New Roman" w:hAnsi="Times New Roman" w:eastAsia="宋体" w:cs="SimSun"/>
          <w:b w:val="1"/>
          <w:sz w:val="24"/>
        </w:rPr>
        <w:t>第五章 系统详细设计与实现</w:t>
        <w:tab/>
        <w:t>28</w:t>
      </w:r>
    </w:p>
    <w:p>
      <w:pPr>
        <w:tabs>
          <w:tab w:val="right" w:leader="dot" w:pos="8050"/>
        </w:tabs>
        <w:spacing w:before="0" w:after="0" w:line="312" w:lineRule="auto"/>
        <w:ind w:left="420" w:firstLine="480"/>
      </w:pPr>
      <w:r>
        <w:rPr>
          <w:rFonts w:hint="eastAsia" w:ascii="Times New Roman" w:hAnsi="Times New Roman" w:eastAsia="宋体" w:cs="SimSun"/>
          <w:b w:val="0"/>
          <w:sz w:val="24"/>
        </w:rPr>
        <w:t>5.1 用户认证与权限控制</w:t>
        <w:tab/>
        <w:t>28</w:t>
      </w:r>
    </w:p>
    <w:p>
      <w:pPr>
        <w:tabs>
          <w:tab w:val="right" w:leader="dot" w:pos="8050"/>
        </w:tabs>
        <w:spacing w:before="0" w:after="0" w:line="312" w:lineRule="auto"/>
        <w:ind w:left="420" w:firstLine="480"/>
      </w:pPr>
      <w:r>
        <w:rPr>
          <w:rFonts w:hint="eastAsia" w:ascii="Times New Roman" w:hAnsi="Times New Roman" w:eastAsia="宋体" w:cs="SimSun"/>
          <w:b w:val="0"/>
          <w:sz w:val="24"/>
        </w:rPr>
        <w:t>5.2 多模型配置与模型调用</w:t>
        <w:tab/>
        <w:t>29</w:t>
      </w:r>
    </w:p>
    <w:p>
      <w:pPr>
        <w:tabs>
          <w:tab w:val="right" w:leader="dot" w:pos="8050"/>
        </w:tabs>
        <w:spacing w:before="0" w:after="0" w:line="312" w:lineRule="auto"/>
        <w:ind w:left="420" w:firstLine="480"/>
      </w:pPr>
      <w:r>
        <w:rPr>
          <w:rFonts w:hint="eastAsia" w:ascii="Times New Roman" w:hAnsi="Times New Roman" w:eastAsia="宋体" w:cs="SimSun"/>
          <w:b w:val="0"/>
          <w:sz w:val="24"/>
        </w:rPr>
        <w:t>5.3 词汇大挑战与学习计划、公共词本</w:t>
        <w:tab/>
        <w:t>30</w:t>
      </w:r>
    </w:p>
    <w:p>
      <w:pPr>
        <w:tabs>
          <w:tab w:val="right" w:leader="dot" w:pos="8050"/>
        </w:tabs>
        <w:spacing w:before="0" w:after="0" w:line="312" w:lineRule="auto"/>
        <w:ind w:left="420" w:firstLine="480"/>
      </w:pPr>
      <w:r>
        <w:rPr>
          <w:rFonts w:hint="eastAsia" w:ascii="Times New Roman" w:hAnsi="Times New Roman" w:eastAsia="宋体" w:cs="SimSun"/>
          <w:b w:val="0"/>
          <w:sz w:val="24"/>
        </w:rPr>
        <w:t>5.4 词汇学习卡与公共缓存</w:t>
        <w:tab/>
        <w:t>33</w:t>
      </w:r>
    </w:p>
    <w:p>
      <w:pPr>
        <w:tabs>
          <w:tab w:val="right" w:leader="dot" w:pos="8050"/>
        </w:tabs>
        <w:spacing w:before="0" w:after="0" w:line="312" w:lineRule="auto"/>
        <w:ind w:left="420" w:firstLine="480"/>
      </w:pPr>
      <w:r>
        <w:rPr>
          <w:rFonts w:hint="eastAsia" w:ascii="Times New Roman" w:hAnsi="Times New Roman" w:eastAsia="宋体" w:cs="SimSun"/>
          <w:b w:val="0"/>
          <w:sz w:val="24"/>
        </w:rPr>
        <w:t>5.5 拼写容错与最佳匹配</w:t>
        <w:tab/>
        <w:t>34</w:t>
      </w:r>
    </w:p>
    <w:p>
      <w:pPr>
        <w:tabs>
          <w:tab w:val="right" w:leader="dot" w:pos="8050"/>
        </w:tabs>
        <w:spacing w:before="0" w:after="0" w:line="312" w:lineRule="auto"/>
        <w:ind w:left="420" w:firstLine="480"/>
      </w:pPr>
      <w:r>
        <w:rPr>
          <w:rFonts w:hint="eastAsia" w:ascii="Times New Roman" w:hAnsi="Times New Roman" w:eastAsia="宋体" w:cs="SimSun"/>
          <w:b w:val="0"/>
          <w:sz w:val="24"/>
        </w:rPr>
        <w:t>5.6 单词本快照与笔记共享</w:t>
        <w:tab/>
        <w:t>35</w:t>
      </w:r>
    </w:p>
    <w:p>
      <w:pPr>
        <w:tabs>
          <w:tab w:val="right" w:leader="dot" w:pos="8050"/>
        </w:tabs>
        <w:spacing w:before="0" w:after="0" w:line="312" w:lineRule="auto"/>
        <w:ind w:left="420" w:firstLine="480"/>
      </w:pPr>
      <w:r>
        <w:rPr>
          <w:rFonts w:hint="eastAsia" w:ascii="Times New Roman" w:hAnsi="Times New Roman" w:eastAsia="宋体" w:cs="SimSun"/>
          <w:b w:val="0"/>
          <w:sz w:val="24"/>
        </w:rPr>
        <w:t>5.7 文章学习模块</w:t>
        <w:tab/>
        <w:t>36</w:t>
      </w:r>
    </w:p>
    <w:p>
      <w:pPr>
        <w:tabs>
          <w:tab w:val="right" w:leader="dot" w:pos="8050"/>
        </w:tabs>
        <w:spacing w:before="0" w:after="0" w:line="312" w:lineRule="auto"/>
        <w:ind w:left="420" w:firstLine="480"/>
      </w:pPr>
      <w:r>
        <w:rPr>
          <w:rFonts w:hint="eastAsia" w:ascii="Times New Roman" w:hAnsi="Times New Roman" w:eastAsia="宋体" w:cs="SimSun"/>
          <w:b w:val="0"/>
          <w:sz w:val="24"/>
        </w:rPr>
        <w:t>5.8 间隔复习与睡眠保护</w:t>
        <w:tab/>
        <w:t>37</w:t>
      </w:r>
    </w:p>
    <w:p>
      <w:pPr>
        <w:tabs>
          <w:tab w:val="right" w:leader="dot" w:pos="8050"/>
        </w:tabs>
        <w:spacing w:before="0" w:after="0" w:line="312" w:lineRule="auto"/>
        <w:ind w:left="420" w:firstLine="480"/>
      </w:pPr>
      <w:r>
        <w:rPr>
          <w:rFonts w:hint="eastAsia" w:ascii="Times New Roman" w:hAnsi="Times New Roman" w:eastAsia="宋体" w:cs="SimSun"/>
          <w:b w:val="0"/>
          <w:sz w:val="24"/>
        </w:rPr>
        <w:t>5.9 前端模块化与交互设计</w:t>
        <w:tab/>
        <w:t>39</w:t>
      </w:r>
    </w:p>
    <w:p>
      <w:pPr>
        <w:tabs>
          <w:tab w:val="right" w:leader="dot" w:pos="8050"/>
        </w:tabs>
        <w:spacing w:before="0" w:after="0" w:line="312" w:lineRule="auto"/>
        <w:ind w:left="0" w:firstLine="480"/>
      </w:pPr>
      <w:r>
        <w:rPr>
          <w:rFonts w:hint="eastAsia" w:ascii="Times New Roman" w:hAnsi="Times New Roman" w:eastAsia="宋体" w:cs="SimSun"/>
          <w:b w:val="0"/>
          <w:sz w:val="24"/>
        </w:rPr>
        <w:t>5.10 系统日志与异常处理</w:t>
        <w:tab/>
        <w:t>41</w:t>
      </w:r>
    </w:p>
    <w:p>
      <w:pPr>
        <w:tabs>
          <w:tab w:val="right" w:leader="dot" w:pos="8050"/>
        </w:tabs>
        <w:spacing w:before="0" w:after="0" w:line="312" w:lineRule="auto"/>
        <w:ind w:left="420" w:firstLine="480"/>
      </w:pPr>
      <w:r>
        <w:rPr>
          <w:rFonts w:hint="eastAsia" w:ascii="Times New Roman" w:hAnsi="Times New Roman" w:eastAsia="宋体" w:cs="SimSun"/>
          <w:b w:val="0"/>
          <w:sz w:val="24"/>
        </w:rPr>
        <w:t>5.11 工程治理与可维护性</w:t>
        <w:tab/>
        <w:t>42</w:t>
      </w:r>
    </w:p>
    <w:p>
      <w:pPr>
        <w:tabs>
          <w:tab w:val="right" w:leader="dot" w:pos="8050"/>
        </w:tabs>
        <w:spacing w:before="0" w:after="0" w:line="312" w:lineRule="auto"/>
        <w:ind w:left="420" w:firstLine="480"/>
      </w:pPr>
      <w:r>
        <w:rPr>
          <w:rFonts w:hint="eastAsia" w:ascii="Times New Roman" w:hAnsi="Times New Roman" w:eastAsia="宋体" w:cs="SimSun"/>
          <w:b w:val="1"/>
          <w:sz w:val="24"/>
        </w:rPr>
        <w:t>第六章 系统测试与结果分析</w:t>
        <w:tab/>
        <w:t>43</w:t>
      </w:r>
    </w:p>
    <w:p>
      <w:pPr>
        <w:tabs>
          <w:tab w:val="right" w:leader="dot" w:pos="8050"/>
        </w:tabs>
        <w:spacing w:before="0" w:after="0" w:line="312" w:lineRule="auto"/>
        <w:ind w:left="420" w:firstLine="480"/>
      </w:pPr>
      <w:r>
        <w:rPr>
          <w:rFonts w:hint="eastAsia" w:ascii="Times New Roman" w:hAnsi="Times New Roman" w:eastAsia="宋体" w:cs="SimSun"/>
          <w:b w:val="0"/>
          <w:sz w:val="24"/>
        </w:rPr>
        <w:t>6.1 测试环境与方法</w:t>
        <w:tab/>
        <w:t>43</w:t>
      </w:r>
    </w:p>
    <w:p>
      <w:pPr>
        <w:tabs>
          <w:tab w:val="right" w:leader="dot" w:pos="8050"/>
        </w:tabs>
        <w:spacing w:before="0" w:after="0" w:line="312" w:lineRule="auto"/>
        <w:ind w:left="420" w:firstLine="480"/>
      </w:pPr>
      <w:r>
        <w:rPr>
          <w:rFonts w:hint="eastAsia" w:ascii="Times New Roman" w:hAnsi="Times New Roman" w:eastAsia="宋体" w:cs="SimSun"/>
          <w:b w:val="0"/>
          <w:sz w:val="24"/>
        </w:rPr>
        <w:t>6.2 功能测试</w:t>
        <w:tab/>
        <w:t>44</w:t>
      </w:r>
    </w:p>
    <w:p>
      <w:pPr>
        <w:tabs>
          <w:tab w:val="right" w:leader="dot" w:pos="8050"/>
        </w:tabs>
        <w:spacing w:before="0" w:after="0" w:line="312" w:lineRule="auto"/>
        <w:ind w:left="420" w:firstLine="480"/>
      </w:pPr>
      <w:r>
        <w:rPr>
          <w:rFonts w:hint="eastAsia" w:ascii="Times New Roman" w:hAnsi="Times New Roman" w:eastAsia="宋体" w:cs="SimSun"/>
          <w:b w:val="0"/>
          <w:sz w:val="24"/>
        </w:rPr>
        <w:t>6.3 自动化与静态验证</w:t>
        <w:tab/>
        <w:t>44</w:t>
      </w:r>
    </w:p>
    <w:p>
      <w:pPr>
        <w:tabs>
          <w:tab w:val="right" w:leader="dot" w:pos="8050"/>
        </w:tabs>
        <w:spacing w:before="0" w:after="0" w:line="312" w:lineRule="auto"/>
        <w:ind w:left="0" w:firstLine="480"/>
      </w:pPr>
      <w:r>
        <w:rPr>
          <w:rFonts w:hint="eastAsia" w:ascii="Times New Roman" w:hAnsi="Times New Roman" w:eastAsia="宋体" w:cs="SimSun"/>
          <w:b w:val="0"/>
          <w:sz w:val="24"/>
        </w:rPr>
        <w:t>6.4 安全性与兼容性检查</w:t>
        <w:tab/>
        <w:t>45</w:t>
      </w:r>
    </w:p>
    <w:p>
      <w:pPr>
        <w:tabs>
          <w:tab w:val="right" w:leader="dot" w:pos="8050"/>
        </w:tabs>
        <w:spacing w:before="0" w:after="0" w:line="312" w:lineRule="auto"/>
        <w:ind w:left="420" w:firstLine="480"/>
      </w:pPr>
      <w:r>
        <w:rPr>
          <w:rFonts w:hint="eastAsia" w:ascii="Times New Roman" w:hAnsi="Times New Roman" w:eastAsia="宋体" w:cs="SimSun"/>
          <w:b w:val="0"/>
          <w:sz w:val="24"/>
        </w:rPr>
        <w:t>6.5 结果分析与局限</w:t>
        <w:tab/>
        <w:t>46</w:t>
      </w:r>
    </w:p>
    <w:p>
      <w:pPr>
        <w:tabs>
          <w:tab w:val="right" w:leader="dot" w:pos="8050"/>
        </w:tabs>
        <w:spacing w:before="0" w:after="0" w:line="312" w:lineRule="auto"/>
        <w:ind w:left="420" w:firstLine="480"/>
      </w:pPr>
      <w:r>
        <w:rPr>
          <w:rFonts w:hint="eastAsia" w:ascii="Times New Roman" w:hAnsi="Times New Roman" w:eastAsia="宋体" w:cs="SimSun"/>
          <w:b w:val="1"/>
          <w:sz w:val="24"/>
        </w:rPr>
        <w:t>第七章 总结与展望</w:t>
        <w:tab/>
        <w:t>48</w:t>
      </w:r>
    </w:p>
    <w:p>
      <w:pPr>
        <w:tabs>
          <w:tab w:val="right" w:leader="dot" w:pos="8050"/>
        </w:tabs>
        <w:spacing w:before="0" w:after="0" w:line="312" w:lineRule="auto"/>
        <w:ind w:left="0" w:firstLine="480"/>
      </w:pPr>
      <w:r>
        <w:rPr>
          <w:rFonts w:hint="eastAsia" w:ascii="Times New Roman" w:hAnsi="Times New Roman" w:eastAsia="宋体" w:cs="SimSun"/>
          <w:b w:val="0"/>
          <w:sz w:val="24"/>
        </w:rPr>
        <w:t>7.1 工作总结</w:t>
        <w:tab/>
        <w:t>48</w:t>
      </w:r>
    </w:p>
    <w:p>
      <w:pPr>
        <w:tabs>
          <w:tab w:val="right" w:leader="dot" w:pos="8050"/>
        </w:tabs>
        <w:spacing w:before="0" w:after="0" w:line="312" w:lineRule="auto"/>
        <w:ind w:left="0" w:firstLine="480"/>
      </w:pPr>
      <w:r>
        <w:rPr>
          <w:rFonts w:hint="eastAsia" w:ascii="Times New Roman" w:hAnsi="Times New Roman" w:eastAsia="宋体" w:cs="SimSun"/>
          <w:b w:val="0"/>
          <w:sz w:val="24"/>
        </w:rPr>
        <w:t>7.2 不足与展望</w:t>
        <w:tab/>
        <w:t>48</w:t>
      </w:r>
    </w:p>
    <w:p>
      <w:pPr>
        <w:tabs>
          <w:tab w:val="right" w:leader="dot" w:pos="8050"/>
        </w:tabs>
        <w:spacing w:before="0" w:after="0" w:line="312" w:lineRule="auto"/>
        <w:ind w:left="0" w:firstLine="480"/>
      </w:pPr>
      <w:r>
        <w:rPr>
          <w:rFonts w:hint="eastAsia" w:ascii="Times New Roman" w:hAnsi="Times New Roman" w:eastAsia="宋体" w:cs="SimSun"/>
          <w:b w:val="1"/>
          <w:sz w:val="24"/>
        </w:rPr>
        <w:t>致 谢</w:t>
        <w:tab/>
        <w:t>50</w:t>
      </w:r>
    </w:p>
    <w:p>
      <w:pPr>
        <w:tabs>
          <w:tab w:val="right" w:leader="dot" w:pos="8050"/>
        </w:tabs>
        <w:spacing w:before="0" w:after="0" w:line="312" w:lineRule="auto"/>
        <w:ind w:left="0" w:firstLine="480"/>
      </w:pPr>
      <w:r>
        <w:rPr>
          <w:rFonts w:hint="eastAsia" w:ascii="Times New Roman" w:hAnsi="Times New Roman" w:eastAsia="宋体" w:cs="SimSun"/>
          <w:b w:val="1"/>
          <w:sz w:val="24"/>
        </w:rPr>
        <w:t>参考文献</w:t>
        <w:tab/>
        <w:t>51</w:t>
      </w:r>
    </w:p>
    <w:p>
      <w:pPr>
        <w:tabs>
          <w:tab w:val="right" w:leader="dot" w:pos="8050"/>
        </w:tabs>
        <w:spacing w:before="0" w:after="0" w:line="312" w:lineRule="auto"/>
        <w:ind w:left="0" w:firstLine="480"/>
      </w:pPr>
      <w:r>
        <w:rPr>
          <w:rFonts w:hint="eastAsia" w:ascii="Times New Roman" w:hAnsi="Times New Roman" w:eastAsia="宋体"/>
          <w:b w:val="0"/>
          <w:sz w:val="24"/>
        </w:rPr>
        <w:t>附录A 主要接口清单</w:t>
        <w:tab/>
        <w:t>53</w:t>
      </w:r>
    </w:p>
    <w:p>
      <w:pPr>
        <w:tabs>
          <w:tab w:val="right" w:leader="dot" w:pos="8050"/>
        </w:tabs>
        <w:spacing w:before="0" w:after="0" w:line="312" w:lineRule="auto"/>
        <w:ind w:left="0" w:firstLine="480"/>
      </w:pPr>
      <w:r>
        <w:rPr>
          <w:rFonts w:hint="eastAsia" w:ascii="Times New Roman" w:hAnsi="Times New Roman" w:eastAsia="宋体"/>
          <w:b w:val="0"/>
          <w:sz w:val="24"/>
        </w:rPr>
        <w:t>附录B 词汇学习卡JSON字段说明</w:t>
        <w:tab/>
        <w:t>54</w:t>
      </w:r>
    </w:p>
    <w:p>
      <w:pPr>
        <w:pStyle w:val="00000b"/>
        <w:keepNext w:val="1"/>
        <w:ind w:firstLine="0"/>
      </w:pPr>
      <w:r>
        <w:rPr>
          <w:rFonts w:hint="eastAsia"/>
        </w:rPr>
        <w:t>第一章 绪论</w:t>
      </w:r>
    </w:p>
    <w:p>
      <w:pPr>
        <w:pStyle w:val="00000c"/>
        <w:keepNext w:val="1"/>
        <w:numPr>
          <w:ilvl w:val="1"/>
          <w:numId w:val="0"/>
        </w:numPr>
        <w:ind w:right="0" w:rightChars="0" w:firstLine="0"/>
      </w:pPr>
      <w:r>
        <w:rPr>
          <w:rFonts w:hint="eastAsia"/>
        </w:rPr>
        <w:t>1.1 研究背景</w:t>
      </w:r>
    </w:p>
    <w:p>
      <w:pPr>
        <w:spacing w:before="0" w:after="0" w:line="312" w:lineRule="auto"/>
        <w:ind w:firstLine="480"/>
        <w:jc w:val="both"/>
      </w:pPr>
      <w:r>
        <w:rPr>
          <w:rFonts w:hint="eastAsia"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ascii="Times New Roman" w:hAnsi="Times New Roman" w:eastAsia="宋体" w:cs="SimSun"/>
          <w:sz w:val="24"/>
          <w:vertAlign w:val="superscript"/>
        </w:rPr>
        <w:t>[1]</w:t>
      </w:r>
      <w:r>
        <w:rPr>
          <w:rFonts w:hint="eastAsia" w:ascii="Times New Roman" w:hAnsi="Times New Roman" w:eastAsia="宋体" w:cs="SimSun"/>
          <w:sz w:val="24"/>
        </w:rPr>
        <w:t>。这意味着，面向学习场景的应用不能停留在一次性对话，而要把生成内容转化为可管理、可复习的学习资产。</w:t>
      </w:r>
    </w:p>
    <w:p>
      <w:pPr>
        <w:spacing w:before="0" w:after="0" w:line="312" w:lineRule="auto"/>
        <w:ind w:firstLine="480"/>
        <w:jc w:val="both"/>
      </w:pPr>
      <w:r>
        <w:rPr>
          <w:rFonts w:hint="eastAsia"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hint="eastAsia" w:ascii="Times New Roman" w:hAnsi="Times New Roman" w:eastAsia="宋体" w:cs="SimSun"/>
          <w:sz w:val="24"/>
        </w:rPr>
        <w:t>。因此，本课题选择“英语词汇学习”作为垂直场景，研究如何在可控提示词、结构化输出、个人知识管理和复习调度之间建立稳定闭环。</w:t>
      </w:r>
    </w:p>
    <w:p>
      <w:pPr>
        <w:pStyle w:val="00000c"/>
        <w:keepNext w:val="1"/>
        <w:numPr>
          <w:ilvl w:val="1"/>
          <w:numId w:val="0"/>
        </w:numPr>
        <w:ind w:right="0" w:rightChars="0" w:firstLine="0"/>
      </w:pPr>
      <w:r>
        <w:rPr>
          <w:rFonts w:hint="eastAsia"/>
        </w:rPr>
        <w:t>1.2 研究意义</w:t>
      </w:r>
    </w:p>
    <w:p>
      <w:pPr>
        <w:spacing w:before="0" w:after="0" w:line="312" w:lineRule="auto"/>
        <w:ind w:firstLine="480"/>
        <w:jc w:val="both"/>
      </w:pPr>
      <w:r>
        <w:rPr>
          <w:rFonts w:hint="eastAsia"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ascii="Times New Roman" w:hAnsi="Times New Roman" w:eastAsia="宋体" w:cs="SimSun"/>
          <w:sz w:val="24"/>
          <w:vertAlign w:val="superscript"/>
        </w:rPr>
        <w:t>[8]</w:t>
      </w:r>
      <w:r>
        <w:rPr>
          <w:rFonts w:hint="eastAsia" w:ascii="Times New Roman" w:hAnsi="Times New Roman" w:eastAsia="宋体" w:cs="SimSun"/>
          <w:sz w:val="24"/>
        </w:rPr>
        <w:t>，重复检索对延迟回忆具有重要作用</w:t>
      </w:r>
      <w:r>
        <w:rPr>
          <w:rFonts w:ascii="Times New Roman" w:hAnsi="Times New Roman" w:eastAsia="宋体" w:cs="SimSun"/>
          <w:sz w:val="24"/>
          <w:vertAlign w:val="superscript"/>
        </w:rPr>
        <w:t>[9]</w:t>
      </w:r>
      <w:r>
        <w:rPr>
          <w:rFonts w:hint="eastAsia" w:ascii="Times New Roman" w:hAnsi="Times New Roman" w:eastAsia="宋体" w:cs="SimSun"/>
          <w:sz w:val="24"/>
        </w:rPr>
        <w:t>。系统不是把大模型替代为“自动答案”，而是把它作为内容生成组件，再由用户筛选、记录、复习和纠错。</w:t>
      </w:r>
    </w:p>
    <w:p>
      <w:pPr>
        <w:spacing w:before="0" w:after="0" w:line="312" w:lineRule="auto"/>
        <w:ind w:firstLine="480"/>
        <w:jc w:val="both"/>
      </w:pPr>
      <w:r>
        <w:rPr>
          <w:rFonts w:hint="eastAsia"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pPr>
        <w:pStyle w:val="00000c"/>
        <w:keepNext w:val="1"/>
        <w:numPr>
          <w:ilvl w:val="1"/>
          <w:numId w:val="0"/>
        </w:numPr>
        <w:ind w:right="0" w:rightChars="0" w:firstLine="0"/>
      </w:pPr>
      <w:r>
        <w:rPr>
          <w:rFonts w:hint="eastAsia"/>
        </w:rPr>
        <w:t>1.3 国内外研究与应用现状</w:t>
      </w:r>
    </w:p>
    <w:p>
      <w:pPr>
        <w:pStyle w:val="00000d"/>
        <w:keepNext w:val="1"/>
        <w:ind w:firstLine="0"/>
      </w:pPr>
      <w:r>
        <w:rPr>
          <w:rFonts w:hint="eastAsia"/>
        </w:rPr>
        <w:t>1.3.1 国外研究与应用</w:t>
      </w:r>
    </w:p>
    <w:p>
      <w:pPr>
        <w:spacing w:before="0" w:after="0" w:line="312" w:lineRule="auto"/>
        <w:ind w:firstLine="480"/>
        <w:jc w:val="both"/>
      </w:pPr>
      <w:r>
        <w:rPr>
          <w:rFonts w:hint="eastAsia"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t>[10]</w:t>
      </w:r>
      <w:r>
        <w:rPr>
          <w:rFonts w:hint="eastAsia"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t>[11]</w:t>
      </w:r>
      <w:r>
        <w:rPr>
          <w:rFonts w:hint="eastAsia"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t>[12]</w:t>
      </w:r>
      <w:r>
        <w:rPr>
          <w:rFonts w:hint="eastAsia" w:ascii="Times New Roman" w:hAnsi="Times New Roman" w:eastAsia="宋体" w:cs="SimSun"/>
          <w:sz w:val="24"/>
        </w:rPr>
        <w:t>。这些研究为本系统的词汇卡结构和分阶段复习提供了依据。</w:t>
      </w:r>
    </w:p>
    <w:p>
      <w:pPr>
        <w:spacing w:before="0" w:after="0" w:line="312" w:lineRule="auto"/>
        <w:ind w:firstLine="480"/>
        <w:jc w:val="both"/>
      </w:pPr>
      <w:r>
        <w:rPr>
          <w:rFonts w:hint="eastAsia"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t>[4]</w:t>
      </w:r>
      <w:r>
        <w:rPr>
          <w:rFonts w:hint="eastAsia"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t>[5]</w:t>
      </w:r>
      <w:r>
        <w:rPr>
          <w:rFonts w:hint="eastAsia"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t>[6]</w:t>
      </w:r>
      <w:r>
        <w:rPr>
          <w:rFonts w:hint="eastAsia"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t>[7]</w:t>
      </w:r>
      <w:r>
        <w:rPr>
          <w:rFonts w:hint="eastAsia" w:ascii="Times New Roman" w:hAnsi="Times New Roman" w:eastAsia="宋体" w:cs="SimSun"/>
          <w:sz w:val="24"/>
        </w:rPr>
        <w:t>。由此可见，大模型适合提供多样化内容，但必须由应用系统承担结构约束、数据治理和学习过程组织。</w:t>
      </w:r>
    </w:p>
    <w:p>
      <w:pPr>
        <w:pStyle w:val="00000d"/>
        <w:keepNext w:val="1"/>
        <w:ind w:firstLine="0"/>
      </w:pPr>
      <w:r>
        <w:rPr>
          <w:rFonts w:hint="eastAsia"/>
        </w:rPr>
        <w:t>1.3.2 国内研究与应用</w:t>
      </w:r>
    </w:p>
    <w:p>
      <w:pPr>
        <w:spacing w:before="0" w:after="0" w:line="312" w:lineRule="auto"/>
        <w:ind w:firstLine="480"/>
        <w:jc w:val="both"/>
      </w:pPr>
      <w:r>
        <w:rPr>
          <w:rFonts w:hint="eastAsia"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hint="eastAsia" w:ascii="Times New Roman" w:hAnsi="Times New Roman" w:eastAsia="宋体" w:cs="SimSun"/>
          <w:sz w:val="24"/>
        </w:rPr>
        <w:t>。国内研究也开始关注大语言模型在外语知识查询、范例生成、纠错、测试和情境对话等方面的表现</w:t>
      </w:r>
      <w:r>
        <w:rPr>
          <w:rFonts w:ascii="Times New Roman" w:hAnsi="Times New Roman" w:eastAsia="宋体" w:cs="SimSun"/>
          <w:sz w:val="24"/>
          <w:vertAlign w:val="superscript"/>
        </w:rPr>
        <w:t>[2]</w:t>
      </w:r>
      <w:r>
        <w:rPr>
          <w:rFonts w:hint="eastAsia" w:ascii="Times New Roman" w:hAnsi="Times New Roman" w:eastAsia="宋体" w:cs="SimSun"/>
          <w:sz w:val="24"/>
        </w:rPr>
        <w:t>。</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pPr>
        <w:spacing w:after="0" w:line="360" w:lineRule="auto"/>
        <w:ind w:firstLine="480"/>
        <w:jc w:val="both"/>
        <w:rPr>
          <w:rFonts w:ascii="Times New Roman" w:hAnsi="Times New Roman" w:eastAsia="SimSun" w:cs="SimSun"/>
          <w:sz w:val="24"/>
        </w:rPr>
      </w:pPr>
    </w:p>
    <w:tbl>
      <w:tblPr>
        <w:tblStyle w:val="00002e"/>
        <w:tblW w:w="8276"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587"/>
        <w:gridCol w:w="2154"/>
        <w:gridCol w:w="2154"/>
        <w:gridCol w:w="2381"/>
      </w:tblGrid>
      <w:tr>
        <w:trPr>
          <w:cantSplit w:val="1"/>
          <w:tblHeader w:val="1"/>
          <w:jc w:val="center"/>
        </w:trPr>
        <w:tc>
          <w:tcPr>
            <w:tcW w:w="1587"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比较维度</w:t>
            </w:r>
          </w:p>
        </w:tc>
        <w:tc>
          <w:tcPr>
            <w:tcW w:w="2154"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固定词库型工具</w:t>
            </w:r>
          </w:p>
        </w:tc>
        <w:tc>
          <w:tcPr>
            <w:tcW w:w="2154"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通用AI对话工具</w:t>
            </w:r>
          </w:p>
        </w:tc>
        <w:tc>
          <w:tcPr>
            <w:tcW w:w="2381"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本文系统</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内容来源</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预置词库</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即时生成</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缓存优先，必要时生成</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结构稳定性</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高</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Prompt约束 + JSON解析校验</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个人沉淀</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个人快照、笔记与复习记录</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复习机制</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产品内置</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通常没有</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分阶段间隔与睡眠保护</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模型接入</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单一平台</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多供应商 OpenAI-compatible</w:t>
            </w:r>
          </w:p>
        </w:tc>
      </w:tr>
      <w:tr>
        <w:trPr>
          <w:cantSplit w:val="1"/>
          <w:jc w:val="center"/>
        </w:trPr>
        <w:tc>
          <w:tcPr>
            <w:tcW w:w="1587" w:type="dxa"/>
            <w:vAlign w:val="center"/>
          </w:tcPr>
          <w:p>
            <w:pPr>
              <w:spacing w:before="0" w:after="0" w:line="276" w:lineRule="auto"/>
              <w:ind w:firstLine="0"/>
              <w:jc w:val="center"/>
            </w:pPr>
            <w:r>
              <w:rPr>
                <w:rFonts w:hint="eastAsia" w:ascii="Times New Roman" w:hAnsi="Times New Roman" w:eastAsia="宋体" w:cs="SimSun"/>
                <w:b w:val="0"/>
                <w:sz w:val="21"/>
              </w:rPr>
              <w:t>安全边界</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平台托管</w:t>
            </w:r>
          </w:p>
        </w:tc>
        <w:tc>
          <w:tcPr>
            <w:tcW w:w="2154" w:type="dxa"/>
            <w:vAlign w:val="center"/>
          </w:tcPr>
          <w:p>
            <w:pPr>
              <w:spacing w:before="0" w:after="0" w:line="276" w:lineRule="auto"/>
              <w:ind w:firstLine="0"/>
              <w:jc w:val="center"/>
            </w:pPr>
            <w:r>
              <w:rPr>
                <w:rFonts w:hint="eastAsia" w:ascii="Times New Roman" w:hAnsi="Times New Roman" w:eastAsia="宋体" w:cs="SimSun"/>
                <w:b w:val="0"/>
                <w:sz w:val="21"/>
              </w:rPr>
              <w:t>平台托管</w:t>
            </w:r>
          </w:p>
        </w:tc>
        <w:tc>
          <w:tcPr>
            <w:tcW w:w="2381" w:type="dxa"/>
            <w:vAlign w:val="center"/>
          </w:tcPr>
          <w:p>
            <w:pPr>
              <w:spacing w:before="0" w:after="0" w:line="276" w:lineRule="auto"/>
              <w:ind w:firstLine="0"/>
              <w:jc w:val="center"/>
            </w:pPr>
            <w:r>
              <w:rPr>
                <w:rFonts w:hint="eastAsia" w:ascii="Times New Roman" w:hAnsi="Times New Roman" w:eastAsia="宋体" w:cs="SimSun"/>
                <w:b w:val="0"/>
                <w:sz w:val="21"/>
              </w:rPr>
              <w:t>JWT、AES-GCM、脱敏与审计</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表1-1 三类英语学习方式比较</w:t>
      </w:r>
    </w:p>
    <w:p>
      <w:pPr>
        <w:pStyle w:val="00000c"/>
        <w:keepNext w:val="1"/>
        <w:numPr>
          <w:ilvl w:val="1"/>
          <w:numId w:val="0"/>
        </w:numPr>
        <w:ind w:right="0" w:rightChars="0" w:firstLine="0"/>
      </w:pPr>
      <w:r>
        <w:rPr>
          <w:rFonts w:hint="eastAsia"/>
        </w:rPr>
        <w:t>1.4 研究内容与主要工作</w:t>
      </w:r>
    </w:p>
    <w:p>
      <w:pPr>
        <w:pStyle w:val="000043"/>
        <w:ind w:left="510" w:hanging="255"/>
      </w:pPr>
      <w:r>
        <w:rPr>
          <w:rFonts w:hint="eastAsia" w:ascii="Times New Roman" w:hAnsi="Times New Roman" w:eastAsia="SimSun" w:cs="SimSun"/>
          <w:sz w:val="24"/>
        </w:rPr>
        <w:t>完成学习者与管理员需求分析，设计个人信息、公共词表、词汇大挑战、语境精读、单词本、复习和系统管理等产品模块。</w:t>
      </w:r>
    </w:p>
    <w:p>
      <w:pPr>
        <w:pStyle w:val="000043"/>
        <w:ind w:left="510" w:hanging="255"/>
      </w:pPr>
      <w:r>
        <w:rPr>
          <w:rFonts w:hint="eastAsia" w:ascii="Times New Roman" w:hAnsi="Times New Roman" w:eastAsia="SimSun" w:cs="SimSun"/>
          <w:sz w:val="24"/>
        </w:rPr>
        <w:t>实现 Markdown 公共词表导入、疑似断词人工修正、发布与增量语义分析，使场景候选按主题相关性组织而非按词表顺序切分。</w:t>
      </w:r>
    </w:p>
    <w:p>
      <w:pPr>
        <w:pStyle w:val="000043"/>
        <w:ind w:left="510" w:hanging="255"/>
      </w:pPr>
      <w:r>
        <w:rPr>
          <w:rFonts w:hint="eastAsia" w:ascii="Times New Roman" w:hAnsi="Times New Roman" w:eastAsia="SimSun" w:cs="SimSun"/>
          <w:sz w:val="24"/>
        </w:rPr>
        <w:t>实现学习计划、周/月日历、场景摘要与详情分层加载、每篇不超过 50 个核心词的均分策略，以及含义选择、跟敲和拼写检查。</w:t>
      </w:r>
    </w:p>
    <w:p>
      <w:pPr>
        <w:pStyle w:val="000043"/>
        <w:ind w:left="510" w:hanging="255"/>
      </w:pPr>
      <w:r>
        <w:rPr>
          <w:rFonts w:hint="eastAsia" w:ascii="Times New Roman" w:hAnsi="Times New Roman" w:eastAsia="SimSun" w:cs="SimSun"/>
          <w:sz w:val="24"/>
        </w:rPr>
        <w:t>设计模型感知的 AI 网关，以供应商和模型定义驱动请求适配、响应解析、上下文预算和输出限制，固定动作不携带长期会话历史。</w:t>
      </w:r>
    </w:p>
    <w:p>
      <w:pPr>
        <w:pStyle w:val="000043"/>
        <w:ind w:left="510" w:hanging="255"/>
      </w:pPr>
      <w:r>
        <w:rPr>
          <w:rFonts w:hint="eastAsia" w:ascii="Times New Roman" w:hAnsi="Times New Roman" w:eastAsia="SimSun" w:cs="SimSun"/>
          <w:sz w:val="24"/>
        </w:rPr>
        <w:t>建立公共词卡缓存、个人词条快照、Markdown 笔记、语境精读和间隔复习机制，保护个人学习资产并降低重复调用成本。</w:t>
      </w:r>
    </w:p>
    <w:p>
      <w:pPr>
        <w:pStyle w:val="000043"/>
        <w:ind w:left="510" w:hanging="255"/>
      </w:pPr>
      <w:r>
        <w:rPr>
          <w:rFonts w:hint="eastAsia" w:ascii="Times New Roman" w:hAnsi="Times New Roman" w:eastAsia="SimSun" w:cs="SimSun"/>
          <w:sz w:val="24"/>
        </w:rPr>
        <w:t>实现 Spring Security + JWT、声明式权限、AES-GCM 密钥加密、可重试异步任务、Outbox 日志与模块边界治理，并完成后端、前端和文档质量验证。</w:t>
      </w:r>
    </w:p>
    <w:p>
      <w:pPr>
        <w:pStyle w:val="00000c"/>
        <w:keepNext w:val="1"/>
        <w:numPr>
          <w:ilvl w:val="1"/>
          <w:numId w:val="0"/>
        </w:numPr>
        <w:ind w:right="0" w:rightChars="0" w:firstLine="0"/>
      </w:pPr>
      <w:r>
        <w:rPr>
          <w:rFonts w:hint="eastAsia"/>
        </w:rPr>
        <w:t>1.5 论文组织结构</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第一章介绍研究背景、意义与现状；</w:t>
      </w:r>
    </w:p>
    <w:p>
      <w:pPr>
        <w:spacing w:before="0" w:after="0" w:line="312" w:lineRule="auto"/>
        <w:ind w:firstLine="480"/>
        <w:jc w:val="both"/>
        <w:rPr>
          <w:rFonts w:ascii="Times New Roman" w:hAnsi="Times New Roman" w:eastAsia="SimSun" w:cs="SimSun"/>
          <w:sz w:val="24"/>
        </w:rPr>
      </w:pPr>
      <w:r>
        <w:rPr>
          <w:rFonts w:hint="eastAsia"/>
        </w:rPr>
        <w:t>第二章说明项目实际使用的关键技术栈；</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第三章开展可行性与需求分析；</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第四章给出系统架构、模块、数据库、接口及安全设计；</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第五章结合真实代码说明核心模块实现；</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第六章报告测试方法、结果和局限；</w:t>
      </w:r>
    </w:p>
    <w:p>
      <w:pPr>
        <w:spacing w:before="0" w:after="0" w:line="312" w:lineRule="auto"/>
        <w:ind w:firstLine="480"/>
        <w:jc w:val="both"/>
      </w:pPr>
      <w:r>
        <w:rPr>
          <w:rFonts w:hint="eastAsia" w:ascii="Times New Roman" w:hAnsi="Times New Roman" w:eastAsia="宋体" w:cs="SimSun"/>
          <w:sz w:val="24"/>
        </w:rPr>
        <w:t>第七章总结工作并提出后续方向。</w:t>
      </w:r>
    </w:p>
    <w:p>
      <w:pPr>
        <w:pStyle w:val="00000b"/>
        <w:keepNext w:val="1"/>
        <w:ind w:firstLine="0"/>
      </w:pPr>
      <w:r>
        <w:rPr>
          <w:rFonts w:hint="eastAsia"/>
        </w:rPr>
        <w:t>第二章 系统关键技术</w:t>
      </w:r>
    </w:p>
    <w:p>
      <w:pPr>
        <w:pStyle w:val="00000c"/>
        <w:keepNext w:val="1"/>
        <w:numPr>
          <w:ilvl w:val="1"/>
          <w:numId w:val="0"/>
        </w:numPr>
        <w:ind w:right="0" w:rightChars="0" w:firstLine="0"/>
      </w:pPr>
      <w:r>
        <w:rPr>
          <w:rFonts w:hint="eastAsia"/>
        </w:rPr>
        <w:t>2.1 Java 17与Spring Boot</w:t>
      </w:r>
    </w:p>
    <w:p>
      <w:pPr>
        <w:spacing w:before="0" w:after="0" w:line="312" w:lineRule="auto"/>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pPr>
        <w:spacing w:before="0" w:after="0" w:line="312" w:lineRule="auto"/>
        <w:ind w:firstLine="480"/>
        <w:jc w:val="both"/>
      </w:pPr>
      <w:r>
        <w:rPr>
          <w:rFonts w:hint="eastAsia" w:ascii="Times New Roman" w:hAnsi="Times New Roman" w:eastAsia="宋体"/>
          <w:sz w:val="24"/>
        </w:rPr>
        <w:t>耗时的词表分析、词卡、场景材料和阅读材料生成使用Spring事件、事务提交后监听与@Async执行，并由有界aiTaskExecutor控制并发。数据库事务只保存任务和业务状态，不等待外部HTTP响应，从而避免大事务和请求线程长时间占用。</w:t>
      </w:r>
    </w:p>
    <w:p>
      <w:pPr>
        <w:pStyle w:val="00000c"/>
        <w:keepNext w:val="1"/>
        <w:numPr>
          <w:ilvl w:val="1"/>
          <w:numId w:val="0"/>
        </w:numPr>
        <w:ind w:right="0" w:rightChars="0" w:firstLine="0"/>
      </w:pPr>
      <w:r>
        <w:rPr>
          <w:rFonts w:hint="eastAsia"/>
        </w:rPr>
        <w:t>2.2 Spring Security与JWT</w:t>
      </w:r>
    </w:p>
    <w:p>
      <w:pPr>
        <w:spacing w:before="0" w:after="0" w:line="312" w:lineRule="auto"/>
        <w:ind w:firstLine="480"/>
        <w:jc w:val="both"/>
      </w:pPr>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pPr>
        <w:spacing w:before="0" w:after="0" w:line="312" w:lineRule="auto"/>
        <w:ind w:firstLine="480"/>
        <w:jc w:val="both"/>
      </w:pPr>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t>[13]</w:t>
      </w:r>
      <w:r>
        <w:rPr>
          <w:rFonts w:hint="eastAsia" w:ascii="Times New Roman" w:hAnsi="Times New Roman" w:eastAsia="宋体"/>
          <w:sz w:val="24"/>
        </w:rPr>
        <w:t>；模型API Key使用AES-GCM加密保存，列表接口只返回脱敏值，避免凭据进入前端状态和业务日志。</w:t>
      </w:r>
    </w:p>
    <w:p>
      <w:pPr>
        <w:pStyle w:val="00000c"/>
        <w:keepNext w:val="1"/>
        <w:numPr>
          <w:ilvl w:val="1"/>
          <w:numId w:val="0"/>
        </w:numPr>
        <w:ind w:right="0" w:rightChars="0" w:firstLine="0"/>
      </w:pPr>
      <w:r>
        <w:rPr>
          <w:rFonts w:hint="eastAsia"/>
        </w:rPr>
        <w:t>2.3 MyBatis-Plus、MyBatis与MySQL</w:t>
      </w:r>
    </w:p>
    <w:p>
      <w:pPr>
        <w:spacing w:before="0" w:after="0" w:line="312" w:lineRule="auto"/>
        <w:ind w:firstLine="480"/>
        <w:jc w:val="both"/>
      </w:pPr>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pPr>
        <w:spacing w:before="0" w:after="0" w:line="312" w:lineRule="auto"/>
        <w:ind w:firstLine="480"/>
        <w:jc w:val="both"/>
      </w:pPr>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pPr>
        <w:pStyle w:val="00000c"/>
        <w:keepNext w:val="1"/>
        <w:numPr>
          <w:ilvl w:val="1"/>
          <w:numId w:val="0"/>
        </w:numPr>
        <w:ind w:right="0" w:rightChars="0" w:firstLine="0"/>
      </w:pPr>
      <w:r>
        <w:rPr>
          <w:rFonts w:hint="eastAsia"/>
        </w:rPr>
        <w:t>2.4 ES Modules与大模型兼容接口</w:t>
      </w:r>
    </w:p>
    <w:tbl>
      <w:tblPr>
        <w:tblStyle w:val="00002e"/>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74"/>
        <w:gridCol w:w="2835"/>
        <w:gridCol w:w="3969"/>
      </w:tblGrid>
      <w:tr>
        <w:trPr>
          <w:cantSplit w:val="1"/>
          <w:tblHeader w:val="1"/>
          <w:jc w:val="center"/>
        </w:trPr>
        <w:tc>
          <w:tcPr>
            <w:tcW w:w="1474"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层次</w:t>
            </w:r>
          </w:p>
        </w:tc>
        <w:tc>
          <w:tcPr>
            <w:tcW w:w="2835"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技术</w:t>
            </w:r>
          </w:p>
        </w:tc>
        <w:tc>
          <w:tcPr>
            <w:tcW w:w="3969"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作用</w:t>
            </w:r>
          </w:p>
        </w:tc>
      </w:tr>
      <w:tr>
        <w:trPr>
          <w:cantSplit w:val="1"/>
          <w:jc w:val="center"/>
        </w:trPr>
        <w:tc>
          <w:tcPr>
            <w:tcW w:w="1474" w:type="dxa"/>
            <w:vAlign w:val="center"/>
          </w:tcPr>
          <w:p>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vAlign w:val="center"/>
          </w:tcPr>
          <w:p>
            <w:pPr>
              <w:spacing w:before="0" w:after="0" w:line="276" w:lineRule="auto"/>
              <w:ind w:firstLine="0"/>
              <w:jc w:val="left"/>
            </w:pPr>
            <w:r>
              <w:rPr>
                <w:rFonts w:ascii="Times New Roman" w:hAnsi="Times New Roman" w:eastAsia="宋体" w:cs="SimSun"/>
                <w:b w:val="0"/>
                <w:sz w:val="21"/>
              </w:rPr>
              <w:t>Java 17</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后端语言与运行时</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应用框架</w:t>
            </w:r>
          </w:p>
        </w:tc>
        <w:tc>
          <w:tcPr>
            <w:tcW w:w="2835" w:type="dxa"/>
            <w:vAlign w:val="center"/>
          </w:tcPr>
          <w:p>
            <w:pPr>
              <w:spacing w:before="0" w:after="0" w:line="276" w:lineRule="auto"/>
              <w:ind w:firstLine="0"/>
              <w:jc w:val="left"/>
            </w:pPr>
            <w:r>
              <w:rPr>
                <w:rFonts w:ascii="Times New Roman" w:hAnsi="Times New Roman" w:eastAsia="宋体" w:cs="SimSun"/>
                <w:b w:val="0"/>
                <w:sz w:val="21"/>
              </w:rPr>
              <w:t>Spring Boot 3.3.6</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Web、配置、校验与应用装配</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安全</w:t>
            </w:r>
          </w:p>
        </w:tc>
        <w:tc>
          <w:tcPr>
            <w:tcW w:w="2835" w:type="dxa"/>
            <w:vAlign w:val="center"/>
          </w:tcPr>
          <w:p>
            <w:pPr>
              <w:spacing w:before="0" w:after="0" w:line="276" w:lineRule="auto"/>
              <w:ind w:firstLine="0"/>
              <w:jc w:val="left"/>
            </w:pPr>
            <w:r>
              <w:rPr>
                <w:rFonts w:ascii="Times New Roman" w:hAnsi="Times New Roman" w:eastAsia="宋体" w:cs="SimSun"/>
                <w:b w:val="0"/>
                <w:sz w:val="21"/>
              </w:rPr>
              <w:t>Spring Security + JWT</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无状态认证与接口访问控制</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数据访问</w:t>
            </w:r>
          </w:p>
        </w:tc>
        <w:tc>
          <w:tcPr>
            <w:tcW w:w="2835" w:type="dxa"/>
            <w:vAlign w:val="center"/>
          </w:tcPr>
          <w:p>
            <w:pPr>
              <w:spacing w:before="0" w:after="0" w:line="276" w:lineRule="auto"/>
              <w:ind w:firstLine="0"/>
              <w:jc w:val="left"/>
            </w:pPr>
            <w:r>
              <w:rPr>
                <w:rFonts w:ascii="Times New Roman" w:hAnsi="Times New Roman" w:eastAsia="宋体" w:cs="SimSun"/>
                <w:b w:val="0"/>
                <w:sz w:val="21"/>
              </w:rPr>
              <w:t>MyBatis-Plus 3.5.12</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数据库</w:t>
            </w:r>
          </w:p>
        </w:tc>
        <w:tc>
          <w:tcPr>
            <w:tcW w:w="2835" w:type="dxa"/>
            <w:vAlign w:val="center"/>
          </w:tcPr>
          <w:p>
            <w:pPr>
              <w:spacing w:before="0" w:after="0" w:line="276" w:lineRule="auto"/>
              <w:ind w:firstLine="0"/>
              <w:jc w:val="left"/>
            </w:pPr>
            <w:r>
              <w:rPr>
                <w:rFonts w:ascii="Times New Roman" w:hAnsi="Times New Roman" w:eastAsia="宋体" w:cs="SimSun"/>
                <w:b w:val="0"/>
                <w:sz w:val="21"/>
              </w:rPr>
              <w:t>MySQL</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模型接口</w:t>
            </w:r>
          </w:p>
        </w:tc>
        <w:tc>
          <w:tcPr>
            <w:tcW w:w="2835" w:type="dxa"/>
            <w:vAlign w:val="center"/>
          </w:tcPr>
          <w:p>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统一接入不同供应商</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前端</w:t>
            </w:r>
          </w:p>
        </w:tc>
        <w:tc>
          <w:tcPr>
            <w:tcW w:w="2835" w:type="dxa"/>
            <w:vAlign w:val="center"/>
          </w:tcPr>
          <w:p>
            <w:pPr>
              <w:spacing w:before="0" w:after="0" w:line="276" w:lineRule="auto"/>
              <w:ind w:firstLine="0"/>
              <w:jc w:val="left"/>
            </w:pPr>
            <w:r>
              <w:rPr>
                <w:rFonts w:ascii="Times New Roman" w:hAnsi="Times New Roman" w:eastAsia="宋体" w:cs="SimSun"/>
                <w:b w:val="0"/>
                <w:sz w:val="21"/>
              </w:rPr>
              <w:t>HTML/CSS/ES Modules</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轻量模块化单页交互</w:t>
            </w:r>
          </w:p>
        </w:tc>
      </w:tr>
      <w:tr>
        <w:trPr>
          <w:cantSplit w:val="1"/>
          <w:jc w:val="center"/>
        </w:trPr>
        <w:tc>
          <w:tcPr>
            <w:tcW w:w="1474" w:type="dxa"/>
            <w:vAlign w:val="center"/>
          </w:tcPr>
          <w:p>
            <w:pPr>
              <w:spacing w:before="0" w:after="0" w:line="276" w:lineRule="auto"/>
              <w:ind w:firstLine="0"/>
              <w:jc w:val="center"/>
            </w:pPr>
            <w:r>
              <w:rPr>
                <w:rFonts w:hint="eastAsia" w:ascii="Times New Roman" w:hAnsi="Times New Roman" w:eastAsia="宋体" w:cs="SimSun"/>
                <w:b w:val="0"/>
                <w:sz w:val="21"/>
              </w:rPr>
              <w:t>文档接口</w:t>
            </w:r>
          </w:p>
        </w:tc>
        <w:tc>
          <w:tcPr>
            <w:tcW w:w="2835" w:type="dxa"/>
            <w:vAlign w:val="center"/>
          </w:tcPr>
          <w:p>
            <w:pPr>
              <w:spacing w:before="0" w:after="0" w:line="276" w:lineRule="auto"/>
              <w:ind w:firstLine="0"/>
              <w:jc w:val="left"/>
            </w:pPr>
            <w:r>
              <w:rPr>
                <w:rFonts w:ascii="Times New Roman" w:hAnsi="Times New Roman" w:eastAsia="宋体" w:cs="SimSun"/>
                <w:b w:val="0"/>
                <w:sz w:val="21"/>
              </w:rPr>
              <w:t>SpringDoc</w:t>
            </w:r>
          </w:p>
        </w:tc>
        <w:tc>
          <w:tcPr>
            <w:tcW w:w="3969" w:type="dxa"/>
            <w:vAlign w:val="center"/>
          </w:tcPr>
          <w:p>
            <w:pPr>
              <w:spacing w:before="0" w:after="0" w:line="276" w:lineRule="auto"/>
              <w:ind w:firstLine="0"/>
              <w:jc w:val="left"/>
            </w:pPr>
            <w:r>
              <w:rPr>
                <w:rFonts w:hint="eastAsia" w:ascii="Times New Roman" w:hAnsi="Times New Roman" w:eastAsia="宋体" w:cs="SimSun"/>
                <w:b w:val="0"/>
                <w:sz w:val="21"/>
              </w:rPr>
              <w:t>接口浏览与联调辅助</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表2-1 系统技术栈</w:t>
      </w:r>
    </w:p>
    <w:p>
      <w:pPr>
        <w:spacing w:before="0" w:after="0" w:line="312" w:lineRule="auto"/>
        <w:ind w:firstLine="480"/>
        <w:jc w:val="both"/>
      </w:pPr>
      <w:r>
        <w:rPr>
          <w:rFonts w:hint="eastAsia" w:ascii="Times New Roman" w:hAnsi="Times New Roman" w:eastAsia="宋体"/>
          <w:sz w:val="24"/>
        </w:rPr>
        <w:t>前端没有引入Vue等未使用框架，而是采用HTML、CSS和原生ES Modules，并按identity、vocabulary、learning、reading、ai、task和system业务域拆分模块。共享层统一提供API请求、弹窗、ID字符串化、Markdown渲染和本地偏好存储，入口文件只负责装配。</w:t>
      </w:r>
    </w:p>
    <w:p>
      <w:pPr>
        <w:spacing w:before="0" w:after="0" w:line="312" w:lineRule="auto"/>
        <w:ind w:firstLine="480"/>
      </w:pPr>
      <w:r>
        <w:rPr>
          <w:rFonts w:hint="eastAsia" w:ascii="Times New Roman" w:hAnsi="Times New Roman" w:eastAsia="宋体"/>
          <w:sz w:val="24"/>
        </w:rPr>
        <w:t>模型调用使用OpenAI-compatible Chat Completions协议。AI网关依据provider、model和protocol选择请求适配器、响应解析器、上下文窗口与输出上限；固定生成动作只携带当前任务必要数据，在达到模型安全上下文约90%前拒绝或拆分，防止长期学习计划的历史消息持续累积。</w:t>
      </w:r>
    </w:p>
    <w:p>
      <w:pPr>
        <w:pStyle w:val="00000b"/>
        <w:keepNext w:val="1"/>
        <w:ind w:firstLine="0"/>
      </w:pPr>
      <w:r>
        <w:rPr>
          <w:rFonts w:hint="eastAsia"/>
        </w:rPr>
        <w:t>第三章 系统需求分析</w:t>
      </w:r>
    </w:p>
    <w:p>
      <w:pPr>
        <w:pStyle w:val="00000c"/>
        <w:keepNext w:val="1"/>
        <w:numPr>
          <w:ilvl w:val="1"/>
          <w:numId w:val="0"/>
        </w:numPr>
        <w:ind w:right="0" w:rightChars="0" w:firstLine="0"/>
      </w:pPr>
      <w:r>
        <w:rPr>
          <w:rFonts w:hint="eastAsia"/>
        </w:rPr>
        <w:t>3.1 可行性分析</w:t>
      </w:r>
    </w:p>
    <w:p>
      <w:pPr>
        <w:spacing w:before="0" w:after="0" w:line="312" w:lineRule="auto"/>
        <w:ind w:firstLine="480"/>
        <w:jc w:val="both"/>
      </w:pPr>
      <w:r>
        <w:rPr>
          <w:rFonts w:hint="eastAsia"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pPr>
        <w:pStyle w:val="00000c"/>
        <w:keepNext w:val="1"/>
        <w:numPr>
          <w:ilvl w:val="1"/>
          <w:numId w:val="0"/>
        </w:numPr>
        <w:ind w:right="0" w:rightChars="0" w:firstLine="0"/>
      </w:pPr>
      <w:r>
        <w:rPr>
          <w:rFonts w:hint="eastAsia"/>
        </w:rPr>
        <w:t>3.2 用户角色与学习场景</w:t>
      </w:r>
    </w:p>
    <w:p>
      <w:pPr>
        <w:spacing w:before="0" w:after="0" w:line="312" w:lineRule="auto"/>
        <w:ind w:firstLine="480"/>
        <w:jc w:val="both"/>
      </w:pPr>
      <w:r>
        <w:rPr>
          <w:rFonts w:hint="eastAsia"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pPr>
        <w:spacing w:before="0" w:after="0" w:line="312" w:lineRule="auto"/>
        <w:ind w:firstLine="480"/>
      </w:pPr>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pPr>
        <w:keepNext w:val="1"/>
        <w:jc w:val="center"/>
      </w:pPr>
      <w:r>
        <w:drawing>
          <wp:inline distT="0" distB="0" distL="114300" distR="114300">
            <wp:extent cx="5669280" cy="3684905"/>
            <wp:effectExtent l="0" t="0" r="0" b="0"/>
            <wp:docPr id="2" name="Picture 11"/>
            <wp:cNvGraphicFramePr>
              <a:graphicFrameLocks noChangeAspect="1"/>
            </wp:cNvGraphicFramePr>
            <a:graphic>
              <a:graphicData uri="http://schemas.openxmlformats.org/drawingml/2006/picture">
                <pic:pic>
                  <pic:nvPicPr>
                    <pic:cNvPr id="3"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pPr>
        <w:pStyle w:val="00002f"/>
        <w:keepNext w:val="0"/>
        <w:ind w:firstLine="0"/>
        <w:jc w:val="center"/>
      </w:pPr>
      <w:r>
        <w:rPr>
          <w:rFonts w:hint="eastAsia"/>
        </w:rPr>
        <w:t>图3-1 英语学习助手用例图</w:t>
      </w:r>
    </w:p>
    <w:p>
      <w:pPr>
        <w:pStyle w:val="00000c"/>
        <w:keepNext w:val="1"/>
        <w:numPr>
          <w:ilvl w:val="1"/>
          <w:numId w:val="0"/>
        </w:numPr>
        <w:ind w:right="0" w:rightChars="0" w:firstLine="0"/>
      </w:pPr>
      <w:r>
        <w:rPr>
          <w:rFonts w:hint="eastAsia"/>
        </w:rPr>
        <w:t>3.3 功能需求</w:t>
      </w:r>
    </w:p>
    <w:tbl>
      <w:tblPr>
        <w:tblStyle w:val="00002e"/>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794"/>
        <w:gridCol w:w="1701"/>
        <w:gridCol w:w="5783"/>
      </w:tblGrid>
      <w:tr>
        <w:trPr>
          <w:cantSplit w:val="1"/>
          <w:tblHeader w:val="1"/>
          <w:jc w:val="center"/>
        </w:trPr>
        <w:tc>
          <w:tcPr>
            <w:tcW w:w="794" w:type="dxa"/>
            <w:shd w:val="clear" w:color="auto" w:fill="E7E9ED"/>
            <w:vAlign w:val="center"/>
          </w:tcPr>
          <w:p>
            <w:pPr>
              <w:spacing w:line="276" w:lineRule="auto"/>
              <w:ind w:firstLine="0"/>
            </w:pPr>
            <w:r>
              <w:rPr>
                <w:rFonts w:hint="eastAsia" w:ascii="Times New Roman" w:hAnsi="Times New Roman" w:eastAsia="宋体"/>
                <w:b w:val="1"/>
                <w:sz w:val="21"/>
              </w:rPr>
              <w:t>编号</w:t>
            </w:r>
          </w:p>
        </w:tc>
        <w:tc>
          <w:tcPr>
            <w:tcW w:w="1701" w:type="dxa"/>
            <w:shd w:val="clear" w:color="auto" w:fill="E7E9ED"/>
            <w:vAlign w:val="center"/>
          </w:tcPr>
          <w:p>
            <w:pPr>
              <w:spacing w:line="276" w:lineRule="auto"/>
              <w:ind w:firstLine="0"/>
            </w:pPr>
            <w:r>
              <w:rPr>
                <w:rFonts w:hint="eastAsia" w:ascii="Times New Roman" w:hAnsi="Times New Roman" w:eastAsia="宋体"/>
                <w:b w:val="1"/>
                <w:sz w:val="21"/>
              </w:rPr>
              <w:t>功能域</w:t>
            </w:r>
          </w:p>
        </w:tc>
        <w:tc>
          <w:tcPr>
            <w:tcW w:w="5783" w:type="dxa"/>
            <w:shd w:val="clear" w:color="auto" w:fill="E7E9ED"/>
            <w:vAlign w:val="center"/>
          </w:tcPr>
          <w:p>
            <w:pPr>
              <w:spacing w:line="276" w:lineRule="auto"/>
              <w:ind w:firstLine="0"/>
            </w:pPr>
            <w:r>
              <w:rPr>
                <w:rFonts w:hint="eastAsia" w:ascii="Times New Roman" w:hAnsi="Times New Roman" w:eastAsia="宋体"/>
                <w:b w:val="1"/>
                <w:sz w:val="21"/>
              </w:rPr>
              <w:t>主要需求</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F01</w:t>
            </w:r>
          </w:p>
        </w:tc>
        <w:tc>
          <w:tcPr>
            <w:tcW w:w="1701" w:type="dxa"/>
            <w:vAlign w:val="center"/>
          </w:tcPr>
          <w:p>
            <w:pPr>
              <w:spacing w:line="276" w:lineRule="auto"/>
              <w:ind w:firstLine="0"/>
            </w:pPr>
            <w:r>
              <w:rPr>
                <w:rFonts w:hint="eastAsia" w:ascii="Times New Roman" w:hAnsi="Times New Roman" w:eastAsia="宋体"/>
                <w:b w:val="0"/>
                <w:sz w:val="21"/>
              </w:rPr>
              <w:t>认证与账户</w:t>
            </w:r>
          </w:p>
        </w:tc>
        <w:tc>
          <w:tcPr>
            <w:tcW w:w="5783" w:type="dxa"/>
            <w:vAlign w:val="center"/>
          </w:tcPr>
          <w:p>
            <w:pPr>
              <w:spacing w:line="276" w:lineRule="auto"/>
              <w:ind w:firstLine="0"/>
            </w:pPr>
            <w:r>
              <w:rPr>
                <w:rFonts w:hint="eastAsia" w:ascii="Times New Roman" w:hAnsi="Times New Roman" w:eastAsia="宋体"/>
                <w:b w:val="0"/>
                <w:sz w:val="21"/>
              </w:rPr>
              <w:t>注册、登录、退出、资料维护、学习设置及用户上下文</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F02</w:t>
            </w:r>
          </w:p>
        </w:tc>
        <w:tc>
          <w:tcPr>
            <w:tcW w:w="1701" w:type="dxa"/>
            <w:vAlign w:val="center"/>
          </w:tcPr>
          <w:p>
            <w:pPr>
              <w:spacing w:line="276" w:lineRule="auto"/>
              <w:ind w:firstLine="0"/>
            </w:pPr>
            <w:r>
              <w:rPr>
                <w:rFonts w:hint="eastAsia" w:ascii="Times New Roman" w:hAnsi="Times New Roman" w:eastAsia="宋体"/>
                <w:b w:val="0"/>
                <w:sz w:val="21"/>
              </w:rPr>
              <w:t>公共词表</w:t>
            </w:r>
          </w:p>
        </w:tc>
        <w:tc>
          <w:tcPr>
            <w:tcW w:w="5783" w:type="dxa"/>
            <w:vAlign w:val="center"/>
          </w:tcPr>
          <w:p>
            <w:pPr>
              <w:spacing w:line="276" w:lineRule="auto"/>
              <w:ind w:firstLine="0"/>
            </w:pPr>
            <w:r>
              <w:rPr>
                <w:rFonts w:hint="eastAsia" w:ascii="Times New Roman" w:hAnsi="Times New Roman" w:eastAsia="宋体"/>
                <w:b w:val="0"/>
                <w:sz w:val="21"/>
              </w:rPr>
              <w:t>Markdown 导入、数据源类型、疑似断词修正、发布与增量关联分析</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F03</w:t>
            </w:r>
          </w:p>
        </w:tc>
        <w:tc>
          <w:tcPr>
            <w:tcW w:w="1701" w:type="dxa"/>
            <w:vAlign w:val="center"/>
          </w:tcPr>
          <w:p>
            <w:pPr>
              <w:spacing w:line="276" w:lineRule="auto"/>
              <w:ind w:firstLine="0"/>
            </w:pPr>
            <w:r>
              <w:rPr>
                <w:rFonts w:hint="eastAsia" w:ascii="Times New Roman" w:hAnsi="Times New Roman" w:eastAsia="宋体"/>
                <w:b w:val="0"/>
                <w:sz w:val="21"/>
              </w:rPr>
              <w:t>学习计划</w:t>
            </w:r>
          </w:p>
        </w:tc>
        <w:tc>
          <w:tcPr>
            <w:tcW w:w="5783" w:type="dxa"/>
            <w:vAlign w:val="center"/>
          </w:tcPr>
          <w:p>
            <w:pPr>
              <w:spacing w:line="276" w:lineRule="auto"/>
              <w:ind w:firstLine="0"/>
            </w:pPr>
            <w:r>
              <w:rPr>
                <w:rFonts w:hint="eastAsia" w:ascii="Times New Roman" w:hAnsi="Times New Roman" w:eastAsia="宋体"/>
                <w:b w:val="0"/>
                <w:sz w:val="21"/>
              </w:rPr>
              <w:t>学习目标、公共词表、计划状态、周/月日历和场景材料生成</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F04</w:t>
            </w:r>
          </w:p>
        </w:tc>
        <w:tc>
          <w:tcPr>
            <w:tcW w:w="1701" w:type="dxa"/>
            <w:vAlign w:val="center"/>
          </w:tcPr>
          <w:p>
            <w:pPr>
              <w:spacing w:line="276" w:lineRule="auto"/>
              <w:ind w:firstLine="0"/>
            </w:pPr>
            <w:r>
              <w:rPr>
                <w:rFonts w:hint="eastAsia" w:ascii="Times New Roman" w:hAnsi="Times New Roman" w:eastAsia="宋体"/>
                <w:b w:val="0"/>
                <w:sz w:val="21"/>
              </w:rPr>
              <w:t>词汇大挑战</w:t>
            </w:r>
          </w:p>
        </w:tc>
        <w:tc>
          <w:tcPr>
            <w:tcW w:w="5783" w:type="dxa"/>
            <w:vAlign w:val="center"/>
          </w:tcPr>
          <w:p>
            <w:pPr>
              <w:spacing w:line="276" w:lineRule="auto"/>
              <w:ind w:firstLine="0"/>
            </w:pPr>
            <w:r>
              <w:rPr>
                <w:rFonts w:hint="eastAsia" w:ascii="Times New Roman" w:hAnsi="Times New Roman" w:eastAsia="宋体"/>
                <w:b w:val="0"/>
                <w:sz w:val="21"/>
              </w:rPr>
              <w:t>相关词群文章、待挑战词汇、含义/跟敲/拼写检查和逐词记录</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F05</w:t>
            </w:r>
          </w:p>
        </w:tc>
        <w:tc>
          <w:tcPr>
            <w:tcW w:w="1701" w:type="dxa"/>
            <w:vAlign w:val="center"/>
          </w:tcPr>
          <w:p>
            <w:pPr>
              <w:spacing w:line="276" w:lineRule="auto"/>
              <w:ind w:firstLine="0"/>
            </w:pPr>
            <w:r>
              <w:rPr>
                <w:rFonts w:hint="eastAsia" w:ascii="Times New Roman" w:hAnsi="Times New Roman" w:eastAsia="宋体"/>
                <w:b w:val="0"/>
                <w:sz w:val="21"/>
              </w:rPr>
              <w:t>词卡与缓存</w:t>
            </w:r>
          </w:p>
        </w:tc>
        <w:tc>
          <w:tcPr>
            <w:tcW w:w="5783" w:type="dxa"/>
            <w:vAlign w:val="center"/>
          </w:tcPr>
          <w:p>
            <w:pPr>
              <w:spacing w:line="276" w:lineRule="auto"/>
              <w:ind w:firstLine="0"/>
            </w:pPr>
            <w:r>
              <w:rPr>
                <w:rFonts w:hint="eastAsia" w:ascii="Times New Roman" w:hAnsi="Times New Roman" w:eastAsia="宋体"/>
                <w:b w:val="0"/>
                <w:sz w:val="21"/>
              </w:rPr>
              <w:t>结构化词卡、批量生成、拼写容错、公共缓存与个人快照</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F06</w:t>
            </w:r>
          </w:p>
        </w:tc>
        <w:tc>
          <w:tcPr>
            <w:tcW w:w="1701" w:type="dxa"/>
            <w:vAlign w:val="center"/>
          </w:tcPr>
          <w:p>
            <w:pPr>
              <w:spacing w:line="276" w:lineRule="auto"/>
              <w:ind w:firstLine="0"/>
            </w:pPr>
            <w:r>
              <w:rPr>
                <w:rFonts w:hint="eastAsia" w:ascii="Times New Roman" w:hAnsi="Times New Roman" w:eastAsia="宋体"/>
                <w:b w:val="0"/>
                <w:sz w:val="21"/>
              </w:rPr>
              <w:t>个人单词本</w:t>
            </w:r>
          </w:p>
        </w:tc>
        <w:tc>
          <w:tcPr>
            <w:tcW w:w="5783" w:type="dxa"/>
            <w:vAlign w:val="center"/>
          </w:tcPr>
          <w:p>
            <w:pPr>
              <w:spacing w:line="276" w:lineRule="auto"/>
              <w:ind w:firstLine="0"/>
            </w:pPr>
            <w:r>
              <w:rPr>
                <w:rFonts w:hint="eastAsia" w:ascii="Times New Roman" w:hAnsi="Times New Roman" w:eastAsia="宋体"/>
                <w:b w:val="0"/>
                <w:sz w:val="21"/>
              </w:rPr>
              <w:t>多词本、词条增删改、状态筛选、移动/复制和 Markdown 笔记</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F07</w:t>
            </w:r>
          </w:p>
        </w:tc>
        <w:tc>
          <w:tcPr>
            <w:tcW w:w="1701" w:type="dxa"/>
            <w:vAlign w:val="center"/>
          </w:tcPr>
          <w:p>
            <w:pPr>
              <w:spacing w:line="276" w:lineRule="auto"/>
              <w:ind w:firstLine="0"/>
            </w:pPr>
            <w:r>
              <w:rPr>
                <w:rFonts w:hint="eastAsia" w:ascii="Times New Roman" w:hAnsi="Times New Roman" w:eastAsia="宋体"/>
                <w:b w:val="0"/>
                <w:sz w:val="21"/>
              </w:rPr>
              <w:t>语境精读</w:t>
            </w:r>
          </w:p>
        </w:tc>
        <w:tc>
          <w:tcPr>
            <w:tcW w:w="5783" w:type="dxa"/>
            <w:vAlign w:val="center"/>
          </w:tcPr>
          <w:p>
            <w:pPr>
              <w:spacing w:line="276" w:lineRule="auto"/>
              <w:ind w:firstLine="0"/>
            </w:pPr>
            <w:r>
              <w:rPr>
                <w:rFonts w:hint="eastAsia" w:ascii="Times New Roman" w:hAnsi="Times New Roman" w:eastAsia="宋体"/>
                <w:b w:val="0"/>
                <w:sz w:val="21"/>
              </w:rPr>
              <w:t>选词、难度与字数、文章复用、三阶段阅读检测和专注模式</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F08</w:t>
            </w:r>
          </w:p>
        </w:tc>
        <w:tc>
          <w:tcPr>
            <w:tcW w:w="1701" w:type="dxa"/>
            <w:vAlign w:val="center"/>
          </w:tcPr>
          <w:p>
            <w:pPr>
              <w:spacing w:line="276" w:lineRule="auto"/>
              <w:ind w:firstLine="0"/>
            </w:pPr>
            <w:r>
              <w:rPr>
                <w:rFonts w:hint="eastAsia" w:ascii="Times New Roman" w:hAnsi="Times New Roman" w:eastAsia="宋体"/>
                <w:b w:val="0"/>
                <w:sz w:val="21"/>
              </w:rPr>
              <w:t>复习</w:t>
            </w:r>
          </w:p>
        </w:tc>
        <w:tc>
          <w:tcPr>
            <w:tcW w:w="5783" w:type="dxa"/>
            <w:vAlign w:val="center"/>
          </w:tcPr>
          <w:p>
            <w:pPr>
              <w:spacing w:line="276" w:lineRule="auto"/>
              <w:ind w:firstLine="0"/>
            </w:pPr>
            <w:r>
              <w:rPr>
                <w:rFonts w:hint="eastAsia" w:ascii="Times New Roman" w:hAnsi="Times New Roman" w:eastAsia="宋体"/>
                <w:b w:val="0"/>
                <w:sz w:val="21"/>
              </w:rPr>
              <w:t>到期队列、重新组题、跟敲、自评、复习排期和历史记录</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F09</w:t>
            </w:r>
          </w:p>
        </w:tc>
        <w:tc>
          <w:tcPr>
            <w:tcW w:w="1701" w:type="dxa"/>
            <w:vAlign w:val="center"/>
          </w:tcPr>
          <w:p>
            <w:pPr>
              <w:spacing w:line="276" w:lineRule="auto"/>
              <w:ind w:firstLine="0"/>
            </w:pPr>
            <w:r>
              <w:rPr>
                <w:rFonts w:hint="eastAsia" w:ascii="Times New Roman" w:hAnsi="Times New Roman" w:eastAsia="宋体"/>
                <w:b w:val="0"/>
                <w:sz w:val="21"/>
              </w:rPr>
              <w:t>AI 管理</w:t>
            </w:r>
          </w:p>
        </w:tc>
        <w:tc>
          <w:tcPr>
            <w:tcW w:w="5783" w:type="dxa"/>
            <w:vAlign w:val="center"/>
          </w:tcPr>
          <w:p>
            <w:pPr>
              <w:spacing w:line="276" w:lineRule="auto"/>
              <w:ind w:firstLine="0"/>
            </w:pPr>
            <w:r>
              <w:rPr>
                <w:rFonts w:hint="eastAsia" w:ascii="Times New Roman" w:hAnsi="Times New Roman" w:eastAsia="宋体"/>
                <w:b w:val="0"/>
                <w:sz w:val="21"/>
              </w:rPr>
              <w:t>模型、Agent、模板、会话审计、连接测试和异步任务监控</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F10</w:t>
            </w:r>
          </w:p>
        </w:tc>
        <w:tc>
          <w:tcPr>
            <w:tcW w:w="1701" w:type="dxa"/>
            <w:vAlign w:val="center"/>
          </w:tcPr>
          <w:p>
            <w:pPr>
              <w:spacing w:line="276" w:lineRule="auto"/>
              <w:ind w:firstLine="0"/>
            </w:pPr>
            <w:r>
              <w:rPr>
                <w:rFonts w:hint="eastAsia" w:ascii="Times New Roman" w:hAnsi="Times New Roman" w:eastAsia="宋体"/>
                <w:b w:val="0"/>
                <w:sz w:val="21"/>
              </w:rPr>
              <w:t>个人偏好</w:t>
            </w:r>
          </w:p>
        </w:tc>
        <w:tc>
          <w:tcPr>
            <w:tcW w:w="5783" w:type="dxa"/>
            <w:vAlign w:val="center"/>
          </w:tcPr>
          <w:p>
            <w:pPr>
              <w:spacing w:line="276" w:lineRule="auto"/>
              <w:ind w:firstLine="0"/>
            </w:pPr>
            <w:r>
              <w:rPr>
                <w:rFonts w:hint="eastAsia" w:ascii="Times New Roman" w:hAnsi="Times New Roman" w:eastAsia="宋体"/>
                <w:b w:val="0"/>
                <w:sz w:val="21"/>
              </w:rPr>
              <w:t>学习 Agent、提示词模板、语音参数和跨学习入口偏好复用</w:t>
            </w:r>
          </w:p>
        </w:tc>
      </w:tr>
      <w:tr>
        <w:trPr>
          <w:cantSplit w:val="1"/>
          <w:jc w:val="center"/>
        </w:trPr>
        <w:tc>
          <w:tcPr>
            <w:tcW w:w="794" w:type="dxa"/>
            <w:vAlign w:val="center"/>
          </w:tcPr>
          <w:p>
            <w:pPr>
              <w:spacing w:line="276" w:lineRule="auto"/>
              <w:ind w:firstLine="0"/>
            </w:pPr>
            <w:r>
              <w:rPr>
                <w:rFonts w:ascii="Times New Roman" w:hAnsi="Times New Roman" w:eastAsia="宋体"/>
                <w:b w:val="0"/>
                <w:sz w:val="21"/>
              </w:rPr>
              <w:t>F11</w:t>
            </w:r>
          </w:p>
        </w:tc>
        <w:tc>
          <w:tcPr>
            <w:tcW w:w="1701" w:type="dxa"/>
            <w:vAlign w:val="center"/>
          </w:tcPr>
          <w:p>
            <w:pPr>
              <w:spacing w:line="276" w:lineRule="auto"/>
              <w:ind w:firstLine="0"/>
            </w:pPr>
            <w:r>
              <w:rPr>
                <w:rFonts w:hint="eastAsia" w:ascii="Times New Roman" w:hAnsi="Times New Roman" w:eastAsia="宋体"/>
                <w:b w:val="0"/>
                <w:sz w:val="21"/>
              </w:rPr>
              <w:t>系统治理</w:t>
            </w:r>
          </w:p>
        </w:tc>
        <w:tc>
          <w:tcPr>
            <w:tcW w:w="5783" w:type="dxa"/>
            <w:vAlign w:val="center"/>
          </w:tcPr>
          <w:p>
            <w:pPr>
              <w:spacing w:line="276" w:lineRule="auto"/>
              <w:ind w:firstLine="0"/>
            </w:pPr>
            <w:r>
              <w:rPr>
                <w:rFonts w:hint="eastAsia" w:ascii="Times New Roman" w:hAnsi="Times New Roman" w:eastAsia="宋体"/>
                <w:b w:val="0"/>
                <w:sz w:val="21"/>
              </w:rPr>
              <w:t>用户中心、声明式权限、系统日志、异常处理与任务人工处置</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表3-1 主要功能需求</w:t>
      </w:r>
    </w:p>
    <w:p>
      <w:pPr>
        <w:pStyle w:val="00000c"/>
        <w:keepNext w:val="1"/>
        <w:numPr>
          <w:ilvl w:val="1"/>
          <w:numId w:val="0"/>
        </w:numPr>
        <w:ind w:right="0" w:rightChars="0" w:firstLine="0"/>
      </w:pPr>
      <w:r>
        <w:rPr>
          <w:rFonts w:hint="eastAsia"/>
        </w:rPr>
        <w:t>3.4 非功能需求</w:t>
      </w:r>
    </w:p>
    <w:tbl>
      <w:tblPr>
        <w:tblStyle w:val="00002e"/>
        <w:tblW w:w="8276"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17"/>
        <w:gridCol w:w="4535"/>
        <w:gridCol w:w="2324"/>
      </w:tblGrid>
      <w:tr>
        <w:trPr>
          <w:cantSplit w:val="1"/>
          <w:tblHeader w:val="1"/>
          <w:jc w:val="center"/>
        </w:trPr>
        <w:tc>
          <w:tcPr>
            <w:tcW w:w="1417" w:type="dxa"/>
            <w:shd w:val="clear" w:color="auto" w:fill="E7E9ED"/>
            <w:vAlign w:val="center"/>
          </w:tcPr>
          <w:p>
            <w:pPr>
              <w:spacing w:line="276" w:lineRule="auto"/>
              <w:ind w:firstLine="0"/>
            </w:pPr>
            <w:r>
              <w:rPr>
                <w:rFonts w:hint="eastAsia" w:ascii="Times New Roman" w:hAnsi="Times New Roman" w:eastAsia="宋体"/>
                <w:b w:val="1"/>
                <w:sz w:val="21"/>
              </w:rPr>
              <w:t>类别</w:t>
            </w:r>
          </w:p>
        </w:tc>
        <w:tc>
          <w:tcPr>
            <w:tcW w:w="4535" w:type="dxa"/>
            <w:shd w:val="clear" w:color="auto" w:fill="E7E9ED"/>
            <w:vAlign w:val="center"/>
          </w:tcPr>
          <w:p>
            <w:pPr>
              <w:spacing w:line="276" w:lineRule="auto"/>
              <w:ind w:firstLine="0"/>
            </w:pPr>
            <w:r>
              <w:rPr>
                <w:rFonts w:hint="eastAsia" w:ascii="Times New Roman" w:hAnsi="Times New Roman" w:eastAsia="宋体"/>
                <w:b w:val="1"/>
                <w:sz w:val="21"/>
              </w:rPr>
              <w:t>目标或约束</w:t>
            </w:r>
          </w:p>
        </w:tc>
        <w:tc>
          <w:tcPr>
            <w:tcW w:w="2324" w:type="dxa"/>
            <w:shd w:val="clear" w:color="auto" w:fill="E7E9ED"/>
            <w:vAlign w:val="center"/>
          </w:tcPr>
          <w:p>
            <w:pPr>
              <w:spacing w:line="276" w:lineRule="auto"/>
              <w:ind w:firstLine="0"/>
            </w:pPr>
            <w:r>
              <w:rPr>
                <w:rFonts w:hint="eastAsia" w:ascii="Times New Roman" w:hAnsi="Times New Roman" w:eastAsia="宋体"/>
                <w:b w:val="1"/>
                <w:sz w:val="21"/>
              </w:rPr>
              <w:t>验证方式</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安全性</w:t>
            </w:r>
          </w:p>
        </w:tc>
        <w:tc>
          <w:tcPr>
            <w:tcW w:w="4535" w:type="dxa"/>
            <w:vAlign w:val="center"/>
          </w:tcPr>
          <w:p>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vAlign w:val="center"/>
          </w:tcPr>
          <w:p>
            <w:pPr>
              <w:spacing w:line="276" w:lineRule="auto"/>
              <w:ind w:firstLine="0"/>
            </w:pPr>
            <w:r>
              <w:rPr>
                <w:rFonts w:hint="eastAsia" w:ascii="Times New Roman" w:hAnsi="Times New Roman" w:eastAsia="宋体"/>
                <w:b w:val="0"/>
                <w:sz w:val="21"/>
              </w:rPr>
              <w:t>安全配置、权限切面与 DTO 走查</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一致性</w:t>
            </w:r>
          </w:p>
        </w:tc>
        <w:tc>
          <w:tcPr>
            <w:tcW w:w="4535" w:type="dxa"/>
            <w:vAlign w:val="center"/>
          </w:tcPr>
          <w:p>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vAlign w:val="center"/>
          </w:tcPr>
          <w:p>
            <w:pPr>
              <w:spacing w:line="276" w:lineRule="auto"/>
              <w:ind w:firstLine="0"/>
            </w:pPr>
            <w:r>
              <w:rPr>
                <w:rFonts w:hint="eastAsia" w:ascii="Times New Roman" w:hAnsi="Times New Roman" w:eastAsia="宋体"/>
                <w:b w:val="0"/>
                <w:sz w:val="21"/>
              </w:rPr>
              <w:t>快照、版本与数据归属逻辑检查</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可用性</w:t>
            </w:r>
          </w:p>
        </w:tc>
        <w:tc>
          <w:tcPr>
            <w:tcW w:w="4535" w:type="dxa"/>
            <w:vAlign w:val="center"/>
          </w:tcPr>
          <w:p>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vAlign w:val="center"/>
          </w:tcPr>
          <w:p>
            <w:pPr>
              <w:spacing w:line="276" w:lineRule="auto"/>
              <w:ind w:firstLine="0"/>
            </w:pPr>
            <w:r>
              <w:rPr>
                <w:rFonts w:hint="eastAsia" w:ascii="Times New Roman" w:hAnsi="Times New Roman" w:eastAsia="宋体"/>
                <w:b w:val="0"/>
                <w:sz w:val="21"/>
              </w:rPr>
              <w:t>业务流程与界面走查</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兼容性</w:t>
            </w:r>
          </w:p>
        </w:tc>
        <w:tc>
          <w:tcPr>
            <w:tcW w:w="4535" w:type="dxa"/>
            <w:vAlign w:val="center"/>
          </w:tcPr>
          <w:p>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vAlign w:val="center"/>
          </w:tcPr>
          <w:p>
            <w:pPr>
              <w:spacing w:line="276" w:lineRule="auto"/>
              <w:ind w:firstLine="0"/>
            </w:pPr>
            <w:r>
              <w:rPr>
                <w:rFonts w:hint="eastAsia" w:ascii="Times New Roman" w:hAnsi="Times New Roman" w:eastAsia="宋体"/>
                <w:b w:val="0"/>
                <w:sz w:val="21"/>
              </w:rPr>
              <w:t>模型定义与网关单元测试</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可维护性</w:t>
            </w:r>
          </w:p>
        </w:tc>
        <w:tc>
          <w:tcPr>
            <w:tcW w:w="4535" w:type="dxa"/>
            <w:vAlign w:val="center"/>
          </w:tcPr>
          <w:p>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vAlign w:val="center"/>
          </w:tcPr>
          <w:p>
            <w:pPr>
              <w:spacing w:line="276" w:lineRule="auto"/>
              <w:ind w:firstLine="0"/>
            </w:pPr>
            <w:r>
              <w:rPr>
                <w:rFonts w:hint="eastAsia" w:ascii="Times New Roman" w:hAnsi="Times New Roman" w:eastAsia="宋体"/>
                <w:b w:val="0"/>
                <w:sz w:val="21"/>
              </w:rPr>
              <w:t>ArchUnit 与文档治理测试</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性能</w:t>
            </w:r>
          </w:p>
        </w:tc>
        <w:tc>
          <w:tcPr>
            <w:tcW w:w="4535" w:type="dxa"/>
            <w:vAlign w:val="center"/>
          </w:tcPr>
          <w:p>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vAlign w:val="center"/>
          </w:tcPr>
          <w:p>
            <w:pPr>
              <w:spacing w:line="276" w:lineRule="auto"/>
              <w:ind w:firstLine="0"/>
            </w:pPr>
            <w:r>
              <w:rPr>
                <w:rFonts w:hint="eastAsia" w:ascii="Times New Roman" w:hAnsi="Times New Roman" w:eastAsia="宋体"/>
                <w:b w:val="0"/>
                <w:sz w:val="21"/>
              </w:rPr>
              <w:t>接口设计、SQL 与 Mapper 检查</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成本</w:t>
            </w:r>
          </w:p>
        </w:tc>
        <w:tc>
          <w:tcPr>
            <w:tcW w:w="4535" w:type="dxa"/>
            <w:vAlign w:val="center"/>
          </w:tcPr>
          <w:p>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vAlign w:val="center"/>
          </w:tcPr>
          <w:p>
            <w:pPr>
              <w:spacing w:line="276" w:lineRule="auto"/>
              <w:ind w:firstLine="0"/>
            </w:pPr>
            <w:r>
              <w:rPr>
                <w:rFonts w:hint="eastAsia" w:ascii="Times New Roman" w:hAnsi="Times New Roman" w:eastAsia="宋体"/>
                <w:b w:val="0"/>
                <w:sz w:val="21"/>
              </w:rPr>
              <w:t>Token 审计与任务记录</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可观测性</w:t>
            </w:r>
          </w:p>
        </w:tc>
        <w:tc>
          <w:tcPr>
            <w:tcW w:w="4535" w:type="dxa"/>
            <w:vAlign w:val="center"/>
          </w:tcPr>
          <w:p>
            <w:pPr>
              <w:spacing w:line="276" w:lineRule="auto"/>
              <w:ind w:firstLine="0"/>
            </w:pPr>
            <w:r>
              <w:rPr>
                <w:rFonts w:hint="eastAsia" w:ascii="Times New Roman" w:hAnsi="Times New Roman" w:eastAsia="宋体"/>
                <w:b w:val="0"/>
                <w:sz w:val="21"/>
              </w:rPr>
              <w:t>接口耗时、业务日志、AI 调用和任务状态可追踪</w:t>
            </w:r>
          </w:p>
        </w:tc>
        <w:tc>
          <w:tcPr>
            <w:tcW w:w="2324" w:type="dxa"/>
            <w:vAlign w:val="center"/>
          </w:tcPr>
          <w:p>
            <w:pPr>
              <w:spacing w:line="276" w:lineRule="auto"/>
              <w:ind w:firstLine="0"/>
            </w:pPr>
            <w:r>
              <w:rPr>
                <w:rFonts w:hint="eastAsia" w:ascii="Times New Roman" w:hAnsi="Times New Roman" w:eastAsia="宋体"/>
                <w:b w:val="0"/>
                <w:sz w:val="21"/>
              </w:rPr>
              <w:t>切面日志、系统日志与任务中心</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表3-2 非功能需求与验证方式</w:t>
      </w:r>
    </w:p>
    <w:p>
      <w:pPr>
        <w:spacing w:before="0" w:after="0" w:line="312" w:lineRule="auto"/>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论文不以缺少原始数据的估计值替代实验结果，而在第六章区分“当前已验证项”和“需部署后专项验证项”。</w:t>
      </w:r>
    </w:p>
    <w:p>
      <w:pPr>
        <w:pStyle w:val="00000c"/>
        <w:keepNext w:val="1"/>
        <w:numPr>
          <w:ilvl w:val="1"/>
          <w:numId w:val="0"/>
        </w:numPr>
        <w:ind w:right="0" w:rightChars="0" w:firstLine="0"/>
      </w:pPr>
      <w:r>
        <w:rPr>
          <w:rFonts w:hint="eastAsia"/>
        </w:rPr>
        <w:t>3.5 核心业务流程</w:t>
      </w:r>
    </w:p>
    <w:p>
      <w:pPr>
        <w:spacing w:before="0" w:after="0" w:line="312" w:lineRule="auto"/>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pPr>
        <w:keepNext w:val="1"/>
        <w:spacing w:before="120"/>
        <w:jc w:val="center"/>
      </w:pPr>
      <w:r>
        <w:drawing>
          <wp:inline distT="0" distB="0" distL="114300" distR="114300">
            <wp:extent cx="5394960" cy="4238625"/>
            <wp:effectExtent l="0" t="0" r="0" b="0"/>
            <wp:docPr id="5" name="Picture 4" descr="图3-1 词汇学习与缓存流程" title="图3-1 词汇学习与缓存流程"/>
            <wp:cNvGraphicFramePr>
              <a:graphicFrameLocks noChangeAspect="1"/>
            </wp:cNvGraphicFramePr>
            <a:graphic>
              <a:graphicData uri="http://schemas.openxmlformats.org/drawingml/2006/picture">
                <pic:pic>
                  <pic:nvPicPr>
                    <pic:cNvPr id="6"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pPr>
        <w:pStyle w:val="00002f"/>
        <w:ind w:firstLine="0"/>
        <w:jc w:val="center"/>
      </w:pPr>
      <w:r>
        <w:rPr>
          <w:rFonts w:hint="eastAsia"/>
        </w:rPr>
        <w:t>图3-2 词汇学习与缓存流程</w:t>
      </w:r>
    </w:p>
    <w:p>
      <w:pPr>
        <w:spacing w:before="0" w:after="0" w:line="312" w:lineRule="auto"/>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pPr>
        <w:pStyle w:val="00000b"/>
        <w:keepNext w:val="1"/>
        <w:ind w:firstLine="0"/>
      </w:pPr>
      <w:r>
        <w:rPr>
          <w:rFonts w:hint="eastAsia"/>
        </w:rPr>
        <w:t>第四章 系统总体设计</w:t>
      </w:r>
    </w:p>
    <w:p>
      <w:pPr>
        <w:pStyle w:val="00000c"/>
        <w:keepNext w:val="1"/>
        <w:numPr>
          <w:ilvl w:val="1"/>
          <w:numId w:val="0"/>
        </w:numPr>
        <w:ind w:right="0" w:rightChars="0" w:firstLine="0"/>
      </w:pPr>
      <w:r>
        <w:rPr>
          <w:rFonts w:hint="eastAsia"/>
        </w:rPr>
        <w:t>4.1 总体架构设计</w:t>
      </w:r>
    </w:p>
    <w:p>
      <w:pPr>
        <w:spacing w:before="0" w:after="0" w:line="312" w:lineRule="auto"/>
        <w:ind w:firstLine="480"/>
        <w:jc w:val="both"/>
      </w:pPr>
      <w:r>
        <w:rPr>
          <w:rFonts w:hint="eastAsia"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pPr>
        <w:spacing w:before="0" w:after="0" w:line="312" w:lineRule="auto"/>
        <w:ind w:firstLine="480"/>
        <w:jc w:val="both"/>
      </w:pPr>
      <w:r>
        <w:rPr>
          <w:rFonts w:hint="eastAsia"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pPr>
        <w:spacing w:before="0" w:after="0" w:line="312" w:lineRule="auto"/>
        <w:ind w:firstLine="480"/>
      </w:pPr>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pPr>
        <w:keepNext w:val="1"/>
        <w:jc w:val="center"/>
      </w:pPr>
      <w:r>
        <w:drawing>
          <wp:inline distT="0" distB="0" distL="114300" distR="114300">
            <wp:extent cx="5669280" cy="1913255"/>
            <wp:effectExtent l="0" t="0" r="0" b="0"/>
            <wp:docPr id="8" name="Picture 10"/>
            <wp:cNvGraphicFramePr>
              <a:graphicFrameLocks noChangeAspect="1"/>
            </wp:cNvGraphicFramePr>
            <a:graphic>
              <a:graphicData uri="http://schemas.openxmlformats.org/drawingml/2006/picture">
                <pic:pic>
                  <pic:nvPicPr>
                    <pic:cNvPr id="9"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pPr>
        <w:pStyle w:val="00002f"/>
        <w:keepNext w:val="0"/>
        <w:ind w:firstLine="0"/>
        <w:jc w:val="center"/>
      </w:pPr>
      <w:r>
        <w:rPr>
          <w:rFonts w:hint="eastAsia"/>
        </w:rPr>
        <w:t>图4-1 系统总体架构</w:t>
      </w:r>
    </w:p>
    <w:p>
      <w:pPr>
        <w:pStyle w:val="00000c"/>
        <w:keepNext w:val="1"/>
        <w:numPr>
          <w:ilvl w:val="1"/>
          <w:numId w:val="0"/>
        </w:numPr>
        <w:ind w:right="0" w:rightChars="0" w:firstLine="0"/>
      </w:pPr>
      <w:r>
        <w:rPr>
          <w:rFonts w:hint="eastAsia"/>
        </w:rPr>
        <w:t>4.2 功能模块设计</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531"/>
        <w:gridCol w:w="3515"/>
        <w:gridCol w:w="3231"/>
      </w:tblGrid>
      <w:tr>
        <w:trPr>
          <w:cantSplit w:val="1"/>
          <w:tblHeader w:val="1"/>
          <w:jc w:val="center"/>
        </w:trPr>
        <w:tc>
          <w:tcPr>
            <w:tcW w:w="1531" w:type="dxa"/>
            <w:shd w:val="clear" w:color="auto" w:fill="E7E9ED"/>
            <w:vAlign w:val="center"/>
          </w:tcPr>
          <w:p>
            <w:pPr>
              <w:spacing w:line="276" w:lineRule="auto"/>
              <w:ind w:firstLine="0"/>
            </w:pPr>
            <w:r>
              <w:rPr>
                <w:rFonts w:hint="eastAsia" w:ascii="Times New Roman" w:hAnsi="Times New Roman" w:eastAsia="宋体"/>
                <w:b w:val="1"/>
                <w:sz w:val="21"/>
              </w:rPr>
              <w:t>模块</w:t>
            </w:r>
          </w:p>
        </w:tc>
        <w:tc>
          <w:tcPr>
            <w:tcW w:w="3515" w:type="dxa"/>
            <w:shd w:val="clear" w:color="auto" w:fill="E7E9ED"/>
            <w:vAlign w:val="center"/>
          </w:tcPr>
          <w:p>
            <w:pPr>
              <w:spacing w:line="276" w:lineRule="auto"/>
              <w:ind w:firstLine="0"/>
            </w:pPr>
            <w:r>
              <w:rPr>
                <w:rFonts w:hint="eastAsia" w:ascii="Times New Roman" w:hAnsi="Times New Roman" w:eastAsia="宋体"/>
                <w:b w:val="1"/>
                <w:sz w:val="21"/>
              </w:rPr>
              <w:t>后端职责</w:t>
            </w:r>
          </w:p>
        </w:tc>
        <w:tc>
          <w:tcPr>
            <w:tcW w:w="3231" w:type="dxa"/>
            <w:shd w:val="clear" w:color="auto" w:fill="E7E9ED"/>
            <w:vAlign w:val="center"/>
          </w:tcPr>
          <w:p>
            <w:pPr>
              <w:spacing w:line="276" w:lineRule="auto"/>
              <w:ind w:firstLine="0"/>
            </w:pPr>
            <w:r>
              <w:rPr>
                <w:rFonts w:hint="eastAsia" w:ascii="Times New Roman" w:hAnsi="Times New Roman" w:eastAsia="宋体"/>
                <w:b w:val="1"/>
                <w:sz w:val="21"/>
              </w:rPr>
              <w:t>前端职责</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身份与权限</w:t>
            </w:r>
          </w:p>
        </w:tc>
        <w:tc>
          <w:tcPr>
            <w:tcW w:w="3515" w:type="dxa"/>
            <w:vAlign w:val="center"/>
          </w:tcPr>
          <w:p>
            <w:pPr>
              <w:spacing w:line="276" w:lineRule="auto"/>
              <w:ind w:firstLine="0"/>
            </w:pPr>
            <w:r>
              <w:rPr>
                <w:rFonts w:hint="eastAsia" w:ascii="Times New Roman" w:hAnsi="Times New Roman" w:eastAsia="宋体"/>
                <w:b w:val="0"/>
                <w:sz w:val="21"/>
              </w:rPr>
              <w:t>用户、JWT、用户上下文和声明式权限</w:t>
            </w:r>
          </w:p>
        </w:tc>
        <w:tc>
          <w:tcPr>
            <w:tcW w:w="3231" w:type="dxa"/>
            <w:vAlign w:val="center"/>
          </w:tcPr>
          <w:p>
            <w:pPr>
              <w:spacing w:line="276" w:lineRule="auto"/>
              <w:ind w:firstLine="0"/>
            </w:pPr>
            <w:r>
              <w:rPr>
                <w:rFonts w:hint="eastAsia" w:ascii="Times New Roman" w:hAnsi="Times New Roman" w:eastAsia="宋体"/>
                <w:b w:val="0"/>
                <w:sz w:val="21"/>
              </w:rPr>
              <w:t>登录注册、账户资料、学习设置和管理员入口</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AI 能力</w:t>
            </w:r>
          </w:p>
        </w:tc>
        <w:tc>
          <w:tcPr>
            <w:tcW w:w="3515" w:type="dxa"/>
            <w:vAlign w:val="center"/>
          </w:tcPr>
          <w:p>
            <w:pPr>
              <w:spacing w:line="276" w:lineRule="auto"/>
              <w:ind w:firstLine="0"/>
            </w:pPr>
            <w:r>
              <w:rPr>
                <w:rFonts w:hint="eastAsia" w:ascii="Times New Roman" w:hAnsi="Times New Roman" w:eastAsia="宋体"/>
                <w:b w:val="0"/>
                <w:sz w:val="21"/>
              </w:rPr>
              <w:t>模型/供应商、Agent、Prompt、会话和模型网关</w:t>
            </w:r>
          </w:p>
        </w:tc>
        <w:tc>
          <w:tcPr>
            <w:tcW w:w="3231" w:type="dxa"/>
            <w:vAlign w:val="center"/>
          </w:tcPr>
          <w:p>
            <w:pPr>
              <w:spacing w:line="276" w:lineRule="auto"/>
              <w:ind w:firstLine="0"/>
            </w:pPr>
            <w:r>
              <w:rPr>
                <w:rFonts w:hint="eastAsia" w:ascii="Times New Roman" w:hAnsi="Times New Roman" w:eastAsia="宋体"/>
                <w:b w:val="0"/>
                <w:sz w:val="21"/>
              </w:rPr>
              <w:t>模型管理、Agent/模板、会话诊断和连接测试</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词汇与词本</w:t>
            </w:r>
          </w:p>
        </w:tc>
        <w:tc>
          <w:tcPr>
            <w:tcW w:w="3515" w:type="dxa"/>
            <w:vAlign w:val="center"/>
          </w:tcPr>
          <w:p>
            <w:pPr>
              <w:spacing w:line="276" w:lineRule="auto"/>
              <w:ind w:firstLine="0"/>
            </w:pPr>
            <w:r>
              <w:rPr>
                <w:rFonts w:hint="eastAsia" w:ascii="Times New Roman" w:hAnsi="Times New Roman" w:eastAsia="宋体"/>
                <w:b w:val="0"/>
                <w:sz w:val="21"/>
              </w:rPr>
              <w:t>公共词表、关联分析、词卡缓存、个人快照与笔记</w:t>
            </w:r>
          </w:p>
        </w:tc>
        <w:tc>
          <w:tcPr>
            <w:tcW w:w="3231" w:type="dxa"/>
            <w:vAlign w:val="center"/>
          </w:tcPr>
          <w:p>
            <w:pPr>
              <w:spacing w:line="276" w:lineRule="auto"/>
              <w:ind w:firstLine="0"/>
            </w:pPr>
            <w:r>
              <w:rPr>
                <w:rFonts w:hint="eastAsia" w:ascii="Times New Roman" w:hAnsi="Times New Roman" w:eastAsia="宋体"/>
                <w:b w:val="0"/>
                <w:sz w:val="21"/>
              </w:rPr>
              <w:t>公共词表查看、个人单词本、词卡详情和导入审核</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词汇大挑战</w:t>
            </w:r>
          </w:p>
        </w:tc>
        <w:tc>
          <w:tcPr>
            <w:tcW w:w="3515" w:type="dxa"/>
            <w:vAlign w:val="center"/>
          </w:tcPr>
          <w:p>
            <w:pPr>
              <w:spacing w:line="276" w:lineRule="auto"/>
              <w:ind w:firstLine="0"/>
            </w:pPr>
            <w:r>
              <w:rPr>
                <w:rFonts w:hint="eastAsia" w:ascii="Times New Roman" w:hAnsi="Times New Roman" w:eastAsia="宋体"/>
                <w:b w:val="0"/>
                <w:sz w:val="21"/>
              </w:rPr>
              <w:t>学习计划、场景编排、材料、挑战评测和学习记录</w:t>
            </w:r>
          </w:p>
        </w:tc>
        <w:tc>
          <w:tcPr>
            <w:tcW w:w="3231" w:type="dxa"/>
            <w:vAlign w:val="center"/>
          </w:tcPr>
          <w:p>
            <w:pPr>
              <w:spacing w:line="276" w:lineRule="auto"/>
              <w:ind w:firstLine="0"/>
            </w:pPr>
            <w:r>
              <w:rPr>
                <w:rFonts w:hint="eastAsia" w:ascii="Times New Roman" w:hAnsi="Times New Roman" w:eastAsia="宋体"/>
                <w:b w:val="0"/>
                <w:sz w:val="21"/>
              </w:rPr>
              <w:t>周/月日历、场景摘要、沉浸学习和词汇挑战</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语境精读</w:t>
            </w:r>
          </w:p>
        </w:tc>
        <w:tc>
          <w:tcPr>
            <w:tcW w:w="3515" w:type="dxa"/>
            <w:vAlign w:val="center"/>
          </w:tcPr>
          <w:p>
            <w:pPr>
              <w:spacing w:line="276" w:lineRule="auto"/>
              <w:ind w:firstLine="0"/>
            </w:pPr>
            <w:r>
              <w:rPr>
                <w:rFonts w:hint="eastAsia" w:ascii="Times New Roman" w:hAnsi="Times New Roman" w:eastAsia="宋体"/>
                <w:b w:val="0"/>
                <w:sz w:val="21"/>
              </w:rPr>
              <w:t>阅读材料、缓存、进度、练习评分和学习曝光</w:t>
            </w:r>
          </w:p>
        </w:tc>
        <w:tc>
          <w:tcPr>
            <w:tcW w:w="3231" w:type="dxa"/>
            <w:vAlign w:val="center"/>
          </w:tcPr>
          <w:p>
            <w:pPr>
              <w:spacing w:line="276" w:lineRule="auto"/>
              <w:ind w:firstLine="0"/>
            </w:pPr>
            <w:r>
              <w:rPr>
                <w:rFonts w:hint="eastAsia" w:ascii="Times New Roman" w:hAnsi="Times New Roman" w:eastAsia="宋体"/>
                <w:b w:val="0"/>
                <w:sz w:val="21"/>
              </w:rPr>
              <w:t>通读、词汇精讲、阅读检测和专注模式</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异步任务</w:t>
            </w:r>
          </w:p>
        </w:tc>
        <w:tc>
          <w:tcPr>
            <w:tcW w:w="3515" w:type="dxa"/>
            <w:vAlign w:val="center"/>
          </w:tcPr>
          <w:p>
            <w:pPr>
              <w:spacing w:line="276" w:lineRule="auto"/>
              <w:ind w:firstLine="0"/>
            </w:pPr>
            <w:r>
              <w:rPr>
                <w:rFonts w:hint="eastAsia" w:ascii="Times New Roman" w:hAnsi="Times New Roman" w:eastAsia="宋体"/>
                <w:b w:val="0"/>
                <w:sz w:val="21"/>
              </w:rPr>
              <w:t>任务、步骤、尝试、原子领取、预约、取消与重试</w:t>
            </w:r>
          </w:p>
        </w:tc>
        <w:tc>
          <w:tcPr>
            <w:tcW w:w="3231" w:type="dxa"/>
            <w:vAlign w:val="center"/>
          </w:tcPr>
          <w:p>
            <w:pPr>
              <w:spacing w:line="276" w:lineRule="auto"/>
              <w:ind w:firstLine="0"/>
            </w:pPr>
            <w:r>
              <w:rPr>
                <w:rFonts w:hint="eastAsia" w:ascii="Times New Roman" w:hAnsi="Times New Roman" w:eastAsia="宋体"/>
                <w:b w:val="0"/>
                <w:sz w:val="21"/>
              </w:rPr>
              <w:t>任务状态、进度、失败原因和人工处置</w:t>
            </w:r>
          </w:p>
        </w:tc>
      </w:tr>
      <w:tr>
        <w:trPr>
          <w:cantSplit w:val="1"/>
          <w:jc w:val="center"/>
        </w:trPr>
        <w:tc>
          <w:tcPr>
            <w:tcW w:w="1531" w:type="dxa"/>
            <w:vAlign w:val="center"/>
          </w:tcPr>
          <w:p>
            <w:pPr>
              <w:spacing w:line="276" w:lineRule="auto"/>
              <w:ind w:firstLine="0"/>
            </w:pPr>
            <w:r>
              <w:rPr>
                <w:rFonts w:hint="eastAsia" w:ascii="Times New Roman" w:hAnsi="Times New Roman" w:eastAsia="宋体"/>
                <w:b w:val="0"/>
                <w:sz w:val="21"/>
              </w:rPr>
              <w:t>系统支撑</w:t>
            </w:r>
          </w:p>
        </w:tc>
        <w:tc>
          <w:tcPr>
            <w:tcW w:w="3515" w:type="dxa"/>
            <w:vAlign w:val="center"/>
          </w:tcPr>
          <w:p>
            <w:pPr>
              <w:spacing w:line="276" w:lineRule="auto"/>
              <w:ind w:firstLine="0"/>
            </w:pPr>
            <w:r>
              <w:rPr>
                <w:rFonts w:hint="eastAsia" w:ascii="Times New Roman" w:hAnsi="Times New Roman" w:eastAsia="宋体"/>
                <w:b w:val="0"/>
                <w:sz w:val="21"/>
              </w:rPr>
              <w:t>Outbox 日志、接口监控、异常映射和数据审计</w:t>
            </w:r>
          </w:p>
        </w:tc>
        <w:tc>
          <w:tcPr>
            <w:tcW w:w="3231" w:type="dxa"/>
            <w:vAlign w:val="center"/>
          </w:tcPr>
          <w:p>
            <w:pPr>
              <w:spacing w:line="276" w:lineRule="auto"/>
              <w:ind w:firstLine="0"/>
            </w:pPr>
            <w:r>
              <w:rPr>
                <w:rFonts w:hint="eastAsia" w:ascii="Times New Roman" w:hAnsi="Times New Roman" w:eastAsia="宋体"/>
                <w:b w:val="0"/>
                <w:sz w:val="21"/>
              </w:rPr>
              <w:t>用户中心、系统日志和运营查询</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表4-1 功能模块划分</w:t>
      </w:r>
    </w:p>
    <w:p>
      <w:pPr>
        <w:pStyle w:val="00000c"/>
        <w:keepNext w:val="1"/>
        <w:numPr>
          <w:ilvl w:val="1"/>
          <w:numId w:val="0"/>
        </w:numPr>
        <w:ind w:right="0" w:rightChars="0" w:firstLine="0"/>
      </w:pPr>
      <w:r>
        <w:rPr>
          <w:rFonts w:hint="eastAsia"/>
        </w:rPr>
        <w:t>4.3 核心业务流程设计</w:t>
      </w:r>
    </w:p>
    <w:p>
      <w:pPr>
        <w:spacing w:before="0" w:after="0" w:line="312" w:lineRule="auto"/>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pPr>
        <w:spacing w:before="0" w:after="0" w:line="312" w:lineRule="auto"/>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pPr>
        <w:keepNext w:val="1"/>
        <w:jc w:val="center"/>
      </w:pPr>
      <w:r>
        <w:drawing>
          <wp:inline distT="0" distB="0" distL="114300" distR="114300">
            <wp:extent cx="5669280" cy="3543300"/>
            <wp:effectExtent l="0" t="0" r="0" b="0"/>
            <wp:docPr id="11"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pPr>
        <w:pStyle w:val="00002f"/>
        <w:keepNext w:val="0"/>
        <w:ind w:firstLine="0"/>
        <w:jc w:val="center"/>
      </w:pPr>
      <w:r>
        <w:rPr>
          <w:rFonts w:hint="eastAsia"/>
        </w:rPr>
        <w:t>图4-2 词汇学习闭环业务流程</w:t>
      </w:r>
    </w:p>
    <w:p>
      <w:pPr>
        <w:pStyle w:val="00000c"/>
        <w:keepNext w:val="1"/>
        <w:numPr>
          <w:ilvl w:val="1"/>
          <w:numId w:val="0"/>
        </w:numPr>
        <w:ind w:right="0" w:rightChars="0" w:firstLine="0"/>
      </w:pPr>
      <w:r>
        <w:rPr>
          <w:rFonts w:hint="eastAsia"/>
        </w:rPr>
        <w:t>4.4 数据库设计</w:t>
      </w:r>
    </w:p>
    <w:p>
      <w:pPr>
        <w:spacing w:before="0" w:after="0" w:line="312" w:lineRule="auto"/>
        <w:ind w:firstLine="480"/>
        <w:jc w:val="both"/>
      </w:pPr>
      <w:r>
        <w:rPr>
          <w:rFonts w:hint="eastAsia"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pPr>
        <w:spacing w:before="0" w:after="0" w:line="312" w:lineRule="auto"/>
        <w:ind w:firstLine="480"/>
      </w:pPr>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pPr>
        <w:keepNext w:val="1"/>
        <w:jc w:val="center"/>
      </w:pPr>
      <w:r>
        <w:drawing>
          <wp:inline distT="0" distB="0" distL="114300" distR="114300">
            <wp:extent cx="5715000" cy="3896360"/>
            <wp:effectExtent l="0" t="0" r="0" b="0"/>
            <wp:docPr id="14" name="Picture 13"/>
            <wp:cNvGraphicFramePr>
              <a:graphicFrameLocks noChangeAspect="1"/>
            </wp:cNvGraphicFramePr>
            <a:graphic>
              <a:graphicData uri="http://schemas.openxmlformats.org/drawingml/2006/picture">
                <pic:pic>
                  <pic:nvPicPr>
                    <pic:cNvPr id="15"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pPr>
        <w:pStyle w:val="00002f"/>
        <w:keepNext w:val="0"/>
        <w:ind w:firstLine="0"/>
        <w:jc w:val="center"/>
      </w:pPr>
      <w:r>
        <w:rPr>
          <w:rFonts w:hint="eastAsia"/>
        </w:rPr>
        <w:t>图4-3 核心学习数据E-R图</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891"/>
        <w:gridCol w:w="3100"/>
        <w:gridCol w:w="2286"/>
      </w:tblGrid>
      <w:tr>
        <w:trPr>
          <w:cantSplit w:val="1"/>
          <w:tblHeader w:val="1"/>
          <w:jc w:val="center"/>
        </w:trPr>
        <w:tc>
          <w:tcPr>
            <w:tcW w:w="2891" w:type="dxa"/>
            <w:shd w:val="clear" w:color="auto" w:fill="E7E9ED"/>
            <w:vAlign w:val="center"/>
          </w:tcPr>
          <w:p>
            <w:pPr>
              <w:spacing w:line="276" w:lineRule="auto"/>
              <w:ind w:firstLine="0"/>
            </w:pPr>
            <w:r>
              <w:rPr>
                <w:rFonts w:hint="eastAsia" w:ascii="Times New Roman" w:hAnsi="Times New Roman" w:eastAsia="宋体"/>
                <w:b w:val="1"/>
                <w:sz w:val="21"/>
              </w:rPr>
              <w:t>表名</w:t>
            </w:r>
          </w:p>
        </w:tc>
        <w:tc>
          <w:tcPr>
            <w:tcW w:w="3100" w:type="dxa"/>
            <w:shd w:val="clear" w:color="auto" w:fill="E7E9ED"/>
            <w:vAlign w:val="center"/>
          </w:tcPr>
          <w:p>
            <w:pPr>
              <w:spacing w:line="276" w:lineRule="auto"/>
              <w:ind w:firstLine="0"/>
            </w:pPr>
            <w:r>
              <w:rPr>
                <w:rFonts w:hint="eastAsia" w:ascii="Times New Roman" w:hAnsi="Times New Roman" w:eastAsia="宋体"/>
                <w:b w:val="1"/>
                <w:sz w:val="21"/>
              </w:rPr>
              <w:t>用途</w:t>
            </w:r>
          </w:p>
        </w:tc>
        <w:tc>
          <w:tcPr>
            <w:tcW w:w="2286" w:type="dxa"/>
            <w:shd w:val="clear" w:color="auto" w:fill="E7E9ED"/>
            <w:vAlign w:val="center"/>
          </w:tcPr>
          <w:p>
            <w:pPr>
              <w:spacing w:line="276" w:lineRule="auto"/>
              <w:ind w:firstLine="0"/>
            </w:pPr>
            <w:r>
              <w:rPr>
                <w:rFonts w:hint="eastAsia" w:ascii="Times New Roman" w:hAnsi="Times New Roman" w:eastAsia="宋体"/>
                <w:b w:val="1"/>
                <w:sz w:val="21"/>
              </w:rPr>
              <w:t>关键约束</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ai_agent / ai_prompt_template</w:t>
            </w:r>
          </w:p>
        </w:tc>
        <w:tc>
          <w:tcPr>
            <w:tcW w:w="3100" w:type="dxa"/>
            <w:vAlign w:val="center"/>
          </w:tcPr>
          <w:p>
            <w:pPr>
              <w:spacing w:line="276" w:lineRule="auto"/>
              <w:ind w:firstLine="0"/>
            </w:pPr>
            <w:r>
              <w:rPr>
                <w:rFonts w:hint="eastAsia" w:ascii="Times New Roman" w:hAnsi="Times New Roman" w:eastAsia="宋体"/>
                <w:b w:val="0"/>
                <w:sz w:val="21"/>
              </w:rPr>
              <w:t>Agent 与提示词模板</w:t>
            </w:r>
          </w:p>
        </w:tc>
        <w:tc>
          <w:tcPr>
            <w:tcW w:w="2286" w:type="dxa"/>
            <w:vAlign w:val="center"/>
          </w:tcPr>
          <w:p>
            <w:pPr>
              <w:spacing w:line="276" w:lineRule="auto"/>
              <w:ind w:firstLine="0"/>
            </w:pPr>
            <w:r>
              <w:rPr>
                <w:rFonts w:hint="eastAsia" w:ascii="Times New Roman" w:hAnsi="Times New Roman" w:eastAsia="宋体"/>
                <w:b w:val="0"/>
                <w:sz w:val="21"/>
              </w:rPr>
              <w:t>编码唯一、必需占位符校验</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ai_model_config</w:t>
            </w:r>
          </w:p>
        </w:tc>
        <w:tc>
          <w:tcPr>
            <w:tcW w:w="3100" w:type="dxa"/>
            <w:vAlign w:val="center"/>
          </w:tcPr>
          <w:p>
            <w:pPr>
              <w:spacing w:line="276" w:lineRule="auto"/>
              <w:ind w:firstLine="0"/>
            </w:pPr>
            <w:r>
              <w:rPr>
                <w:rFonts w:hint="eastAsia" w:ascii="Times New Roman" w:hAnsi="Times New Roman" w:eastAsia="宋体"/>
                <w:b w:val="0"/>
                <w:sz w:val="21"/>
              </w:rPr>
              <w:t>模型与供应商连接配置</w:t>
            </w:r>
          </w:p>
        </w:tc>
        <w:tc>
          <w:tcPr>
            <w:tcW w:w="2286" w:type="dxa"/>
            <w:vAlign w:val="center"/>
          </w:tcPr>
          <w:p>
            <w:pPr>
              <w:spacing w:line="276" w:lineRule="auto"/>
              <w:ind w:firstLine="0"/>
            </w:pPr>
            <w:r>
              <w:rPr>
                <w:rFonts w:hint="eastAsia" w:ascii="Times New Roman" w:hAnsi="Times New Roman" w:eastAsia="宋体"/>
                <w:b w:val="0"/>
                <w:sz w:val="21"/>
              </w:rPr>
              <w:t>API Key 密文、模型定义与启停状态</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ai_chat_session / message / call_record</w:t>
            </w:r>
          </w:p>
        </w:tc>
        <w:tc>
          <w:tcPr>
            <w:tcW w:w="3100" w:type="dxa"/>
            <w:vAlign w:val="center"/>
          </w:tcPr>
          <w:p>
            <w:pPr>
              <w:spacing w:line="276" w:lineRule="auto"/>
              <w:ind w:firstLine="0"/>
            </w:pPr>
            <w:r>
              <w:rPr>
                <w:rFonts w:hint="eastAsia" w:ascii="Times New Roman" w:hAnsi="Times New Roman" w:eastAsia="宋体"/>
                <w:b w:val="0"/>
                <w:sz w:val="21"/>
              </w:rPr>
              <w:t>会话、消息与调用审计</w:t>
            </w:r>
          </w:p>
        </w:tc>
        <w:tc>
          <w:tcPr>
            <w:tcW w:w="2286" w:type="dxa"/>
            <w:vAlign w:val="center"/>
          </w:tcPr>
          <w:p>
            <w:pPr>
              <w:spacing w:line="276" w:lineRule="auto"/>
              <w:ind w:firstLine="0"/>
            </w:pPr>
            <w:r>
              <w:rPr>
                <w:rFonts w:hint="eastAsia" w:ascii="Times New Roman" w:hAnsi="Times New Roman" w:eastAsia="宋体"/>
                <w:b w:val="0"/>
                <w:sz w:val="21"/>
              </w:rPr>
              <w:t>场景复用、Token/耗时/结果元数据</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vocabulary_catalog / version / entry</w:t>
            </w:r>
          </w:p>
        </w:tc>
        <w:tc>
          <w:tcPr>
            <w:tcW w:w="3100" w:type="dxa"/>
            <w:vAlign w:val="center"/>
          </w:tcPr>
          <w:p>
            <w:pPr>
              <w:spacing w:line="276" w:lineRule="auto"/>
              <w:ind w:firstLine="0"/>
            </w:pPr>
            <w:r>
              <w:rPr>
                <w:rFonts w:hint="eastAsia" w:ascii="Times New Roman" w:hAnsi="Times New Roman" w:eastAsia="宋体"/>
                <w:b w:val="0"/>
                <w:sz w:val="21"/>
              </w:rPr>
              <w:t>公共词表、版本与词条</w:t>
            </w:r>
          </w:p>
        </w:tc>
        <w:tc>
          <w:tcPr>
            <w:tcW w:w="2286" w:type="dxa"/>
            <w:vAlign w:val="center"/>
          </w:tcPr>
          <w:p>
            <w:pPr>
              <w:spacing w:line="276" w:lineRule="auto"/>
              <w:ind w:firstLine="0"/>
            </w:pPr>
            <w:r>
              <w:rPr>
                <w:rFonts w:hint="eastAsia" w:ascii="Times New Roman" w:hAnsi="Times New Roman" w:eastAsia="宋体"/>
                <w:b w:val="0"/>
                <w:sz w:val="21"/>
              </w:rPr>
              <w:t>数据源、源序号、审核和发布状态</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vocabulary_catalog_analysis_*</w:t>
            </w:r>
          </w:p>
        </w:tc>
        <w:tc>
          <w:tcPr>
            <w:tcW w:w="3100" w:type="dxa"/>
            <w:vAlign w:val="center"/>
          </w:tcPr>
          <w:p>
            <w:pPr>
              <w:spacing w:line="276" w:lineRule="auto"/>
              <w:ind w:firstLine="0"/>
            </w:pPr>
            <w:r>
              <w:rPr>
                <w:rFonts w:hint="eastAsia" w:ascii="Times New Roman" w:hAnsi="Times New Roman" w:eastAsia="宋体"/>
                <w:b w:val="0"/>
                <w:sz w:val="21"/>
              </w:rPr>
              <w:t>词表分析任务、批次与词条结果</w:t>
            </w:r>
          </w:p>
        </w:tc>
        <w:tc>
          <w:tcPr>
            <w:tcW w:w="2286" w:type="dxa"/>
            <w:vAlign w:val="center"/>
          </w:tcPr>
          <w:p>
            <w:pPr>
              <w:spacing w:line="276" w:lineRule="auto"/>
              <w:ind w:firstLine="0"/>
            </w:pPr>
            <w:r>
              <w:rPr>
                <w:rFonts w:hint="eastAsia" w:ascii="Times New Roman" w:hAnsi="Times New Roman" w:eastAsia="宋体"/>
                <w:b w:val="0"/>
                <w:sz w:val="21"/>
              </w:rPr>
              <w:t>部分结果可落库、未解析项可重试</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english_vocabulary_study_record</w:t>
            </w:r>
          </w:p>
        </w:tc>
        <w:tc>
          <w:tcPr>
            <w:tcW w:w="3100" w:type="dxa"/>
            <w:vAlign w:val="center"/>
          </w:tcPr>
          <w:p>
            <w:pPr>
              <w:spacing w:line="276" w:lineRule="auto"/>
              <w:ind w:firstLine="0"/>
            </w:pPr>
            <w:r>
              <w:rPr>
                <w:rFonts w:hint="eastAsia" w:ascii="Times New Roman" w:hAnsi="Times New Roman" w:eastAsia="宋体"/>
                <w:b w:val="0"/>
                <w:sz w:val="21"/>
              </w:rPr>
              <w:t>公共词卡缓存</w:t>
            </w:r>
          </w:p>
        </w:tc>
        <w:tc>
          <w:tcPr>
            <w:tcW w:w="2286" w:type="dxa"/>
            <w:vAlign w:val="center"/>
          </w:tcPr>
          <w:p>
            <w:pPr>
              <w:spacing w:line="276" w:lineRule="auto"/>
              <w:ind w:firstLine="0"/>
            </w:pPr>
            <w:r>
              <w:rPr>
                <w:rFonts w:hint="eastAsia" w:ascii="Times New Roman" w:hAnsi="Times New Roman" w:eastAsia="宋体"/>
                <w:b w:val="0"/>
                <w:sz w:val="21"/>
              </w:rPr>
              <w:t>normalized_term 唯一、结构化 JSON</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learning_user / preference</w:t>
            </w:r>
          </w:p>
        </w:tc>
        <w:tc>
          <w:tcPr>
            <w:tcW w:w="3100" w:type="dxa"/>
            <w:vAlign w:val="center"/>
          </w:tcPr>
          <w:p>
            <w:pPr>
              <w:spacing w:line="276" w:lineRule="auto"/>
              <w:ind w:firstLine="0"/>
            </w:pPr>
            <w:r>
              <w:rPr>
                <w:rFonts w:hint="eastAsia" w:ascii="Times New Roman" w:hAnsi="Times New Roman" w:eastAsia="宋体"/>
                <w:b w:val="0"/>
                <w:sz w:val="21"/>
              </w:rPr>
              <w:t>用户、角色与学习偏好</w:t>
            </w:r>
          </w:p>
        </w:tc>
        <w:tc>
          <w:tcPr>
            <w:tcW w:w="2286" w:type="dxa"/>
            <w:vAlign w:val="center"/>
          </w:tcPr>
          <w:p>
            <w:pPr>
              <w:spacing w:line="276" w:lineRule="auto"/>
              <w:ind w:firstLine="0"/>
            </w:pPr>
            <w:r>
              <w:rPr>
                <w:rFonts w:hint="eastAsia" w:ascii="Times New Roman" w:hAnsi="Times New Roman" w:eastAsia="宋体"/>
                <w:b w:val="0"/>
                <w:sz w:val="21"/>
              </w:rPr>
              <w:t>username 唯一、用户级配置</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learning_wordbook / entry</w:t>
            </w:r>
          </w:p>
        </w:tc>
        <w:tc>
          <w:tcPr>
            <w:tcW w:w="3100" w:type="dxa"/>
            <w:vAlign w:val="center"/>
          </w:tcPr>
          <w:p>
            <w:pPr>
              <w:spacing w:line="276" w:lineRule="auto"/>
              <w:ind w:firstLine="0"/>
            </w:pPr>
            <w:r>
              <w:rPr>
                <w:rFonts w:hint="eastAsia" w:ascii="Times New Roman" w:hAnsi="Times New Roman" w:eastAsia="宋体"/>
                <w:b w:val="0"/>
                <w:sz w:val="21"/>
              </w:rPr>
              <w:t>个人词本、词卡快照与笔记</w:t>
            </w:r>
          </w:p>
        </w:tc>
        <w:tc>
          <w:tcPr>
            <w:tcW w:w="2286" w:type="dxa"/>
            <w:vAlign w:val="center"/>
          </w:tcPr>
          <w:p>
            <w:pPr>
              <w:spacing w:line="276" w:lineRule="auto"/>
              <w:ind w:firstLine="0"/>
            </w:pPr>
            <w:r>
              <w:rPr>
                <w:rFonts w:hint="eastAsia" w:ascii="Times New Roman" w:hAnsi="Times New Roman" w:eastAsia="宋体"/>
                <w:b w:val="0"/>
                <w:sz w:val="21"/>
              </w:rPr>
              <w:t>用户归属、wordbook_id + normalized_term</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learning_plan</w:t>
            </w:r>
          </w:p>
        </w:tc>
        <w:tc>
          <w:tcPr>
            <w:tcW w:w="3100" w:type="dxa"/>
            <w:vAlign w:val="center"/>
          </w:tcPr>
          <w:p>
            <w:pPr>
              <w:spacing w:line="276" w:lineRule="auto"/>
              <w:ind w:firstLine="0"/>
            </w:pPr>
            <w:r>
              <w:rPr>
                <w:rFonts w:hint="eastAsia" w:ascii="Times New Roman" w:hAnsi="Times New Roman" w:eastAsia="宋体"/>
                <w:b w:val="0"/>
                <w:sz w:val="21"/>
              </w:rPr>
              <w:t>学习目标、词表和计划状态</w:t>
            </w:r>
          </w:p>
        </w:tc>
        <w:tc>
          <w:tcPr>
            <w:tcW w:w="2286" w:type="dxa"/>
            <w:vAlign w:val="center"/>
          </w:tcPr>
          <w:p>
            <w:pPr>
              <w:spacing w:line="276" w:lineRule="auto"/>
              <w:ind w:firstLine="0"/>
            </w:pPr>
            <w:r>
              <w:rPr>
                <w:rFonts w:hint="eastAsia" w:ascii="Times New Roman" w:hAnsi="Times New Roman" w:eastAsia="宋体"/>
                <w:b w:val="0"/>
                <w:sz w:val="21"/>
              </w:rPr>
              <w:t>用户与公共词表版本关联</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learning_plan_unit / material / entry</w:t>
            </w:r>
          </w:p>
        </w:tc>
        <w:tc>
          <w:tcPr>
            <w:tcW w:w="3100" w:type="dxa"/>
            <w:vAlign w:val="center"/>
          </w:tcPr>
          <w:p>
            <w:pPr>
              <w:spacing w:line="276" w:lineRule="auto"/>
              <w:ind w:firstLine="0"/>
            </w:pPr>
            <w:r>
              <w:rPr>
                <w:rFonts w:hint="eastAsia" w:ascii="Times New Roman" w:hAnsi="Times New Roman" w:eastAsia="宋体"/>
                <w:b w:val="0"/>
                <w:sz w:val="21"/>
              </w:rPr>
              <w:t>场景单元、历史材料和核心/复习词</w:t>
            </w:r>
          </w:p>
        </w:tc>
        <w:tc>
          <w:tcPr>
            <w:tcW w:w="2286" w:type="dxa"/>
            <w:vAlign w:val="center"/>
          </w:tcPr>
          <w:p>
            <w:pPr>
              <w:spacing w:line="276" w:lineRule="auto"/>
              <w:ind w:firstLine="0"/>
            </w:pPr>
            <w:r>
              <w:rPr>
                <w:rFonts w:hint="eastAsia" w:ascii="Times New Roman" w:hAnsi="Times New Roman" w:eastAsia="宋体"/>
                <w:b w:val="0"/>
                <w:sz w:val="21"/>
              </w:rPr>
              <w:t>每篇核心词不超过 50、版本可追踪</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learning_scene_related_word / note</w:t>
            </w:r>
          </w:p>
        </w:tc>
        <w:tc>
          <w:tcPr>
            <w:tcW w:w="3100" w:type="dxa"/>
            <w:vAlign w:val="center"/>
          </w:tcPr>
          <w:p>
            <w:pPr>
              <w:spacing w:line="276" w:lineRule="auto"/>
              <w:ind w:firstLine="0"/>
            </w:pPr>
            <w:r>
              <w:rPr>
                <w:rFonts w:hint="eastAsia" w:ascii="Times New Roman" w:hAnsi="Times New Roman" w:eastAsia="宋体"/>
                <w:b w:val="0"/>
                <w:sz w:val="21"/>
              </w:rPr>
              <w:t>场景扩展词与 Markdown 笔记</w:t>
            </w:r>
          </w:p>
        </w:tc>
        <w:tc>
          <w:tcPr>
            <w:tcW w:w="2286" w:type="dxa"/>
            <w:vAlign w:val="center"/>
          </w:tcPr>
          <w:p>
            <w:pPr>
              <w:spacing w:line="276" w:lineRule="auto"/>
              <w:ind w:firstLine="0"/>
            </w:pPr>
            <w:r>
              <w:rPr>
                <w:rFonts w:hint="eastAsia" w:ascii="Times New Roman" w:hAnsi="Times New Roman" w:eastAsia="宋体"/>
                <w:b w:val="0"/>
                <w:sz w:val="21"/>
              </w:rPr>
              <w:t>绑定计划和场景材料</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learning_word_progress / review_record</w:t>
            </w:r>
          </w:p>
        </w:tc>
        <w:tc>
          <w:tcPr>
            <w:tcW w:w="3100" w:type="dxa"/>
            <w:vAlign w:val="center"/>
          </w:tcPr>
          <w:p>
            <w:pPr>
              <w:spacing w:line="276" w:lineRule="auto"/>
              <w:ind w:firstLine="0"/>
            </w:pPr>
            <w:r>
              <w:rPr>
                <w:rFonts w:hint="eastAsia" w:ascii="Times New Roman" w:hAnsi="Times New Roman" w:eastAsia="宋体"/>
                <w:b w:val="0"/>
                <w:sz w:val="21"/>
              </w:rPr>
              <w:t>逐词掌握状态与复习历史</w:t>
            </w:r>
          </w:p>
        </w:tc>
        <w:tc>
          <w:tcPr>
            <w:tcW w:w="2286" w:type="dxa"/>
            <w:vAlign w:val="center"/>
          </w:tcPr>
          <w:p>
            <w:pPr>
              <w:spacing w:line="276" w:lineRule="auto"/>
              <w:ind w:firstLine="0"/>
            </w:pPr>
            <w:r>
              <w:rPr>
                <w:rFonts w:hint="eastAsia" w:ascii="Times New Roman" w:hAnsi="Times New Roman" w:eastAsia="宋体"/>
                <w:b w:val="0"/>
                <w:sz w:val="21"/>
              </w:rPr>
              <w:t>阶段、得分、下次复习时间</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learning_article_study_record</w:t>
            </w:r>
          </w:p>
        </w:tc>
        <w:tc>
          <w:tcPr>
            <w:tcW w:w="3100" w:type="dxa"/>
            <w:vAlign w:val="center"/>
          </w:tcPr>
          <w:p>
            <w:pPr>
              <w:spacing w:line="276" w:lineRule="auto"/>
              <w:ind w:firstLine="0"/>
            </w:pPr>
            <w:r>
              <w:rPr>
                <w:rFonts w:hint="eastAsia" w:ascii="Times New Roman" w:hAnsi="Times New Roman" w:eastAsia="宋体"/>
                <w:b w:val="0"/>
                <w:sz w:val="21"/>
              </w:rPr>
              <w:t>语境精读材料和学习进度</w:t>
            </w:r>
          </w:p>
        </w:tc>
        <w:tc>
          <w:tcPr>
            <w:tcW w:w="2286" w:type="dxa"/>
            <w:vAlign w:val="center"/>
          </w:tcPr>
          <w:p>
            <w:pPr>
              <w:spacing w:line="276" w:lineRule="auto"/>
              <w:ind w:firstLine="0"/>
            </w:pPr>
            <w:r>
              <w:rPr>
                <w:rFonts w:hint="eastAsia" w:ascii="Times New Roman" w:hAnsi="Times New Roman" w:eastAsia="宋体"/>
                <w:b w:val="0"/>
                <w:sz w:val="21"/>
              </w:rPr>
              <w:t>条件哈希、历史记录不覆盖</w:t>
            </w:r>
          </w:p>
        </w:tc>
      </w:tr>
      <w:tr>
        <w:trPr>
          <w:cantSplit w:val="1"/>
          <w:jc w:val="center"/>
        </w:trPr>
        <w:tc>
          <w:tcPr>
            <w:tcW w:w="2891" w:type="dxa"/>
            <w:vAlign w:val="center"/>
          </w:tcPr>
          <w:p>
            <w:pPr>
              <w:spacing w:line="276" w:lineRule="auto"/>
              <w:ind w:firstLine="0"/>
            </w:pPr>
            <w:r>
              <w:rPr>
                <w:rFonts w:ascii="Times New Roman" w:hAnsi="Times New Roman" w:eastAsia="宋体"/>
                <w:b w:val="0"/>
                <w:sz w:val="21"/>
              </w:rPr>
              <w:t>ai_async_task / step / attempt</w:t>
            </w:r>
          </w:p>
        </w:tc>
        <w:tc>
          <w:tcPr>
            <w:tcW w:w="3100" w:type="dxa"/>
            <w:vAlign w:val="center"/>
          </w:tcPr>
          <w:p>
            <w:pPr>
              <w:spacing w:line="276" w:lineRule="auto"/>
              <w:ind w:firstLine="0"/>
            </w:pPr>
            <w:r>
              <w:rPr>
                <w:rFonts w:hint="eastAsia" w:ascii="Times New Roman" w:hAnsi="Times New Roman" w:eastAsia="宋体"/>
                <w:b w:val="0"/>
                <w:sz w:val="21"/>
              </w:rPr>
              <w:t>AI 任务、步骤和执行尝试</w:t>
            </w:r>
          </w:p>
        </w:tc>
        <w:tc>
          <w:tcPr>
            <w:tcW w:w="2286" w:type="dxa"/>
            <w:vAlign w:val="center"/>
          </w:tcPr>
          <w:p>
            <w:pPr>
              <w:spacing w:line="276" w:lineRule="auto"/>
              <w:ind w:firstLine="0"/>
            </w:pPr>
            <w:r>
              <w:rPr>
                <w:rFonts w:hint="eastAsia" w:ascii="Times New Roman" w:hAnsi="Times New Roman" w:eastAsia="宋体"/>
                <w:b w:val="0"/>
                <w:sz w:val="21"/>
              </w:rPr>
              <w:t>原子领取、幂等、终态与失败重试</w:t>
            </w:r>
          </w:p>
        </w:tc>
      </w:tr>
      <w:tr>
        <w:trPr>
          <w:cantSplit w:val="1"/>
          <w:jc w:val="center"/>
        </w:trPr>
        <w:tc>
          <w:tcPr>
            <w:tcW w:w="2891" w:type="dxa"/>
          </w:tcPr>
          <w:p>
            <w:pPr>
              <w:spacing w:line="276" w:lineRule="auto"/>
              <w:ind w:firstLine="0"/>
            </w:pPr>
            <w:r>
              <w:rPr>
                <w:rFonts w:ascii="Times New Roman" w:hAnsi="Times New Roman" w:eastAsia="宋体"/>
                <w:b w:val="0"/>
                <w:sz w:val="21"/>
              </w:rPr>
              <w:t>learning_system_log / outbox</w:t>
            </w:r>
          </w:p>
        </w:tc>
        <w:tc>
          <w:tcPr>
            <w:tcW w:w="3100" w:type="dxa"/>
          </w:tcPr>
          <w:p>
            <w:pPr>
              <w:spacing w:line="276" w:lineRule="auto"/>
              <w:ind w:firstLine="0"/>
            </w:pPr>
            <w:r>
              <w:rPr>
                <w:rFonts w:hint="eastAsia" w:ascii="Times New Roman" w:hAnsi="Times New Roman" w:eastAsia="宋体"/>
                <w:b w:val="0"/>
                <w:sz w:val="21"/>
              </w:rPr>
              <w:t>业务日志与可靠异步投递</w:t>
            </w:r>
          </w:p>
        </w:tc>
        <w:tc>
          <w:tcPr>
            <w:tcW w:w="2286" w:type="dxa"/>
          </w:tcPr>
          <w:p>
            <w:pPr>
              <w:spacing w:line="276" w:lineRule="auto"/>
              <w:ind w:firstLine="0"/>
            </w:pPr>
            <w:r>
              <w:rPr>
                <w:rFonts w:hint="eastAsia" w:ascii="Times New Roman" w:hAnsi="Times New Roman" w:eastAsia="宋体"/>
                <w:b w:val="0"/>
                <w:sz w:val="21"/>
              </w:rPr>
              <w:t>业务提交不受日志失败影响</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表4-2 核心数据表</w:t>
      </w:r>
    </w:p>
    <w:p>
      <w:pPr>
        <w:pStyle w:val="00000c"/>
        <w:keepNext w:val="1"/>
        <w:numPr>
          <w:ilvl w:val="1"/>
          <w:numId w:val="0"/>
        </w:numPr>
        <w:ind w:right="0" w:rightChars="0" w:firstLine="0"/>
      </w:pPr>
      <w:r>
        <w:rPr>
          <w:rFonts w:hint="eastAsia"/>
        </w:rPr>
        <w:t>4.5 接口与安全体系设计</w:t>
      </w:r>
    </w:p>
    <w:p>
      <w:pPr>
        <w:spacing w:before="0" w:after="0" w:line="312" w:lineRule="auto"/>
        <w:ind w:firstLine="480"/>
        <w:jc w:val="both"/>
      </w:pPr>
      <w:r>
        <w:rPr>
          <w:rFonts w:hint="eastAsia"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417"/>
        <w:gridCol w:w="4422"/>
        <w:gridCol w:w="2438"/>
      </w:tblGrid>
      <w:tr>
        <w:trPr>
          <w:cantSplit w:val="1"/>
          <w:tblHeader w:val="1"/>
          <w:jc w:val="center"/>
        </w:trPr>
        <w:tc>
          <w:tcPr>
            <w:tcW w:w="1417" w:type="dxa"/>
            <w:shd w:val="clear" w:color="auto" w:fill="E7E9ED"/>
            <w:vAlign w:val="center"/>
          </w:tcPr>
          <w:p>
            <w:pPr>
              <w:spacing w:line="276" w:lineRule="auto"/>
              <w:ind w:firstLine="0"/>
            </w:pPr>
            <w:r>
              <w:rPr>
                <w:rFonts w:hint="eastAsia" w:ascii="Times New Roman" w:hAnsi="Times New Roman" w:eastAsia="宋体"/>
                <w:b w:val="1"/>
                <w:sz w:val="21"/>
              </w:rPr>
              <w:t>资源</w:t>
            </w:r>
          </w:p>
        </w:tc>
        <w:tc>
          <w:tcPr>
            <w:tcW w:w="4422" w:type="dxa"/>
            <w:shd w:val="clear" w:color="auto" w:fill="E7E9ED"/>
            <w:vAlign w:val="center"/>
          </w:tcPr>
          <w:p>
            <w:pPr>
              <w:spacing w:line="276" w:lineRule="auto"/>
              <w:ind w:firstLine="0"/>
            </w:pPr>
            <w:r>
              <w:rPr>
                <w:rFonts w:hint="eastAsia" w:ascii="Times New Roman" w:hAnsi="Times New Roman" w:eastAsia="宋体"/>
                <w:b w:val="1"/>
                <w:sz w:val="21"/>
              </w:rPr>
              <w:t>代表性接口</w:t>
            </w:r>
          </w:p>
        </w:tc>
        <w:tc>
          <w:tcPr>
            <w:tcW w:w="2438" w:type="dxa"/>
            <w:shd w:val="clear" w:color="auto" w:fill="E7E9ED"/>
            <w:vAlign w:val="center"/>
          </w:tcPr>
          <w:p>
            <w:pPr>
              <w:spacing w:line="276" w:lineRule="auto"/>
              <w:ind w:firstLine="0"/>
            </w:pPr>
            <w:r>
              <w:rPr>
                <w:rFonts w:hint="eastAsia" w:ascii="Times New Roman" w:hAnsi="Times New Roman" w:eastAsia="宋体"/>
                <w:b w:val="1"/>
                <w:sz w:val="21"/>
              </w:rPr>
              <w:t>说明</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认证</w:t>
            </w:r>
          </w:p>
        </w:tc>
        <w:tc>
          <w:tcPr>
            <w:tcW w:w="4422" w:type="dxa"/>
            <w:vAlign w:val="center"/>
          </w:tcPr>
          <w:p>
            <w:pPr>
              <w:spacing w:line="276" w:lineRule="auto"/>
              <w:ind w:firstLine="0"/>
            </w:pPr>
            <w:r>
              <w:rPr>
                <w:rFonts w:ascii="Times New Roman" w:hAnsi="Times New Roman" w:eastAsia="宋体"/>
                <w:b w:val="0"/>
                <w:sz w:val="21"/>
              </w:rPr>
              <w:t>POST /learning/auth/login</w:t>
            </w:r>
          </w:p>
        </w:tc>
        <w:tc>
          <w:tcPr>
            <w:tcW w:w="2438" w:type="dxa"/>
            <w:vAlign w:val="center"/>
          </w:tcPr>
          <w:p>
            <w:pPr>
              <w:spacing w:line="276" w:lineRule="auto"/>
              <w:ind w:firstLine="0"/>
            </w:pPr>
            <w:r>
              <w:rPr>
                <w:rFonts w:hint="eastAsia" w:ascii="Times New Roman" w:hAnsi="Times New Roman" w:eastAsia="宋体"/>
                <w:b w:val="0"/>
                <w:sz w:val="21"/>
              </w:rPr>
              <w:t>登录并返回 JWT</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公共词表</w:t>
            </w:r>
          </w:p>
        </w:tc>
        <w:tc>
          <w:tcPr>
            <w:tcW w:w="4422" w:type="dxa"/>
            <w:vAlign w:val="center"/>
          </w:tcPr>
          <w:p>
            <w:pPr>
              <w:spacing w:line="276" w:lineRule="auto"/>
              <w:ind w:firstLine="0"/>
            </w:pPr>
            <w:r>
              <w:rPr>
                <w:rFonts w:ascii="Times New Roman" w:hAnsi="Times New Roman" w:eastAsia="宋体"/>
                <w:b w:val="0"/>
                <w:sz w:val="21"/>
              </w:rPr>
              <w:t>POST /vocabulary-imports/markdown</w:t>
            </w:r>
          </w:p>
        </w:tc>
        <w:tc>
          <w:tcPr>
            <w:tcW w:w="2438" w:type="dxa"/>
            <w:vAlign w:val="center"/>
          </w:tcPr>
          <w:p>
            <w:pPr>
              <w:spacing w:line="276" w:lineRule="auto"/>
              <w:ind w:firstLine="0"/>
            </w:pPr>
            <w:r>
              <w:rPr>
                <w:rFonts w:hint="eastAsia" w:ascii="Times New Roman" w:hAnsi="Times New Roman" w:eastAsia="宋体"/>
                <w:b w:val="0"/>
                <w:sz w:val="21"/>
              </w:rPr>
              <w:t>管理员导入 Markdown 词表</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单词本</w:t>
            </w:r>
          </w:p>
        </w:tc>
        <w:tc>
          <w:tcPr>
            <w:tcW w:w="4422" w:type="dxa"/>
            <w:vAlign w:val="center"/>
          </w:tcPr>
          <w:p>
            <w:pPr>
              <w:spacing w:line="276" w:lineRule="auto"/>
              <w:ind w:firstLine="0"/>
            </w:pPr>
            <w:r>
              <w:rPr>
                <w:rFonts w:ascii="Times New Roman" w:hAnsi="Times New Roman" w:eastAsia="宋体"/>
                <w:b w:val="0"/>
                <w:sz w:val="21"/>
              </w:rPr>
              <w:t>GET/POST /learning/wordbooks</w:t>
            </w:r>
          </w:p>
        </w:tc>
        <w:tc>
          <w:tcPr>
            <w:tcW w:w="2438" w:type="dxa"/>
            <w:vAlign w:val="center"/>
          </w:tcPr>
          <w:p>
            <w:pPr>
              <w:spacing w:line="276" w:lineRule="auto"/>
              <w:ind w:firstLine="0"/>
            </w:pPr>
            <w:r>
              <w:rPr>
                <w:rFonts w:hint="eastAsia" w:ascii="Times New Roman" w:hAnsi="Times New Roman" w:eastAsia="宋体"/>
                <w:b w:val="0"/>
                <w:sz w:val="21"/>
              </w:rPr>
              <w:t>个人词本查询与创建</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学习计划</w:t>
            </w:r>
          </w:p>
        </w:tc>
        <w:tc>
          <w:tcPr>
            <w:tcW w:w="4422" w:type="dxa"/>
            <w:vAlign w:val="center"/>
          </w:tcPr>
          <w:p>
            <w:pPr>
              <w:spacing w:line="276" w:lineRule="auto"/>
              <w:ind w:firstLine="0"/>
            </w:pPr>
            <w:r>
              <w:rPr>
                <w:rFonts w:ascii="Times New Roman" w:hAnsi="Times New Roman" w:eastAsia="宋体"/>
                <w:b w:val="0"/>
                <w:sz w:val="21"/>
              </w:rPr>
              <w:t>GET /learning/plans/{id}/calendar</w:t>
            </w:r>
          </w:p>
        </w:tc>
        <w:tc>
          <w:tcPr>
            <w:tcW w:w="2438" w:type="dxa"/>
            <w:vAlign w:val="center"/>
          </w:tcPr>
          <w:p>
            <w:pPr>
              <w:spacing w:line="276" w:lineRule="auto"/>
              <w:ind w:firstLine="0"/>
            </w:pPr>
            <w:r>
              <w:rPr>
                <w:rFonts w:hint="eastAsia" w:ascii="Times New Roman" w:hAnsi="Times New Roman" w:eastAsia="宋体"/>
                <w:b w:val="0"/>
                <w:sz w:val="21"/>
              </w:rPr>
              <w:t>查询周/月日历摘要</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场景材料</w:t>
            </w:r>
          </w:p>
        </w:tc>
        <w:tc>
          <w:tcPr>
            <w:tcW w:w="4422" w:type="dxa"/>
            <w:vAlign w:val="center"/>
          </w:tcPr>
          <w:p>
            <w:pPr>
              <w:spacing w:line="276" w:lineRule="auto"/>
              <w:ind w:firstLine="0"/>
            </w:pPr>
            <w:r>
              <w:rPr>
                <w:rFonts w:ascii="Times New Roman" w:hAnsi="Times New Roman" w:eastAsia="宋体"/>
                <w:b w:val="0"/>
                <w:sz w:val="21"/>
              </w:rPr>
              <w:t>GET /learning/plans/{id}/units/{unitId}</w:t>
            </w:r>
          </w:p>
        </w:tc>
        <w:tc>
          <w:tcPr>
            <w:tcW w:w="2438" w:type="dxa"/>
            <w:vAlign w:val="center"/>
          </w:tcPr>
          <w:p>
            <w:pPr>
              <w:spacing w:line="276" w:lineRule="auto"/>
              <w:ind w:firstLine="0"/>
            </w:pPr>
            <w:r>
              <w:rPr>
                <w:rFonts w:hint="eastAsia" w:ascii="Times New Roman" w:hAnsi="Times New Roman" w:eastAsia="宋体"/>
                <w:b w:val="0"/>
                <w:sz w:val="21"/>
              </w:rPr>
              <w:t>按需加载单个场景完整内容</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词汇挑战</w:t>
            </w:r>
          </w:p>
        </w:tc>
        <w:tc>
          <w:tcPr>
            <w:tcW w:w="4422" w:type="dxa"/>
            <w:vAlign w:val="center"/>
          </w:tcPr>
          <w:p>
            <w:pPr>
              <w:spacing w:line="276" w:lineRule="auto"/>
              <w:ind w:firstLine="0"/>
            </w:pPr>
            <w:r>
              <w:rPr>
                <w:rFonts w:ascii="Times New Roman" w:hAnsi="Times New Roman" w:eastAsia="宋体"/>
                <w:b w:val="0"/>
                <w:sz w:val="21"/>
              </w:rPr>
              <w:t>POST /learning/plans/{id}/units/{unitId}/assessments</w:t>
            </w:r>
          </w:p>
        </w:tc>
        <w:tc>
          <w:tcPr>
            <w:tcW w:w="2438" w:type="dxa"/>
            <w:vAlign w:val="center"/>
          </w:tcPr>
          <w:p>
            <w:pPr>
              <w:spacing w:line="276" w:lineRule="auto"/>
              <w:ind w:firstLine="0"/>
            </w:pPr>
            <w:r>
              <w:rPr>
                <w:rFonts w:hint="eastAsia" w:ascii="Times New Roman" w:hAnsi="Times New Roman" w:eastAsia="宋体"/>
                <w:b w:val="0"/>
                <w:sz w:val="21"/>
              </w:rPr>
              <w:t>提交逐词检查结果</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语境精读</w:t>
            </w:r>
          </w:p>
        </w:tc>
        <w:tc>
          <w:tcPr>
            <w:tcW w:w="4422" w:type="dxa"/>
            <w:vAlign w:val="center"/>
          </w:tcPr>
          <w:p>
            <w:pPr>
              <w:spacing w:line="276" w:lineRule="auto"/>
              <w:ind w:firstLine="0"/>
            </w:pPr>
            <w:r>
              <w:rPr>
                <w:rFonts w:ascii="Times New Roman" w:hAnsi="Times New Roman" w:eastAsia="宋体"/>
                <w:b w:val="0"/>
                <w:sz w:val="21"/>
              </w:rPr>
              <w:t>POST /learning/articles/study</w:t>
            </w:r>
          </w:p>
        </w:tc>
        <w:tc>
          <w:tcPr>
            <w:tcW w:w="2438" w:type="dxa"/>
            <w:vAlign w:val="center"/>
          </w:tcPr>
          <w:p>
            <w:pPr>
              <w:spacing w:line="276" w:lineRule="auto"/>
              <w:ind w:firstLine="0"/>
            </w:pPr>
            <w:r>
              <w:rPr>
                <w:rFonts w:hint="eastAsia" w:ascii="Times New Roman" w:hAnsi="Times New Roman" w:eastAsia="宋体"/>
                <w:b w:val="0"/>
                <w:sz w:val="21"/>
              </w:rPr>
              <w:t>生成或复用阅读材料</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AI 任务</w:t>
            </w:r>
          </w:p>
        </w:tc>
        <w:tc>
          <w:tcPr>
            <w:tcW w:w="4422" w:type="dxa"/>
            <w:vAlign w:val="center"/>
          </w:tcPr>
          <w:p>
            <w:pPr>
              <w:spacing w:line="276" w:lineRule="auto"/>
              <w:ind w:firstLine="0"/>
            </w:pPr>
            <w:r>
              <w:rPr>
                <w:rFonts w:ascii="Times New Roman" w:hAnsi="Times New Roman" w:eastAsia="宋体"/>
                <w:b w:val="0"/>
                <w:sz w:val="21"/>
              </w:rPr>
              <w:t>GET/POST /learning/ai-tasks</w:t>
            </w:r>
          </w:p>
        </w:tc>
        <w:tc>
          <w:tcPr>
            <w:tcW w:w="2438" w:type="dxa"/>
            <w:vAlign w:val="center"/>
          </w:tcPr>
          <w:p>
            <w:pPr>
              <w:spacing w:line="276" w:lineRule="auto"/>
              <w:ind w:firstLine="0"/>
            </w:pPr>
            <w:r>
              <w:rPr>
                <w:rFonts w:hint="eastAsia" w:ascii="Times New Roman" w:hAnsi="Times New Roman" w:eastAsia="宋体"/>
                <w:b w:val="0"/>
                <w:sz w:val="21"/>
              </w:rPr>
              <w:t>查看进度并执行取消、重试或立即运行</w:t>
            </w:r>
          </w:p>
        </w:tc>
      </w:tr>
      <w:tr>
        <w:trPr>
          <w:cantSplit w:val="1"/>
          <w:jc w:val="center"/>
        </w:trPr>
        <w:tc>
          <w:tcPr>
            <w:tcW w:w="1417" w:type="dxa"/>
            <w:vAlign w:val="center"/>
          </w:tcPr>
          <w:p>
            <w:pPr>
              <w:spacing w:line="276" w:lineRule="auto"/>
              <w:ind w:firstLine="0"/>
            </w:pPr>
            <w:r>
              <w:rPr>
                <w:rFonts w:hint="eastAsia" w:ascii="Times New Roman" w:hAnsi="Times New Roman" w:eastAsia="宋体"/>
                <w:b w:val="0"/>
                <w:sz w:val="21"/>
              </w:rPr>
              <w:t>系统治理</w:t>
            </w:r>
          </w:p>
        </w:tc>
        <w:tc>
          <w:tcPr>
            <w:tcW w:w="4422" w:type="dxa"/>
            <w:vAlign w:val="center"/>
          </w:tcPr>
          <w:p>
            <w:pPr>
              <w:spacing w:line="276" w:lineRule="auto"/>
              <w:ind w:firstLine="0"/>
            </w:pPr>
            <w:r>
              <w:rPr>
                <w:rFonts w:ascii="Times New Roman" w:hAnsi="Times New Roman" w:eastAsia="宋体"/>
                <w:b w:val="0"/>
                <w:sz w:val="21"/>
              </w:rPr>
              <w:t>GET /learning/system-logs</w:t>
            </w:r>
          </w:p>
        </w:tc>
        <w:tc>
          <w:tcPr>
            <w:tcW w:w="2438" w:type="dxa"/>
            <w:vAlign w:val="center"/>
          </w:tcPr>
          <w:p>
            <w:pPr>
              <w:spacing w:line="276" w:lineRule="auto"/>
              <w:ind w:firstLine="0"/>
            </w:pPr>
            <w:r>
              <w:rPr>
                <w:rFonts w:hint="eastAsia" w:ascii="Times New Roman" w:hAnsi="Times New Roman" w:eastAsia="宋体"/>
                <w:b w:val="0"/>
                <w:sz w:val="21"/>
              </w:rPr>
              <w:t>管理员查询业务与异常日志</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表4-3 代表性 REST 接口</w:t>
      </w:r>
    </w:p>
    <w:p>
      <w:pPr>
        <w:spacing w:before="0" w:after="0" w:line="312" w:lineRule="auto"/>
        <w:ind w:firstLine="480"/>
        <w:jc w:val="both"/>
      </w:pPr>
      <w:r>
        <w:rPr>
          <w:rFonts w:hint="eastAsia"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pPr>
        <w:pStyle w:val="00000c"/>
        <w:keepNext w:val="1"/>
        <w:numPr>
          <w:ilvl w:val="1"/>
          <w:numId w:val="0"/>
        </w:numPr>
        <w:ind w:right="0" w:rightChars="0" w:firstLine="0"/>
      </w:pPr>
      <w:r>
        <w:rPr>
          <w:rFonts w:hint="eastAsia"/>
        </w:rPr>
        <w:t>4.6 数据一致性设计</w:t>
      </w:r>
    </w:p>
    <w:p>
      <w:pPr>
        <w:spacing w:before="0" w:after="0" w:line="312" w:lineRule="auto"/>
        <w:ind w:firstLine="480"/>
        <w:jc w:val="both"/>
      </w:pPr>
      <w:r>
        <w:rPr>
          <w:rFonts w:hint="eastAsia"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pPr>
        <w:keepNext w:val="1"/>
        <w:spacing w:before="120"/>
        <w:jc w:val="center"/>
      </w:pPr>
      <w:r>
        <w:pict>
          <v:shape id="_x0000_i1036" style="height:262.25pt;width:432pt;" alt="图4-1 公共缓存与个人快照边界" coordsize="21600,21600" filled="f" stroked="f" o:spt="75" o:preferrelative="t" type="#_x0000_t75"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o:title="" r:id="rId27"/>
            <o:lock v:ext="edit" aspectratio="t"/>
            <w10:wrap type="none"/>
            <w10:anchorlock/>
          </v:shape>
        </w:pict>
      </w:r>
    </w:p>
    <w:p>
      <w:pPr>
        <w:pStyle w:val="00002f"/>
        <w:ind w:firstLine="0"/>
        <w:jc w:val="center"/>
      </w:pPr>
      <w:r>
        <w:rPr>
          <w:rFonts w:hint="eastAsia"/>
        </w:rPr>
        <w:t>图4-4 公共缓存与个人快照边界</w:t>
      </w:r>
    </w:p>
    <w:p>
      <w:pPr>
        <w:spacing w:before="0" w:after="0" w:line="312" w:lineRule="auto"/>
        <w:ind w:firstLine="480"/>
        <w:jc w:val="both"/>
      </w:pPr>
      <w:r>
        <w:rPr>
          <w:rFonts w:hint="eastAsia"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pPr>
        <w:pStyle w:val="00000b"/>
        <w:keepNext w:val="1"/>
        <w:ind w:firstLine="0"/>
      </w:pPr>
      <w:r>
        <w:rPr>
          <w:rFonts w:hint="eastAsia"/>
        </w:rPr>
        <w:t>第五章 系统详细设计与实现</w:t>
      </w:r>
    </w:p>
    <w:p>
      <w:pPr>
        <w:pStyle w:val="00000c"/>
        <w:keepNext w:val="1"/>
        <w:numPr>
          <w:ilvl w:val="1"/>
          <w:numId w:val="0"/>
        </w:numPr>
        <w:ind w:right="0" w:rightChars="0" w:firstLine="0"/>
      </w:pPr>
      <w:r>
        <w:rPr>
          <w:rFonts w:hint="eastAsia"/>
        </w:rPr>
        <w:t>5.1 用户认证与权限控制</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pPr>
        <w:spacing w:after="0" w:line="360" w:lineRule="auto"/>
        <w:jc w:val="both"/>
      </w:pPr>
      <w:r>
        <w:pict>
          <v:shape id="_x0000_i1026" style="height:245.4pt;width:452.6pt;" coordsize="21600,21600" filled="f" stroked="f" o:spt="75" type="#_x0000_t75">
            <v:path/>
            <v:fill on="f" focussize="0,0"/>
            <v:stroke on="f"/>
            <v:imagedata o:title="" r:id="rId28"/>
            <o:lock v:ext="edit" aspectratio="t"/>
            <w10:wrap type="none"/>
            <w10:anchorlock/>
          </v:shape>
        </w:pict>
      </w:r>
    </w:p>
    <w:p>
      <w:pPr>
        <w:pStyle w:val="00002f"/>
        <w:ind w:firstLine="0"/>
        <w:jc w:val="center"/>
        <w:rPr>
          <w:rFonts w:hint="default" w:eastAsia="SimSun"/>
          <w:lang w:val="en-US" w:eastAsia="zh-CN"/>
        </w:rPr>
      </w:pPr>
      <w:r>
        <w:rPr>
          <w:rFonts w:hint="eastAsia" w:ascii="Times New Roman" w:hAnsi="Times New Roman" w:eastAsia="SimSun" w:cs="SimSun"/>
          <w:sz w:val="21"/>
        </w:rPr>
        <w:t>图5-1</w:t>
      </w:r>
      <w:r>
        <w:rPr>
          <w:rFonts w:hint="eastAsia" w:cs="SimSun"/>
          <w:sz w:val="21"/>
          <w:lang w:val="en-US" w:eastAsia="zh-CN"/>
        </w:rPr>
        <w:t xml:space="preserve"> 请求Header的JWT</w:t>
      </w:r>
    </w:p>
    <w:p>
      <w:pPr>
        <w:spacing w:before="0" w:after="0" w:line="312" w:lineRule="auto"/>
        <w:ind w:firstLine="480"/>
        <w:jc w:val="both"/>
      </w:pPr>
      <w:r>
        <w:rPr>
          <w:rFonts w:hint="eastAsia"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pPr>
        <w:spacing w:before="0" w:after="0" w:line="312" w:lineRule="auto"/>
        <w:ind w:firstLine="480"/>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tbl>
      <w:tblPr>
        <w:tblStyle w:val="bv7iof"/>
        <w:tblW w:w="9071" w:type="dxa"/>
        <w:jc w:val="center"/>
        <w:tblInd w:w="0" w:type="dxa"/>
        <w:tblBorders>
          <w:top w:val="single" w:color="000000" w:sz="12"/>
          <w:left w:val="none"/>
          <w:bottom w:val="single" w:color="000000" w:sz="12"/>
          <w:right w:val="none"/>
          <w:insideH w:val="none"/>
          <w:insideV w:val="single" w:color="000000" w:sz="6"/>
        </w:tblBorders>
        <w:tblLayout w:type="fixed"/>
        <w:tblCellMar>
          <w:top w:w="30" w:type="dxa"/>
          <w:left w:w="120" w:type="dxa"/>
          <w:bottom w:w="30" w:type="dxa"/>
          <w:right w:w="100" w:type="dxa"/>
        </w:tblCellMar>
      </w:tblPr>
      <w:tblGrid>
        <w:gridCol w:w="730"/>
        <w:gridCol w:w="8341"/>
      </w:tblGrid>
      <w:tr>
        <w:trPr>
          <w:trHeight w:val="440" w:hRule="atLeast"/>
        </w:trPr>
        <w:tc>
          <w:tcPr>
            <w:tcW w:w="9071" w:type="dxa"/>
            <w:gridSpan w:val="2"/>
          </w:tcPr>
          <w:p>
            <w:pPr>
              <w:jc w:val="left"/>
            </w:pPr>
            <w:r>
              <w:rPr>
                <w:rFonts w:hint="eastAsia"/>
                <w:b w:val="1"/>
              </w:rPr>
              <w:t xml:space="preserve">算法 5-1：声明式权限校验</w:t>
            </w:r>
          </w:p>
        </w:tc>
      </w:tr>
      <w:tr>
        <w:trPr>
          <w:trHeight w:val="440" w:hRule="atLeast"/>
        </w:trPr>
        <w:tc>
          <w:tcPr>
            <w:tcW w:w="9071" w:type="dxa"/>
            <w:gridSpan w:val="2"/>
          </w:tcPr>
          <w:p>
            <w:pPr>
              <w:jc w:val="left"/>
            </w:pPr>
            <w:r>
              <w:rPr>
                <w:rFonts w:hint="eastAsia"/>
              </w:rPr>
              <w:t xml:space="preserve">输入：point（控制器方法连接点）；rule（方法或类上声明的 @RequirePermission 权限注解）；currentUserContext（当前用户上下文）</w:t>
            </w:r>
          </w:p>
        </w:tc>
      </w:tr>
      <w:tr>
        <w:trPr>
          <w:trHeight w:val="440" w:hRule="atLeast"/>
        </w:trPr>
        <w:tc>
          <w:tcPr>
            <w:tcW w:w="9071" w:type="dxa"/>
            <w:gridSpan w:val="2"/>
          </w:tcPr>
          <w:p>
            <w:pPr>
              <w:jc w:val="left"/>
            </w:pPr>
            <w:r>
              <w:rPr>
                <w:rFonts w:hint="eastAsia"/>
              </w:rPr>
              <w:t xml:space="preserve">输出：校验通过时返回 point.proceed()（目标方法执行结果）；权限不足时拒绝访问</w:t>
            </w:r>
          </w:p>
        </w:tc>
      </w:tr>
      <w:tr>
        <w:trPr/>
        <w:tc>
          <w:tcPr>
            <w:tcW w:w="730" w:type="dxa"/>
          </w:tcPr>
          <w:p>
            <w:pPr>
              <w:jc w:val="right"/>
            </w:pPr>
            <w:r>
              <w:t xml:space="preserve">1</w:t>
            </w:r>
          </w:p>
        </w:tc>
        <w:tc>
          <w:tcPr>
            <w:tcW w:w="8341" w:type="dxa"/>
          </w:tcPr>
          <w:p>
            <w:pPr>
              <w:jc w:val="left"/>
            </w:pPr>
            <w:r>
              <w:t xml:space="preserve">rule ← findDeclaration(point)</w:t>
            </w:r>
          </w:p>
        </w:tc>
      </w:tr>
      <w:tr>
        <w:trPr/>
        <w:tc>
          <w:tcPr>
            <w:tcW w:w="730" w:type="dxa"/>
          </w:tcPr>
          <w:p>
            <w:pPr>
              <w:jc w:val="right"/>
            </w:pPr>
            <w:r>
              <w:t xml:space="preserve">2</w:t>
            </w:r>
          </w:p>
        </w:tc>
        <w:tc>
          <w:tcPr>
            <w:tcW w:w="8341" w:type="dxa"/>
          </w:tcPr>
          <w:p>
            <w:pPr>
              <w:jc w:val="left"/>
            </w:pPr>
            <w:r>
              <w:rPr>
                <w:rFonts w:hint="eastAsia"/>
              </w:rPr>
              <w:t xml:space="preserve">permissions ← rule.value()</w:t>
            </w:r>
          </w:p>
        </w:tc>
      </w:tr>
      <w:tr>
        <w:trPr/>
        <w:tc>
          <w:tcPr>
            <w:tcW w:w="730" w:type="dxa"/>
          </w:tcPr>
          <w:p>
            <w:pPr>
              <w:jc w:val="right"/>
            </w:pPr>
            <w:r>
              <w:t xml:space="preserve">3</w:t>
            </w:r>
          </w:p>
        </w:tc>
        <w:tc>
          <w:tcPr>
            <w:tcW w:w="8341" w:type="dxa"/>
          </w:tcPr>
          <w:p>
            <w:pPr>
              <w:jc w:val="left"/>
            </w:pPr>
            <w:r>
              <w:t xml:space="preserve">currentUserContext.requirePermissions(permissions)</w:t>
            </w:r>
          </w:p>
        </w:tc>
      </w:tr>
      <w:tr>
        <w:trPr/>
        <w:tc>
          <w:tcPr>
            <w:tcW w:w="730" w:type="dxa"/>
          </w:tcPr>
          <w:p>
            <w:pPr>
              <w:jc w:val="right"/>
            </w:pPr>
            <w:r>
              <w:t xml:space="preserve">4</w:t>
            </w:r>
          </w:p>
        </w:tc>
        <w:tc>
          <w:tcPr>
            <w:tcW w:w="8341" w:type="dxa"/>
          </w:tcPr>
          <w:p>
            <w:pPr>
              <w:jc w:val="left"/>
            </w:pPr>
            <w:r>
              <w:t xml:space="preserve">return point.proceed()</w:t>
            </w:r>
          </w:p>
        </w:tc>
      </w:tr>
    </w:tbl>
    <w:p>
      <w:pPr>
        <w:pStyle w:val="00002f"/>
        <w:keepNext w:val="0"/>
        <w:ind w:firstLine="0"/>
        <w:jc w:val="center"/>
      </w:pPr>
      <w:r>
        <w:rPr>
          <w:rFonts w:hint="eastAsia"/>
        </w:rPr>
        <w:t>伪代码5-1 声明式权限校验</w:t>
      </w:r>
    </w:p>
    <w:p>
      <w:pPr>
        <w:pStyle w:val="00000c"/>
        <w:keepNext w:val="1"/>
        <w:numPr>
          <w:ilvl w:val="1"/>
          <w:numId w:val="0"/>
        </w:numPr>
        <w:ind w:right="0" w:rightChars="0" w:firstLine="0"/>
      </w:pPr>
      <w:r>
        <w:rPr>
          <w:rFonts w:hint="eastAsia"/>
        </w:rPr>
        <w:t>5.2 多模型配置与模型调用</w:t>
      </w:r>
    </w:p>
    <w:p>
      <w:pPr>
        <w:spacing w:before="0" w:after="0" w:line="312" w:lineRule="auto"/>
        <w:ind w:firstLine="480"/>
        <w:jc w:val="both"/>
      </w:pPr>
      <w:r>
        <w:rPr>
          <w:rFonts w:hint="eastAsia"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等供应商及其模型名称、协议、请求适配器、上下文窗口和最大输出由模型定义统一管理；Agent 可绑定可用模型与默认模型，运行时优先使用明确选择，其次使用 Agent 默认配置。管理员可以直接执行低成本连接测试，验证 URL、密钥、请求适配和返回内容，而不必触发完整学习 Agent。</w:t>
      </w:r>
    </w:p>
    <w:p>
      <w:pPr>
        <w:spacing w:before="0" w:after="0" w:line="312" w:lineRule="auto"/>
        <w:ind w:firstLine="480"/>
        <w:jc w:val="both"/>
      </w:pPr>
      <w:r>
        <w:rPr>
          <w:rFonts w:hint="eastAsia"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pPr>
        <w:keepNext w:val="1"/>
        <w:spacing w:before="120"/>
        <w:jc w:val="center"/>
      </w:pPr>
      <w:r>
        <w:pict>
          <v:shape id="_x0000_i1027" style="height:247.35pt;width:453.2pt;" coordsize="21600,21600" filled="f" stroked="f" o:spt="75" type="#_x0000_t75">
            <v:path/>
            <v:fill on="f" focussize="0,0"/>
            <v:stroke on="f"/>
            <v:imagedata o:title="" r:id="rId29"/>
            <o:lock v:ext="edit" aspectratio="t"/>
            <w10:wrap type="none"/>
            <w10:anchorlock/>
          </v:shape>
        </w:pict>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2</w:t>
      </w:r>
      <w:r>
        <w:rPr>
          <w:rFonts w:hint="eastAsia" w:ascii="Times New Roman" w:hAnsi="Times New Roman" w:eastAsia="SimSun" w:cs="SimSun"/>
          <w:sz w:val="21"/>
        </w:rPr>
        <w:t xml:space="preserve"> 多模型与 Agent 管理界面</w:t>
      </w:r>
    </w:p>
    <w:p>
      <w:pPr>
        <w:pStyle w:val="00000c"/>
        <w:keepNext w:val="1"/>
        <w:numPr>
          <w:ilvl w:val="1"/>
          <w:numId w:val="0"/>
        </w:numPr>
        <w:ind w:right="0" w:rightChars="0" w:firstLine="0"/>
        <w:rPr>
          <w:rFonts w:hint="eastAsia"/>
          <w:lang w:val="en-US" w:eastAsia="zh-CN"/>
        </w:rPr>
      </w:pPr>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p>
    <w:p>
      <w:pPr>
        <w:spacing w:before="0" w:after="0" w:line="312" w:lineRule="auto"/>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p>
    <w:p>
      <w:pPr>
        <w:spacing w:before="0" w:after="0" w:line="312" w:lineRule="auto"/>
        <w:ind w:firstLine="480"/>
      </w:pPr>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pPr>
        <w:spacing w:before="0" w:after="0" w:line="312" w:lineRule="auto"/>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pPr/>
      <w:r>
        <w:pict>
          <v:shape id="_x0000_i1028" style="height:247pt;width:452.05pt;" coordsize="21600,21600" filled="f" stroked="f" o:spt="75" type="#_x0000_t75">
            <v:path/>
            <v:fill on="f" focussize="0,0"/>
            <v:stroke on="f"/>
            <v:imagedata o:title="" r:id="rId30"/>
            <o:lock v:ext="edit" aspectratio="t"/>
            <w10:wrap type="none"/>
            <w10:anchorlock/>
          </v:shape>
        </w:pict>
      </w:r>
    </w:p>
    <w:p>
      <w:pPr>
        <w:pStyle w:val="00002f"/>
        <w:ind w:firstLine="0"/>
        <w:jc w:val="center"/>
        <w:rPr>
          <w:rFonts w:hint="default"/>
          <w:lang w:val="en-US"/>
        </w:rPr>
      </w:pPr>
      <w:r>
        <w:rPr>
          <w:rFonts w:hint="eastAsia" w:ascii="Times New Roman" w:hAnsi="Times New Roman" w:eastAsia="SimSun" w:cs="SimSun"/>
          <w:sz w:val="21"/>
        </w:rPr>
        <w:t>图5-</w:t>
      </w:r>
      <w:r>
        <w:rPr>
          <w:rFonts w:hint="eastAsia" w:cs="SimSun"/>
          <w:sz w:val="21"/>
          <w:lang w:val="en-US" w:eastAsia="zh-CN"/>
        </w:rPr>
        <w:t>3 词汇大挑战的学习计划</w:t>
      </w:r>
    </w:p>
    <w:p>
      <w:pPr>
        <w:spacing w:before="0" w:after="0" w:line="312" w:lineRule="auto"/>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pPr/>
      <w:r>
        <w:pict>
          <v:shape id="_x0000_i1029" style="height:251.1pt;width:451.95pt;" coordsize="21600,21600" filled="f" stroked="f" o:spt="75" type="#_x0000_t75">
            <v:path/>
            <v:fill on="f" focussize="0,0"/>
            <v:stroke on="f"/>
            <v:imagedata o:title="" r:id="rId31"/>
            <o:lock v:ext="edit" aspectratio="t"/>
            <w10:wrap type="none"/>
            <w10:anchorlock/>
          </v:shape>
        </w:pict>
      </w:r>
    </w:p>
    <w:p>
      <w:pPr>
        <w:pStyle w:val="00002f"/>
        <w:ind w:firstLine="0"/>
        <w:jc w:val="center"/>
        <w:rPr>
          <w:rFonts w:hint="default"/>
          <w:lang w:val="en-US"/>
        </w:rPr>
      </w:pPr>
      <w:r>
        <w:rPr>
          <w:rFonts w:hint="eastAsia" w:ascii="Times New Roman" w:hAnsi="Times New Roman" w:eastAsia="SimSun" w:cs="SimSun"/>
          <w:sz w:val="21"/>
        </w:rPr>
        <w:t>图5-</w:t>
      </w:r>
      <w:r>
        <w:rPr>
          <w:rFonts w:hint="eastAsia" w:cs="SimSun"/>
          <w:sz w:val="21"/>
          <w:lang w:val="en-US" w:eastAsia="zh-CN"/>
        </w:rPr>
        <w:t>4 学习计划中某一篇场景文章</w:t>
      </w:r>
    </w:p>
    <w:p>
      <w:pPr>
        <w:spacing w:before="0" w:after="0" w:line="312" w:lineRule="auto"/>
        <w:ind w:firstLine="480" w:firstLineChars="0"/>
      </w:pPr>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pPr>
        <w:spacing w:before="0" w:after="0" w:line="312" w:lineRule="auto"/>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bv7iof"/>
        <w:tblW w:w="9071" w:type="dxa"/>
        <w:jc w:val="center"/>
        <w:tblInd w:w="0" w:type="dxa"/>
        <w:tblBorders>
          <w:top w:val="single" w:color="000000" w:sz="12"/>
          <w:left w:val="none"/>
          <w:bottom w:val="single" w:color="000000" w:sz="12"/>
          <w:right w:val="none"/>
          <w:insideH w:val="none"/>
          <w:insideV w:val="single" w:color="000000" w:sz="6"/>
        </w:tblBorders>
        <w:tblLayout w:type="fixed"/>
        <w:tblCellMar>
          <w:top w:w="30" w:type="dxa"/>
          <w:left w:w="120" w:type="dxa"/>
          <w:bottom w:w="30" w:type="dxa"/>
          <w:right w:w="100" w:type="dxa"/>
        </w:tblCellMar>
      </w:tblPr>
      <w:tblGrid>
        <w:gridCol w:w="730"/>
        <w:gridCol w:w="8341"/>
      </w:tblGrid>
      <w:tr>
        <w:trPr>
          <w:trHeight w:val="440" w:hRule="atLeast"/>
        </w:trPr>
        <w:tc>
          <w:tcPr>
            <w:tcW w:w="9071" w:type="dxa"/>
            <w:gridSpan w:val="2"/>
          </w:tcPr>
          <w:p>
            <w:pPr>
              <w:jc w:val="left"/>
            </w:pPr>
            <w:r>
              <w:rPr>
                <w:rFonts w:hint="eastAsia"/>
                <w:b w:val="1"/>
              </w:rPr>
              <w:t xml:space="preserve">算法 5-2：场景材料核心词均分</w:t>
            </w:r>
          </w:p>
        </w:tc>
      </w:tr>
      <w:tr>
        <w:trPr>
          <w:trHeight w:val="440" w:hRule="atLeast"/>
        </w:trPr>
        <w:tc>
          <w:tcPr>
            <w:tcW w:w="9071" w:type="dxa"/>
            <w:gridSpan w:val="2"/>
          </w:tcPr>
          <w:p>
            <w:pPr>
              <w:jc w:val="left"/>
            </w:pPr>
            <w:r>
              <w:rPr>
                <w:rFonts w:hint="eastAsia"/>
              </w:rPr>
              <w:t xml:space="preserve">输入：totalWordCount（当日核心词总数）；MAX_CORE_WORDS_PER_UNIT（单篇材料核心词上限，取 50）</w:t>
            </w:r>
          </w:p>
        </w:tc>
      </w:tr>
      <w:tr>
        <w:trPr>
          <w:trHeight w:val="440" w:hRule="atLeast"/>
        </w:trPr>
        <w:tc>
          <w:tcPr>
            <w:tcW w:w="9071" w:type="dxa"/>
            <w:gridSpan w:val="2"/>
          </w:tcPr>
          <w:p>
            <w:pPr>
              <w:jc w:val="left"/>
            </w:pPr>
            <w:r>
              <w:rPr>
                <w:rFonts w:hint="eastAsia"/>
              </w:rPr>
              <w:t xml:space="preserve">输出：result（各篇材料的核心词数量列表，篇间词量差不超过 1）</w:t>
            </w:r>
          </w:p>
        </w:tc>
      </w:tr>
      <w:tr>
        <w:trPr/>
        <w:tc>
          <w:tcPr>
            <w:tcW w:w="730" w:type="dxa"/>
          </w:tcPr>
          <w:p>
            <w:pPr>
              <w:jc w:val="right"/>
            </w:pPr>
            <w:r>
              <w:t xml:space="preserve">1</w:t>
            </w:r>
          </w:p>
        </w:tc>
        <w:tc>
          <w:tcPr>
            <w:tcW w:w="8341" w:type="dxa"/>
          </w:tcPr>
          <w:p>
            <w:pPr>
              <w:jc w:val="left"/>
            </w:pPr>
            <w:r>
              <w:t xml:space="preserve">materialCount ← ceil(totalWordCount / MAX_CORE_WORDS_PER_UNIT)</w:t>
            </w:r>
          </w:p>
        </w:tc>
      </w:tr>
      <w:tr>
        <w:trPr/>
        <w:tc>
          <w:tcPr>
            <w:tcW w:w="730" w:type="dxa"/>
          </w:tcPr>
          <w:p>
            <w:pPr>
              <w:jc w:val="right"/>
            </w:pPr>
            <w:r>
              <w:t xml:space="preserve">2</w:t>
            </w:r>
          </w:p>
        </w:tc>
        <w:tc>
          <w:tcPr>
            <w:tcW w:w="8341" w:type="dxa"/>
          </w:tcPr>
          <w:p>
            <w:pPr>
              <w:jc w:val="left"/>
            </w:pPr>
            <w:r>
              <w:rPr>
                <w:rFonts w:hint="eastAsia"/>
              </w:rPr>
              <w:t xml:space="preserve">baseSize ← totalWordCount / materialCount（整除）</w:t>
            </w:r>
          </w:p>
        </w:tc>
      </w:tr>
      <w:tr>
        <w:trPr/>
        <w:tc>
          <w:tcPr>
            <w:tcW w:w="730" w:type="dxa"/>
          </w:tcPr>
          <w:p>
            <w:pPr>
              <w:jc w:val="right"/>
            </w:pPr>
            <w:r>
              <w:t xml:space="preserve">3</w:t>
            </w:r>
          </w:p>
        </w:tc>
        <w:tc>
          <w:tcPr>
            <w:tcW w:w="8341" w:type="dxa"/>
          </w:tcPr>
          <w:p>
            <w:pPr>
              <w:jc w:val="left"/>
            </w:pPr>
            <w:r>
              <w:t xml:space="preserve">remainder ← totalWordCount mod materialCount</w:t>
            </w:r>
          </w:p>
        </w:tc>
      </w:tr>
      <w:tr>
        <w:trPr/>
        <w:tc>
          <w:tcPr>
            <w:tcW w:w="730" w:type="dxa"/>
          </w:tcPr>
          <w:p>
            <w:pPr>
              <w:jc w:val="right"/>
            </w:pPr>
            <w:r>
              <w:t xml:space="preserve">4</w:t>
            </w:r>
          </w:p>
        </w:tc>
        <w:tc>
          <w:tcPr>
            <w:tcW w:w="8341" w:type="dxa"/>
          </w:tcPr>
          <w:p>
            <w:pPr>
              <w:jc w:val="left"/>
            </w:pPr>
            <w:r>
              <w:t xml:space="preserve">for index ← 0 to materialCount - 1 do</w:t>
            </w:r>
          </w:p>
        </w:tc>
      </w:tr>
      <w:tr>
        <w:trPr/>
        <w:tc>
          <w:tcPr>
            <w:tcW w:w="730" w:type="dxa"/>
          </w:tcPr>
          <w:p>
            <w:pPr>
              <w:jc w:val="right"/>
            </w:pPr>
            <w:r>
              <w:t xml:space="preserve">5</w:t>
            </w:r>
          </w:p>
        </w:tc>
        <w:tc>
          <w:tcPr>
            <w:tcW w:w="8341" w:type="dxa"/>
          </w:tcPr>
          <w:p>
            <w:pPr>
              <w:jc w:val="left"/>
            </w:pPr>
            <w:r>
              <w:t xml:space="preserve">        result.add(baseSize + (index &lt; remainder ? 1 : 0))</w:t>
            </w:r>
          </w:p>
        </w:tc>
      </w:tr>
      <w:tr>
        <w:trPr/>
        <w:tc>
          <w:tcPr>
            <w:tcW w:w="730" w:type="dxa"/>
          </w:tcPr>
          <w:p>
            <w:pPr>
              <w:jc w:val="right"/>
            </w:pPr>
            <w:r>
              <w:t xml:space="preserve">6</w:t>
            </w:r>
          </w:p>
        </w:tc>
        <w:tc>
          <w:tcPr>
            <w:tcW w:w="8341" w:type="dxa"/>
          </w:tcPr>
          <w:p>
            <w:pPr>
              <w:jc w:val="left"/>
            </w:pPr>
            <w:r>
              <w:rPr>
                <w:rFonts w:hint="eastAsia"/>
              </w:rPr>
              <w:t xml:space="preserve">return result</w:t>
            </w:r>
          </w:p>
        </w:tc>
      </w:tr>
    </w:tbl>
    <w:p>
      <w:pPr>
        <w:pStyle w:val="00002f"/>
        <w:keepNext w:val="0"/>
        <w:ind w:firstLine="0"/>
        <w:jc w:val="center"/>
      </w:pPr>
      <w:r>
        <w:rPr>
          <w:rFonts w:hint="eastAsia"/>
        </w:rPr>
        <w:t>伪代码5-2 场景材料核心词均分</w:t>
      </w:r>
    </w:p>
    <w:p>
      <w:pPr>
        <w:pStyle w:val="00000c"/>
        <w:keepNext w:val="1"/>
        <w:numPr>
          <w:ilvl w:val="1"/>
          <w:numId w:val="0"/>
        </w:numPr>
        <w:ind w:right="0" w:rightChars="0" w:firstLine="0"/>
      </w:pPr>
      <w:r>
        <w:t>5.</w:t>
      </w:r>
      <w:r>
        <w:rPr>
          <w:rFonts w:hint="eastAsia"/>
          <w:lang w:val="en-US" w:eastAsia="zh-CN"/>
        </w:rPr>
        <w:t>4</w:t>
      </w:r>
      <w:r>
        <w:rPr>
          <w:rFonts w:hint="eastAsia"/>
        </w:rPr>
        <w:t xml:space="preserve"> 词汇学习卡与公共缓存</w:t>
      </w:r>
    </w:p>
    <w:p>
      <w:pPr>
        <w:spacing w:before="0" w:after="0" w:line="312" w:lineRule="auto"/>
        <w:ind w:firstLine="480"/>
        <w:jc w:val="both"/>
      </w:pPr>
      <w:r>
        <w:rPr>
          <w:rFonts w:hint="eastAsia"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pPr>
        <w:spacing w:before="0" w:after="0" w:line="312" w:lineRule="auto"/>
        <w:ind w:firstLine="480"/>
        <w:jc w:val="both"/>
      </w:pPr>
      <w:r>
        <w:rPr>
          <w:rFonts w:hint="eastAsia"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pPr>
        <w:spacing w:before="0" w:after="0" w:line="312" w:lineRule="auto"/>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pPr/>
    </w:p>
    <w:tbl>
      <w:tblPr>
        <w:tblStyle w:val="bv7iof"/>
        <w:tblW w:w="9071" w:type="dxa"/>
        <w:jc w:val="center"/>
        <w:tblInd w:w="0" w:type="dxa"/>
        <w:tblBorders>
          <w:top w:val="single" w:color="000000" w:sz="12"/>
          <w:left w:val="none"/>
          <w:bottom w:val="single" w:color="000000" w:sz="12"/>
          <w:right w:val="none"/>
          <w:insideH w:val="none"/>
          <w:insideV w:val="single" w:color="000000" w:sz="6"/>
        </w:tblBorders>
        <w:tblLayout w:type="fixed"/>
        <w:tblCellMar>
          <w:top w:w="30" w:type="dxa"/>
          <w:left w:w="120" w:type="dxa"/>
          <w:bottom w:w="30" w:type="dxa"/>
          <w:right w:w="100" w:type="dxa"/>
        </w:tblCellMar>
      </w:tblPr>
      <w:tblGrid>
        <w:gridCol w:w="730"/>
        <w:gridCol w:w="8341"/>
      </w:tblGrid>
      <w:tr>
        <w:trPr>
          <w:trHeight w:val="440" w:hRule="atLeast"/>
        </w:trPr>
        <w:tc>
          <w:tcPr>
            <w:tcW w:w="9071" w:type="dxa"/>
            <w:gridSpan w:val="2"/>
          </w:tcPr>
          <w:p>
            <w:pPr>
              <w:jc w:val="left"/>
            </w:pPr>
            <w:r>
              <w:rPr>
                <w:rFonts w:hint="eastAsia"/>
                <w:b w:val="1"/>
              </w:rPr>
              <w:t xml:space="preserve">算法 5-3：词卡结构化响应处理流程</w:t>
            </w:r>
          </w:p>
        </w:tc>
      </w:tr>
      <w:tr>
        <w:trPr>
          <w:trHeight w:val="440" w:hRule="atLeast"/>
        </w:trPr>
        <w:tc>
          <w:tcPr>
            <w:tcW w:w="9071" w:type="dxa"/>
            <w:gridSpan w:val="2"/>
          </w:tcPr>
          <w:p>
            <w:pPr>
              <w:jc w:val="left"/>
            </w:pPr>
            <w:r>
              <w:rPr>
                <w:rFonts w:hint="eastAsia"/>
              </w:rPr>
              <w:t>输入：rawResponse（模型原始响应文本）；providerParser（供应商解析器）；definitions、examples、phonetics（词卡候选字段）</w:t>
            </w:r>
          </w:p>
        </w:tc>
      </w:tr>
      <w:tr>
        <w:trPr>
          <w:trHeight w:val="440" w:hRule="atLeast"/>
        </w:trPr>
        <w:tc>
          <w:tcPr>
            <w:tcW w:w="9071" w:type="dxa"/>
            <w:gridSpan w:val="2"/>
          </w:tcPr>
          <w:p>
            <w:pPr>
              <w:jc w:val="left"/>
            </w:pPr>
            <w:r>
              <w:rPr>
                <w:rFonts w:hint="eastAsia"/>
              </w:rPr>
              <w:t>输出：card（归一化且通过业务校验的词卡对象）；任一阶段失败时抛出业务校验异常，不写入公共缓存</w:t>
            </w:r>
          </w:p>
        </w:tc>
      </w:tr>
      <w:tr>
        <w:trPr/>
        <w:tc>
          <w:tcPr>
            <w:tcW w:w="730" w:type="dxa"/>
          </w:tcPr>
          <w:p>
            <w:pPr>
              <w:jc w:val="right"/>
            </w:pPr>
            <w:r>
              <w:t>1</w:t>
            </w:r>
          </w:p>
        </w:tc>
        <w:tc>
          <w:tcPr>
            <w:tcW w:w="8341" w:type="dxa"/>
          </w:tcPr>
          <w:p>
            <w:pPr>
              <w:jc w:val="left"/>
            </w:pPr>
            <w:r>
              <w:t>response ← providerParser.parse(rawResponse)</w:t>
            </w:r>
          </w:p>
        </w:tc>
      </w:tr>
      <w:tr>
        <w:trPr/>
        <w:tc>
          <w:tcPr>
            <w:tcW w:w="730" w:type="dxa"/>
          </w:tcPr>
          <w:p>
            <w:pPr>
              <w:jc w:val="right"/>
            </w:pPr>
            <w:r>
              <w:t>2</w:t>
            </w:r>
          </w:p>
        </w:tc>
        <w:tc>
          <w:tcPr>
            <w:tcW w:w="8341" w:type="dxa"/>
          </w:tcPr>
          <w:p>
            <w:pPr>
              <w:jc w:val="left"/>
            </w:pPr>
            <w:r>
              <w:rPr>
                <w:rFonts w:hint="eastAsia"/>
              </w:rPr>
              <w:t>if response 为空 or 关键字段缺失 then</w:t>
            </w:r>
          </w:p>
        </w:tc>
      </w:tr>
      <w:tr>
        <w:trPr/>
        <w:tc>
          <w:tcPr>
            <w:tcW w:w="730" w:type="dxa"/>
          </w:tcPr>
          <w:p>
            <w:pPr>
              <w:jc w:val="right"/>
            </w:pPr>
            <w:r>
              <w:t>3</w:t>
            </w:r>
          </w:p>
        </w:tc>
        <w:tc>
          <w:tcPr>
            <w:tcW w:w="8341" w:type="dxa"/>
          </w:tcPr>
          <w:p>
            <w:pPr>
              <w:jc w:val="left"/>
            </w:pPr>
            <w:r>
              <w:t xml:space="preserve">        response ← extractBalancedJson(removeMarkdownFence(rawResponse))</w:t>
            </w:r>
          </w:p>
        </w:tc>
      </w:tr>
      <w:tr>
        <w:trPr/>
        <w:tc>
          <w:tcPr>
            <w:tcW w:w="730" w:type="dxa"/>
          </w:tcPr>
          <w:p>
            <w:pPr>
              <w:jc w:val="right"/>
            </w:pPr>
            <w:r>
              <w:t>4</w:t>
            </w:r>
          </w:p>
        </w:tc>
        <w:tc>
          <w:tcPr>
            <w:tcW w:w="8341" w:type="dxa"/>
          </w:tcPr>
          <w:p>
            <w:pPr>
              <w:jc w:val="left"/>
            </w:pPr>
            <w:r>
              <w:t>card ← normalizeAliases(response, definitions, examples, phonetics)</w:t>
            </w:r>
          </w:p>
        </w:tc>
      </w:tr>
      <w:tr>
        <w:trPr/>
        <w:tc>
          <w:tcPr>
            <w:tcW w:w="730" w:type="dxa"/>
          </w:tcPr>
          <w:p>
            <w:pPr>
              <w:jc w:val="right"/>
            </w:pPr>
            <w:r>
              <w:t>5</w:t>
            </w:r>
          </w:p>
        </w:tc>
        <w:tc>
          <w:tcPr>
            <w:tcW w:w="8341" w:type="dxa"/>
          </w:tcPr>
          <w:p>
            <w:pPr>
              <w:jc w:val="left"/>
            </w:pPr>
            <w:r>
              <w:t>if not validateBusinessRules(card) then</w:t>
            </w:r>
          </w:p>
        </w:tc>
      </w:tr>
      <w:tr>
        <w:trPr/>
        <w:tc>
          <w:tcPr>
            <w:tcW w:w="730" w:type="dxa"/>
          </w:tcPr>
          <w:p>
            <w:pPr>
              <w:jc w:val="right"/>
            </w:pPr>
            <w:r>
              <w:t>6</w:t>
            </w:r>
          </w:p>
        </w:tc>
        <w:tc>
          <w:tcPr>
            <w:tcW w:w="8341" w:type="dxa"/>
          </w:tcPr>
          <w:p>
            <w:pPr>
              <w:jc w:val="left"/>
            </w:pPr>
            <w:r>
              <w:rPr>
                <w:rFonts w:hint="eastAsia"/>
              </w:rPr>
              <w:t xml:space="preserve">        return 抛出业务校验异常</w:t>
            </w:r>
          </w:p>
        </w:tc>
      </w:tr>
      <w:tr>
        <w:trPr/>
        <w:tc>
          <w:tcPr>
            <w:tcW w:w="730" w:type="dxa"/>
          </w:tcPr>
          <w:p>
            <w:pPr>
              <w:jc w:val="right"/>
            </w:pPr>
            <w:r>
              <w:t>7</w:t>
            </w:r>
          </w:p>
        </w:tc>
        <w:tc>
          <w:tcPr>
            <w:tcW w:w="8341" w:type="dxa"/>
          </w:tcPr>
          <w:p>
            <w:pPr>
              <w:jc w:val="left"/>
            </w:pPr>
            <w:r>
              <w:t>return card</w:t>
            </w:r>
          </w:p>
        </w:tc>
      </w:tr>
    </w:tbl>
    <w:p>
      <w:pPr>
        <w:pStyle w:val="00002f"/>
        <w:keepNext w:val="0"/>
        <w:ind w:firstLine="0"/>
        <w:jc w:val="center"/>
      </w:pPr>
      <w:r>
        <w:rPr>
          <w:rFonts w:hint="eastAsia"/>
        </w:rPr>
        <w:t>伪代码5-3</w:t>
      </w:r>
      <w:r>
        <w:rPr>
          <w:rFonts w:hint="eastAsia"/>
        </w:rPr>
        <w:t xml:space="preserve"> 词卡结构化响应处理流程</w:t>
      </w:r>
    </w:p>
    <w:p>
      <w:pPr>
        <w:keepNext w:val="1"/>
        <w:spacing w:before="120"/>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noChangeAspect="1"/>
            </wp:cNvGraphicFramePr>
            <a:graphic>
              <a:graphicData uri="http://schemas.openxmlformats.org/drawingml/2006/picture">
                <pic:pic>
                  <pic:nvPicPr>
                    <pic:cNvPr id="18"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5</w:t>
      </w:r>
      <w:r>
        <w:rPr>
          <w:rFonts w:hint="eastAsia" w:ascii="Times New Roman" w:hAnsi="Times New Roman" w:eastAsia="SimSun" w:cs="SimSun"/>
          <w:sz w:val="21"/>
        </w:rPr>
        <w:t xml:space="preserve"> 词汇卡生成、解析与缓存实现</w:t>
      </w:r>
    </w:p>
    <w:p>
      <w:pPr>
        <w:pStyle w:val="00000c"/>
        <w:keepNext w:val="1"/>
        <w:numPr>
          <w:ilvl w:val="1"/>
          <w:numId w:val="0"/>
        </w:numPr>
        <w:ind w:right="0" w:rightChars="0" w:firstLine="0"/>
      </w:pPr>
      <w:r>
        <w:t>5.</w:t>
      </w:r>
      <w:r>
        <w:rPr>
          <w:rFonts w:hint="eastAsia"/>
          <w:lang w:val="en-US" w:eastAsia="zh-CN"/>
        </w:rPr>
        <w:t>5</w:t>
      </w:r>
      <w:r>
        <w:rPr>
          <w:rFonts w:hint="eastAsia"/>
        </w:rPr>
        <w:t xml:space="preserve"> 拼写容错与最佳匹配</w:t>
      </w:r>
    </w:p>
    <w:p>
      <w:pPr>
        <w:spacing w:before="0" w:after="0" w:line="312" w:lineRule="auto"/>
        <w:ind w:firstLine="480"/>
        <w:jc w:val="both"/>
      </w:pPr>
      <w:r>
        <w:rPr>
          <w:rFonts w:hint="eastAsia"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pPr>
        <w:spacing w:before="0" w:after="0" w:line="312" w:lineRule="auto"/>
        <w:ind w:firstLine="480"/>
        <w:jc w:val="both"/>
      </w:pPr>
      <w:r>
        <w:rPr>
          <w:rFonts w:hint="eastAsia"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pPr>
        <w:pStyle w:val="00000c"/>
        <w:keepNext w:val="1"/>
        <w:numPr>
          <w:ilvl w:val="1"/>
          <w:numId w:val="0"/>
        </w:numPr>
        <w:ind w:right="0" w:rightChars="0" w:firstLine="0"/>
      </w:pPr>
      <w:r>
        <w:t>5.</w:t>
      </w:r>
      <w:r>
        <w:rPr>
          <w:rFonts w:hint="eastAsia"/>
          <w:lang w:val="en-US" w:eastAsia="zh-CN"/>
        </w:rPr>
        <w:t>6</w:t>
      </w:r>
      <w:r>
        <w:rPr>
          <w:rFonts w:hint="eastAsia"/>
        </w:rPr>
        <w:t xml:space="preserve"> 单词本快照与笔记共享</w:t>
      </w:r>
    </w:p>
    <w:p>
      <w:pPr>
        <w:spacing w:before="0" w:after="0" w:line="312" w:lineRule="auto"/>
        <w:ind w:firstLine="480"/>
        <w:jc w:val="both"/>
      </w:pPr>
      <w:r>
        <w:rPr>
          <w:rFonts w:hint="eastAsia" w:ascii="Times New Roman" w:hAnsi="Times New Roman" w:eastAsia="宋体" w:cs="SimSun"/>
          <w:sz w:val="24"/>
        </w:rPr>
        <w:t>WordbookService.addEntry 先校验单词本属于当前用户，再按 wordbook_id 与 normalized_term 查找词条。已软删除的词条恢复使用；未删除的重复词条不重复插入，只在公共卡片较新时刷新快照。新词条不存在公共缓存时会先调用词汇学习服务生成，再由 LearningWordbookEntry.createNew 建立个人记录。</w:t>
      </w:r>
    </w:p>
    <w:p>
      <w:pPr>
        <w:spacing w:before="0" w:after="0" w:line="312" w:lineRule="auto"/>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pPr>
        <w:keepNext w:val="1"/>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noChangeAspect="1"/>
            </wp:cNvGraphicFramePr>
            <a:graphic>
              <a:graphicData uri="http://schemas.openxmlformats.org/drawingml/2006/picture">
                <pic:pic>
                  <pic:nvPicPr>
                    <pic:cNvPr id="21"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6</w:t>
      </w:r>
      <w:r>
        <w:rPr>
          <w:rFonts w:hint="eastAsia" w:ascii="Times New Roman" w:hAnsi="Times New Roman" w:eastAsia="SimSun" w:cs="SimSun"/>
          <w:sz w:val="21"/>
        </w:rPr>
        <w:t xml:space="preserve"> 单词本管理界面</w:t>
      </w:r>
    </w:p>
    <w:p>
      <w:pPr>
        <w:pStyle w:val="00000c"/>
        <w:keepNext w:val="1"/>
        <w:numPr>
          <w:ilvl w:val="1"/>
          <w:numId w:val="0"/>
        </w:numPr>
        <w:ind w:right="0" w:rightChars="0" w:firstLine="0"/>
      </w:pPr>
      <w:r>
        <w:t>5.</w:t>
      </w:r>
      <w:r>
        <w:rPr>
          <w:rFonts w:hint="eastAsia"/>
          <w:lang w:val="en-US" w:eastAsia="zh-CN"/>
        </w:rPr>
        <w:t>7</w:t>
      </w:r>
      <w:r>
        <w:rPr>
          <w:rFonts w:hint="eastAsia"/>
        </w:rPr>
        <w:t xml:space="preserve"> 文章学习模块</w:t>
      </w:r>
    </w:p>
    <w:p>
      <w:pPr>
        <w:spacing w:before="0" w:after="0" w:line="312" w:lineRule="auto"/>
        <w:ind w:firstLine="480"/>
        <w:jc w:val="both"/>
      </w:pPr>
      <w:r>
        <w:rPr>
          <w:rFonts w:hint="eastAsia"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当前阅读检测以四选一客观题为主，已保存文章历史和学习进度，但尚未覆盖开放题、复杂推理和错因诊断。</w:t>
      </w:r>
    </w:p>
    <w:p>
      <w:pPr>
        <w:spacing w:after="0" w:line="360" w:lineRule="auto"/>
        <w:jc w:val="both"/>
      </w:pPr>
      <w:r>
        <w:pict>
          <v:shape id="_x0000_i1030" style="height:244.95pt;width:453.2pt;" coordsize="21600,21600" filled="f" stroked="f" o:spt="75" type="#_x0000_t75">
            <v:path/>
            <v:fill on="f" focussize="0,0"/>
            <v:stroke on="f"/>
            <v:imagedata o:title="" r:id="rId33"/>
            <o:lock v:ext="edit" aspectratio="t"/>
            <w10:wrap type="none"/>
            <w10:anchorlock/>
          </v:shape>
        </w:pict>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7</w:t>
      </w:r>
      <w:r>
        <w:rPr>
          <w:rFonts w:ascii="Times New Roman" w:hAnsi="Times New Roman" w:eastAsia="SimSun" w:cs="SimSun"/>
          <w:sz w:val="21"/>
        </w:rPr>
        <w:t xml:space="preserve"> </w:t>
      </w:r>
      <w:r>
        <w:rPr>
          <w:rFonts w:hint="eastAsia" w:cs="SimSun"/>
          <w:sz w:val="21"/>
          <w:lang w:val="en-US" w:eastAsia="zh-CN"/>
        </w:rPr>
        <w:t>文章学习</w:t>
      </w:r>
      <w:r>
        <w:rPr>
          <w:rFonts w:hint="eastAsia" w:ascii="Times New Roman" w:hAnsi="Times New Roman" w:eastAsia="SimSun" w:cs="SimSun"/>
          <w:sz w:val="21"/>
        </w:rPr>
        <w:t>界面</w:t>
      </w:r>
    </w:p>
    <w:p>
      <w:pPr>
        <w:pStyle w:val="00000c"/>
        <w:keepNext w:val="1"/>
        <w:numPr>
          <w:ilvl w:val="1"/>
          <w:numId w:val="0"/>
        </w:numPr>
        <w:ind w:right="0" w:rightChars="0" w:firstLine="0"/>
      </w:pPr>
      <w:r>
        <w:t>5.</w:t>
      </w:r>
      <w:r>
        <w:rPr>
          <w:rFonts w:hint="eastAsia"/>
          <w:lang w:val="en-US" w:eastAsia="zh-CN"/>
        </w:rPr>
        <w:t>8</w:t>
      </w:r>
      <w:r>
        <w:rPr>
          <w:rFonts w:hint="eastAsia"/>
        </w:rPr>
        <w:t xml:space="preserve"> 间隔复习与睡眠保护</w:t>
      </w:r>
    </w:p>
    <w:p>
      <w:pPr>
        <w:keepNext w:val="1"/>
      </w:pPr>
      <w:r>
        <w:pict>
          <v:shape id="_x0000_i1031" style="height:236.6pt;width:430pt;" coordsize="21600,21600" filled="f" stroked="f" o:spt="75" type="#_x0000_t75">
            <v:path/>
            <v:fill on="f" focussize="0,0"/>
            <v:stroke on="f"/>
            <v:imagedata o:title="" r:id="rId34"/>
            <o:lock v:ext="edit" aspectratio="t"/>
            <w10:wrap type="none"/>
            <w10:anchorlock/>
          </v:shape>
        </w:pict>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8</w:t>
      </w:r>
      <w:r>
        <w:rPr>
          <w:rFonts w:hint="eastAsia" w:ascii="Times New Roman" w:hAnsi="Times New Roman" w:eastAsia="SimSun" w:cs="SimSun"/>
          <w:sz w:val="21"/>
        </w:rPr>
        <w:t xml:space="preserve"> 复习结果与排期状态流转</w:t>
      </w:r>
    </w:p>
    <w:p>
      <w:pPr>
        <w:spacing w:before="0" w:after="0" w:line="312" w:lineRule="auto"/>
        <w:ind w:firstLine="480"/>
        <w:jc w:val="both"/>
      </w:pP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pPr>
        <w:spacing w:before="0" w:after="0" w:line="312" w:lineRule="auto"/>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pPr>
        <w:spacing w:before="0" w:after="0" w:line="312" w:lineRule="auto"/>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bv7iof"/>
        <w:tblW w:w="9071" w:type="dxa"/>
        <w:jc w:val="center"/>
        <w:tblInd w:w="0" w:type="dxa"/>
        <w:tblBorders>
          <w:top w:val="single" w:color="000000" w:sz="12"/>
          <w:left w:val="none"/>
          <w:bottom w:val="single" w:color="000000" w:sz="12"/>
          <w:right w:val="none"/>
          <w:insideH w:val="none"/>
          <w:insideV w:val="single" w:color="000000" w:sz="6"/>
        </w:tblBorders>
        <w:tblLayout w:type="fixed"/>
        <w:tblCellMar>
          <w:top w:w="30" w:type="dxa"/>
          <w:left w:w="120" w:type="dxa"/>
          <w:bottom w:w="30" w:type="dxa"/>
          <w:right w:w="100" w:type="dxa"/>
        </w:tblCellMar>
      </w:tblPr>
      <w:tblGrid>
        <w:gridCol w:w="730"/>
        <w:gridCol w:w="8341"/>
      </w:tblGrid>
      <w:tr>
        <w:trPr>
          <w:trHeight w:val="440" w:hRule="atLeast"/>
        </w:trPr>
        <w:tc>
          <w:tcPr>
            <w:tcW w:w="9071" w:type="dxa"/>
            <w:gridSpan w:val="2"/>
          </w:tcPr>
          <w:p>
            <w:pPr>
              <w:jc w:val="left"/>
            </w:pPr>
            <w:r>
              <w:rPr>
                <w:rFonts w:hint="eastAsia"/>
                <w:b w:val="1"/>
              </w:rPr>
              <w:t xml:space="preserve">算法 5-4：复习排期与睡眠窗口处理</w:t>
            </w:r>
          </w:p>
        </w:tc>
      </w:tr>
      <w:tr>
        <w:trPr>
          <w:trHeight w:val="440" w:hRule="atLeast"/>
        </w:trPr>
        <w:tc>
          <w:tcPr>
            <w:tcW w:w="9071" w:type="dxa"/>
            <w:gridSpan w:val="2"/>
          </w:tcPr>
          <w:p>
            <w:pPr>
              <w:jc w:val="left"/>
            </w:pPr>
            <w:r>
              <w:rPr>
                <w:rFonts w:hint="eastAsia"/>
              </w:rPr>
              <w:t xml:space="preserve">输入：baseTime（本次复习时间）；stage（记忆阶段序号）；vague（回答是否模糊）；remembered（是否记住）；INTERVAL_DAYS（各阶段复习间隔天数表）</w:t>
            </w:r>
          </w:p>
        </w:tc>
      </w:tr>
      <w:tr>
        <w:trPr>
          <w:trHeight w:val="440" w:hRule="atLeast"/>
        </w:trPr>
        <w:tc>
          <w:tcPr>
            <w:tcW w:w="9071" w:type="dxa"/>
            <w:gridSpan w:val="2"/>
          </w:tcPr>
          <w:p>
            <w:pPr>
              <w:jc w:val="left"/>
            </w:pPr>
            <w:r>
              <w:rPr>
                <w:rFonts w:hint="eastAsia"/>
              </w:rPr>
              <w:t xml:space="preserve">输出：nextReviewTime（经睡眠窗口校正后的下一次复习时间）</w:t>
            </w:r>
          </w:p>
        </w:tc>
      </w:tr>
      <w:tr>
        <w:trPr/>
        <w:tc>
          <w:tcPr>
            <w:tcW w:w="730" w:type="dxa"/>
          </w:tcPr>
          <w:p>
            <w:pPr>
              <w:jc w:val="right"/>
            </w:pPr>
            <w:r>
              <w:t xml:space="preserve">1</w:t>
            </w:r>
          </w:p>
        </w:tc>
        <w:tc>
          <w:tcPr>
            <w:tcW w:w="8341" w:type="dxa"/>
          </w:tcPr>
          <w:p>
            <w:pPr>
              <w:jc w:val="left"/>
            </w:pPr>
            <w:r>
              <w:t xml:space="preserve">if vague then</w:t>
            </w:r>
          </w:p>
        </w:tc>
      </w:tr>
      <w:tr>
        <w:trPr/>
        <w:tc>
          <w:tcPr>
            <w:tcW w:w="730" w:type="dxa"/>
          </w:tcPr>
          <w:p>
            <w:pPr>
              <w:jc w:val="right"/>
            </w:pPr>
            <w:r>
              <w:t xml:space="preserve">2</w:t>
            </w:r>
          </w:p>
        </w:tc>
        <w:tc>
          <w:tcPr>
            <w:tcW w:w="8341" w:type="dxa"/>
          </w:tcPr>
          <w:p>
            <w:pPr>
              <w:jc w:val="left"/>
            </w:pPr>
            <w:r>
              <w:rPr>
                <w:rFonts w:hint="eastAsia"/>
              </w:rPr>
              <w:t xml:space="preserve">        return avoidSleepWindow(baseTime.plusDays(1))</w:t>
            </w:r>
          </w:p>
        </w:tc>
      </w:tr>
      <w:tr>
        <w:trPr/>
        <w:tc>
          <w:tcPr>
            <w:tcW w:w="730" w:type="dxa"/>
          </w:tcPr>
          <w:p>
            <w:pPr>
              <w:jc w:val="right"/>
            </w:pPr>
            <w:r>
              <w:t xml:space="preserve">3</w:t>
            </w:r>
          </w:p>
        </w:tc>
        <w:tc>
          <w:tcPr>
            <w:tcW w:w="8341" w:type="dxa"/>
          </w:tcPr>
          <w:p>
            <w:pPr>
              <w:jc w:val="left"/>
            </w:pPr>
            <w:r>
              <w:t xml:space="preserve">if not remembered then</w:t>
            </w:r>
          </w:p>
        </w:tc>
      </w:tr>
      <w:tr>
        <w:trPr/>
        <w:tc>
          <w:tcPr>
            <w:tcW w:w="730" w:type="dxa"/>
          </w:tcPr>
          <w:p>
            <w:pPr>
              <w:jc w:val="right"/>
            </w:pPr>
            <w:r>
              <w:t xml:space="preserve">4</w:t>
            </w:r>
          </w:p>
        </w:tc>
        <w:tc>
          <w:tcPr>
            <w:tcW w:w="8341" w:type="dxa"/>
          </w:tcPr>
          <w:p>
            <w:pPr>
              <w:jc w:val="left"/>
            </w:pPr>
            <w:r>
              <w:t xml:space="preserve">        return addAwakeHours(baseTime, 4)</w:t>
            </w:r>
          </w:p>
        </w:tc>
      </w:tr>
      <w:tr>
        <w:trPr/>
        <w:tc>
          <w:tcPr>
            <w:tcW w:w="730" w:type="dxa"/>
          </w:tcPr>
          <w:p>
            <w:pPr>
              <w:jc w:val="right"/>
            </w:pPr>
            <w:r>
              <w:t xml:space="preserve">5</w:t>
            </w:r>
          </w:p>
        </w:tc>
        <w:tc>
          <w:tcPr>
            <w:tcW w:w="8341" w:type="dxa"/>
          </w:tcPr>
          <w:p>
            <w:pPr>
              <w:jc w:val="left"/>
            </w:pPr>
            <w:r>
              <w:t xml:space="preserve">safeStage ← clamp(stage, 0, length(INTERVAL_DAYS) - 1)</w:t>
            </w:r>
          </w:p>
        </w:tc>
      </w:tr>
      <w:tr>
        <w:trPr/>
        <w:tc>
          <w:tcPr>
            <w:tcW w:w="730" w:type="dxa"/>
          </w:tcPr>
          <w:p>
            <w:pPr>
              <w:jc w:val="right"/>
            </w:pPr>
            <w:r>
              <w:t xml:space="preserve">6</w:t>
            </w:r>
          </w:p>
        </w:tc>
        <w:tc>
          <w:tcPr>
            <w:tcW w:w="8341" w:type="dxa"/>
          </w:tcPr>
          <w:p>
            <w:pPr>
              <w:jc w:val="left"/>
            </w:pPr>
            <w:r>
              <w:rPr>
                <w:rFonts w:hint="eastAsia"/>
              </w:rPr>
              <w:t xml:space="preserve">next ← baseTime.plusDays(INTERVAL_DAYS[safeStage])</w:t>
            </w:r>
          </w:p>
        </w:tc>
      </w:tr>
      <w:tr>
        <w:trPr/>
        <w:tc>
          <w:tcPr>
            <w:tcW w:w="730" w:type="dxa"/>
          </w:tcPr>
          <w:p>
            <w:pPr>
              <w:jc w:val="right"/>
            </w:pPr>
            <w:r>
              <w:t xml:space="preserve">7</w:t>
            </w:r>
          </w:p>
        </w:tc>
        <w:tc>
          <w:tcPr>
            <w:tcW w:w="8341" w:type="dxa"/>
          </w:tcPr>
          <w:p>
            <w:pPr>
              <w:jc w:val="left"/>
            </w:pPr>
            <w:r>
              <w:t xml:space="preserve">return avoidSleepWindow(next)</w:t>
            </w:r>
          </w:p>
        </w:tc>
      </w:tr>
    </w:tbl>
    <w:p>
      <w:pPr>
        <w:pStyle w:val="00002f"/>
        <w:keepNext w:val="0"/>
        <w:ind w:firstLine="0"/>
        <w:jc w:val="center"/>
      </w:pPr>
      <w:r>
        <w:rPr>
          <w:rFonts w:hint="eastAsia"/>
        </w:rPr>
        <w:t>伪代码5-4 复习排期与睡眠窗口处理</w:t>
      </w:r>
    </w:p>
    <w:p>
      <w:pPr>
        <w:keepNext w:val="1"/>
        <w:spacing w:before="120"/>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noChangeAspect="1"/>
            </wp:cNvGraphicFramePr>
            <a:graphic>
              <a:graphicData uri="http://schemas.openxmlformats.org/drawingml/2006/picture">
                <pic:pic>
                  <pic:nvPicPr>
                    <pic:cNvPr id="24"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9</w:t>
      </w:r>
      <w:r>
        <w:rPr>
          <w:rFonts w:hint="eastAsia" w:ascii="Times New Roman" w:hAnsi="Times New Roman" w:eastAsia="SimSun" w:cs="SimSun"/>
          <w:sz w:val="21"/>
        </w:rPr>
        <w:t xml:space="preserve"> 复习结果与排期状态流转</w:t>
      </w:r>
    </w:p>
    <w:p>
      <w:pPr>
        <w:pStyle w:val="00000c"/>
        <w:keepNext w:val="1"/>
        <w:numPr>
          <w:ilvl w:val="1"/>
          <w:numId w:val="0"/>
        </w:numPr>
        <w:ind w:right="0" w:rightChars="0" w:firstLine="0"/>
      </w:pPr>
      <w:r>
        <w:t>5.</w:t>
      </w:r>
      <w:r>
        <w:rPr>
          <w:rFonts w:hint="eastAsia"/>
          <w:lang w:val="en-US" w:eastAsia="zh-CN"/>
        </w:rPr>
        <w:t>9</w:t>
      </w:r>
      <w:r>
        <w:rPr>
          <w:rFonts w:hint="eastAsia"/>
        </w:rPr>
        <w:t xml:space="preserve"> 前端模块化与交互设计</w:t>
      </w:r>
    </w:p>
    <w:p>
      <w:pPr>
        <w:spacing w:before="0" w:after="0" w:line="312" w:lineRule="auto"/>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pPr>
        <w:spacing w:before="0" w:after="0" w:line="312" w:lineRule="auto"/>
        <w:ind w:firstLine="480"/>
        <w:jc w:val="both"/>
      </w:pPr>
      <w:r>
        <w:rPr>
          <w:rFonts w:hint="eastAsia" w:ascii="Times New Roman" w:hAnsi="Times New Roman" w:eastAsia="宋体" w:cs="SimSun"/>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w:t>
      </w:r>
    </w:p>
    <w:p>
      <w:pPr>
        <w:keepNext w:val="1"/>
        <w:spacing w:before="120"/>
        <w:jc w:val="center"/>
      </w:pPr>
      <w:r>
        <w:pict>
          <v:shape id="_x0000_i1032" style="height:233.3pt;width:451.95pt;" coordsize="21600,21600" filled="f" stroked="f" o:spt="75" type="#_x0000_t75">
            <v:path/>
            <v:fill on="f" focussize="0,0"/>
            <v:stroke on="f"/>
            <v:imagedata o:title="" r:id="rId36"/>
            <o:lock v:ext="edit" aspectratio="t"/>
            <w10:wrap type="none"/>
            <w10:anchorlock/>
          </v:shape>
        </w:pict>
      </w:r>
    </w:p>
    <w:p>
      <w:pPr>
        <w:pStyle w:val="00002f"/>
        <w:ind w:firstLine="0"/>
        <w:jc w:val="center"/>
      </w:pPr>
      <w:r>
        <w:rPr>
          <w:rFonts w:hint="eastAsia" w:ascii="Times New Roman" w:hAnsi="Times New Roman" w:eastAsia="SimSun" w:cs="SimSun"/>
          <w:sz w:val="21"/>
        </w:rPr>
        <w:t>图5-</w:t>
      </w:r>
      <w:r>
        <w:rPr>
          <w:rFonts w:hint="eastAsia" w:cs="SimSun"/>
          <w:sz w:val="21"/>
          <w:lang w:val="en-US" w:eastAsia="zh-CN"/>
        </w:rPr>
        <w:t>10</w:t>
      </w:r>
      <w:r>
        <w:rPr>
          <w:rFonts w:hint="eastAsia" w:ascii="Times New Roman" w:hAnsi="Times New Roman" w:eastAsia="SimSun" w:cs="SimSun"/>
          <w:sz w:val="21"/>
        </w:rPr>
        <w:t xml:space="preserve"> 账户概览与学习活跃图</w:t>
      </w:r>
    </w:p>
    <w:p>
      <w:pPr>
        <w:spacing w:before="0" w:after="0" w:line="312" w:lineRule="auto"/>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pPr>
        <w:spacing w:after="0" w:line="360" w:lineRule="auto"/>
        <w:jc w:val="both"/>
      </w:pPr>
      <w:r>
        <w:pict>
          <v:shape id="_x0000_i1033" style="height:248.55pt;width:452.75pt;" coordsize="21600,21600" filled="f" stroked="f" o:spt="75" type="#_x0000_t75">
            <v:path/>
            <v:fill on="f" focussize="0,0"/>
            <v:stroke on="f"/>
            <v:imagedata o:title="" r:id="rId37"/>
            <o:lock v:ext="edit" aspectratio="t"/>
            <w10:wrap type="none"/>
            <w10:anchorlock/>
          </v:shape>
        </w:pict>
      </w:r>
    </w:p>
    <w:p>
      <w:pPr>
        <w:pStyle w:val="00002f"/>
        <w:ind w:firstLine="0"/>
        <w:jc w:val="center"/>
        <w:rPr>
          <w:rFonts w:hint="default" w:eastAsia="SimSun"/>
          <w:lang w:val="en-US" w:eastAsia="zh-CN"/>
        </w:rPr>
      </w:pPr>
      <w:r>
        <w:rPr>
          <w:rFonts w:hint="eastAsia" w:ascii="Times New Roman" w:hAnsi="Times New Roman" w:eastAsia="SimSun" w:cs="SimSun"/>
          <w:sz w:val="21"/>
        </w:rPr>
        <w:t>图5-</w:t>
      </w:r>
      <w:r>
        <w:rPr>
          <w:rFonts w:hint="eastAsia" w:cs="SimSun"/>
          <w:sz w:val="21"/>
          <w:lang w:val="en-US" w:eastAsia="zh-CN"/>
        </w:rPr>
        <w:t>11</w:t>
      </w:r>
      <w:r>
        <w:rPr>
          <w:rFonts w:ascii="Times New Roman" w:hAnsi="Times New Roman" w:eastAsia="SimSun" w:cs="SimSun"/>
          <w:sz w:val="21"/>
        </w:rPr>
        <w:t xml:space="preserve"> </w:t>
      </w:r>
      <w:r>
        <w:rPr>
          <w:rFonts w:hint="eastAsia" w:cs="SimSun"/>
          <w:sz w:val="21"/>
          <w:lang w:val="en-US" w:eastAsia="zh-CN"/>
        </w:rPr>
        <w:t>复习计划中单词跟敲</w:t>
      </w:r>
    </w:p>
    <w:p>
      <w:pPr>
        <w:pStyle w:val="00000c"/>
        <w:keepNext w:val="1"/>
        <w:numPr>
          <w:ilvl w:val="1"/>
          <w:numId w:val="0"/>
        </w:numPr>
        <w:ind w:right="0" w:rightChars="0" w:firstLine="0"/>
      </w:pPr>
      <w:r>
        <w:t>5.</w:t>
      </w:r>
      <w:r>
        <w:rPr>
          <w:rFonts w:hint="eastAsia"/>
          <w:lang w:val="en-US" w:eastAsia="zh-CN"/>
        </w:rPr>
        <w:t>10</w:t>
      </w:r>
      <w:r>
        <w:rPr>
          <w:rFonts w:hint="eastAsia"/>
        </w:rPr>
        <w:t xml:space="preserve"> 系统日志与异常处理</w:t>
      </w:r>
    </w:p>
    <w:p>
      <w:pPr>
        <w:spacing w:before="0" w:after="0" w:line="312" w:lineRule="auto"/>
        <w:ind w:firstLine="480"/>
        <w:jc w:val="both"/>
      </w:pPr>
      <w:r>
        <w:rPr>
          <w:rFonts w:hint="eastAsia" w:ascii="Times New Roman" w:hAnsi="Times New Roman" w:eastAsia="宋体" w:cs="SimSun"/>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w:t>
      </w:r>
    </w:p>
    <w:p>
      <w:pPr>
        <w:spacing w:before="0" w:after="0" w:line="312" w:lineRule="auto"/>
        <w:ind w:firstLine="480"/>
        <w:jc w:val="both"/>
      </w:pPr>
      <w:r>
        <w:rPr>
          <w:rFonts w:hint="eastAsia"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pPr>
        <w:pStyle w:val="00000c"/>
        <w:keepNext w:val="1"/>
        <w:numPr>
          <w:ilvl w:val="1"/>
          <w:numId w:val="0"/>
        </w:numPr>
        <w:ind w:right="0" w:rightChars="0" w:firstLine="0"/>
      </w:pPr>
      <w:r>
        <w:rPr>
          <w:rFonts w:hint="eastAsia"/>
        </w:rPr>
        <w:t>5.11 工程治理与可维护性</w:t>
      </w:r>
    </w:p>
    <w:p>
      <w:pPr>
        <w:spacing w:before="0" w:after="0" w:line="312" w:lineRule="auto"/>
        <w:ind w:firstLine="480" w:firstLineChars="0"/>
      </w:pPr>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pPr>
        <w:spacing w:before="0" w:after="0" w:line="312" w:lineRule="auto"/>
        <w:ind w:firstLine="480" w:firstLineChars="0"/>
      </w:pPr>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pPr>
        <w:spacing w:before="0" w:after="0" w:line="312" w:lineRule="auto"/>
        <w:ind w:firstLine="480" w:firstLineChars="0"/>
      </w:pPr>
      <w:r>
        <w:rPr>
          <w:rFonts w:hint="eastAsia"/>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w:t>
      </w:r>
    </w:p>
    <w:p>
      <w:pPr>
        <w:pStyle w:val="00000b"/>
        <w:keepNext w:val="1"/>
        <w:ind w:firstLine="0"/>
      </w:pPr>
      <w:r>
        <w:rPr>
          <w:rFonts w:hint="eastAsia"/>
        </w:rPr>
        <w:t>第六章 系统测试与结果分析</w:t>
      </w:r>
    </w:p>
    <w:p>
      <w:pPr>
        <w:pStyle w:val="00000c"/>
        <w:keepNext w:val="1"/>
        <w:numPr>
          <w:ilvl w:val="1"/>
          <w:numId w:val="0"/>
        </w:numPr>
        <w:ind w:right="0" w:rightChars="0" w:firstLine="0"/>
      </w:pPr>
      <w:r>
        <w:rPr>
          <w:rFonts w:hint="eastAsia"/>
        </w:rPr>
        <w:t>6.1 测试环境与方法</w:t>
      </w:r>
    </w:p>
    <w:p>
      <w:pPr>
        <w:spacing w:before="0" w:after="0" w:line="312" w:lineRule="auto"/>
        <w:ind w:firstLine="480"/>
        <w:jc w:val="both"/>
      </w:pPr>
      <w:r>
        <w:rPr>
          <w:rFonts w:hint="eastAsia" w:ascii="Times New Roman" w:hAnsi="Times New Roman" w:eastAsia="宋体" w:cs="SimSun"/>
          <w:sz w:val="24"/>
        </w:rPr>
        <w:t>本次验证在 Windows、Java 17、Maven 和 Node.js 环境下进行。后端使用 Spring Boot 3.3.6，前端使用 ES Modules、Vitest 与静态构建脚本。验证包括 Maven 编译和测试、架构规则、Mapper XML 解析、中文文档治理、Node.js 模块检查、前端单元测试、静态构建、ESLint 以及源码和产品流程核对。当前 MySQL 服务未启动且 Docker 不可用，因此 Testcontainers 数据库集成测试按条件跳过；本文不把 Mock 预览等同于真实数据库或模型端到端验证，也不虚构缓存命中率、延迟和并发指标。</w:t>
      </w:r>
    </w:p>
    <w:tbl>
      <w:tblPr>
        <w:tblStyle w:val="00002e"/>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701"/>
        <w:gridCol w:w="2268"/>
        <w:gridCol w:w="4309"/>
      </w:tblGrid>
      <w:tr>
        <w:trPr>
          <w:cantSplit w:val="1"/>
          <w:tblHeader w:val="1"/>
          <w:jc w:val="center"/>
        </w:trPr>
        <w:tc>
          <w:tcPr>
            <w:tcW w:w="1701" w:type="dxa"/>
            <w:shd w:val="clear" w:color="auto" w:fill="E7E9ED"/>
            <w:vAlign w:val="center"/>
          </w:tcPr>
          <w:p>
            <w:pPr>
              <w:spacing w:line="276" w:lineRule="auto"/>
              <w:ind w:firstLine="0"/>
            </w:pPr>
            <w:r>
              <w:rPr>
                <w:rFonts w:hint="eastAsia" w:ascii="Times New Roman" w:hAnsi="Times New Roman" w:eastAsia="宋体"/>
                <w:b w:val="1"/>
                <w:sz w:val="21"/>
              </w:rPr>
              <w:t>对象</w:t>
            </w:r>
          </w:p>
        </w:tc>
        <w:tc>
          <w:tcPr>
            <w:tcW w:w="2268" w:type="dxa"/>
            <w:shd w:val="clear" w:color="auto" w:fill="E7E9ED"/>
            <w:vAlign w:val="center"/>
          </w:tcPr>
          <w:p>
            <w:pPr>
              <w:spacing w:line="276" w:lineRule="auto"/>
              <w:ind w:firstLine="0"/>
            </w:pPr>
            <w:r>
              <w:rPr>
                <w:rFonts w:hint="eastAsia" w:ascii="Times New Roman" w:hAnsi="Times New Roman" w:eastAsia="宋体"/>
                <w:b w:val="1"/>
                <w:sz w:val="21"/>
              </w:rPr>
              <w:t>工具/版本</w:t>
            </w:r>
          </w:p>
        </w:tc>
        <w:tc>
          <w:tcPr>
            <w:tcW w:w="4309" w:type="dxa"/>
            <w:shd w:val="clear" w:color="auto" w:fill="E7E9ED"/>
            <w:vAlign w:val="center"/>
          </w:tcPr>
          <w:p>
            <w:pPr>
              <w:spacing w:line="276" w:lineRule="auto"/>
              <w:ind w:firstLine="0"/>
            </w:pPr>
            <w:r>
              <w:rPr>
                <w:rFonts w:hint="eastAsia" w:ascii="Times New Roman" w:hAnsi="Times New Roman" w:eastAsia="宋体"/>
                <w:b w:val="1"/>
                <w:sz w:val="21"/>
              </w:rPr>
              <w:t>验证内容</w:t>
            </w:r>
          </w:p>
        </w:tc>
      </w:tr>
      <w:tr>
        <w:trPr>
          <w:cantSplit w:val="1"/>
          <w:jc w:val="center"/>
        </w:trPr>
        <w:tc>
          <w:tcPr>
            <w:tcW w:w="1701" w:type="dxa"/>
            <w:vAlign w:val="center"/>
          </w:tcPr>
          <w:p>
            <w:pPr>
              <w:spacing w:line="276" w:lineRule="auto"/>
              <w:ind w:firstLine="0"/>
            </w:pPr>
            <w:r>
              <w:rPr>
                <w:rFonts w:hint="eastAsia" w:ascii="Times New Roman" w:hAnsi="Times New Roman" w:eastAsia="宋体"/>
                <w:b w:val="0"/>
                <w:sz w:val="21"/>
              </w:rPr>
              <w:t>后端</w:t>
            </w:r>
          </w:p>
        </w:tc>
        <w:tc>
          <w:tcPr>
            <w:tcW w:w="2268" w:type="dxa"/>
            <w:vAlign w:val="center"/>
          </w:tcPr>
          <w:p>
            <w:pPr>
              <w:spacing w:line="276" w:lineRule="auto"/>
              <w:ind w:firstLine="0"/>
            </w:pPr>
            <w:r>
              <w:rPr>
                <w:rFonts w:ascii="Times New Roman" w:hAnsi="Times New Roman" w:eastAsia="宋体"/>
                <w:b w:val="0"/>
                <w:sz w:val="21"/>
              </w:rPr>
              <w:t>JDK 17 + Maven</w:t>
            </w:r>
          </w:p>
        </w:tc>
        <w:tc>
          <w:tcPr>
            <w:tcW w:w="4309" w:type="dxa"/>
            <w:vAlign w:val="center"/>
          </w:tcPr>
          <w:p>
            <w:pPr>
              <w:spacing w:line="276" w:lineRule="auto"/>
              <w:ind w:firstLine="0"/>
            </w:pPr>
            <w:r>
              <w:rPr>
                <w:rFonts w:hint="eastAsia" w:ascii="Times New Roman" w:hAnsi="Times New Roman" w:eastAsia="宋体"/>
                <w:b w:val="0"/>
                <w:sz w:val="21"/>
              </w:rPr>
              <w:t>编译、110 项测试、异常与业务规则</w:t>
            </w:r>
          </w:p>
        </w:tc>
      </w:tr>
      <w:tr>
        <w:trPr>
          <w:cantSplit w:val="1"/>
          <w:jc w:val="center"/>
        </w:trPr>
        <w:tc>
          <w:tcPr>
            <w:tcW w:w="1701" w:type="dxa"/>
            <w:vAlign w:val="center"/>
          </w:tcPr>
          <w:p>
            <w:pPr>
              <w:spacing w:line="276" w:lineRule="auto"/>
              <w:ind w:firstLine="0"/>
            </w:pPr>
            <w:r>
              <w:rPr>
                <w:rFonts w:hint="eastAsia" w:ascii="Times New Roman" w:hAnsi="Times New Roman" w:eastAsia="宋体"/>
                <w:b w:val="0"/>
                <w:sz w:val="21"/>
              </w:rPr>
              <w:t>架构与数据访问</w:t>
            </w:r>
          </w:p>
        </w:tc>
        <w:tc>
          <w:tcPr>
            <w:tcW w:w="2268" w:type="dxa"/>
            <w:vAlign w:val="center"/>
          </w:tcPr>
          <w:p>
            <w:pPr>
              <w:spacing w:line="276" w:lineRule="auto"/>
              <w:ind w:firstLine="0"/>
            </w:pPr>
            <w:r>
              <w:rPr>
                <w:rFonts w:hint="eastAsia" w:ascii="Times New Roman" w:hAnsi="Times New Roman" w:eastAsia="宋体"/>
                <w:b w:val="0"/>
                <w:sz w:val="21"/>
              </w:rPr>
              <w:t>ArchUnit + XML 校验</w:t>
            </w:r>
          </w:p>
        </w:tc>
        <w:tc>
          <w:tcPr>
            <w:tcW w:w="4309" w:type="dxa"/>
            <w:vAlign w:val="center"/>
          </w:tcPr>
          <w:p>
            <w:pPr>
              <w:spacing w:line="276" w:lineRule="auto"/>
              <w:ind w:firstLine="0"/>
            </w:pPr>
            <w:r>
              <w:rPr>
                <w:rFonts w:hint="eastAsia" w:ascii="Times New Roman" w:hAnsi="Times New Roman" w:eastAsia="宋体"/>
                <w:b w:val="0"/>
                <w:sz w:val="21"/>
              </w:rPr>
              <w:t>业务域分层、AI 包边界和 Mapper XML</w:t>
            </w:r>
          </w:p>
        </w:tc>
      </w:tr>
      <w:tr>
        <w:trPr>
          <w:cantSplit w:val="1"/>
          <w:jc w:val="center"/>
        </w:trPr>
        <w:tc>
          <w:tcPr>
            <w:tcW w:w="1701" w:type="dxa"/>
            <w:vAlign w:val="center"/>
          </w:tcPr>
          <w:p>
            <w:pPr>
              <w:spacing w:line="276" w:lineRule="auto"/>
              <w:ind w:firstLine="0"/>
            </w:pPr>
            <w:r>
              <w:rPr>
                <w:rFonts w:hint="eastAsia" w:ascii="Times New Roman" w:hAnsi="Times New Roman" w:eastAsia="宋体"/>
                <w:b w:val="0"/>
                <w:sz w:val="21"/>
              </w:rPr>
              <w:t>中文文档</w:t>
            </w:r>
          </w:p>
        </w:tc>
        <w:tc>
          <w:tcPr>
            <w:tcW w:w="2268" w:type="dxa"/>
            <w:vAlign w:val="center"/>
          </w:tcPr>
          <w:p>
            <w:pPr>
              <w:spacing w:line="276" w:lineRule="auto"/>
              <w:ind w:firstLine="0"/>
            </w:pPr>
            <w:r>
              <w:rPr>
                <w:rFonts w:hint="eastAsia" w:ascii="Times New Roman" w:hAnsi="Times New Roman" w:eastAsia="宋体"/>
                <w:b w:val="0"/>
                <w:sz w:val="21"/>
              </w:rPr>
              <w:t>治理测试</w:t>
            </w:r>
          </w:p>
        </w:tc>
        <w:tc>
          <w:tcPr>
            <w:tcW w:w="4309" w:type="dxa"/>
            <w:vAlign w:val="center"/>
          </w:tcPr>
          <w:p>
            <w:pPr>
              <w:spacing w:line="276" w:lineRule="auto"/>
              <w:ind w:firstLine="0"/>
            </w:pPr>
            <w:r>
              <w:rPr>
                <w:rFonts w:hint="eastAsia" w:ascii="Times New Roman" w:hAnsi="Times New Roman" w:eastAsia="宋体"/>
                <w:b w:val="0"/>
                <w:sz w:val="21"/>
              </w:rPr>
              <w:t>DTO、Entity/BO 字段及公共边界方法说明</w:t>
            </w:r>
          </w:p>
        </w:tc>
      </w:tr>
      <w:tr>
        <w:trPr>
          <w:cantSplit w:val="1"/>
          <w:jc w:val="center"/>
        </w:trPr>
        <w:tc>
          <w:tcPr>
            <w:tcW w:w="1701" w:type="dxa"/>
            <w:vAlign w:val="center"/>
          </w:tcPr>
          <w:p>
            <w:pPr>
              <w:spacing w:line="276" w:lineRule="auto"/>
              <w:ind w:firstLine="0"/>
            </w:pPr>
            <w:r>
              <w:rPr>
                <w:rFonts w:hint="eastAsia" w:ascii="Times New Roman" w:hAnsi="Times New Roman" w:eastAsia="宋体"/>
                <w:b w:val="0"/>
                <w:sz w:val="21"/>
              </w:rPr>
              <w:t>前端</w:t>
            </w:r>
          </w:p>
        </w:tc>
        <w:tc>
          <w:tcPr>
            <w:tcW w:w="2268" w:type="dxa"/>
            <w:vAlign w:val="center"/>
          </w:tcPr>
          <w:p>
            <w:pPr>
              <w:spacing w:line="276" w:lineRule="auto"/>
              <w:ind w:firstLine="0"/>
            </w:pPr>
            <w:r>
              <w:rPr>
                <w:rFonts w:ascii="Times New Roman" w:hAnsi="Times New Roman" w:eastAsia="宋体"/>
                <w:b w:val="0"/>
                <w:sz w:val="21"/>
              </w:rPr>
              <w:t>Node.js + Vitest</w:t>
            </w:r>
          </w:p>
        </w:tc>
        <w:tc>
          <w:tcPr>
            <w:tcW w:w="4309" w:type="dxa"/>
            <w:vAlign w:val="center"/>
          </w:tcPr>
          <w:p>
            <w:pPr>
              <w:spacing w:line="276" w:lineRule="auto"/>
              <w:ind w:firstLine="0"/>
            </w:pPr>
            <w:r>
              <w:rPr>
                <w:rFonts w:hint="eastAsia" w:ascii="Times New Roman" w:hAnsi="Times New Roman" w:eastAsia="宋体"/>
                <w:b w:val="0"/>
                <w:sz w:val="21"/>
              </w:rPr>
              <w:t>65 个模块检查、构建和 20 项单元测试</w:t>
            </w:r>
          </w:p>
        </w:tc>
      </w:tr>
      <w:tr>
        <w:trPr>
          <w:cantSplit w:val="1"/>
          <w:jc w:val="center"/>
        </w:trPr>
        <w:tc>
          <w:tcPr>
            <w:tcW w:w="1701" w:type="dxa"/>
            <w:vAlign w:val="center"/>
          </w:tcPr>
          <w:p>
            <w:pPr>
              <w:spacing w:line="276" w:lineRule="auto"/>
              <w:ind w:firstLine="0"/>
            </w:pPr>
            <w:r>
              <w:rPr>
                <w:rFonts w:hint="eastAsia" w:ascii="Times New Roman" w:hAnsi="Times New Roman" w:eastAsia="宋体"/>
                <w:b w:val="0"/>
                <w:sz w:val="21"/>
              </w:rPr>
              <w:t>安全与产品</w:t>
            </w:r>
          </w:p>
        </w:tc>
        <w:tc>
          <w:tcPr>
            <w:tcW w:w="2268" w:type="dxa"/>
            <w:vAlign w:val="center"/>
          </w:tcPr>
          <w:p>
            <w:pPr>
              <w:spacing w:line="276" w:lineRule="auto"/>
              <w:ind w:firstLine="0"/>
            </w:pPr>
            <w:r>
              <w:rPr>
                <w:rFonts w:hint="eastAsia" w:ascii="Times New Roman" w:hAnsi="Times New Roman" w:eastAsia="宋体"/>
                <w:b w:val="0"/>
                <w:sz w:val="21"/>
              </w:rPr>
              <w:t>配置、源码和流程核对</w:t>
            </w:r>
          </w:p>
        </w:tc>
        <w:tc>
          <w:tcPr>
            <w:tcW w:w="4309" w:type="dxa"/>
            <w:vAlign w:val="center"/>
          </w:tcPr>
          <w:p>
            <w:pPr>
              <w:spacing w:line="276" w:lineRule="auto"/>
              <w:ind w:firstLine="0"/>
            </w:pPr>
            <w:r>
              <w:rPr>
                <w:rFonts w:hint="eastAsia" w:ascii="Times New Roman" w:hAnsi="Times New Roman" w:eastAsia="宋体"/>
                <w:b w:val="0"/>
                <w:sz w:val="21"/>
              </w:rPr>
              <w:t>JWT、权限、AES-GCM、ID、摘要/详情加载和关键交互</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表6-1 测试对象与方法</w:t>
      </w:r>
    </w:p>
    <w:p>
      <w:pPr>
        <w:pStyle w:val="00000c"/>
        <w:keepNext w:val="1"/>
        <w:numPr>
          <w:ilvl w:val="1"/>
          <w:numId w:val="0"/>
        </w:numPr>
        <w:ind w:right="0" w:rightChars="0" w:firstLine="0"/>
      </w:pPr>
      <w:r>
        <w:rPr>
          <w:rFonts w:hint="eastAsia"/>
        </w:rPr>
        <w:t>6.2 功能测试</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680"/>
        <w:gridCol w:w="2268"/>
        <w:gridCol w:w="3580"/>
        <w:gridCol w:w="1749"/>
      </w:tblGrid>
      <w:tr>
        <w:trPr>
          <w:cantSplit w:val="1"/>
          <w:tblHeader w:val="1"/>
          <w:jc w:val="center"/>
        </w:trPr>
        <w:tc>
          <w:tcPr>
            <w:tcW w:w="680" w:type="dxa"/>
            <w:shd w:val="clear" w:color="auto" w:fill="E7E9ED"/>
            <w:vAlign w:val="center"/>
          </w:tcPr>
          <w:p>
            <w:pPr>
              <w:spacing w:before="0" w:after="0" w:line="276" w:lineRule="auto"/>
              <w:ind w:firstLine="0"/>
            </w:pPr>
            <w:r>
              <w:rPr>
                <w:rFonts w:hint="eastAsia" w:ascii="Times New Roman" w:hAnsi="Times New Roman" w:eastAsia="宋体"/>
                <w:b w:val="1"/>
                <w:sz w:val="21"/>
              </w:rPr>
              <w:t>编号</w:t>
            </w:r>
          </w:p>
        </w:tc>
        <w:tc>
          <w:tcPr>
            <w:tcW w:w="2268" w:type="dxa"/>
            <w:shd w:val="clear" w:color="auto" w:fill="E7E9ED"/>
            <w:vAlign w:val="center"/>
          </w:tcPr>
          <w:p>
            <w:pPr>
              <w:spacing w:before="0" w:after="0" w:line="276" w:lineRule="auto"/>
              <w:ind w:firstLine="0"/>
            </w:pPr>
            <w:r>
              <w:rPr>
                <w:rFonts w:hint="eastAsia" w:ascii="Times New Roman" w:hAnsi="Times New Roman" w:eastAsia="宋体"/>
                <w:b w:val="1"/>
                <w:sz w:val="21"/>
              </w:rPr>
              <w:t>测试场景</w:t>
            </w:r>
          </w:p>
        </w:tc>
        <w:tc>
          <w:tcPr>
            <w:tcW w:w="3580" w:type="dxa"/>
            <w:shd w:val="clear" w:color="auto" w:fill="E7E9ED"/>
            <w:vAlign w:val="center"/>
          </w:tcPr>
          <w:p>
            <w:pPr>
              <w:spacing w:before="0" w:after="0" w:line="276" w:lineRule="auto"/>
              <w:ind w:firstLine="0"/>
            </w:pPr>
            <w:r>
              <w:rPr>
                <w:rFonts w:hint="eastAsia" w:ascii="Times New Roman" w:hAnsi="Times New Roman" w:eastAsia="宋体"/>
                <w:b w:val="1"/>
                <w:sz w:val="21"/>
              </w:rPr>
              <w:t>预期结果</w:t>
            </w:r>
          </w:p>
        </w:tc>
        <w:tc>
          <w:tcPr>
            <w:tcW w:w="1749" w:type="dxa"/>
            <w:shd w:val="clear" w:color="auto" w:fill="E7E9ED"/>
            <w:vAlign w:val="center"/>
          </w:tcPr>
          <w:p>
            <w:pPr>
              <w:spacing w:before="0" w:after="0" w:line="276" w:lineRule="auto"/>
              <w:ind w:firstLine="0"/>
            </w:pPr>
            <w:r>
              <w:rPr>
                <w:rFonts w:hint="eastAsia" w:ascii="Times New Roman" w:hAnsi="Times New Roman" w:eastAsia="宋体"/>
                <w:b w:val="1"/>
                <w:sz w:val="21"/>
              </w:rPr>
              <w:t>结果</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T01</w:t>
            </w:r>
          </w:p>
        </w:tc>
        <w:tc>
          <w:tcPr>
            <w:tcW w:w="2268" w:type="dxa"/>
            <w:vAlign w:val="center"/>
          </w:tcPr>
          <w:p>
            <w:pPr>
              <w:spacing w:before="0" w:after="0" w:line="276" w:lineRule="auto"/>
              <w:ind w:firstLine="0"/>
            </w:pPr>
            <w:r>
              <w:rPr>
                <w:rFonts w:hint="eastAsia" w:ascii="Times New Roman" w:hAnsi="Times New Roman" w:eastAsia="宋体"/>
                <w:b w:val="0"/>
                <w:sz w:val="21"/>
              </w:rPr>
              <w:t>普通用户访问管理员接口</w:t>
            </w:r>
          </w:p>
        </w:tc>
        <w:tc>
          <w:tcPr>
            <w:tcW w:w="3580" w:type="dxa"/>
            <w:vAlign w:val="center"/>
          </w:tcPr>
          <w:p>
            <w:pPr>
              <w:spacing w:before="0" w:after="0" w:line="276" w:lineRule="auto"/>
              <w:ind w:firstLine="0"/>
            </w:pPr>
            <w:r>
              <w:rPr>
                <w:rFonts w:hint="eastAsia" w:ascii="Times New Roman" w:hAnsi="Times New Roman" w:eastAsia="宋体"/>
                <w:b w:val="0"/>
                <w:sz w:val="21"/>
              </w:rPr>
              <w:t>权限切面拒绝并返回稳定错误码</w:t>
            </w:r>
          </w:p>
        </w:tc>
        <w:tc>
          <w:tcPr>
            <w:tcW w:w="1749" w:type="dxa"/>
            <w:vAlign w:val="center"/>
          </w:tcPr>
          <w:p>
            <w:pPr>
              <w:spacing w:before="0" w:after="0" w:line="276" w:lineRule="auto"/>
              <w:ind w:firstLine="0"/>
            </w:pPr>
            <w:r>
              <w:rPr>
                <w:rFonts w:hint="eastAsia" w:ascii="Times New Roman" w:hAnsi="Times New Roman" w:eastAsia="宋体"/>
                <w:b w:val="0"/>
                <w:sz w:val="21"/>
              </w:rPr>
              <w:t>权限实现与测试通过</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T02</w:t>
            </w:r>
          </w:p>
        </w:tc>
        <w:tc>
          <w:tcPr>
            <w:tcW w:w="2268" w:type="dxa"/>
            <w:vAlign w:val="center"/>
          </w:tcPr>
          <w:p>
            <w:pPr>
              <w:spacing w:before="0" w:after="0" w:line="276" w:lineRule="auto"/>
              <w:ind w:firstLine="0"/>
            </w:pPr>
            <w:r>
              <w:rPr>
                <w:rFonts w:hint="eastAsia" w:ascii="Times New Roman" w:hAnsi="Times New Roman" w:eastAsia="宋体"/>
                <w:b w:val="0"/>
                <w:sz w:val="21"/>
              </w:rPr>
              <w:t>导入含疑似断词的 Markdown 词表</w:t>
            </w:r>
          </w:p>
        </w:tc>
        <w:tc>
          <w:tcPr>
            <w:tcW w:w="3580" w:type="dxa"/>
            <w:vAlign w:val="center"/>
          </w:tcPr>
          <w:p>
            <w:pPr>
              <w:spacing w:before="0" w:after="0" w:line="276" w:lineRule="auto"/>
              <w:ind w:firstLine="0"/>
            </w:pPr>
            <w:r>
              <w:rPr>
                <w:rFonts w:hint="eastAsia" w:ascii="Times New Roman" w:hAnsi="Times New Roman" w:eastAsia="宋体"/>
                <w:b w:val="0"/>
                <w:sz w:val="21"/>
              </w:rPr>
              <w:t>保留源序号并支持筛选、修改和发布</w:t>
            </w:r>
          </w:p>
        </w:tc>
        <w:tc>
          <w:tcPr>
            <w:tcW w:w="1749" w:type="dxa"/>
            <w:vAlign w:val="center"/>
          </w:tcPr>
          <w:p>
            <w:pPr>
              <w:spacing w:before="0" w:after="0" w:line="276" w:lineRule="auto"/>
              <w:ind w:firstLine="0"/>
            </w:pPr>
            <w:r>
              <w:rPr>
                <w:rFonts w:hint="eastAsia" w:ascii="Times New Roman" w:hAnsi="Times New Roman" w:eastAsia="宋体"/>
                <w:b w:val="0"/>
                <w:sz w:val="21"/>
              </w:rPr>
              <w:t>主流程已实现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T03</w:t>
            </w:r>
          </w:p>
        </w:tc>
        <w:tc>
          <w:tcPr>
            <w:tcW w:w="2268" w:type="dxa"/>
            <w:vAlign w:val="center"/>
          </w:tcPr>
          <w:p>
            <w:pPr>
              <w:spacing w:before="0" w:after="0" w:line="276" w:lineRule="auto"/>
              <w:ind w:firstLine="0"/>
            </w:pPr>
            <w:r>
              <w:rPr>
                <w:rFonts w:hint="eastAsia" w:ascii="Times New Roman" w:hAnsi="Times New Roman" w:eastAsia="宋体"/>
                <w:b w:val="0"/>
                <w:sz w:val="21"/>
              </w:rPr>
              <w:t>词表分析只返回部分条目</w:t>
            </w:r>
          </w:p>
        </w:tc>
        <w:tc>
          <w:tcPr>
            <w:tcW w:w="3580" w:type="dxa"/>
            <w:vAlign w:val="center"/>
          </w:tcPr>
          <w:p>
            <w:pPr>
              <w:spacing w:before="0" w:after="0" w:line="276" w:lineRule="auto"/>
              <w:ind w:firstLine="0"/>
            </w:pPr>
            <w:r>
              <w:rPr>
                <w:rFonts w:hint="eastAsia" w:ascii="Times New Roman" w:hAnsi="Times New Roman" w:eastAsia="宋体"/>
                <w:b w:val="0"/>
                <w:sz w:val="21"/>
              </w:rPr>
              <w:t>有效结果落库，未解析项留待重试</w:t>
            </w:r>
          </w:p>
        </w:tc>
        <w:tc>
          <w:tcPr>
            <w:tcW w:w="1749" w:type="dxa"/>
            <w:vAlign w:val="center"/>
          </w:tcPr>
          <w:p>
            <w:pPr>
              <w:spacing w:before="0" w:after="0" w:line="276" w:lineRule="auto"/>
              <w:ind w:firstLine="0"/>
            </w:pPr>
            <w:r>
              <w:rPr>
                <w:rFonts w:hint="eastAsia" w:ascii="Times New Roman" w:hAnsi="Times New Roman" w:eastAsia="宋体"/>
                <w:b w:val="0"/>
                <w:sz w:val="21"/>
              </w:rPr>
              <w:t>单元测试覆盖</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T04</w:t>
            </w:r>
          </w:p>
        </w:tc>
        <w:tc>
          <w:tcPr>
            <w:tcW w:w="2268" w:type="dxa"/>
            <w:vAlign w:val="center"/>
          </w:tcPr>
          <w:p>
            <w:pPr>
              <w:spacing w:before="0" w:after="0" w:line="276" w:lineRule="auto"/>
              <w:ind w:firstLine="0"/>
            </w:pPr>
            <w:r>
              <w:rPr>
                <w:rFonts w:hint="eastAsia" w:ascii="Times New Roman" w:hAnsi="Times New Roman" w:eastAsia="宋体"/>
                <w:b w:val="0"/>
                <w:sz w:val="21"/>
              </w:rPr>
              <w:t>当日 80/120 个核心词</w:t>
            </w:r>
          </w:p>
        </w:tc>
        <w:tc>
          <w:tcPr>
            <w:tcW w:w="3580" w:type="dxa"/>
            <w:vAlign w:val="center"/>
          </w:tcPr>
          <w:p>
            <w:pPr>
              <w:spacing w:before="0" w:after="0" w:line="276" w:lineRule="auto"/>
              <w:ind w:firstLine="0"/>
            </w:pPr>
            <w:r>
              <w:rPr>
                <w:rFonts w:hint="eastAsia" w:ascii="Times New Roman" w:hAnsi="Times New Roman" w:eastAsia="宋体"/>
                <w:b w:val="0"/>
                <w:sz w:val="21"/>
              </w:rPr>
              <w:t>分别均分为 2×40 / 3×40 场景材料</w:t>
            </w:r>
          </w:p>
        </w:tc>
        <w:tc>
          <w:tcPr>
            <w:tcW w:w="1749" w:type="dxa"/>
            <w:vAlign w:val="center"/>
          </w:tcPr>
          <w:p>
            <w:pPr>
              <w:spacing w:before="0" w:after="0" w:line="276" w:lineRule="auto"/>
              <w:ind w:firstLine="0"/>
            </w:pPr>
            <w:r>
              <w:rPr>
                <w:rFonts w:hint="eastAsia" w:ascii="Times New Roman" w:hAnsi="Times New Roman" w:eastAsia="宋体"/>
                <w:b w:val="0"/>
                <w:sz w:val="21"/>
              </w:rPr>
              <w:t>拆分规则已实现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T05</w:t>
            </w:r>
          </w:p>
        </w:tc>
        <w:tc>
          <w:tcPr>
            <w:tcW w:w="2268" w:type="dxa"/>
            <w:vAlign w:val="center"/>
          </w:tcPr>
          <w:p>
            <w:pPr>
              <w:spacing w:before="0" w:after="0" w:line="276" w:lineRule="auto"/>
              <w:ind w:firstLine="0"/>
            </w:pPr>
            <w:r>
              <w:rPr>
                <w:rFonts w:hint="eastAsia" w:ascii="Times New Roman" w:hAnsi="Times New Roman" w:eastAsia="宋体"/>
                <w:b w:val="0"/>
                <w:sz w:val="21"/>
              </w:rPr>
              <w:t>查询周/月日历</w:t>
            </w:r>
          </w:p>
        </w:tc>
        <w:tc>
          <w:tcPr>
            <w:tcW w:w="3580" w:type="dxa"/>
            <w:vAlign w:val="center"/>
          </w:tcPr>
          <w:p>
            <w:pPr>
              <w:spacing w:before="0" w:after="0" w:line="276" w:lineRule="auto"/>
              <w:ind w:firstLine="0"/>
            </w:pPr>
            <w:r>
              <w:rPr>
                <w:rFonts w:hint="eastAsia" w:ascii="Times New Roman" w:hAnsi="Times New Roman" w:eastAsia="宋体"/>
                <w:b w:val="0"/>
                <w:sz w:val="21"/>
              </w:rPr>
              <w:t>只返回场景和待挑战词摘要</w:t>
            </w:r>
          </w:p>
        </w:tc>
        <w:tc>
          <w:tcPr>
            <w:tcW w:w="1749" w:type="dxa"/>
            <w:vAlign w:val="center"/>
          </w:tcPr>
          <w:p>
            <w:pPr>
              <w:spacing w:before="0" w:after="0" w:line="276" w:lineRule="auto"/>
              <w:ind w:firstLine="0"/>
            </w:pPr>
            <w:r>
              <w:rPr>
                <w:rFonts w:hint="eastAsia" w:ascii="Times New Roman" w:hAnsi="Times New Roman" w:eastAsia="宋体"/>
                <w:b w:val="0"/>
                <w:sz w:val="21"/>
              </w:rPr>
              <w:t>摘要接口已实现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T06</w:t>
            </w:r>
          </w:p>
        </w:tc>
        <w:tc>
          <w:tcPr>
            <w:tcW w:w="2268" w:type="dxa"/>
            <w:vAlign w:val="center"/>
          </w:tcPr>
          <w:p>
            <w:pPr>
              <w:spacing w:before="0" w:after="0" w:line="276" w:lineRule="auto"/>
              <w:ind w:firstLine="0"/>
            </w:pPr>
            <w:r>
              <w:rPr>
                <w:rFonts w:hint="eastAsia" w:ascii="Times New Roman" w:hAnsi="Times New Roman" w:eastAsia="宋体"/>
                <w:b w:val="0"/>
                <w:sz w:val="21"/>
              </w:rPr>
              <w:t>点击开始学习或回顾</w:t>
            </w:r>
          </w:p>
        </w:tc>
        <w:tc>
          <w:tcPr>
            <w:tcW w:w="3580" w:type="dxa"/>
            <w:vAlign w:val="center"/>
          </w:tcPr>
          <w:p>
            <w:pPr>
              <w:spacing w:before="0" w:after="0" w:line="276" w:lineRule="auto"/>
              <w:ind w:firstLine="0"/>
            </w:pPr>
            <w:r>
              <w:rPr>
                <w:rFonts w:hint="eastAsia" w:ascii="Times New Roman" w:hAnsi="Times New Roman" w:eastAsia="宋体"/>
                <w:b w:val="0"/>
                <w:sz w:val="21"/>
              </w:rPr>
              <w:t>按需加载单个场景完整材料</w:t>
            </w:r>
          </w:p>
        </w:tc>
        <w:tc>
          <w:tcPr>
            <w:tcW w:w="1749" w:type="dxa"/>
            <w:vAlign w:val="center"/>
          </w:tcPr>
          <w:p>
            <w:pPr>
              <w:spacing w:before="0" w:after="0" w:line="276" w:lineRule="auto"/>
              <w:ind w:firstLine="0"/>
            </w:pPr>
            <w:r>
              <w:rPr>
                <w:rFonts w:hint="eastAsia" w:ascii="Times New Roman" w:hAnsi="Times New Roman" w:eastAsia="宋体"/>
                <w:b w:val="0"/>
                <w:sz w:val="21"/>
              </w:rPr>
              <w:t>详情接口已实现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T07</w:t>
            </w:r>
          </w:p>
        </w:tc>
        <w:tc>
          <w:tcPr>
            <w:tcW w:w="2268" w:type="dxa"/>
            <w:vAlign w:val="center"/>
          </w:tcPr>
          <w:p>
            <w:pPr>
              <w:spacing w:before="0" w:after="0" w:line="276" w:lineRule="auto"/>
              <w:ind w:firstLine="0"/>
            </w:pPr>
            <w:r>
              <w:rPr>
                <w:rFonts w:hint="eastAsia" w:ascii="Times New Roman" w:hAnsi="Times New Roman" w:eastAsia="宋体"/>
                <w:b w:val="0"/>
                <w:sz w:val="21"/>
              </w:rPr>
              <w:t>旧场景缺少相关词</w:t>
            </w:r>
          </w:p>
        </w:tc>
        <w:tc>
          <w:tcPr>
            <w:tcW w:w="3580" w:type="dxa"/>
            <w:vAlign w:val="center"/>
          </w:tcPr>
          <w:p>
            <w:pPr>
              <w:spacing w:before="0" w:after="0" w:line="276" w:lineRule="auto"/>
              <w:ind w:firstLine="0"/>
            </w:pPr>
            <w:r>
              <w:rPr>
                <w:rFonts w:hint="eastAsia" w:ascii="Times New Roman" w:hAnsi="Times New Roman" w:eastAsia="宋体"/>
                <w:b w:val="0"/>
                <w:sz w:val="21"/>
              </w:rPr>
              <w:t>可独立创建补生成任务</w:t>
            </w:r>
          </w:p>
        </w:tc>
        <w:tc>
          <w:tcPr>
            <w:tcW w:w="1749" w:type="dxa"/>
            <w:vAlign w:val="center"/>
          </w:tcPr>
          <w:p>
            <w:pPr>
              <w:spacing w:before="0" w:after="0" w:line="276" w:lineRule="auto"/>
              <w:ind w:firstLine="0"/>
            </w:pPr>
            <w:r>
              <w:rPr>
                <w:rFonts w:hint="eastAsia" w:ascii="Times New Roman" w:hAnsi="Times New Roman" w:eastAsia="宋体"/>
                <w:b w:val="0"/>
                <w:sz w:val="21"/>
              </w:rPr>
              <w:t>接口与任务处理已实现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T08</w:t>
            </w:r>
          </w:p>
        </w:tc>
        <w:tc>
          <w:tcPr>
            <w:tcW w:w="2268" w:type="dxa"/>
            <w:vAlign w:val="center"/>
          </w:tcPr>
          <w:p>
            <w:pPr>
              <w:spacing w:before="0" w:after="0" w:line="276" w:lineRule="auto"/>
              <w:ind w:firstLine="0"/>
            </w:pPr>
            <w:r>
              <w:rPr>
                <w:rFonts w:hint="eastAsia" w:ascii="Times New Roman" w:hAnsi="Times New Roman" w:eastAsia="宋体"/>
                <w:b w:val="0"/>
                <w:sz w:val="21"/>
              </w:rPr>
              <w:t>模型返回 Markdown 包裹 JSON</w:t>
            </w:r>
          </w:p>
        </w:tc>
        <w:tc>
          <w:tcPr>
            <w:tcW w:w="3580" w:type="dxa"/>
            <w:vAlign w:val="center"/>
          </w:tcPr>
          <w:p>
            <w:pPr>
              <w:spacing w:before="0" w:after="0" w:line="276" w:lineRule="auto"/>
              <w:ind w:firstLine="0"/>
            </w:pPr>
            <w:r>
              <w:rPr>
                <w:rFonts w:hint="eastAsia" w:ascii="Times New Roman" w:hAnsi="Times New Roman" w:eastAsia="宋体"/>
                <w:b w:val="0"/>
                <w:sz w:val="21"/>
              </w:rPr>
              <w:t>对应解析链提取并校验结构化内容</w:t>
            </w:r>
          </w:p>
        </w:tc>
        <w:tc>
          <w:tcPr>
            <w:tcW w:w="1749" w:type="dxa"/>
            <w:vAlign w:val="center"/>
          </w:tcPr>
          <w:p>
            <w:pPr>
              <w:spacing w:before="0" w:after="0" w:line="276" w:lineRule="auto"/>
              <w:ind w:firstLine="0"/>
            </w:pPr>
            <w:r>
              <w:rPr>
                <w:rFonts w:hint="eastAsia" w:ascii="Times New Roman" w:hAnsi="Times New Roman" w:eastAsia="宋体"/>
                <w:b w:val="0"/>
                <w:sz w:val="21"/>
              </w:rPr>
              <w:t>解析器测试通过</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T09</w:t>
            </w:r>
          </w:p>
        </w:tc>
        <w:tc>
          <w:tcPr>
            <w:tcW w:w="2268" w:type="dxa"/>
            <w:vAlign w:val="center"/>
          </w:tcPr>
          <w:p>
            <w:pPr>
              <w:spacing w:before="0" w:after="0" w:line="276" w:lineRule="auto"/>
              <w:ind w:firstLine="0"/>
            </w:pPr>
            <w:r>
              <w:rPr>
                <w:rFonts w:hint="eastAsia" w:ascii="Times New Roman" w:hAnsi="Times New Roman" w:eastAsia="宋体"/>
                <w:b w:val="0"/>
                <w:sz w:val="21"/>
              </w:rPr>
              <w:t>AI 任务异常中断</w:t>
            </w:r>
          </w:p>
        </w:tc>
        <w:tc>
          <w:tcPr>
            <w:tcW w:w="3580" w:type="dxa"/>
            <w:vAlign w:val="center"/>
          </w:tcPr>
          <w:p>
            <w:pPr>
              <w:spacing w:before="0" w:after="0" w:line="276" w:lineRule="auto"/>
              <w:ind w:firstLine="0"/>
            </w:pPr>
            <w:r>
              <w:rPr>
                <w:rFonts w:hint="eastAsia" w:ascii="Times New Roman" w:hAnsi="Times New Roman" w:eastAsia="宋体"/>
                <w:b w:val="0"/>
                <w:sz w:val="21"/>
              </w:rPr>
              <w:t>记录步骤/尝试，可取消或重试失败项</w:t>
            </w:r>
          </w:p>
        </w:tc>
        <w:tc>
          <w:tcPr>
            <w:tcW w:w="1749" w:type="dxa"/>
            <w:vAlign w:val="center"/>
          </w:tcPr>
          <w:p>
            <w:pPr>
              <w:spacing w:before="0" w:after="0" w:line="276" w:lineRule="auto"/>
              <w:ind w:firstLine="0"/>
            </w:pPr>
            <w:r>
              <w:rPr>
                <w:rFonts w:hint="eastAsia" w:ascii="Times New Roman" w:hAnsi="Times New Roman" w:eastAsia="宋体"/>
                <w:b w:val="0"/>
                <w:sz w:val="21"/>
              </w:rPr>
              <w:t>状态机与任务接口已实现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T10</w:t>
            </w:r>
          </w:p>
        </w:tc>
        <w:tc>
          <w:tcPr>
            <w:tcW w:w="2268" w:type="dxa"/>
            <w:vAlign w:val="center"/>
          </w:tcPr>
          <w:p>
            <w:pPr>
              <w:spacing w:before="0" w:after="0" w:line="276" w:lineRule="auto"/>
              <w:ind w:firstLine="0"/>
            </w:pPr>
            <w:r>
              <w:rPr>
                <w:rFonts w:hint="eastAsia" w:ascii="Times New Roman" w:hAnsi="Times New Roman" w:eastAsia="宋体"/>
                <w:b w:val="0"/>
                <w:sz w:val="21"/>
              </w:rPr>
              <w:t>他人刷新公共词卡</w:t>
            </w:r>
          </w:p>
        </w:tc>
        <w:tc>
          <w:tcPr>
            <w:tcW w:w="3580" w:type="dxa"/>
            <w:vAlign w:val="center"/>
          </w:tcPr>
          <w:p>
            <w:pPr>
              <w:spacing w:before="0" w:after="0" w:line="276" w:lineRule="auto"/>
              <w:ind w:firstLine="0"/>
            </w:pPr>
            <w:r>
              <w:rPr>
                <w:rFonts w:hint="eastAsia" w:ascii="Times New Roman" w:hAnsi="Times New Roman" w:eastAsia="宋体"/>
                <w:b w:val="0"/>
                <w:sz w:val="21"/>
              </w:rPr>
              <w:t>个人快照、笔记和学习进度不变</w:t>
            </w:r>
          </w:p>
        </w:tc>
        <w:tc>
          <w:tcPr>
            <w:tcW w:w="1749" w:type="dxa"/>
            <w:vAlign w:val="center"/>
          </w:tcPr>
          <w:p>
            <w:pPr>
              <w:spacing w:before="0" w:after="0" w:line="276" w:lineRule="auto"/>
              <w:ind w:firstLine="0"/>
            </w:pPr>
            <w:r>
              <w:rPr>
                <w:rFonts w:hint="eastAsia" w:ascii="Times New Roman" w:hAnsi="Times New Roman" w:eastAsia="宋体"/>
                <w:b w:val="0"/>
                <w:sz w:val="21"/>
              </w:rPr>
              <w:t>隔离逻辑已实现</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T11</w:t>
            </w:r>
          </w:p>
        </w:tc>
        <w:tc>
          <w:tcPr>
            <w:tcW w:w="2268" w:type="dxa"/>
            <w:vAlign w:val="center"/>
          </w:tcPr>
          <w:p>
            <w:pPr>
              <w:spacing w:before="0" w:after="0" w:line="276" w:lineRule="auto"/>
              <w:ind w:firstLine="0"/>
            </w:pPr>
            <w:r>
              <w:rPr>
                <w:rFonts w:hint="eastAsia" w:ascii="Times New Roman" w:hAnsi="Times New Roman" w:eastAsia="宋体"/>
                <w:b w:val="0"/>
                <w:sz w:val="21"/>
              </w:rPr>
              <w:t>提交忘记结果</w:t>
            </w:r>
          </w:p>
        </w:tc>
        <w:tc>
          <w:tcPr>
            <w:tcW w:w="3580" w:type="dxa"/>
            <w:vAlign w:val="center"/>
          </w:tcPr>
          <w:p>
            <w:pPr>
              <w:spacing w:before="0" w:after="0" w:line="276" w:lineRule="auto"/>
              <w:ind w:firstLine="0"/>
            </w:pPr>
            <w:r>
              <w:rPr>
                <w:rFonts w:hint="eastAsia" w:ascii="Times New Roman" w:hAnsi="Times New Roman" w:eastAsia="宋体"/>
                <w:b w:val="0"/>
                <w:sz w:val="21"/>
              </w:rPr>
              <w:t>阶段归零，4 个清醒小时后复习</w:t>
            </w:r>
          </w:p>
        </w:tc>
        <w:tc>
          <w:tcPr>
            <w:tcW w:w="1749" w:type="dxa"/>
            <w:vAlign w:val="center"/>
          </w:tcPr>
          <w:p>
            <w:pPr>
              <w:spacing w:before="0" w:after="0" w:line="276" w:lineRule="auto"/>
              <w:ind w:firstLine="0"/>
            </w:pPr>
            <w:r>
              <w:rPr>
                <w:rFonts w:hint="eastAsia" w:ascii="Times New Roman" w:hAnsi="Times New Roman" w:eastAsia="宋体"/>
                <w:b w:val="0"/>
                <w:sz w:val="21"/>
              </w:rPr>
              <w:t>时间边界测试通过</w:t>
            </w:r>
          </w:p>
        </w:tc>
      </w:tr>
      <w:tr>
        <w:trPr>
          <w:cantSplit w:val="1"/>
          <w:jc w:val="center"/>
        </w:trPr>
        <w:tc>
          <w:tcPr>
            <w:tcW w:w="680" w:type="dxa"/>
            <w:vAlign w:val="center"/>
          </w:tcPr>
          <w:p>
            <w:pPr>
              <w:spacing w:before="0" w:after="0" w:line="276" w:lineRule="auto"/>
              <w:ind w:firstLine="0"/>
            </w:pPr>
            <w:r>
              <w:rPr>
                <w:rFonts w:ascii="Times New Roman" w:hAnsi="Times New Roman" w:eastAsia="宋体"/>
                <w:b w:val="0"/>
                <w:sz w:val="21"/>
              </w:rPr>
              <w:t>T12</w:t>
            </w:r>
          </w:p>
        </w:tc>
        <w:tc>
          <w:tcPr>
            <w:tcW w:w="2268" w:type="dxa"/>
            <w:vAlign w:val="center"/>
          </w:tcPr>
          <w:p>
            <w:pPr>
              <w:spacing w:before="0" w:after="0" w:line="276" w:lineRule="auto"/>
              <w:ind w:firstLine="0"/>
            </w:pPr>
            <w:r>
              <w:rPr>
                <w:rFonts w:hint="eastAsia" w:ascii="Times New Roman" w:hAnsi="Times New Roman" w:eastAsia="宋体"/>
                <w:b w:val="0"/>
                <w:sz w:val="21"/>
              </w:rPr>
              <w:t>Snowflake ID 前后端交互</w:t>
            </w:r>
          </w:p>
        </w:tc>
        <w:tc>
          <w:tcPr>
            <w:tcW w:w="3580" w:type="dxa"/>
            <w:vAlign w:val="center"/>
          </w:tcPr>
          <w:p>
            <w:pPr>
              <w:spacing w:before="0" w:after="0" w:line="276" w:lineRule="auto"/>
              <w:ind w:firstLine="0"/>
            </w:pPr>
            <w:r>
              <w:rPr>
                <w:rFonts w:hint="eastAsia" w:ascii="Times New Roman" w:hAnsi="Times New Roman" w:eastAsia="宋体"/>
                <w:b w:val="0"/>
                <w:sz w:val="21"/>
              </w:rPr>
              <w:t>序列化和比较均保持字符串精度</w:t>
            </w:r>
          </w:p>
        </w:tc>
        <w:tc>
          <w:tcPr>
            <w:tcW w:w="1749" w:type="dxa"/>
            <w:vAlign w:val="center"/>
          </w:tcPr>
          <w:p>
            <w:pPr>
              <w:spacing w:before="0" w:after="0" w:line="276" w:lineRule="auto"/>
              <w:ind w:firstLine="0"/>
            </w:pPr>
            <w:r>
              <w:rPr>
                <w:rFonts w:hint="eastAsia" w:ascii="Times New Roman" w:hAnsi="Times New Roman" w:eastAsia="宋体"/>
                <w:b w:val="0"/>
                <w:sz w:val="21"/>
              </w:rPr>
              <w:t>配置与源码检查通过</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表6-2 核心功能测试结果</w:t>
      </w:r>
    </w:p>
    <w:p>
      <w:pPr>
        <w:pStyle w:val="00000c"/>
        <w:keepNext w:val="1"/>
        <w:numPr>
          <w:ilvl w:val="1"/>
          <w:numId w:val="0"/>
        </w:numPr>
        <w:ind w:right="0" w:rightChars="0" w:firstLine="0"/>
      </w:pPr>
      <w:r>
        <w:rPr>
          <w:rFonts w:hint="eastAsia"/>
        </w:rPr>
        <w:t>6.3 自动化与静态验证</w:t>
      </w:r>
    </w:p>
    <w:p>
      <w:pPr>
        <w:spacing w:before="0" w:after="0" w:line="312" w:lineRule="auto"/>
        <w:ind w:firstLine="480"/>
        <w:jc w:val="both"/>
      </w:pPr>
      <w:r>
        <w:rPr>
          <w:rFonts w:hint="eastAsia" w:ascii="Times New Roman" w:hAnsi="Times New Roman" w:eastAsia="宋体" w:cs="SimSun"/>
          <w:sz w:val="24"/>
        </w:rPr>
        <w:t>后端执行 mvn -q test，共识别 110 项测试，失败 0、错误 0、跳过 1；跳过项为依赖 Testcontainers 的 MySQL 集成测试，原因是当前 Docker 环境不可用。LayeredPackageArchitectureTest</w:t>
      </w:r>
      <w:r>
        <w:rPr>
          <w:rFonts w:hint="eastAsia" w:ascii="Times New Roman" w:hAnsi="Times New Roman" w:eastAsia="宋体" w:cs="SimSun"/>
          <w:sz w:val="24"/>
          <w:lang w:val="en-US" w:eastAsia="zh-CN"/>
        </w:rPr>
        <w:t xml:space="preserve"> </w:t>
      </w:r>
      <w:r>
        <w:rPr>
          <w:rFonts w:hint="eastAsia" w:ascii="Times New Roman" w:hAnsi="Times New Roman" w:eastAsia="宋体" w:cs="SimSun"/>
          <w:sz w:val="24"/>
          <w:lang w:eastAsia="zh-CN"/>
        </w:rPr>
        <w:t>、</w:t>
      </w:r>
      <w:r>
        <w:rPr>
          <w:rFonts w:hint="eastAsia" w:ascii="Times New Roman" w:hAnsi="Times New Roman" w:eastAsia="宋体" w:cs="SimSun"/>
          <w:sz w:val="24"/>
          <w:lang w:val="en-US" w:eastAsia="zh-CN"/>
        </w:rPr>
        <w:t xml:space="preserve"> </w:t>
      </w:r>
      <w:r>
        <w:rPr>
          <w:rFonts w:ascii="Times New Roman" w:hAnsi="Times New Roman" w:eastAsia="宋体" w:cs="SimSun"/>
          <w:sz w:val="24"/>
        </w:rPr>
        <w:t>AiPackageArchitectureTest</w:t>
      </w:r>
      <w:r>
        <w:rPr>
          <w:rFonts w:hint="eastAsia" w:ascii="Times New Roman" w:hAnsi="Times New Roman" w:eastAsia="宋体" w:cs="SimSun"/>
          <w:sz w:val="24"/>
          <w:lang w:val="en-US" w:eastAsia="zh-CN"/>
        </w:rPr>
        <w:t xml:space="preserve"> </w:t>
      </w:r>
      <w:r>
        <w:rPr>
          <w:rFonts w:hint="eastAsia" w:ascii="Times New Roman" w:hAnsi="Times New Roman" w:eastAsia="宋体" w:cs="SimSun"/>
          <w:sz w:val="24"/>
          <w:lang w:eastAsia="zh-CN"/>
        </w:rPr>
        <w:t>、</w:t>
      </w:r>
      <w:r>
        <w:rPr>
          <w:rFonts w:hint="eastAsia" w:ascii="Times New Roman" w:hAnsi="Times New Roman" w:eastAsia="宋体" w:cs="SimSun"/>
          <w:sz w:val="24"/>
          <w:lang w:val="en-US" w:eastAsia="zh-CN"/>
        </w:rPr>
        <w:t xml:space="preserve"> </w:t>
      </w:r>
      <w:r>
        <w:rPr>
          <w:rFonts w:hint="eastAsia" w:ascii="Times New Roman" w:hAnsi="Times New Roman" w:eastAsia="宋体" w:cs="SimSun"/>
          <w:sz w:val="24"/>
        </w:rPr>
        <w:t>MapperXmlValidationTest 和 ChineseDocumentationGovernanceTest 均通过，复习排期、上下文预算、模型解析、部分词表响应、异步日志和任务状态等边界得到自动化覆盖。</w:t>
      </w:r>
    </w:p>
    <w:p>
      <w:pPr>
        <w:spacing w:before="0" w:after="0" w:line="312" w:lineRule="auto"/>
        <w:ind w:firstLine="480"/>
        <w:jc w:val="both"/>
      </w:pPr>
      <w:r>
        <w:rPr>
          <w:rFonts w:hint="eastAsia" w:ascii="Times New Roman" w:hAnsi="Times New Roman" w:eastAsia="宋体" w:cs="SimSun"/>
          <w:sz w:val="24"/>
        </w:rPr>
        <w:t>前端执行 npm run check 与 npm run build，65 个 JavaScript 模块均通过解析和静态构建；Vitest 共 5 个测试文件、20 项测试全部通过。当前终端需要为 Node 的 --localstorage-file 指定有效临时路径，避免运行时实验性 localStorage 覆盖 jsdom。npm run lint 仍报告 11 项问题，主要是未使用参数、未使用变量和空 catch 块，已作为明确的工程质量债务记录，论文不将其表述为 lint 通过。</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928"/>
        <w:gridCol w:w="3686"/>
        <w:gridCol w:w="2663"/>
      </w:tblGrid>
      <w:tr>
        <w:trPr>
          <w:cantSplit w:val="1"/>
          <w:tblHeader w:val="1"/>
          <w:jc w:val="center"/>
        </w:trPr>
        <w:tc>
          <w:tcPr>
            <w:tcW w:w="1928" w:type="dxa"/>
            <w:shd w:val="clear" w:color="auto" w:fill="E7E9ED"/>
            <w:vAlign w:val="center"/>
          </w:tcPr>
          <w:p>
            <w:pPr>
              <w:spacing w:line="276" w:lineRule="auto"/>
              <w:ind w:firstLine="0"/>
            </w:pPr>
            <w:r>
              <w:rPr>
                <w:rFonts w:hint="eastAsia" w:ascii="Times New Roman" w:hAnsi="Times New Roman" w:eastAsia="宋体"/>
                <w:b w:val="1"/>
                <w:sz w:val="21"/>
              </w:rPr>
              <w:t>验证项</w:t>
            </w:r>
          </w:p>
        </w:tc>
        <w:tc>
          <w:tcPr>
            <w:tcW w:w="3686" w:type="dxa"/>
            <w:shd w:val="clear" w:color="auto" w:fill="E7E9ED"/>
            <w:vAlign w:val="center"/>
          </w:tcPr>
          <w:p>
            <w:pPr>
              <w:spacing w:line="276" w:lineRule="auto"/>
              <w:ind w:firstLine="0"/>
            </w:pPr>
            <w:r>
              <w:rPr>
                <w:rFonts w:hint="eastAsia" w:ascii="Times New Roman" w:hAnsi="Times New Roman" w:eastAsia="宋体"/>
                <w:b w:val="1"/>
                <w:sz w:val="21"/>
              </w:rPr>
              <w:t>数量/命令</w:t>
            </w:r>
          </w:p>
        </w:tc>
        <w:tc>
          <w:tcPr>
            <w:tcW w:w="2663" w:type="dxa"/>
            <w:shd w:val="clear" w:color="auto" w:fill="E7E9ED"/>
            <w:vAlign w:val="center"/>
          </w:tcPr>
          <w:p>
            <w:pPr>
              <w:spacing w:line="276" w:lineRule="auto"/>
              <w:ind w:firstLine="0"/>
            </w:pPr>
            <w:r>
              <w:rPr>
                <w:rFonts w:hint="eastAsia" w:ascii="Times New Roman" w:hAnsi="Times New Roman" w:eastAsia="宋体"/>
                <w:b w:val="1"/>
                <w:sz w:val="21"/>
              </w:rPr>
              <w:t>结果</w:t>
            </w:r>
          </w:p>
        </w:tc>
      </w:tr>
      <w:tr>
        <w:trPr>
          <w:cantSplit w:val="1"/>
          <w:jc w:val="center"/>
        </w:trPr>
        <w:tc>
          <w:tcPr>
            <w:tcW w:w="1928" w:type="dxa"/>
            <w:vAlign w:val="center"/>
          </w:tcPr>
          <w:p>
            <w:pPr>
              <w:spacing w:line="276" w:lineRule="auto"/>
              <w:ind w:firstLine="0"/>
            </w:pPr>
            <w:r>
              <w:rPr>
                <w:rFonts w:hint="eastAsia" w:ascii="Times New Roman" w:hAnsi="Times New Roman" w:eastAsia="宋体"/>
                <w:b w:val="0"/>
                <w:sz w:val="21"/>
              </w:rPr>
              <w:t>后端测试</w:t>
            </w:r>
          </w:p>
        </w:tc>
        <w:tc>
          <w:tcPr>
            <w:tcW w:w="3686" w:type="dxa"/>
            <w:vAlign w:val="center"/>
          </w:tcPr>
          <w:p>
            <w:pPr>
              <w:spacing w:line="276" w:lineRule="auto"/>
              <w:ind w:firstLine="0"/>
            </w:pPr>
            <w:r>
              <w:rPr>
                <w:rFonts w:hint="eastAsia" w:ascii="Times New Roman" w:hAnsi="Times New Roman" w:eastAsia="宋体"/>
                <w:b w:val="0"/>
                <w:sz w:val="21"/>
              </w:rPr>
              <w:t>mvn -q test；110 项</w:t>
            </w:r>
          </w:p>
        </w:tc>
        <w:tc>
          <w:tcPr>
            <w:tcW w:w="2663" w:type="dxa"/>
            <w:vAlign w:val="center"/>
          </w:tcPr>
          <w:p>
            <w:pPr>
              <w:spacing w:line="276" w:lineRule="auto"/>
              <w:ind w:firstLine="0"/>
            </w:pPr>
            <w:r>
              <w:rPr>
                <w:rFonts w:hint="eastAsia" w:ascii="Times New Roman" w:hAnsi="Times New Roman" w:eastAsia="宋体"/>
                <w:b w:val="0"/>
                <w:sz w:val="21"/>
              </w:rPr>
              <w:t>109 通过、0 失败、0 错误、1 项因 Docker 不可用跳过</w:t>
            </w:r>
          </w:p>
        </w:tc>
      </w:tr>
      <w:tr>
        <w:trPr>
          <w:cantSplit w:val="1"/>
          <w:jc w:val="center"/>
        </w:trPr>
        <w:tc>
          <w:tcPr>
            <w:tcW w:w="1928" w:type="dxa"/>
            <w:vAlign w:val="center"/>
          </w:tcPr>
          <w:p>
            <w:pPr>
              <w:spacing w:line="276" w:lineRule="auto"/>
              <w:ind w:firstLine="0"/>
            </w:pPr>
            <w:r>
              <w:rPr>
                <w:rFonts w:hint="eastAsia" w:ascii="Times New Roman" w:hAnsi="Times New Roman" w:eastAsia="宋体"/>
                <w:b w:val="0"/>
                <w:sz w:val="21"/>
              </w:rPr>
              <w:t>架构与文档治理</w:t>
            </w:r>
          </w:p>
        </w:tc>
        <w:tc>
          <w:tcPr>
            <w:tcW w:w="3686" w:type="dxa"/>
            <w:vAlign w:val="center"/>
          </w:tcPr>
          <w:p>
            <w:pPr>
              <w:spacing w:line="276" w:lineRule="auto"/>
              <w:ind w:firstLine="0"/>
            </w:pPr>
            <w:r>
              <w:rPr>
                <w:rFonts w:hint="eastAsia" w:ascii="Times New Roman" w:hAnsi="Times New Roman" w:eastAsia="宋体"/>
                <w:b w:val="0"/>
                <w:sz w:val="21"/>
              </w:rPr>
              <w:t>分层、AI 包、XML、中文说明</w:t>
            </w:r>
          </w:p>
        </w:tc>
        <w:tc>
          <w:tcPr>
            <w:tcW w:w="2663" w:type="dxa"/>
            <w:vAlign w:val="center"/>
          </w:tcPr>
          <w:p>
            <w:pPr>
              <w:spacing w:line="276" w:lineRule="auto"/>
              <w:ind w:firstLine="0"/>
            </w:pPr>
            <w:r>
              <w:rPr>
                <w:rFonts w:hint="eastAsia" w:ascii="Times New Roman" w:hAnsi="Times New Roman" w:eastAsia="宋体"/>
                <w:b w:val="0"/>
                <w:sz w:val="21"/>
              </w:rPr>
              <w:t>全部通过</w:t>
            </w:r>
          </w:p>
        </w:tc>
      </w:tr>
      <w:tr>
        <w:trPr>
          <w:cantSplit w:val="1"/>
          <w:jc w:val="center"/>
        </w:trPr>
        <w:tc>
          <w:tcPr>
            <w:tcW w:w="1928" w:type="dxa"/>
            <w:vAlign w:val="center"/>
          </w:tcPr>
          <w:p>
            <w:pPr>
              <w:spacing w:line="276" w:lineRule="auto"/>
              <w:ind w:firstLine="0"/>
            </w:pPr>
            <w:r>
              <w:rPr>
                <w:rFonts w:hint="eastAsia" w:ascii="Times New Roman" w:hAnsi="Times New Roman" w:eastAsia="宋体"/>
                <w:b w:val="0"/>
                <w:sz w:val="21"/>
              </w:rPr>
              <w:t>前端模块/构建/单测</w:t>
            </w:r>
          </w:p>
        </w:tc>
        <w:tc>
          <w:tcPr>
            <w:tcW w:w="3686" w:type="dxa"/>
            <w:vAlign w:val="center"/>
          </w:tcPr>
          <w:p>
            <w:pPr>
              <w:spacing w:line="276" w:lineRule="auto"/>
              <w:ind w:firstLine="0"/>
            </w:pPr>
            <w:r>
              <w:rPr>
                <w:rFonts w:hint="eastAsia" w:ascii="Times New Roman" w:hAnsi="Times New Roman" w:eastAsia="宋体"/>
                <w:b w:val="0"/>
                <w:sz w:val="21"/>
              </w:rPr>
              <w:t>65 个模块；5 个文件 20 项测试</w:t>
            </w:r>
          </w:p>
        </w:tc>
        <w:tc>
          <w:tcPr>
            <w:tcW w:w="2663" w:type="dxa"/>
            <w:vAlign w:val="center"/>
          </w:tcPr>
          <w:p>
            <w:pPr>
              <w:spacing w:line="276" w:lineRule="auto"/>
              <w:ind w:firstLine="0"/>
            </w:pPr>
            <w:r>
              <w:rPr>
                <w:rFonts w:hint="eastAsia" w:ascii="Times New Roman" w:hAnsi="Times New Roman" w:eastAsia="宋体"/>
                <w:b w:val="0"/>
                <w:sz w:val="21"/>
              </w:rPr>
              <w:t>check、build 与 Vitest 全部通过</w:t>
            </w:r>
          </w:p>
        </w:tc>
      </w:tr>
      <w:tr>
        <w:trPr>
          <w:cantSplit w:val="1"/>
          <w:jc w:val="center"/>
        </w:trPr>
        <w:tc>
          <w:tcPr>
            <w:tcW w:w="1928" w:type="dxa"/>
            <w:vAlign w:val="center"/>
          </w:tcPr>
          <w:p>
            <w:pPr>
              <w:spacing w:line="276" w:lineRule="auto"/>
              <w:ind w:firstLine="0"/>
            </w:pPr>
            <w:r>
              <w:rPr>
                <w:rFonts w:hint="eastAsia" w:ascii="Times New Roman" w:hAnsi="Times New Roman" w:eastAsia="宋体"/>
                <w:b w:val="0"/>
                <w:sz w:val="21"/>
              </w:rPr>
              <w:t>前端静态检查</w:t>
            </w:r>
          </w:p>
        </w:tc>
        <w:tc>
          <w:tcPr>
            <w:tcW w:w="3686" w:type="dxa"/>
            <w:vAlign w:val="center"/>
          </w:tcPr>
          <w:p>
            <w:pPr>
              <w:spacing w:line="276" w:lineRule="auto"/>
              <w:ind w:firstLine="0"/>
            </w:pPr>
            <w:r>
              <w:rPr>
                <w:rFonts w:ascii="Times New Roman" w:hAnsi="Times New Roman" w:eastAsia="宋体"/>
                <w:b w:val="0"/>
                <w:sz w:val="21"/>
              </w:rPr>
              <w:t>npm run lint</w:t>
            </w:r>
          </w:p>
        </w:tc>
        <w:tc>
          <w:tcPr>
            <w:tcW w:w="2663" w:type="dxa"/>
            <w:vAlign w:val="center"/>
          </w:tcPr>
          <w:p>
            <w:pPr>
              <w:spacing w:line="276" w:lineRule="auto"/>
              <w:ind w:firstLine="0"/>
            </w:pPr>
            <w:r>
              <w:rPr>
                <w:rFonts w:hint="eastAsia" w:ascii="Times New Roman" w:hAnsi="Times New Roman" w:eastAsia="宋体"/>
                <w:b w:val="0"/>
                <w:sz w:val="21"/>
              </w:rPr>
              <w:t>发现 11 项待清理问题，未计为通过</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表6-3 自动化与静态验证汇总</w:t>
      </w:r>
    </w:p>
    <w:p>
      <w:pPr>
        <w:pStyle w:val="00000c"/>
        <w:keepNext w:val="1"/>
        <w:numPr>
          <w:ilvl w:val="1"/>
          <w:numId w:val="0"/>
        </w:numPr>
        <w:ind w:right="0" w:rightChars="0" w:firstLine="0"/>
      </w:pPr>
      <w:r>
        <w:rPr>
          <w:rFonts w:hint="eastAsia"/>
        </w:rPr>
        <w:t>6.4 安全性与兼容性检查</w:t>
      </w:r>
    </w:p>
    <w:p>
      <w:pPr>
        <w:spacing w:before="0" w:after="0" w:line="312" w:lineRule="auto"/>
        <w:ind w:firstLine="480"/>
        <w:jc w:val="both"/>
      </w:pPr>
      <w:r>
        <w:rPr>
          <w:rFonts w:hint="eastAsia" w:ascii="Times New Roman" w:hAnsi="Times New Roman" w:eastAsia="宋体" w:cs="SimSun"/>
          <w:sz w:val="24"/>
        </w:rPr>
        <w:t>安全检查确认：登录和注册之外的接口默认需要认证；JwtAuthenticationFilter 建立用户上下文，管理员接口通过 @RequirePermission 声明权限；JWT 使用 HS256 并校验 issuer 与 exp；个人资源校验 userId；模型密钥使用 AES/GCM/NoPadding 加密并只返回脱敏值；模型调用审计不保存 Authorization。Prompt 模板保存时校验必需占位符，避免错误配置形成无界请求。</w:t>
      </w:r>
    </w:p>
    <w:p>
      <w:pPr>
        <w:spacing w:before="0" w:after="0" w:line="312" w:lineRule="auto"/>
        <w:ind w:firstLine="480"/>
        <w:jc w:val="both"/>
      </w:pPr>
      <w:r>
        <w:rPr>
          <w:rFonts w:hint="eastAsia" w:ascii="Times New Roman" w:hAnsi="Times New Roman" w:eastAsia="宋体" w:cs="SimSun"/>
          <w:sz w:val="24"/>
        </w:rPr>
        <w:t>兼容性检查确认：模型配置与 API 协议、供应商和模型定义关联，DeepSeek 与 Kimi 使用各自请求适配和响应解析链；Long/Snowflake ID 作为字符串与前端交互；旧版无快照词条允许回退公共缓存；历史明文 API Key 读取后可透明迁移。固定 AI 动作不携带历史会话，模型上下文窗口和最大输出由定义驱动。</w:t>
      </w:r>
    </w:p>
    <w:p>
      <w:pPr>
        <w:pStyle w:val="00000c"/>
        <w:keepNext w:val="1"/>
        <w:numPr>
          <w:ilvl w:val="1"/>
          <w:numId w:val="0"/>
        </w:numPr>
        <w:ind w:right="0" w:rightChars="0" w:firstLine="0"/>
      </w:pPr>
      <w:r>
        <w:rPr>
          <w:rFonts w:hint="eastAsia"/>
        </w:rPr>
        <w:t>6.5 结果分析与局限</w:t>
      </w:r>
    </w:p>
    <w:p>
      <w:pPr>
        <w:spacing w:before="0" w:after="0" w:line="312" w:lineRule="auto"/>
        <w:ind w:firstLine="480"/>
        <w:jc w:val="both"/>
        <w:rPr>
          <w:rFonts w:ascii="Times New Roman" w:hAnsi="Times New Roman" w:eastAsia="SimSun" w:cs="SimSun"/>
          <w:sz w:val="24"/>
        </w:rPr>
      </w:pPr>
      <w:r>
        <w:rPr>
          <w:rFonts w:hint="eastAsia" w:ascii="Times New Roman" w:hAnsi="Times New Roman" w:eastAsia="宋体" w:cs="SimSun"/>
          <w:sz w:val="24"/>
        </w:rPr>
        <w:t>当前证据表明，后端编译、单元测试、模块边界、Mapper XML 与中文文档治理均可自动验证，前端模块检查、构建和单元测试通过。公共词表导入与增量分析、个人学习计划、场景化词汇大挑战、摘要/详情分层加载、语境精读、复习、异步任务、权限与审计已经形成代码和数据闭环。公共缓存与个人快照降低重复调用和内容覆盖风险，模型感知的上下文预算避免长期历史挤占结构化输出空间。</w:t>
      </w:r>
    </w:p>
    <w:tbl>
      <w:tblPr>
        <w:tblStyle w:val="00002e"/>
        <w:tblW w:w="8278"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268"/>
        <w:gridCol w:w="3304"/>
        <w:gridCol w:w="2706"/>
      </w:tblGrid>
      <w:tr>
        <w:trPr>
          <w:cantSplit w:val="1"/>
          <w:tblHeader w:val="1"/>
          <w:jc w:val="center"/>
        </w:trPr>
        <w:tc>
          <w:tcPr>
            <w:tcW w:w="2268" w:type="dxa"/>
            <w:shd w:val="clear" w:color="auto" w:fill="E7E9ED"/>
            <w:vAlign w:val="center"/>
          </w:tcPr>
          <w:p>
            <w:pPr>
              <w:spacing w:line="276" w:lineRule="auto"/>
              <w:ind w:firstLine="0"/>
            </w:pPr>
            <w:r>
              <w:rPr>
                <w:rFonts w:hint="eastAsia" w:ascii="Times New Roman" w:hAnsi="Times New Roman" w:eastAsia="宋体"/>
                <w:b w:val="1"/>
                <w:sz w:val="21"/>
              </w:rPr>
              <w:t>任务书指标</w:t>
            </w:r>
          </w:p>
        </w:tc>
        <w:tc>
          <w:tcPr>
            <w:tcW w:w="3304" w:type="dxa"/>
            <w:shd w:val="clear" w:color="auto" w:fill="E7E9ED"/>
            <w:vAlign w:val="center"/>
          </w:tcPr>
          <w:p>
            <w:pPr>
              <w:spacing w:line="276" w:lineRule="auto"/>
              <w:ind w:firstLine="0"/>
            </w:pPr>
            <w:r>
              <w:rPr>
                <w:rFonts w:hint="eastAsia" w:ascii="Times New Roman" w:hAnsi="Times New Roman" w:eastAsia="宋体"/>
                <w:b w:val="1"/>
                <w:sz w:val="21"/>
              </w:rPr>
              <w:t>当前证据</w:t>
            </w:r>
          </w:p>
        </w:tc>
        <w:tc>
          <w:tcPr>
            <w:tcW w:w="2706" w:type="dxa"/>
            <w:shd w:val="clear" w:color="auto" w:fill="E7E9ED"/>
            <w:vAlign w:val="center"/>
          </w:tcPr>
          <w:p>
            <w:pPr>
              <w:spacing w:line="276" w:lineRule="auto"/>
              <w:ind w:firstLine="0"/>
            </w:pPr>
            <w:r>
              <w:rPr>
                <w:rFonts w:hint="eastAsia" w:ascii="Times New Roman" w:hAnsi="Times New Roman" w:eastAsia="宋体"/>
                <w:b w:val="1"/>
                <w:sz w:val="21"/>
              </w:rPr>
              <w:t>结论</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多模型≥3家</w:t>
            </w:r>
          </w:p>
        </w:tc>
        <w:tc>
          <w:tcPr>
            <w:tcW w:w="3304" w:type="dxa"/>
            <w:vAlign w:val="center"/>
          </w:tcPr>
          <w:p>
            <w:pPr>
              <w:spacing w:line="276" w:lineRule="auto"/>
              <w:ind w:firstLine="0"/>
            </w:pPr>
            <w:r>
              <w:rPr>
                <w:rFonts w:hint="eastAsia" w:ascii="Times New Roman" w:hAnsi="Times New Roman" w:eastAsia="宋体"/>
                <w:b w:val="0"/>
                <w:sz w:val="21"/>
              </w:rPr>
              <w:t>DeepSeek/Kimi 已有独立模型定义、适配器和解析器</w:t>
            </w:r>
          </w:p>
        </w:tc>
        <w:tc>
          <w:tcPr>
            <w:tcW w:w="2706" w:type="dxa"/>
            <w:vAlign w:val="center"/>
          </w:tcPr>
          <w:p>
            <w:pPr>
              <w:spacing w:line="276" w:lineRule="auto"/>
              <w:ind w:firstLine="0"/>
            </w:pPr>
            <w:r>
              <w:rPr>
                <w:rFonts w:hint="eastAsia" w:ascii="Times New Roman" w:hAnsi="Times New Roman" w:eastAsia="宋体"/>
                <w:b w:val="0"/>
                <w:sz w:val="21"/>
              </w:rPr>
              <w:t>部分完成，仍需接入第三家并用真实账户验证</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缓存命中率≥95%</w:t>
            </w:r>
          </w:p>
        </w:tc>
        <w:tc>
          <w:tcPr>
            <w:tcW w:w="3304" w:type="dxa"/>
            <w:vAlign w:val="center"/>
          </w:tcPr>
          <w:p>
            <w:pPr>
              <w:spacing w:line="276" w:lineRule="auto"/>
              <w:ind w:firstLine="0"/>
            </w:pPr>
            <w:r>
              <w:rPr>
                <w:rFonts w:hint="eastAsia" w:ascii="Times New Roman" w:hAnsi="Times New Roman" w:eastAsia="宋体"/>
                <w:b w:val="0"/>
                <w:sz w:val="21"/>
              </w:rPr>
              <w:t>词卡、词本分析和文章具备缓存/增量复用机制</w:t>
            </w:r>
          </w:p>
        </w:tc>
        <w:tc>
          <w:tcPr>
            <w:tcW w:w="2706" w:type="dxa"/>
            <w:vAlign w:val="center"/>
          </w:tcPr>
          <w:p>
            <w:pPr>
              <w:spacing w:line="276" w:lineRule="auto"/>
              <w:ind w:firstLine="0"/>
            </w:pPr>
            <w:r>
              <w:rPr>
                <w:rFonts w:hint="eastAsia" w:ascii="Times New Roman" w:hAnsi="Times New Roman" w:eastAsia="宋体"/>
                <w:b w:val="0"/>
                <w:sz w:val="21"/>
              </w:rPr>
              <w:t>机制已实现，需生产样本统计命中率</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AI 响应≤10秒</w:t>
            </w:r>
          </w:p>
        </w:tc>
        <w:tc>
          <w:tcPr>
            <w:tcW w:w="3304" w:type="dxa"/>
            <w:vAlign w:val="center"/>
          </w:tcPr>
          <w:p>
            <w:pPr>
              <w:spacing w:line="276" w:lineRule="auto"/>
              <w:ind w:firstLine="0"/>
            </w:pPr>
            <w:r>
              <w:rPr>
                <w:rFonts w:hint="eastAsia" w:ascii="Times New Roman" w:hAnsi="Times New Roman" w:eastAsia="宋体"/>
                <w:b w:val="0"/>
                <w:sz w:val="21"/>
              </w:rPr>
              <w:t>记录 Token、耗时和结果，长任务支持异步</w:t>
            </w:r>
          </w:p>
        </w:tc>
        <w:tc>
          <w:tcPr>
            <w:tcW w:w="2706" w:type="dxa"/>
            <w:vAlign w:val="center"/>
          </w:tcPr>
          <w:p>
            <w:pPr>
              <w:spacing w:line="276" w:lineRule="auto"/>
              <w:ind w:firstLine="0"/>
            </w:pPr>
            <w:r>
              <w:rPr>
                <w:rFonts w:hint="eastAsia" w:ascii="Times New Roman" w:hAnsi="Times New Roman" w:eastAsia="宋体"/>
                <w:b w:val="0"/>
                <w:sz w:val="21"/>
              </w:rPr>
              <w:t>需真实供应商与网络环境测量</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复习间隔与睡眠保护</w:t>
            </w:r>
          </w:p>
        </w:tc>
        <w:tc>
          <w:tcPr>
            <w:tcW w:w="3304" w:type="dxa"/>
            <w:vAlign w:val="center"/>
          </w:tcPr>
          <w:p>
            <w:pPr>
              <w:spacing w:line="276" w:lineRule="auto"/>
              <w:ind w:firstLine="0"/>
            </w:pPr>
            <w:r>
              <w:rPr>
                <w:rFonts w:hint="eastAsia" w:ascii="Times New Roman" w:hAnsi="Times New Roman" w:eastAsia="宋体"/>
                <w:b w:val="0"/>
                <w:sz w:val="21"/>
              </w:rPr>
              <w:t>排期和跨午夜边界测试通过</w:t>
            </w:r>
          </w:p>
        </w:tc>
        <w:tc>
          <w:tcPr>
            <w:tcW w:w="2706" w:type="dxa"/>
            <w:vAlign w:val="center"/>
          </w:tcPr>
          <w:p>
            <w:pPr>
              <w:spacing w:line="276" w:lineRule="auto"/>
              <w:ind w:firstLine="0"/>
            </w:pPr>
            <w:r>
              <w:rPr>
                <w:rFonts w:hint="eastAsia" w:ascii="Times New Roman" w:hAnsi="Times New Roman" w:eastAsia="宋体"/>
                <w:b w:val="0"/>
                <w:sz w:val="21"/>
              </w:rPr>
              <w:t>已验证</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100 并发用户</w:t>
            </w:r>
          </w:p>
        </w:tc>
        <w:tc>
          <w:tcPr>
            <w:tcW w:w="3304" w:type="dxa"/>
            <w:vAlign w:val="center"/>
          </w:tcPr>
          <w:p>
            <w:pPr>
              <w:spacing w:line="276" w:lineRule="auto"/>
              <w:ind w:firstLine="0"/>
            </w:pPr>
            <w:r>
              <w:rPr>
                <w:rFonts w:hint="eastAsia" w:ascii="Times New Roman" w:hAnsi="Times New Roman" w:eastAsia="宋体"/>
                <w:b w:val="0"/>
                <w:sz w:val="21"/>
              </w:rPr>
              <w:t>Spring Boot + MySQL 架构和分页设计</w:t>
            </w:r>
          </w:p>
        </w:tc>
        <w:tc>
          <w:tcPr>
            <w:tcW w:w="2706" w:type="dxa"/>
            <w:vAlign w:val="center"/>
          </w:tcPr>
          <w:p>
            <w:pPr>
              <w:spacing w:line="276" w:lineRule="auto"/>
              <w:ind w:firstLine="0"/>
            </w:pPr>
            <w:r>
              <w:rPr>
                <w:rFonts w:hint="eastAsia" w:ascii="Times New Roman" w:hAnsi="Times New Roman" w:eastAsia="宋体"/>
                <w:b w:val="0"/>
                <w:sz w:val="21"/>
              </w:rPr>
              <w:t>未压测</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首屏≤2秒</w:t>
            </w:r>
          </w:p>
        </w:tc>
        <w:tc>
          <w:tcPr>
            <w:tcW w:w="3304" w:type="dxa"/>
            <w:vAlign w:val="center"/>
          </w:tcPr>
          <w:p>
            <w:pPr>
              <w:spacing w:line="276" w:lineRule="auto"/>
              <w:ind w:firstLine="0"/>
            </w:pPr>
            <w:r>
              <w:rPr>
                <w:rFonts w:hint="eastAsia" w:ascii="Times New Roman" w:hAnsi="Times New Roman" w:eastAsia="宋体"/>
                <w:b w:val="0"/>
                <w:sz w:val="21"/>
              </w:rPr>
              <w:t>日历/场景摘要与详情按需加载</w:t>
            </w:r>
          </w:p>
        </w:tc>
        <w:tc>
          <w:tcPr>
            <w:tcW w:w="2706" w:type="dxa"/>
            <w:vAlign w:val="center"/>
          </w:tcPr>
          <w:p>
            <w:pPr>
              <w:spacing w:line="276" w:lineRule="auto"/>
              <w:ind w:firstLine="0"/>
            </w:pPr>
            <w:r>
              <w:rPr>
                <w:rFonts w:hint="eastAsia" w:ascii="Times New Roman" w:hAnsi="Times New Roman" w:eastAsia="宋体"/>
                <w:b w:val="0"/>
                <w:sz w:val="21"/>
              </w:rPr>
              <w:t>设计已落实，需浏览器性能采样</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编辑距离≤2推荐</w:t>
            </w:r>
          </w:p>
        </w:tc>
        <w:tc>
          <w:tcPr>
            <w:tcW w:w="3304" w:type="dxa"/>
            <w:vAlign w:val="center"/>
          </w:tcPr>
          <w:p>
            <w:pPr>
              <w:spacing w:line="276" w:lineRule="auto"/>
              <w:ind w:firstLine="0"/>
            </w:pPr>
            <w:r>
              <w:rPr>
                <w:rFonts w:hint="eastAsia" w:ascii="Times New Roman" w:hAnsi="Times New Roman" w:eastAsia="宋体"/>
                <w:b w:val="0"/>
                <w:sz w:val="21"/>
              </w:rPr>
              <w:t>Levenshtein 与前缀/包含综合评分已实现</w:t>
            </w:r>
          </w:p>
        </w:tc>
        <w:tc>
          <w:tcPr>
            <w:tcW w:w="2706" w:type="dxa"/>
            <w:vAlign w:val="center"/>
          </w:tcPr>
          <w:p>
            <w:pPr>
              <w:spacing w:line="276" w:lineRule="auto"/>
              <w:ind w:firstLine="0"/>
            </w:pPr>
            <w:r>
              <w:rPr>
                <w:rFonts w:hint="eastAsia" w:ascii="Times New Roman" w:hAnsi="Times New Roman" w:eastAsia="宋体"/>
                <w:b w:val="0"/>
                <w:sz w:val="21"/>
              </w:rPr>
              <w:t>需构造标准词表评估准确率</w:t>
            </w:r>
          </w:p>
        </w:tc>
      </w:tr>
      <w:tr>
        <w:trPr>
          <w:cantSplit w:val="1"/>
          <w:jc w:val="center"/>
        </w:trPr>
        <w:tc>
          <w:tcPr>
            <w:tcW w:w="2268" w:type="dxa"/>
            <w:vAlign w:val="center"/>
          </w:tcPr>
          <w:p>
            <w:pPr>
              <w:spacing w:line="276" w:lineRule="auto"/>
              <w:ind w:firstLine="0"/>
            </w:pPr>
            <w:r>
              <w:rPr>
                <w:rFonts w:hint="eastAsia" w:ascii="Times New Roman" w:hAnsi="Times New Roman" w:eastAsia="宋体"/>
                <w:b w:val="0"/>
                <w:sz w:val="21"/>
              </w:rPr>
              <w:t>API Key 加密</w:t>
            </w:r>
          </w:p>
        </w:tc>
        <w:tc>
          <w:tcPr>
            <w:tcW w:w="3304" w:type="dxa"/>
            <w:vAlign w:val="center"/>
          </w:tcPr>
          <w:p>
            <w:pPr>
              <w:spacing w:line="276" w:lineRule="auto"/>
              <w:ind w:firstLine="0"/>
            </w:pPr>
            <w:r>
              <w:rPr>
                <w:rFonts w:hint="eastAsia" w:ascii="Times New Roman" w:hAnsi="Times New Roman" w:eastAsia="宋体"/>
                <w:b w:val="0"/>
                <w:sz w:val="21"/>
              </w:rPr>
              <w:t>AES-GCM 密文存储、脱敏响应和连接测试</w:t>
            </w:r>
          </w:p>
        </w:tc>
        <w:tc>
          <w:tcPr>
            <w:tcW w:w="2706" w:type="dxa"/>
            <w:vAlign w:val="center"/>
          </w:tcPr>
          <w:p>
            <w:pPr>
              <w:spacing w:line="276" w:lineRule="auto"/>
              <w:ind w:firstLine="0"/>
            </w:pPr>
            <w:r>
              <w:rPr>
                <w:rFonts w:hint="eastAsia" w:ascii="Times New Roman" w:hAnsi="Times New Roman" w:eastAsia="宋体"/>
                <w:b w:val="0"/>
                <w:sz w:val="21"/>
              </w:rPr>
              <w:t>代码级验证通过</w:t>
            </w:r>
          </w:p>
        </w:tc>
      </w:tr>
    </w:tbl>
    <w:p>
      <w:pPr>
        <w:pStyle w:val="00002f"/>
        <w:keepNext w:val="0"/>
        <w:keepLines w:val="0"/>
        <w:pageBreakBefore w:val="0"/>
        <w:widowControl w:val="0"/>
        <w:kinsoku w:val="1"/>
        <w:wordWrap w:val="1"/>
        <w:overflowPunct w:val="1"/>
        <w:topLinePunct w:val="0"/>
        <w:autoSpaceDE w:val="1"/>
        <w:autoSpaceDN w:val="1"/>
        <w:bidi w:val="0"/>
        <w:adjustRightInd w:val="1"/>
        <w:snapToGrid w:val="1"/>
        <w:ind w:firstLine="0"/>
        <w:jc w:val="center"/>
        <w:textAlignment w:val="auto"/>
      </w:pPr>
      <w:r>
        <w:rPr>
          <w:rFonts w:hint="eastAsia" w:ascii="Times New Roman" w:hAnsi="Times New Roman" w:eastAsia="SimSun" w:cs="SimSun"/>
          <w:sz w:val="21"/>
        </w:rPr>
        <w:t>表6-4 技术指标达成情况</w:t>
      </w:r>
    </w:p>
    <w:p>
      <w:pPr>
        <w:spacing w:before="0" w:after="0" w:line="312" w:lineRule="auto"/>
        <w:ind w:firstLine="480"/>
        <w:jc w:val="both"/>
      </w:pPr>
      <w:r>
        <w:rPr>
          <w:rFonts w:hint="eastAsia" w:ascii="Times New Roman" w:hAnsi="Times New Roman" w:eastAsia="宋体" w:cs="SimSun"/>
          <w:sz w:val="24"/>
        </w:rPr>
        <w:t>局限主要有六点：第一，当前复习算法参数固定，尚未根据用户真实遗忘数据自适应；第二，大模型仍可能生成不准确内容，缺少人工质量评分、事实核验与版本比较；第三，阅读检测以客观题为主，开放题、推理题和错因诊断仍不足；第四，当前环境没有完成真实 MySQL、真实供应商、性能、容量和成本压测；第五，密码哈希虽加盐，但生产环境应使用 BCrypt、scrypt 或 Argon2；第六，前端 ESLint 仍有 11 项未使用变量或空块问题需要清理。上述限制均在验证记录中明确区分，没有被包装为已完成指标。</w:t>
      </w:r>
    </w:p>
    <w:p>
      <w:pPr>
        <w:pStyle w:val="00000b"/>
        <w:keepNext w:val="1"/>
        <w:ind w:firstLine="0"/>
      </w:pPr>
      <w:r>
        <w:rPr>
          <w:rFonts w:hint="eastAsia"/>
        </w:rPr>
        <w:t>第七章 总结与展望</w:t>
      </w:r>
    </w:p>
    <w:p>
      <w:pPr>
        <w:pStyle w:val="00000c"/>
        <w:keepNext w:val="1"/>
        <w:numPr>
          <w:ilvl w:val="1"/>
          <w:numId w:val="0"/>
        </w:numPr>
        <w:ind w:right="0" w:rightChars="0" w:firstLine="0"/>
      </w:pPr>
      <w:r>
        <w:rPr>
          <w:rFonts w:hint="eastAsia"/>
        </w:rPr>
        <w:t>7.1 工作总结</w:t>
      </w:r>
    </w:p>
    <w:p>
      <w:pPr>
        <w:spacing w:before="0" w:after="0" w:line="312" w:lineRule="auto"/>
        <w:ind w:firstLine="480"/>
        <w:jc w:val="both"/>
      </w:pPr>
      <w:r>
        <w:rPr>
          <w:rFonts w:hint="eastAsia"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pPr>
        <w:spacing w:before="0" w:after="0" w:line="312" w:lineRule="auto"/>
        <w:ind w:firstLine="480"/>
        <w:jc w:val="both"/>
      </w:pPr>
      <w:r>
        <w:rPr>
          <w:rFonts w:hint="eastAsia"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pPr>
        <w:pStyle w:val="00000c"/>
        <w:keepNext w:val="1"/>
        <w:numPr>
          <w:ilvl w:val="1"/>
          <w:numId w:val="0"/>
        </w:numPr>
        <w:ind w:right="0" w:rightChars="0" w:firstLine="0"/>
      </w:pPr>
      <w:r>
        <w:rPr>
          <w:rFonts w:hint="eastAsia"/>
        </w:rPr>
        <w:t>7.2 不足与展望</w:t>
      </w:r>
    </w:p>
    <w:p>
      <w:pPr>
        <w:spacing w:before="0" w:after="0" w:line="312" w:lineRule="auto"/>
        <w:ind w:firstLine="480"/>
        <w:jc w:val="both"/>
      </w:pPr>
      <w:r>
        <w:rPr>
          <w:rFonts w:hint="eastAsia" w:ascii="Times New Roman" w:hAnsi="Times New Roman" w:eastAsia="宋体" w:cs="SimSun"/>
          <w:sz w:val="24"/>
        </w:rPr>
        <w:t>后续工作可从六个方向展开。第一，引入基于实际回忆质量、间隔和词汇难度的自适应算法，并以 A/B 测试评估长期留存；第二，为模型生成内容增加人工纠错、质量评分、事实核验和版本比较；第三，将阅读检测扩展为细节定位、推理、开放题与错因诊断；第四，在真实数据库和供应商环境补充接口集成、端到端、性能、成本和容错压测；第五，清理前端静态检查问题并扩大交互回归测试；第六，将场景框架扩展到多模态听说、专业文献阅读和写作训练。</w:t>
      </w:r>
    </w:p>
    <w:p>
      <w:pPr>
        <w:spacing w:before="0" w:after="0" w:line="312" w:lineRule="auto"/>
        <w:ind w:firstLine="480"/>
        <w:jc w:val="both"/>
      </w:pPr>
      <w:r>
        <w:rPr>
          <w:rFonts w:hint="eastAsia" w:ascii="Times New Roman" w:hAnsi="Times New Roman" w:eastAsia="宋体" w:cs="SimSun"/>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pPr>
        <w:pStyle w:val="00000b"/>
        <w:keepNext w:val="1"/>
        <w:ind w:firstLine="0"/>
      </w:pPr>
      <w:r>
        <w:rPr>
          <w:rFonts w:hint="eastAsia"/>
        </w:rPr>
        <w:t>致 谢</w:t>
      </w:r>
    </w:p>
    <w:p>
      <w:pPr>
        <w:spacing w:before="0" w:after="0" w:line="312" w:lineRule="auto"/>
        <w:ind w:firstLine="480"/>
        <w:jc w:val="both"/>
      </w:pPr>
      <w:r>
        <w:rPr>
          <w:rFonts w:hint="eastAsia" w:ascii="Times New Roman" w:hAnsi="Times New Roman" w:eastAsia="宋体" w:cs="SimSun"/>
          <w:sz w:val="24"/>
        </w:rPr>
        <w:t>本论文的完成离不开指导教师在选题、系统设计和论文写作方面的指导与帮助。感谢上海大学继续教育学院提供学习与实践平台，使我能够把多年软件开发经验与英语学习需求结合，完成本课题的设计与实现。</w:t>
      </w:r>
    </w:p>
    <w:p>
      <w:pPr>
        <w:spacing w:before="0" w:after="0" w:line="312" w:lineRule="auto"/>
        <w:ind w:firstLine="480"/>
        <w:jc w:val="both"/>
      </w:pPr>
      <w:r>
        <w:rPr>
          <w:rFonts w:hint="eastAsia" w:ascii="Times New Roman" w:hAnsi="Times New Roman" w:eastAsia="宋体" w:cs="SimSun"/>
          <w:sz w:val="24"/>
        </w:rPr>
        <w:t>感谢家人和同事在学习期间给予的理解与支持。也感谢开源社区及相关研究者提供的技术文档和学术成果。本文仍有不足，恳请各位老师批评指正。</w:t>
      </w:r>
    </w:p>
    <w:p>
      <w:pPr>
        <w:pStyle w:val="00000b"/>
      </w:pPr>
      <w:r>
        <w:rPr>
          <w:rFonts w:hint="eastAsia"/>
        </w:rPr>
        <w:t>参考文献</w:t>
      </w:r>
    </w:p>
    <w:p>
      <w:pPr>
        <w:keepLines w:val="1"/>
        <w:spacing w:before="0" w:after="0" w:line="312" w:lineRule="auto"/>
        <w:ind w:left="420" w:hanging="420"/>
        <w:jc w:val="both"/>
      </w:pPr>
      <w:r>
        <w:rPr>
          <w:rFonts w:hint="eastAsia" w:ascii="Times New Roman" w:hAnsi="Times New Roman" w:eastAsia="宋体"/>
          <w:sz w:val="24"/>
        </w:rPr>
        <w:t>[1] 潘教峰, 王楚扬, 吴静. 人工智能赋能的本质认识：数据、知识与系统的三重整合[J]. 科研管理, 2026, 47(1): 1-10. DOI:10.19571/j.cnki.1000-2995.2026.01.001.</w:t>
      </w:r>
    </w:p>
    <w:p>
      <w:pPr>
        <w:keepLines w:val="1"/>
        <w:spacing w:before="0" w:after="0" w:line="312" w:lineRule="auto"/>
        <w:ind w:left="420" w:hanging="420"/>
        <w:jc w:val="both"/>
      </w:pPr>
      <w:r>
        <w:rPr>
          <w:rFonts w:hint="eastAsia" w:ascii="Times New Roman" w:hAnsi="Times New Roman" w:eastAsia="宋体"/>
          <w:sz w:val="24"/>
        </w:rPr>
        <w:t>[2] 刘芹, 谭佳豪. 学生视角下的大语言模型赋能外语个性化学习研究——机遇与挑战[J]. 上海理工大学学报(社会科学版), 2025, 47(1): 15-21. DOI:10.13256/j.cnki.jusst.sse.241101567.</w:t>
      </w:r>
    </w:p>
    <w:p>
      <w:pPr>
        <w:keepLines w:val="1"/>
        <w:spacing w:before="0" w:after="0" w:line="312" w:lineRule="auto"/>
        <w:ind w:left="420" w:hanging="420"/>
        <w:jc w:val="both"/>
      </w:pPr>
      <w:r>
        <w:rPr>
          <w:rFonts w:hint="eastAsia" w:ascii="Times New Roman" w:hAnsi="Times New Roman" w:eastAsia="宋体"/>
          <w:sz w:val="24"/>
        </w:rPr>
        <w:t>[3] 朱永海, 张佳鑫, 韩锡斌. 基于生成式人工智能的个性化学习新形态[J]. 电化教育研究, 2025, 46(4): 58-64. DOI:10.13811/j.cnki.eer.2025.04.008.</w:t>
      </w:r>
    </w:p>
    <w:p>
      <w:pPr>
        <w:keepLines w:val="1"/>
        <w:spacing w:before="0" w:after="0" w:line="312" w:lineRule="auto"/>
        <w:ind w:left="420" w:hanging="420"/>
        <w:jc w:val="both"/>
      </w:pPr>
      <w:r>
        <w:rPr>
          <w:rFonts w:ascii="Times New Roman" w:hAnsi="Times New Roman" w:eastAsia="宋体"/>
          <w:sz w:val="24"/>
        </w:rPr>
        <w:t>[4] E. Kasneci, K. Seßler, S. Küchemann, et al. ChatGPT for good? On opportunities and challenges of large language models for education[J]. Learning and Individual Differences, 2023, 103: 102274. DOI:10.1016/j.lindif.2023.102274.</w:t>
      </w:r>
    </w:p>
    <w:p>
      <w:pPr>
        <w:keepLines w:val="1"/>
        <w:spacing w:before="0" w:after="0" w:line="312" w:lineRule="auto"/>
        <w:ind w:left="420" w:hanging="420"/>
        <w:jc w:val="both"/>
      </w:pPr>
      <w:r>
        <w:rPr>
          <w:rFonts w:ascii="Times New Roman" w:hAnsi="Times New Roman" w:eastAsia="宋体"/>
          <w:sz w:val="24"/>
        </w:rPr>
        <w:t>[5] A. Tlili, B. Shehata, M. A. Adarkwah, et al. What if the devil is my guardian angel: ChatGPT as a case study of using chatbots in education[J]. Smart Learning Environments, 2023, 10: 15. DOI:10.1186/s40561-023-00237-x.</w:t>
      </w:r>
    </w:p>
    <w:p>
      <w:pPr>
        <w:keepLines w:val="1"/>
        <w:spacing w:before="0" w:after="0" w:line="312" w:lineRule="auto"/>
        <w:ind w:left="420" w:hanging="420"/>
        <w:jc w:val="both"/>
      </w:pPr>
      <w:r>
        <w:rPr>
          <w:rFonts w:ascii="Times New Roman" w:hAnsi="Times New Roman" w:eastAsia="宋体"/>
          <w:sz w:val="24"/>
        </w:rPr>
        <w:t>[6] C. K. Lo. What is the impact of ChatGPT on education? A rapid review of the literature[J]. Education Sciences, 2023, 13(4): 410. DOI:10.3390/educsci13040410.</w:t>
      </w:r>
    </w:p>
    <w:p>
      <w:pPr>
        <w:keepLines w:val="1"/>
        <w:spacing w:before="0" w:after="0" w:line="312" w:lineRule="auto"/>
        <w:ind w:left="420" w:hanging="420"/>
        <w:jc w:val="both"/>
      </w:pPr>
      <w:r>
        <w:rPr>
          <w:rFonts w:ascii="Times New Roman" w:hAnsi="Times New Roman" w:eastAsia="宋体"/>
          <w:sz w:val="24"/>
        </w:rPr>
        <w:t>[7] L. Kohnke, B. L. Moorhouse, D. Zou. ChatGPT for language teaching and learning[J]. RELC Journal, 2023, 54(2): 537-550. DOI:10.1177/00336882231162868.</w:t>
      </w:r>
    </w:p>
    <w:p>
      <w:pPr>
        <w:keepLines w:val="1"/>
        <w:spacing w:before="0" w:after="0" w:line="312" w:lineRule="auto"/>
        <w:ind w:left="420" w:hanging="420"/>
      </w:pPr>
      <w:r>
        <w:rPr>
          <w:rFonts w:ascii="Times New Roman" w:hAnsi="Times New Roman" w:eastAsia="宋体"/>
          <w:sz w:val="24"/>
        </w:rPr>
        <w:t>[8] N. J. Cepeda, H. Pashler, E. Vul, et al. Distributed practice in verbal recall tasks: A review and quantitative synthesis[J]. Psychological Bulletin, 2006, 132(3): 354-380. DOI:10.1037/0033-2909.132.3.354.</w:t>
      </w:r>
    </w:p>
    <w:p>
      <w:pPr>
        <w:keepLines w:val="1"/>
        <w:spacing w:before="0" w:after="0" w:line="312" w:lineRule="auto"/>
        <w:ind w:left="420" w:hanging="420"/>
      </w:pPr>
      <w:r>
        <w:rPr>
          <w:rFonts w:ascii="Times New Roman" w:hAnsi="Times New Roman" w:eastAsia="宋体"/>
          <w:sz w:val="24"/>
        </w:rPr>
        <w:t>[9] J. D. Karpicke, H. L. Roediger III. Repeated retrieval during learning is the key to long-term retention[J]. Journal of Memory and Language, 2007, 57(2): 151-162. DOI:10.1016/j.jml.2006.09.004.</w:t>
      </w:r>
    </w:p>
    <w:p>
      <w:pPr>
        <w:keepLines w:val="1"/>
        <w:spacing w:before="0" w:after="0" w:line="312" w:lineRule="auto"/>
        <w:ind w:left="420" w:hanging="420"/>
      </w:pPr>
      <w:r>
        <w:rPr>
          <w:rFonts w:ascii="Times New Roman" w:hAnsi="Times New Roman" w:eastAsia="宋体"/>
          <w:sz w:val="24"/>
        </w:rPr>
        <w:t>[10] T. Nakata. Computer-assisted second language vocabulary learning in a paired-associate paradigm: A critical investigation of flashcard software[J]. Computer Assisted Language Learning, 2011, 24(1): 17-38. DOI:10.1080/09588221.2010.520675.</w:t>
      </w:r>
    </w:p>
    <w:p>
      <w:pPr>
        <w:keepLines w:val="1"/>
        <w:spacing w:before="0" w:after="0" w:line="312" w:lineRule="auto"/>
        <w:ind w:left="420" w:hanging="420"/>
      </w:pPr>
      <w:r>
        <w:rPr>
          <w:rFonts w:ascii="Times New Roman" w:hAnsi="Times New Roman" w:eastAsia="宋体"/>
          <w:sz w:val="24"/>
        </w:rPr>
        <w:t>[11] N. Schmitt. Review article: Instructed second language vocabulary learning[J]. Language Teaching Research, 2008, 12(3): 329-363. DOI:10.1177/1362168808089921.</w:t>
      </w:r>
    </w:p>
    <w:p>
      <w:pPr>
        <w:keepLines w:val="1"/>
        <w:spacing w:before="0" w:after="0" w:line="312" w:lineRule="auto"/>
        <w:ind w:left="420" w:hanging="420"/>
      </w:pPr>
      <w:r>
        <w:rPr>
          <w:rFonts w:ascii="Times New Roman" w:hAnsi="Times New Roman" w:eastAsia="宋体"/>
          <w:sz w:val="24"/>
        </w:rPr>
        <w:t>[12] S. Webb. The effects of repetition on vocabulary knowledge[J]. Applied Linguistics, 2007, 28(1): 46-65. DOI:10.1093/applin/aml048.</w:t>
      </w:r>
    </w:p>
    <w:p>
      <w:pPr>
        <w:keepLines w:val="1"/>
        <w:spacing w:before="0" w:after="0" w:line="312" w:lineRule="auto"/>
        <w:ind w:left="420" w:hanging="420"/>
      </w:pPr>
      <w:r>
        <w:rPr>
          <w:rFonts w:ascii="Times New Roman" w:hAnsi="Times New Roman" w:eastAsia="宋体"/>
          <w:sz w:val="24"/>
        </w:rPr>
        <w:t>[13] M. Jones, J. Bradley, N. Sakimura. JSON Web Token (JWT)[S]. RFC 7519. Internet Engineering Task Force, 2015. DOI:10.17487/RFC7519.</w:t>
      </w:r>
    </w:p>
    <w:p>
      <w:pPr>
        <w:pStyle w:val="00000b"/>
        <w:keepNext w:val="0"/>
      </w:pPr>
      <w:r>
        <w:rPr>
          <w:rFonts w:hint="eastAsia"/>
        </w:rPr>
        <w:t>附录A 主要接口清单</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1247"/>
        <w:gridCol w:w="4876"/>
        <w:gridCol w:w="2154"/>
      </w:tblGrid>
      <w:tr>
        <w:trPr>
          <w:cantSplit w:val="1"/>
          <w:tblHeader w:val="1"/>
          <w:jc w:val="center"/>
        </w:trPr>
        <w:tc>
          <w:tcPr>
            <w:tcW w:w="1247" w:type="dxa"/>
            <w:shd w:val="clear" w:color="auto" w:fill="E7E9ED"/>
            <w:vAlign w:val="center"/>
          </w:tcPr>
          <w:p>
            <w:pPr>
              <w:spacing w:line="276" w:lineRule="auto"/>
              <w:ind w:firstLine="0"/>
            </w:pPr>
            <w:r>
              <w:rPr>
                <w:rFonts w:hint="eastAsia" w:ascii="Times New Roman" w:hAnsi="Times New Roman" w:eastAsia="宋体"/>
                <w:b w:val="1"/>
                <w:sz w:val="21"/>
              </w:rPr>
              <w:t>方法</w:t>
            </w:r>
          </w:p>
        </w:tc>
        <w:tc>
          <w:tcPr>
            <w:tcW w:w="4876" w:type="dxa"/>
            <w:shd w:val="clear" w:color="auto" w:fill="E7E9ED"/>
            <w:vAlign w:val="center"/>
          </w:tcPr>
          <w:p>
            <w:pPr>
              <w:spacing w:line="276" w:lineRule="auto"/>
              <w:ind w:firstLine="0"/>
            </w:pPr>
            <w:r>
              <w:rPr>
                <w:rFonts w:hint="eastAsia" w:ascii="Times New Roman" w:hAnsi="Times New Roman" w:eastAsia="宋体"/>
                <w:b w:val="1"/>
                <w:sz w:val="21"/>
              </w:rPr>
              <w:t>路径</w:t>
            </w:r>
          </w:p>
        </w:tc>
        <w:tc>
          <w:tcPr>
            <w:tcW w:w="2154" w:type="dxa"/>
            <w:shd w:val="clear" w:color="auto" w:fill="E7E9ED"/>
            <w:vAlign w:val="center"/>
          </w:tcPr>
          <w:p>
            <w:pPr>
              <w:spacing w:line="276" w:lineRule="auto"/>
              <w:ind w:firstLine="0"/>
            </w:pPr>
            <w:r>
              <w:rPr>
                <w:rFonts w:hint="eastAsia" w:ascii="Times New Roman" w:hAnsi="Times New Roman" w:eastAsia="宋体"/>
                <w:b w:val="1"/>
                <w:sz w:val="21"/>
              </w:rPr>
              <w:t>用途</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/api/v1/learning/auth/register</w:t>
            </w:r>
          </w:p>
        </w:tc>
        <w:tc>
          <w:tcPr>
            <w:tcW w:w="2154" w:type="dxa"/>
            <w:vAlign w:val="center"/>
          </w:tcPr>
          <w:p>
            <w:pPr>
              <w:spacing w:line="276" w:lineRule="auto"/>
              <w:ind w:firstLine="0"/>
            </w:pPr>
            <w:r>
              <w:rPr>
                <w:rFonts w:hint="eastAsia" w:ascii="Times New Roman" w:hAnsi="Times New Roman" w:eastAsia="宋体"/>
                <w:b w:val="0"/>
                <w:sz w:val="21"/>
              </w:rPr>
              <w:t>用户注册</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/api/v1/learning/auth/login</w:t>
            </w:r>
          </w:p>
        </w:tc>
        <w:tc>
          <w:tcPr>
            <w:tcW w:w="2154" w:type="dxa"/>
            <w:vAlign w:val="center"/>
          </w:tcPr>
          <w:p>
            <w:pPr>
              <w:spacing w:line="276" w:lineRule="auto"/>
              <w:ind w:firstLine="0"/>
            </w:pPr>
            <w:r>
              <w:rPr>
                <w:rFonts w:hint="eastAsia" w:ascii="Times New Roman" w:hAnsi="Times New Roman" w:eastAsia="宋体"/>
                <w:b w:val="0"/>
                <w:sz w:val="21"/>
              </w:rPr>
              <w:t>用户登录</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w:t>
            </w:r>
          </w:p>
        </w:tc>
        <w:tc>
          <w:tcPr>
            <w:tcW w:w="4876" w:type="dxa"/>
            <w:vAlign w:val="center"/>
          </w:tcPr>
          <w:p>
            <w:pPr>
              <w:spacing w:line="276" w:lineRule="auto"/>
              <w:ind w:firstLine="0"/>
            </w:pPr>
            <w:r>
              <w:rPr>
                <w:rFonts w:ascii="Times New Roman" w:hAnsi="Times New Roman" w:eastAsia="宋体"/>
                <w:b w:val="0"/>
                <w:sz w:val="21"/>
              </w:rPr>
              <w:t>/api/v1/learning/auth/me</w:t>
            </w:r>
          </w:p>
        </w:tc>
        <w:tc>
          <w:tcPr>
            <w:tcW w:w="2154" w:type="dxa"/>
            <w:vAlign w:val="center"/>
          </w:tcPr>
          <w:p>
            <w:pPr>
              <w:spacing w:line="276" w:lineRule="auto"/>
              <w:ind w:firstLine="0"/>
            </w:pPr>
            <w:r>
              <w:rPr>
                <w:rFonts w:hint="eastAsia" w:ascii="Times New Roman" w:hAnsi="Times New Roman" w:eastAsia="宋体"/>
                <w:b w:val="0"/>
                <w:sz w:val="21"/>
              </w:rPr>
              <w:t>当前用户与角色</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GET/POST/PUT</w:t>
            </w:r>
          </w:p>
        </w:tc>
        <w:tc>
          <w:tcPr>
            <w:tcW w:w="4876" w:type="dxa"/>
            <w:vAlign w:val="center"/>
          </w:tcPr>
          <w:p>
            <w:pPr>
              <w:spacing w:line="276" w:lineRule="auto"/>
              <w:ind w:firstLine="0"/>
            </w:pPr>
            <w:r>
              <w:rPr>
                <w:rFonts w:ascii="Times New Roman" w:hAnsi="Times New Roman" w:eastAsia="宋体"/>
                <w:b w:val="0"/>
                <w:sz w:val="21"/>
              </w:rPr>
              <w:t>/api/v1/ai/model-configs</w:t>
            </w:r>
          </w:p>
        </w:tc>
        <w:tc>
          <w:tcPr>
            <w:tcW w:w="2154" w:type="dxa"/>
            <w:vAlign w:val="center"/>
          </w:tcPr>
          <w:p>
            <w:pPr>
              <w:spacing w:line="276" w:lineRule="auto"/>
              <w:ind w:firstLine="0"/>
            </w:pPr>
            <w:r>
              <w:rPr>
                <w:rFonts w:hint="eastAsia" w:ascii="Times New Roman" w:hAnsi="Times New Roman" w:eastAsia="宋体"/>
                <w:b w:val="0"/>
                <w:sz w:val="21"/>
              </w:rPr>
              <w:t>管理员模型管理</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/api/v1/ai/model-configs/{id}/test</w:t>
            </w:r>
          </w:p>
        </w:tc>
        <w:tc>
          <w:tcPr>
            <w:tcW w:w="2154" w:type="dxa"/>
            <w:vAlign w:val="center"/>
          </w:tcPr>
          <w:p>
            <w:pPr>
              <w:spacing w:line="276" w:lineRule="auto"/>
              <w:ind w:firstLine="0"/>
            </w:pPr>
            <w:r>
              <w:rPr>
                <w:rFonts w:hint="eastAsia" w:ascii="Times New Roman" w:hAnsi="Times New Roman" w:eastAsia="宋体"/>
                <w:b w:val="0"/>
                <w:sz w:val="21"/>
              </w:rPr>
              <w:t>低成本模型连接测试</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GET/POST/PUT</w:t>
            </w:r>
          </w:p>
        </w:tc>
        <w:tc>
          <w:tcPr>
            <w:tcW w:w="4876" w:type="dxa"/>
            <w:vAlign w:val="center"/>
          </w:tcPr>
          <w:p>
            <w:pPr>
              <w:spacing w:line="276" w:lineRule="auto"/>
              <w:ind w:firstLine="0"/>
            </w:pPr>
            <w:r>
              <w:rPr>
                <w:rFonts w:ascii="Times New Roman" w:hAnsi="Times New Roman" w:eastAsia="宋体"/>
                <w:b w:val="0"/>
                <w:sz w:val="21"/>
              </w:rPr>
              <w:t>/api/v1/ai/agents</w:t>
            </w:r>
          </w:p>
        </w:tc>
        <w:tc>
          <w:tcPr>
            <w:tcW w:w="2154" w:type="dxa"/>
            <w:vAlign w:val="center"/>
          </w:tcPr>
          <w:p>
            <w:pPr>
              <w:spacing w:line="276" w:lineRule="auto"/>
              <w:ind w:firstLine="0"/>
            </w:pPr>
            <w:r>
              <w:rPr>
                <w:rFonts w:hint="eastAsia" w:ascii="Times New Roman" w:hAnsi="Times New Roman" w:eastAsia="宋体"/>
                <w:b w:val="0"/>
                <w:sz w:val="21"/>
              </w:rPr>
              <w:t>Agent 管理与模型绑定</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GET/POST/PUT</w:t>
            </w:r>
          </w:p>
        </w:tc>
        <w:tc>
          <w:tcPr>
            <w:tcW w:w="4876" w:type="dxa"/>
            <w:vAlign w:val="center"/>
          </w:tcPr>
          <w:p>
            <w:pPr>
              <w:spacing w:line="276" w:lineRule="auto"/>
              <w:ind w:firstLine="0"/>
            </w:pPr>
            <w:r>
              <w:rPr>
                <w:rFonts w:ascii="Times New Roman" w:hAnsi="Times New Roman" w:eastAsia="宋体"/>
                <w:b w:val="0"/>
                <w:sz w:val="21"/>
              </w:rPr>
              <w:t>/api/v1/ai/prompt-templates</w:t>
            </w:r>
          </w:p>
        </w:tc>
        <w:tc>
          <w:tcPr>
            <w:tcW w:w="2154" w:type="dxa"/>
            <w:vAlign w:val="center"/>
          </w:tcPr>
          <w:p>
            <w:pPr>
              <w:spacing w:line="276" w:lineRule="auto"/>
              <w:ind w:firstLine="0"/>
            </w:pPr>
            <w:r>
              <w:rPr>
                <w:rFonts w:hint="eastAsia" w:ascii="Times New Roman" w:hAnsi="Times New Roman" w:eastAsia="宋体"/>
                <w:b w:val="0"/>
                <w:sz w:val="21"/>
              </w:rPr>
              <w:t>Prompt 模板管理</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/api/v1/vocabulary-imports/markdown</w:t>
            </w:r>
          </w:p>
        </w:tc>
        <w:tc>
          <w:tcPr>
            <w:tcW w:w="2154" w:type="dxa"/>
            <w:vAlign w:val="center"/>
          </w:tcPr>
          <w:p>
            <w:pPr>
              <w:spacing w:line="276" w:lineRule="auto"/>
              <w:ind w:firstLine="0"/>
            </w:pPr>
            <w:r>
              <w:rPr>
                <w:rFonts w:hint="eastAsia" w:ascii="Times New Roman" w:hAnsi="Times New Roman" w:eastAsia="宋体"/>
                <w:b w:val="0"/>
                <w:sz w:val="21"/>
              </w:rPr>
              <w:t>管理员导入公共词表</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/api/v1/vocabulary-catalogs/{versionId}/analysis</w:t>
            </w:r>
          </w:p>
        </w:tc>
        <w:tc>
          <w:tcPr>
            <w:tcW w:w="2154" w:type="dxa"/>
            <w:vAlign w:val="center"/>
          </w:tcPr>
          <w:p>
            <w:pPr>
              <w:spacing w:line="276" w:lineRule="auto"/>
              <w:ind w:firstLine="0"/>
            </w:pPr>
            <w:r>
              <w:rPr>
                <w:rFonts w:hint="eastAsia" w:ascii="Times New Roman" w:hAnsi="Times New Roman" w:eastAsia="宋体"/>
                <w:b w:val="0"/>
                <w:sz w:val="21"/>
              </w:rPr>
              <w:t>增量词本关联分析</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GET/POST</w:t>
            </w:r>
          </w:p>
        </w:tc>
        <w:tc>
          <w:tcPr>
            <w:tcW w:w="4876" w:type="dxa"/>
            <w:vAlign w:val="center"/>
          </w:tcPr>
          <w:p>
            <w:pPr>
              <w:spacing w:line="276" w:lineRule="auto"/>
              <w:ind w:firstLine="0"/>
            </w:pPr>
            <w:r>
              <w:rPr>
                <w:rFonts w:ascii="Times New Roman" w:hAnsi="Times New Roman" w:eastAsia="宋体"/>
                <w:b w:val="0"/>
                <w:sz w:val="21"/>
              </w:rPr>
              <w:t>/api/v1/learning/wordbooks</w:t>
            </w:r>
          </w:p>
        </w:tc>
        <w:tc>
          <w:tcPr>
            <w:tcW w:w="2154" w:type="dxa"/>
            <w:vAlign w:val="center"/>
          </w:tcPr>
          <w:p>
            <w:pPr>
              <w:spacing w:line="276" w:lineRule="auto"/>
              <w:ind w:firstLine="0"/>
            </w:pPr>
            <w:r>
              <w:rPr>
                <w:rFonts w:hint="eastAsia" w:ascii="Times New Roman" w:hAnsi="Times New Roman" w:eastAsia="宋体"/>
                <w:b w:val="0"/>
                <w:sz w:val="21"/>
              </w:rPr>
              <w:t>个人单词本管理</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/api/v1/learning/plans</w:t>
            </w:r>
          </w:p>
        </w:tc>
        <w:tc>
          <w:tcPr>
            <w:tcW w:w="2154" w:type="dxa"/>
            <w:vAlign w:val="center"/>
          </w:tcPr>
          <w:p>
            <w:pPr>
              <w:spacing w:line="276" w:lineRule="auto"/>
              <w:ind w:firstLine="0"/>
            </w:pPr>
            <w:r>
              <w:rPr>
                <w:rFonts w:hint="eastAsia" w:ascii="Times New Roman" w:hAnsi="Times New Roman" w:eastAsia="宋体"/>
                <w:b w:val="0"/>
                <w:sz w:val="21"/>
              </w:rPr>
              <w:t>创建学习计划</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w:t>
            </w:r>
          </w:p>
        </w:tc>
        <w:tc>
          <w:tcPr>
            <w:tcW w:w="4876" w:type="dxa"/>
            <w:vAlign w:val="center"/>
          </w:tcPr>
          <w:p>
            <w:pPr>
              <w:spacing w:line="276" w:lineRule="auto"/>
              <w:ind w:firstLine="0"/>
            </w:pPr>
            <w:r>
              <w:rPr>
                <w:rFonts w:ascii="Times New Roman" w:hAnsi="Times New Roman" w:eastAsia="宋体"/>
                <w:b w:val="0"/>
                <w:sz w:val="21"/>
              </w:rPr>
              <w:t>/api/v1/learning/plans/{planId}/calendar</w:t>
            </w:r>
          </w:p>
        </w:tc>
        <w:tc>
          <w:tcPr>
            <w:tcW w:w="2154" w:type="dxa"/>
            <w:vAlign w:val="center"/>
          </w:tcPr>
          <w:p>
            <w:pPr>
              <w:spacing w:line="276" w:lineRule="auto"/>
              <w:ind w:firstLine="0"/>
            </w:pPr>
            <w:r>
              <w:rPr>
                <w:rFonts w:hint="eastAsia" w:ascii="Times New Roman" w:hAnsi="Times New Roman" w:eastAsia="宋体"/>
                <w:b w:val="0"/>
                <w:sz w:val="21"/>
              </w:rPr>
              <w:t>周/月场景摘要</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GET</w:t>
            </w:r>
          </w:p>
        </w:tc>
        <w:tc>
          <w:tcPr>
            <w:tcW w:w="4876" w:type="dxa"/>
            <w:vAlign w:val="center"/>
          </w:tcPr>
          <w:p>
            <w:pPr>
              <w:spacing w:line="276" w:lineRule="auto"/>
              <w:ind w:firstLine="0"/>
            </w:pPr>
            <w:r>
              <w:rPr>
                <w:rFonts w:ascii="Times New Roman" w:hAnsi="Times New Roman" w:eastAsia="宋体"/>
                <w:b w:val="0"/>
                <w:sz w:val="21"/>
              </w:rPr>
              <w:t>/api/v1/learning/plans/{planId}/units/{unitId}</w:t>
            </w:r>
          </w:p>
        </w:tc>
        <w:tc>
          <w:tcPr>
            <w:tcW w:w="2154" w:type="dxa"/>
            <w:vAlign w:val="center"/>
          </w:tcPr>
          <w:p>
            <w:pPr>
              <w:spacing w:line="276" w:lineRule="auto"/>
              <w:ind w:firstLine="0"/>
            </w:pPr>
            <w:r>
              <w:rPr>
                <w:rFonts w:hint="eastAsia" w:ascii="Times New Roman" w:hAnsi="Times New Roman" w:eastAsia="宋体"/>
                <w:b w:val="0"/>
                <w:sz w:val="21"/>
              </w:rPr>
              <w:t>按需加载场景材料</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/api/v1/learning/plans/{planId}/units/{unitId}/assessments</w:t>
            </w:r>
          </w:p>
        </w:tc>
        <w:tc>
          <w:tcPr>
            <w:tcW w:w="2154" w:type="dxa"/>
            <w:vAlign w:val="center"/>
          </w:tcPr>
          <w:p>
            <w:pPr>
              <w:spacing w:line="276" w:lineRule="auto"/>
              <w:ind w:firstLine="0"/>
            </w:pPr>
            <w:r>
              <w:rPr>
                <w:rFonts w:hint="eastAsia" w:ascii="Times New Roman" w:hAnsi="Times New Roman" w:eastAsia="宋体"/>
                <w:b w:val="0"/>
                <w:sz w:val="21"/>
              </w:rPr>
              <w:t>词汇挑战与学习记录</w:t>
            </w:r>
          </w:p>
        </w:tc>
      </w:tr>
      <w:tr>
        <w:trPr>
          <w:cantSplit w:val="1"/>
          <w:jc w:val="center"/>
        </w:trPr>
        <w:tc>
          <w:tcPr>
            <w:tcW w:w="1247" w:type="dxa"/>
            <w:vAlign w:val="center"/>
          </w:tcPr>
          <w:p>
            <w:pPr>
              <w:spacing w:line="276" w:lineRule="auto"/>
              <w:ind w:firstLine="0"/>
            </w:pPr>
            <w:r>
              <w:rPr>
                <w:rFonts w:ascii="Times New Roman" w:hAnsi="Times New Roman" w:eastAsia="宋体"/>
                <w:b w:val="0"/>
                <w:sz w:val="21"/>
              </w:rPr>
              <w:t>POST</w:t>
            </w:r>
          </w:p>
        </w:tc>
        <w:tc>
          <w:tcPr>
            <w:tcW w:w="4876" w:type="dxa"/>
            <w:vAlign w:val="center"/>
          </w:tcPr>
          <w:p>
            <w:pPr>
              <w:spacing w:line="276" w:lineRule="auto"/>
              <w:ind w:firstLine="0"/>
            </w:pPr>
            <w:r>
              <w:rPr>
                <w:rFonts w:ascii="Times New Roman" w:hAnsi="Times New Roman" w:eastAsia="宋体"/>
                <w:b w:val="0"/>
                <w:sz w:val="21"/>
              </w:rPr>
              <w:t>/api/v1/learning/articles/study</w:t>
            </w:r>
          </w:p>
        </w:tc>
        <w:tc>
          <w:tcPr>
            <w:tcW w:w="2154" w:type="dxa"/>
            <w:vAlign w:val="center"/>
          </w:tcPr>
          <w:p>
            <w:pPr>
              <w:spacing w:line="276" w:lineRule="auto"/>
              <w:ind w:firstLine="0"/>
            </w:pPr>
            <w:r>
              <w:rPr>
                <w:rFonts w:hint="eastAsia" w:ascii="Times New Roman" w:hAnsi="Times New Roman" w:eastAsia="宋体"/>
                <w:b w:val="0"/>
                <w:sz w:val="21"/>
              </w:rPr>
              <w:t>语境精读文章</w:t>
            </w:r>
          </w:p>
        </w:tc>
      </w:tr>
      <w:tr>
        <w:trPr>
          <w:cantSplit w:val="1"/>
          <w:jc w:val="center"/>
        </w:trPr>
        <w:tc>
          <w:tcPr>
            <w:tcW w:w="1247" w:type="dxa"/>
          </w:tcPr>
          <w:p>
            <w:pPr>
              <w:spacing w:line="276" w:lineRule="auto"/>
              <w:ind w:firstLine="0"/>
            </w:pPr>
            <w:r>
              <w:rPr>
                <w:rFonts w:ascii="Times New Roman" w:hAnsi="Times New Roman" w:eastAsia="宋体"/>
                <w:b w:val="0"/>
                <w:sz w:val="21"/>
              </w:rPr>
              <w:t>GET/POST</w:t>
            </w:r>
          </w:p>
        </w:tc>
        <w:tc>
          <w:tcPr>
            <w:tcW w:w="4876" w:type="dxa"/>
          </w:tcPr>
          <w:p>
            <w:pPr>
              <w:spacing w:line="276" w:lineRule="auto"/>
              <w:ind w:firstLine="0"/>
            </w:pPr>
            <w:r>
              <w:rPr>
                <w:rFonts w:ascii="Times New Roman" w:hAnsi="Times New Roman" w:eastAsia="宋体"/>
                <w:b w:val="0"/>
                <w:sz w:val="21"/>
              </w:rPr>
              <w:t>/api/v1/learning/ai-tasks</w:t>
            </w:r>
          </w:p>
        </w:tc>
        <w:tc>
          <w:tcPr>
            <w:tcW w:w="2154" w:type="dxa"/>
          </w:tcPr>
          <w:p>
            <w:pPr>
              <w:spacing w:line="276" w:lineRule="auto"/>
              <w:ind w:firstLine="0"/>
            </w:pPr>
            <w:r>
              <w:rPr>
                <w:rFonts w:hint="eastAsia" w:ascii="Times New Roman" w:hAnsi="Times New Roman" w:eastAsia="宋体"/>
                <w:b w:val="0"/>
                <w:sz w:val="21"/>
              </w:rPr>
              <w:t>AI 异步任务监控</w:t>
            </w:r>
          </w:p>
        </w:tc>
      </w:tr>
      <w:tr>
        <w:trPr>
          <w:cantSplit w:val="1"/>
          <w:jc w:val="center"/>
        </w:trPr>
        <w:tc>
          <w:tcPr>
            <w:tcW w:w="1247" w:type="dxa"/>
          </w:tcPr>
          <w:p>
            <w:pPr>
              <w:spacing w:line="276" w:lineRule="auto"/>
              <w:ind w:firstLine="0"/>
            </w:pPr>
            <w:r>
              <w:rPr>
                <w:rFonts w:ascii="Times New Roman" w:hAnsi="Times New Roman" w:eastAsia="宋体"/>
                <w:b w:val="0"/>
                <w:sz w:val="21"/>
              </w:rPr>
              <w:t>GET</w:t>
            </w:r>
          </w:p>
        </w:tc>
        <w:tc>
          <w:tcPr>
            <w:tcW w:w="4876" w:type="dxa"/>
          </w:tcPr>
          <w:p>
            <w:pPr>
              <w:spacing w:line="276" w:lineRule="auto"/>
              <w:ind w:firstLine="0"/>
            </w:pPr>
            <w:r>
              <w:rPr>
                <w:rFonts w:ascii="Times New Roman" w:hAnsi="Times New Roman" w:eastAsia="宋体"/>
                <w:b w:val="0"/>
                <w:sz w:val="21"/>
              </w:rPr>
              <w:t>/api/v1/ai/chat-sessions/admin</w:t>
            </w:r>
          </w:p>
        </w:tc>
        <w:tc>
          <w:tcPr>
            <w:tcW w:w="2154" w:type="dxa"/>
          </w:tcPr>
          <w:p>
            <w:pPr>
              <w:spacing w:line="276" w:lineRule="auto"/>
              <w:ind w:firstLine="0"/>
            </w:pPr>
            <w:r>
              <w:rPr>
                <w:rFonts w:hint="eastAsia" w:ascii="Times New Roman" w:hAnsi="Times New Roman" w:eastAsia="宋体"/>
                <w:b w:val="0"/>
                <w:sz w:val="21"/>
              </w:rPr>
              <w:t>管理员 AI 会话审计</w:t>
            </w:r>
          </w:p>
        </w:tc>
      </w:tr>
      <w:tr>
        <w:trPr>
          <w:cantSplit w:val="1"/>
          <w:jc w:val="center"/>
        </w:trPr>
        <w:tc>
          <w:tcPr>
            <w:tcW w:w="1247" w:type="dxa"/>
          </w:tcPr>
          <w:p>
            <w:pPr>
              <w:spacing w:line="276" w:lineRule="auto"/>
              <w:ind w:firstLine="0"/>
            </w:pPr>
            <w:r>
              <w:rPr>
                <w:rFonts w:ascii="Times New Roman" w:hAnsi="Times New Roman" w:eastAsia="宋体"/>
                <w:b w:val="0"/>
                <w:sz w:val="21"/>
              </w:rPr>
              <w:t>GET</w:t>
            </w:r>
          </w:p>
        </w:tc>
        <w:tc>
          <w:tcPr>
            <w:tcW w:w="4876" w:type="dxa"/>
          </w:tcPr>
          <w:p>
            <w:pPr>
              <w:spacing w:line="276" w:lineRule="auto"/>
              <w:ind w:firstLine="0"/>
            </w:pPr>
            <w:r>
              <w:rPr>
                <w:rFonts w:ascii="Times New Roman" w:hAnsi="Times New Roman" w:eastAsia="宋体"/>
                <w:b w:val="0"/>
                <w:sz w:val="21"/>
              </w:rPr>
              <w:t>/api/v1/learning/system-logs</w:t>
            </w:r>
          </w:p>
        </w:tc>
        <w:tc>
          <w:tcPr>
            <w:tcW w:w="2154" w:type="dxa"/>
          </w:tcPr>
          <w:p>
            <w:pPr>
              <w:spacing w:line="276" w:lineRule="auto"/>
              <w:ind w:firstLine="0"/>
            </w:pPr>
            <w:r>
              <w:rPr>
                <w:rFonts w:hint="eastAsia" w:ascii="Times New Roman" w:hAnsi="Times New Roman" w:eastAsia="宋体"/>
                <w:b w:val="0"/>
                <w:sz w:val="21"/>
              </w:rPr>
              <w:t>管理员系统日志</w:t>
            </w:r>
          </w:p>
        </w:tc>
      </w:tr>
    </w:tbl>
    <w:p>
      <w:pPr>
        <w:spacing w:after="0"/>
      </w:pPr>
    </w:p>
    <w:p>
      <w:pPr>
        <w:pStyle w:val="00002f"/>
      </w:pPr>
      <w:r>
        <w:rPr>
          <w:rFonts w:hint="eastAsia" w:ascii="Times New Roman" w:hAnsi="Times New Roman" w:eastAsia="SimSun" w:cs="SimSun"/>
          <w:sz w:val="21"/>
        </w:rPr>
        <w:t>表A-1 主要 REST 接口</w:t>
      </w:r>
    </w:p>
    <w:p>
      <w:pPr>
        <w:pStyle w:val="00000b"/>
        <w:keepNext w:val="0"/>
      </w:pPr>
      <w:r>
        <w:rPr>
          <w:rFonts w:hint="eastAsia"/>
        </w:rPr>
        <w:t>附录B 词汇学习卡JSON字段说明</w:t>
      </w:r>
    </w:p>
    <w:tbl>
      <w:tblPr>
        <w:tblStyle w:val="00002e"/>
        <w:tblW w:w="8277" w:type="dxa"/>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fixed"/>
        <w:tblCellMar>
          <w:top w:w="90" w:type="dxa"/>
          <w:left w:w="120" w:type="dxa"/>
          <w:bottom w:w="90" w:type="dxa"/>
          <w:right w:w="120" w:type="dxa"/>
        </w:tblCellMar>
      </w:tblPr>
      <w:tblGrid>
        <w:gridCol w:w="2438"/>
        <w:gridCol w:w="1417"/>
        <w:gridCol w:w="4422"/>
      </w:tblGrid>
      <w:tr>
        <w:trPr>
          <w:cantSplit w:val="1"/>
          <w:tblHeader w:val="1"/>
          <w:jc w:val="center"/>
        </w:trPr>
        <w:tc>
          <w:tcPr>
            <w:tcW w:w="2438"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字段</w:t>
            </w:r>
          </w:p>
        </w:tc>
        <w:tc>
          <w:tcPr>
            <w:tcW w:w="1417"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类型</w:t>
            </w:r>
          </w:p>
        </w:tc>
        <w:tc>
          <w:tcPr>
            <w:tcW w:w="4422" w:type="dxa"/>
            <w:shd w:val="clear" w:color="auto" w:fill="E7E9ED"/>
            <w:vAlign w:val="center"/>
          </w:tcPr>
          <w:p>
            <w:pPr>
              <w:spacing w:before="0" w:after="0" w:line="276" w:lineRule="auto"/>
              <w:ind w:firstLine="0"/>
              <w:jc w:val="center"/>
            </w:pPr>
            <w:r>
              <w:rPr>
                <w:rFonts w:hint="eastAsia" w:ascii="Times New Roman" w:hAnsi="Times New Roman" w:eastAsia="宋体" w:cs="SimSun"/>
                <w:b w:val="1"/>
                <w:sz w:val="21"/>
              </w:rPr>
              <w:t>说明</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term</w:t>
            </w:r>
          </w:p>
        </w:tc>
        <w:tc>
          <w:tcPr>
            <w:tcW w:w="1417" w:type="dxa"/>
            <w:vAlign w:val="center"/>
          </w:tcPr>
          <w:p>
            <w:pPr>
              <w:spacing w:before="0" w:after="0" w:line="276" w:lineRule="auto"/>
              <w:ind w:firstLine="0"/>
              <w:jc w:val="center"/>
            </w:pPr>
            <w:r>
              <w:rPr>
                <w:rFonts w:ascii="Times New Roman" w:hAnsi="Times New Roman" w:eastAsia="宋体" w:cs="SimSun"/>
                <w:b w:val="0"/>
                <w:sz w:val="21"/>
              </w:rPr>
              <w:t>string</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标准词条</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is_valid</w:t>
            </w:r>
          </w:p>
        </w:tc>
        <w:tc>
          <w:tcPr>
            <w:tcW w:w="1417" w:type="dxa"/>
            <w:vAlign w:val="center"/>
          </w:tcPr>
          <w:p>
            <w:pPr>
              <w:spacing w:before="0" w:after="0" w:line="276" w:lineRule="auto"/>
              <w:ind w:firstLine="0"/>
              <w:jc w:val="center"/>
            </w:pPr>
            <w:r>
              <w:rPr>
                <w:rFonts w:ascii="Times New Roman" w:hAnsi="Times New Roman" w:eastAsia="宋体" w:cs="SimSun"/>
                <w:b w:val="0"/>
                <w:sz w:val="21"/>
              </w:rPr>
              <w:t>boolean</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language</w:t>
            </w:r>
          </w:p>
        </w:tc>
        <w:tc>
          <w:tcPr>
            <w:tcW w:w="1417" w:type="dxa"/>
            <w:vAlign w:val="center"/>
          </w:tcPr>
          <w:p>
            <w:pPr>
              <w:spacing w:before="0" w:after="0" w:line="276" w:lineRule="auto"/>
              <w:ind w:firstLine="0"/>
              <w:jc w:val="center"/>
            </w:pPr>
            <w:r>
              <w:rPr>
                <w:rFonts w:ascii="Times New Roman" w:hAnsi="Times New Roman" w:eastAsia="宋体" w:cs="SimSun"/>
                <w:b w:val="0"/>
                <w:sz w:val="21"/>
              </w:rPr>
              <w:t>string</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语言标识</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phonetic.uk / us</w:t>
            </w:r>
          </w:p>
        </w:tc>
        <w:tc>
          <w:tcPr>
            <w:tcW w:w="1417" w:type="dxa"/>
            <w:vAlign w:val="center"/>
          </w:tcPr>
          <w:p>
            <w:pPr>
              <w:spacing w:before="0" w:after="0" w:line="276" w:lineRule="auto"/>
              <w:ind w:firstLine="0"/>
              <w:jc w:val="center"/>
            </w:pPr>
            <w:r>
              <w:rPr>
                <w:rFonts w:ascii="Times New Roman" w:hAnsi="Times New Roman" w:eastAsia="宋体" w:cs="SimSun"/>
                <w:b w:val="0"/>
                <w:sz w:val="21"/>
              </w:rPr>
              <w:t>object</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英音与美音音标</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definitions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词性、中文含义和英文释义</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examples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英文例句及中文翻译</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collocations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常用搭配与含义</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synonyms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同义词、词性、含义和音标</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antonyms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反义词、词性、含义和音标</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word_family</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词族、词性、含义和音标</w:t>
            </w:r>
          </w:p>
        </w:tc>
      </w:tr>
      <w:tr>
        <w:trPr>
          <w:cantSplit w:val="1"/>
          <w:jc w:val="center"/>
        </w:trPr>
        <w:tc>
          <w:tcPr>
            <w:tcW w:w="2438" w:type="dxa"/>
            <w:vAlign w:val="center"/>
          </w:tcPr>
          <w:p>
            <w:pPr>
              <w:spacing w:before="0" w:after="0" w:line="276" w:lineRule="auto"/>
              <w:ind w:firstLine="0"/>
              <w:jc w:val="left"/>
            </w:pPr>
            <w:r>
              <w:rPr>
                <w:rFonts w:ascii="Times New Roman" w:hAnsi="Times New Roman" w:eastAsia="宋体" w:cs="SimSun"/>
                <w:b w:val="0"/>
                <w:sz w:val="21"/>
              </w:rPr>
              <w:t>memory_tips</w:t>
            </w:r>
          </w:p>
        </w:tc>
        <w:tc>
          <w:tcPr>
            <w:tcW w:w="1417" w:type="dxa"/>
            <w:vAlign w:val="center"/>
          </w:tcPr>
          <w:p>
            <w:pPr>
              <w:spacing w:before="0" w:after="0" w:line="276" w:lineRule="auto"/>
              <w:ind w:firstLine="0"/>
              <w:jc w:val="center"/>
            </w:pPr>
            <w:r>
              <w:rPr>
                <w:rFonts w:ascii="Times New Roman" w:hAnsi="Times New Roman" w:eastAsia="宋体" w:cs="SimSun"/>
                <w:b w:val="0"/>
                <w:sz w:val="21"/>
              </w:rPr>
              <w:t>array/string</w:t>
            </w:r>
          </w:p>
        </w:tc>
        <w:tc>
          <w:tcPr>
            <w:tcW w:w="4422" w:type="dxa"/>
            <w:vAlign w:val="center"/>
          </w:tcPr>
          <w:p>
            <w:pPr>
              <w:spacing w:before="0" w:after="0" w:line="276" w:lineRule="auto"/>
              <w:ind w:firstLine="0"/>
              <w:jc w:val="left"/>
            </w:pPr>
            <w:r>
              <w:rPr>
                <w:rFonts w:hint="eastAsia" w:ascii="Times New Roman" w:hAnsi="Times New Roman" w:eastAsia="宋体" w:cs="SimSun"/>
                <w:b w:val="0"/>
                <w:sz w:val="21"/>
              </w:rPr>
              <w:t>记忆提示</w:t>
            </w:r>
          </w:p>
        </w:tc>
      </w:tr>
    </w:tbl>
    <w:p>
      <w:pPr>
        <w:spacing w:after="0"/>
      </w:pPr>
    </w:p>
    <w:p>
      <w:pPr>
        <w:pStyle w:val="00002f"/>
      </w:pPr>
      <w:r>
        <w:rPr>
          <w:rFonts w:hint="eastAsia" w:ascii="Times New Roman" w:hAnsi="Times New Roman" w:eastAsia="SimSun" w:cs="SimSun"/>
          <w:sz w:val="21"/>
        </w:rPr>
        <w:t>表B-1 词汇学习卡 JSON 字段</w:t>
      </w:r>
    </w:p>
    <w:p>
      <w:pPr>
        <w:spacing w:after="0" w:line="360" w:lineRule="auto"/>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8" w:type="default"/>
      <w:footerReference r:id="rId19"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http://schemas.openxmlformats.org/wordprocessingml/2006/main">
  <w:endnote w:type="continuationSeparator" w:id="2">
    <w:p>
      <w:pPr>
        <w:spacing w:line="240" w:lineRule="auto"/>
      </w:pPr>
      <w:r>
        <w:continuationSeparator/>
      </w:r>
    </w:p>
  </w:endnote>
  <w:endnote w:type="separator" w:id="3">
    <w:p>
      <w:pPr>
        <w:spacing w:line="240" w:lineRule="auto"/>
      </w:pPr>
      <w:r>
        <w:separator/>
      </w:r>
    </w:p>
  </w:endnote>
</w:endnotes>
</file>

<file path=word/fontTable.xml><?xml version="1.0" encoding="utf-8"?>
<w:fonts xmlns:w="http://schemas.openxmlformats.org/wordprocessingml/2006/main">
  <w:font w:name="苹方-简">
    <w:panose1 w:val="020B0400000000000000"/>
    <w:charset w:val="86" w:characterSet="ISO-8859-1"/>
    <w:family w:val="auto"/>
    <w:pitch w:val="default"/>
    <w:sig w:usb0="A00002FF" w:usb1="7ACFFDFB" w:usb2="00000017" w:usb3="00000000" w:csb0="00040001" w:csb1="00000000"/>
  </w:font>
  <w:font w:name="Thonburi">
    <w:panose1 w:val="00000400000000000000"/>
    <w:charset w:val="00" w:characterSet="ISO-8859-1"/>
    <w:family w:val="auto"/>
    <w:pitch w:val="default"/>
    <w:sig w:usb0="01000000" w:usb1="00000000" w:usb2="00000000" w:usb3="00000000" w:csb0="20000193" w:csb1="4D000000"/>
  </w:font>
  <w:font w:name="等线">
    <w:altName w:val="汉仪中等线KW"/>
    <w:panose1 w:val="00000000000000000000"/>
    <w:charset w:val="00" w:characterSet="ISO-8859-1"/>
    <w:family w:val="auto"/>
    <w:pitch w:val="default"/>
    <w:sig w:usb0="00000000" w:usb1="00000000" w:usb2="00000000" w:usb3="00000000" w:csb0="00000000" w:csb1="00000000"/>
  </w:font>
  <w:font w:name="Times New Roman">
    <w:panose1 w:val="02020603050405020304"/>
    <w:charset w:val="00" w:characterSet="ISO-8859-1"/>
    <w:family w:val="roman"/>
    <w:pitch w:val="variable"/>
    <w:sig w:usb0="20007A87" w:usb1="80000000" w:usb2="00000008" w:usb3="00000000" w:csb0="000001FF" w:csb1="00000000"/>
  </w:font>
  <w:font w:name="Albertus Medium">
    <w:altName w:val="苹方-简"/>
    <w:panose1 w:val="00000000000000000000"/>
    <w:charset w:val="00" w:characterSet="ISO-8859-1"/>
    <w:family w:val="swiss"/>
    <w:pitch w:val="default"/>
    <w:sig w:usb0="00000000" w:usb1="00000000" w:usb2="00000000" w:usb3="00000000" w:csb0="00000001" w:csb1="00000000"/>
  </w:font>
  <w:font w:name="黑体">
    <w:altName w:val="汉仪中黑KW"/>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Arial">
    <w:panose1 w:val="020B0604020202090204"/>
    <w:charset w:val="01" w:characterSet="ISO-8859-1"/>
    <w:family w:val="swiss"/>
    <w:pitch w:val="default"/>
    <w:sig w:usb0="E0000AFF" w:usb1="00007843" w:usb2="00000001" w:usb3="00000000" w:csb0="400001BF" w:csb1="DFF70000"/>
  </w:font>
  <w:font w:name="Consolas">
    <w:altName w:val="苹方-简"/>
    <w:panose1 w:val="00000000000000000000"/>
    <w:charset w:val="00" w:characterSet="ISO-8859-1"/>
    <w:family w:val="auto"/>
    <w:pitch w:val="default"/>
    <w:sig w:usb0="00000000" w:usb1="00000000" w:usb2="00000000" w:usb3="00000000" w:csb0="00000000" w:csb1="00000000"/>
  </w:font>
  <w:font w:name="宋体">
    <w:panose1 w:val="02010600030101010101"/>
    <w:charset w:val="86" w:characterSet="ISO-8859-1"/>
    <w:family w:val="auto"/>
    <w:pitch w:val="default"/>
    <w:sig w:usb0="00000003" w:usb1="288F0000" w:usb2="00000006" w:usb3="00000000" w:csb0="00040001" w:csb1="00000000"/>
  </w:font>
  <w:font w:name="SimHei;汉仪中黑KW">
    <w:altName w:val="汉仪中黑KW"/>
    <w:panose1 w:val="00000000000000000000"/>
    <w:charset w:val="00" w:characterSet="ISO-8859-1"/>
    <w:family w:val="auto"/>
    <w:pitch w:val="default"/>
    <w:sig w:usb0="00000000" w:usb1="00000000" w:usb2="00000000" w:usb3="00000000" w:csb0="00000000" w:csb1="00000000"/>
  </w:font>
  <w:font w:name="华文新魏">
    <w:altName w:val="苹方-简"/>
    <w:panose1 w:val="02010800040101010101"/>
    <w:charset w:val="00" w:characterSet="ISO-8859-1"/>
    <w:family w:val="auto"/>
    <w:pitch w:val="default"/>
    <w:sig w:usb0="00000000" w:usb1="00000000" w:usb2="00000010" w:usb3="00000000" w:csb0="00040000" w:csb1="00000000"/>
  </w:font>
  <w:font w:name="汉仪中黑KW">
    <w:panose1 w:val="00020600040101010101"/>
    <w:charset w:val="86" w:characterSet="ISO-8859-1"/>
    <w:family w:val="auto"/>
    <w:pitch w:val="default"/>
    <w:sig w:usb0="A00002BF" w:usb1="18EF7CFA" w:usb2="00000016" w:usb3="00000000" w:csb0="00040000" w:csb1="00000000"/>
  </w:font>
  <w:font w:name="Kingsoft Sign">
    <w:panose1 w:val="05050102010706020507"/>
    <w:charset w:val="00" w:characterSet="ISO-8859-1"/>
    <w:family w:val="auto"/>
    <w:pitch w:val="default"/>
    <w:sig w:usb0="00000000" w:usb1="10000000" w:usb2="00000000" w:usb3="00000000" w:csb0="00000001" w:csb1="00000000"/>
  </w:font>
  <w:font w:name="SimSun">
    <w:panose1 w:val="02010600030101010101"/>
    <w:charset w:val="86" w:characterSet="ISO-8859-1"/>
    <w:family w:val="auto"/>
    <w:pitch w:val="default"/>
    <w:sig w:usb0="00000003" w:usb1="288F0000" w:usb2="00000006" w:usb3="00000000" w:csb0="00040001" w:csb1="00000000"/>
  </w:font>
  <w:font w:name="楷体_GB2312">
    <w:altName w:val="汉仪楷体简"/>
    <w:panose1 w:val="00000000000000000000"/>
    <w:charset w:val="00" w:characterSet="ISO-8859-1"/>
    <w:family w:val="modern"/>
    <w:pitch w:val="default"/>
    <w:sig w:usb0="00000000" w:usb1="00000000" w:usb2="00000010" w:usb3="00000000" w:csb0="00040000" w:csb1="00000000"/>
  </w:font>
  <w:font w:name="华文楷体">
    <w:panose1 w:val="02010600040101010101"/>
    <w:charset w:val="86" w:characterSet="ISO-8859-1"/>
    <w:family w:val="auto"/>
    <w:pitch w:val="default"/>
    <w:sig w:usb0="80000287" w:usb1="280F3C52" w:usb2="00000016" w:usb3="00000000" w:csb0="0004001F" w:csb1="00000000"/>
  </w:font>
  <w:font w:name="Noto Sans">
    <w:altName w:val="苹方-简"/>
    <w:panose1 w:val="00000000000000000000"/>
    <w:charset w:val="00" w:characterSet="ISO-8859-1"/>
    <w:family w:val="auto"/>
    <w:pitch w:val="default"/>
    <w:sig w:usb0="00000000" w:usb1="00000000" w:usb2="00000000" w:usb3="00000000" w:csb0="00000000"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Liberation Serif">
    <w:altName w:val="Thonburi"/>
    <w:panose1 w:val="00000000000000000000"/>
    <w:charset w:val="01" w:characterSet="ISO-8859-1"/>
    <w:family w:val="roman"/>
    <w:pitch w:val="default"/>
    <w:sig w:usb0="00000000" w:usb1="00000000" w:usb2="00000000" w:usb3="00000000" w:csb0="00000000" w:csb1="00000000"/>
  </w:font>
  <w:font w:name="Calibri">
    <w:panose1 w:val="020F0502020204030204"/>
    <w:charset w:val="00" w:characterSet="ISO-8859-1"/>
    <w:family w:val="swiss"/>
    <w:pitch w:val="default"/>
    <w:sig w:usb0="A00002EF" w:usb1="4000207B" w:usb2="00000000" w:usb3="00000000" w:csb0="2000009F" w:csb1="00000000"/>
  </w:font>
  <w:font w:name="Linux Libertine G">
    <w:altName w:val="苹方-简"/>
    <w:panose1 w:val="00000000000000000000"/>
    <w:charset w:val="86" w:characterSet="ISO-8859-1"/>
    <w:family w:val="auto"/>
    <w:pitch w:val="default"/>
    <w:sig w:usb0="00000000" w:usb1="00000000" w:usb2="00000000" w:usb3="00000000" w:csb0="00000000" w:csb1="00000000"/>
  </w:font>
  <w:font w:name="汉仪楷体简">
    <w:panose1 w:val="02010600000101010101"/>
    <w:charset w:val="86" w:characterSet="ISO-8859-1"/>
    <w:family w:val="auto"/>
    <w:pitch w:val="default"/>
    <w:sig w:usb0="00000001" w:usb1="080E0800" w:usb2="00000002" w:usb3="00000000" w:csb0="00040000" w:csb1="00000000"/>
  </w:font>
  <w:font w:name="Courier New">
    <w:panose1 w:val="02070409020205090404"/>
    <w:charset w:val="01" w:characterSet="ISO-8859-1"/>
    <w:family w:val="modern"/>
    <w:pitch w:val="default"/>
    <w:sig w:usb0="E0000AFF" w:usb1="40007843" w:usb2="00000001" w:usb3="00000000" w:csb0="400001BF" w:csb1="DFF70000"/>
  </w:font>
  <w:font w:name="汉仪中等线KW">
    <w:panose1 w:val="01010104010101010101"/>
    <w:charset w:val="86" w:characterSet="ISO-8859-1"/>
    <w:family w:val="auto"/>
    <w:pitch w:val="default"/>
    <w:sig w:usb0="800002BF" w:usb1="004F7CFA" w:usb2="00000000" w:usb3="00000000" w:csb0="00040001" w:csb1="00000000"/>
  </w:font>
</w:fonts>
</file>

<file path=word/footer1.xml><?xml version="1.0" encoding="utf-8"?>
<w:ftr xmlns:w="http://schemas.openxmlformats.org/wordprocessingml/2006/main">
  <w:p>
    <w:pPr>
      <w:pStyle w:val="000002"/>
    </w:pPr>
  </w:p>
</w:ftr>
</file>

<file path=word/footer2.xml><?xml version="1.0" encoding="utf-8"?>
<w:ftr xmlns:w="http://schemas.openxmlformats.org/wordprocessingml/2006/main">
  <w:p>
    <w:pPr>
      <w:pStyle w:val="000002"/>
    </w:pPr>
  </w:p>
</w:ftr>
</file>

<file path=word/footer3.xml><?xml version="1.0" encoding="utf-8"?>
<w:ftr xmlns:w="http://schemas.openxmlformats.org/wordprocessingml/2006/main">
  <w:p>
    <w:pPr>
      <w:pStyle w:val="000002"/>
    </w:pPr>
  </w:p>
</w:ftr>
</file>

<file path=word/footer4.xml><?xml version="1.0" encoding="utf-8"?>
<w:ftr xmlns:w="http://schemas.openxmlformats.org/wordprocessingml/2006/main">
  <w:p>
    <w:pPr/>
  </w:p>
</w:ftr>
</file>

<file path=word/footer5.xml><?xml version="1.0" encoding="utf-8"?>
<w:ftr xmlns:w="http://schemas.openxmlformats.org/wordprocessingml/2006/main">
  <w:p>
    <w:pPr/>
  </w:p>
</w:ftr>
</file>

<file path=word/footer6.xml><?xml version="1.0" encoding="utf-8"?>
<w:ftr xmlns:w="http://schemas.openxmlformats.org/wordprocessingml/2006/main">
  <w:p>
    <w:pPr/>
  </w:p>
</w:ftr>
</file>

<file path=word/footer7.xml><?xml version="1.0" encoding="utf-8"?>
<w:ftr xmlns:w="http://schemas.openxmlformats.org/wordprocessingml/2006/main">
  <w:p>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http://schemas.openxmlformats.org/wordprocessingml/2006/main">
  <w:footnote w:type="continuationSeparator" w:id="2">
    <w:p>
      <w:pPr>
        <w:spacing w:before="0" w:after="0" w:line="312" w:lineRule="auto"/>
      </w:pPr>
      <w:r>
        <w:continuationSeparator/>
      </w:r>
    </w:p>
  </w:footnote>
  <w:footnote w:type="separator" w:id="3">
    <w:p>
      <w:pPr>
        <w:spacing w:before="0" w:after="0" w:line="312" w:lineRule="auto"/>
      </w:pPr>
      <w:r>
        <w:separator/>
      </w:r>
    </w:p>
  </w:footnote>
</w:footnotes>
</file>

<file path=word/header1.xml><?xml version="1.0" encoding="utf-8"?>
<w:hdr xmlns:w="http://schemas.openxmlformats.org/wordprocessingml/2006/main">
  <w:p>
    <w:pPr>
      <w:pStyle w:val="000005"/>
    </w:pPr>
  </w:p>
</w:hdr>
</file>

<file path=word/header2.xml><?xml version="1.0" encoding="utf-8"?>
<w:hdr xmlns:w="http://schemas.openxmlformats.org/wordprocessingml/2006/main">
  <w:p>
    <w:pPr>
      <w:pStyle w:val="000005"/>
    </w:pPr>
  </w:p>
</w:hdr>
</file>

<file path=word/header3.xml><?xml version="1.0" encoding="utf-8"?>
<w:hdr xmlns:w="http://schemas.openxmlformats.org/wordprocessingml/2006/main">
  <w:p>
    <w:pPr>
      <w:pStyle w:val="000005"/>
    </w:pPr>
  </w:p>
</w:hdr>
</file>

<file path=word/header4.xml><?xml version="1.0" encoding="utf-8"?>
<w:hdr xmlns:w="http://schemas.openxmlformats.org/wordprocessingml/2006/main">
  <w:p>
    <w:pPr/>
  </w:p>
</w:hdr>
</file>

<file path=word/header5.xml><?xml version="1.0" encoding="utf-8"?>
<w:hdr xmlns:w="http://schemas.openxmlformats.org/wordprocessingml/2006/main">
  <w:p>
    <w:pPr/>
  </w:p>
</w:hdr>
</file>

<file path=word/header6.xml><?xml version="1.0" encoding="utf-8"?>
<w:hdr xmlns:w="http://schemas.openxmlformats.org/wordprocessingml/2006/main">
  <w:p>
    <w:pPr/>
  </w:p>
</w:hdr>
</file>

<file path=word/header7.xml><?xml version="1.0" encoding="utf-8"?>
<w:hdr xmlns:w="http://schemas.openxmlformats.org/wordprocessingml/2006/main">
  <w:p>
    <w:pPr>
      <w:pBdr>
        <w:bottom w:val="single" w:color="000000" w:sz="8" w:space="4"/>
      </w:pBdr>
      <w:spacing w:after="40"/>
      <w:jc w:val="center"/>
    </w:pPr>
    <w:r>
      <w:rPr>
        <w:rFonts w:hint="eastAsia" w:ascii="Times New Roman" w:hAnsi="Times New Roman" w:eastAsia="SimSun" w:cs="SimSun"/>
        <w:sz w:val="18"/>
      </w:rPr>
      <w:t>上海大学继续教育学院毕业论文（设计）</w:t>
    </w:r>
  </w:p>
</w:hdr>
</file>

<file path=word/settings.xml><?xml version="1.0" encoding="utf-8"?>
<w:settings xmlns:w="http://schemas.openxmlformats.org/wordprocessingml/2006/main">
  <w:zoom w:percent="186"/>
  <w:documentProtection w:enforcement="0"/>
  <w:defaultTabStop w:val="425"/>
  <w:autoHyphenation w:val="1"/>
  <w:hyphenationZone w:val="0"/>
  <w:footnotePr>
    <w:footnote w:id="0"/>
    <w:footnote w:id="1"/>
  </w:footnotePr>
  <w:endnotePr>
    <w:endnote w:id="0"/>
    <w:endnote w:id="1"/>
  </w:endnotePr>
  <w:compat>
    <w:doNotExpandShiftReturn w:val="1"/>
    <w:doNotBreakWrappedTables w:val="1"/>
    <w:useFELayout w:val="1"/>
    <w:compatSetting w:name="compatibilityMode" w:uri="http://schemas.microsoft.com/office/word" w:val="11"/>
  </w:compat>
  <w:rsids>
    <w:rsidRoot w:val="00000000"/>
    <w:rsid w:val="0BFF0DE8"/>
    <w:rsid w:val="1FAD83FC"/>
    <w:rsid w:val="4FEFC27E"/>
    <w:rsid w:val="6BF7FBCC"/>
    <w:rsid w:val="6F7D0FCD"/>
    <w:rsid w:val="70BF87F1"/>
    <w:rsid w:val="73AE4959"/>
    <w:rsid w:val="747D7AFF"/>
    <w:rsid w:val="76F186EE"/>
    <w:rsid w:val="7BBD7EAB"/>
    <w:rsid w:val="7DB8395A"/>
    <w:rsid w:val="7F7F693D"/>
    <w:rsid w:val="7FEE5E3A"/>
    <w:rsid w:val="9FF45EBC"/>
    <w:rsid w:val="AFFD7A23"/>
    <w:rsid w:val="B57F458F"/>
    <w:rsid w:val="D6BE09C5"/>
    <w:rsid w:val="EBF74DE8"/>
    <w:rsid w:val="EDB3FFD3"/>
    <w:rsid w:val="F6BD8642"/>
    <w:rsid w:val="FDFAD207"/>
    <w:rsid w:val="FDFC7EFB"/>
    <w:rsid w:val="FFCB000B"/>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Liberation Serif" w:hAnsi="Liberation Serif" w:eastAsia="Linux Libertine G" w:cs="Noto Sans"/>
      </w:rPr>
    </w:rPrDefault>
    <w:pPrDefault/>
  </w:docDefaults>
  <w:latentStyles w:defLockedState="0" w:defUIPriority="99" w:defSemiHidden="1" w:defUnhideWhenUsed="1" w:defQFormat="0" w:count="260">
    <w:lsdException w:name="Table Columns 3" w:uiPriority="0" w:semiHidden="0" w:unhideWhenUsed="0"/>
    <w:lsdException w:name="Table Web 3" w:uiPriority="0" w:semiHidden="0" w:unhideWhenUsed="0"/>
    <w:lsdException w:name="Medium List 2 Accent 6" w:uiPriority="66" w:semiHidden="0" w:unhideWhenUsed="0"/>
    <w:lsdException w:name="Table Grid 7" w:uiPriority="0" w:semiHidden="0" w:unhideWhenUsed="0"/>
    <w:lsdException w:name="toa heading" w:uiPriority="0" w:semiHidden="0" w:unhideWhenUsed="0"/>
    <w:lsdException w:name="Light Shading Accent 3" w:uiPriority="60" w:semiHidden="0" w:unhideWhenUsed="0"/>
    <w:lsdException w:name="Table Columns 5" w:uiPriority="0" w:semiHidden="0" w:unhideWhenUsed="0"/>
    <w:lsdException w:name="Medium Shading 1 Accent 3" w:uiPriority="63" w:semiHidden="0" w:unhideWhenUsed="0"/>
    <w:lsdException w:name="endnote text" w:uiPriority="0" w:semiHidden="0" w:unhideWhenUsed="0"/>
    <w:lsdException w:name="Table 3D effects 2" w:uiPriority="0" w:semiHidden="0" w:unhideWhenUsed="0"/>
    <w:lsdException w:name="Table Grid 2" w:uiPriority="0" w:semiHidden="0" w:unhideWhenUsed="0"/>
    <w:lsdException w:name="Message Header" w:uiPriority="0" w:semiHidden="0" w:unhideWhenUsed="0"/>
    <w:lsdException w:name="Colorful List Accent 5" w:uiPriority="72" w:semiHidden="0" w:unhideWhenUsed="0"/>
    <w:lsdException w:name="caption" w:uiPriority="0" w:semiHidden="0" w:unhideWhenUsed="0" w:qFormat="1"/>
    <w:lsdException w:name="Light List" w:uiPriority="61" w:semiHidden="0" w:unhideWhenUsed="0"/>
    <w:lsdException w:name="Table Classic 3" w:uiPriority="0" w:semiHidden="0" w:unhideWhenUsed="0"/>
    <w:lsdException w:name="index 6" w:uiPriority="0" w:semiHidden="0" w:unhideWhenUsed="0"/>
    <w:lsdException w:name="envelope return" w:uiPriority="0" w:semiHidden="0" w:unhideWhenUsed="0"/>
    <w:lsdException w:name="Normal Table" w:uiPriority="0" w:unhideWhenUsed="0"/>
    <w:lsdException w:name="Colorful Shading Accent 6" w:uiPriority="71" w:semiHidden="0" w:unhideWhenUsed="0"/>
    <w:lsdException w:name="toc 4" w:uiPriority="0" w:semiHidden="0" w:unhideWhenUsed="0"/>
    <w:lsdException w:name="Light List Accent 6" w:uiPriority="61" w:semiHidden="0" w:unhideWhenUsed="0"/>
    <w:lsdException w:name="Body Text 3" w:uiPriority="0" w:semiHidden="0" w:unhideWhenUsed="0"/>
    <w:lsdException w:name="Medium List 1 Accent 4" w:uiPriority="65" w:semiHidden="0" w:unhideWhenUsed="0"/>
    <w:lsdException w:name="Colorful List Accent 2" w:uiPriority="72" w:semiHidden="0" w:unhideWhenUsed="0"/>
    <w:lsdException w:name="envelope address" w:uiPriority="0" w:semiHidden="0" w:unhideWhenUsed="0"/>
    <w:lsdException w:name="Body Text Indent 3" w:uiPriority="0" w:semiHidden="0" w:unhideWhenUsed="0"/>
    <w:lsdException w:name="header" w:uiPriority="0" w:semiHidden="0" w:unhideWhenUsed="0"/>
    <w:lsdException w:name="Medium Shading 1 Accent 6" w:uiPriority="63" w:semiHidden="0" w:unhideWhenUsed="0"/>
    <w:lsdException w:name="Balloon Text" w:uiPriority="0" w:semiHidden="0" w:unhideWhenUsed="0" w:qFormat="1"/>
    <w:lsdException w:name="Document Map" w:uiPriority="0" w:semiHidden="0" w:unhideWhenUsed="0"/>
    <w:lsdException w:name="footnote text" w:uiPriority="0" w:semiHidden="0" w:unhideWhenUsed="0"/>
    <w:lsdException w:name="Default Paragraph Font" w:uiPriority="0" w:semiHidden="0" w:unhideWhenUsed="0" w:qFormat="1"/>
    <w:lsdException w:name="HTML Keyboard" w:uiPriority="0" w:semiHidden="0" w:unhideWhenUsed="0"/>
    <w:lsdException w:name="Medium List 1 Accent 3" w:uiPriority="65" w:semiHidden="0" w:unhideWhenUsed="0"/>
    <w:lsdException w:name="HTML Code" w:uiPriority="0" w:semiHidden="0" w:unhideWhenUsed="0"/>
    <w:lsdException w:name="Colorful Grid Accent 2" w:uiPriority="73" w:semiHidden="0" w:unhideWhenUsed="0"/>
    <w:lsdException w:name="toc 6" w:uiPriority="0" w:semiHidden="0" w:unhideWhenUsed="0"/>
    <w:lsdException w:name="Table Columns 4" w:uiPriority="0" w:semiHidden="0" w:unhideWhenUsed="0"/>
    <w:lsdException w:name="Table List 6" w:uiPriority="0" w:semiHidden="0" w:unhideWhenUsed="0"/>
    <w:lsdException w:name="List Bullet 4" w:uiPriority="0" w:semiHidden="0" w:unhideWhenUsed="0"/>
    <w:lsdException w:name="Colorful Shading Accent 3" w:uiPriority="71" w:semiHidden="0" w:unhideWhenUsed="0"/>
    <w:lsdException w:name="Table Colorful 3" w:uiPriority="0" w:semiHidden="0" w:unhideWhenUsed="0"/>
    <w:lsdException w:name="heading 5" w:uiPriority="0" w:qFormat="1"/>
    <w:lsdException w:name="Light Shading Accent 5" w:uiPriority="60" w:semiHidden="0" w:unhideWhenUsed="0"/>
    <w:lsdException w:name="Table 3D effects 3" w:uiPriority="0" w:semiHidden="0" w:unhideWhenUsed="0"/>
    <w:lsdException w:name="Salutation" w:uiPriority="0" w:semiHidden="0" w:unhideWhenUsed="0"/>
    <w:lsdException w:name="Medium List 1" w:uiPriority="65" w:semiHidden="0" w:unhideWhenUsed="0"/>
    <w:lsdException w:name="Medium Shading 2 Accent 2" w:uiPriority="64" w:semiHidden="0" w:unhideWhenUsed="0"/>
    <w:lsdException w:name="index 8" w:uiPriority="0" w:semiHidden="0" w:unhideWhenUsed="0"/>
    <w:lsdException w:name="Table Professional" w:uiPriority="0" w:semiHidden="0" w:unhideWhenUsed="0"/>
    <w:lsdException w:name="Medium List 1 Accent 5" w:uiPriority="65" w:semiHidden="0" w:unhideWhenUsed="0"/>
    <w:lsdException w:name="Medium Grid 2" w:uiPriority="68" w:semiHidden="0" w:unhideWhenUsed="0"/>
    <w:lsdException w:name="Light Grid Accent 1" w:uiPriority="62" w:semiHidden="0" w:unhideWhenUsed="0"/>
    <w:lsdException w:name="Light List Accent 3" w:uiPriority="61" w:semiHidden="0" w:unhideWhenUsed="0"/>
    <w:lsdException w:name="Dark List Accent 5" w:uiPriority="70" w:semiHidden="0" w:unhideWhenUsed="0"/>
    <w:lsdException w:name="Dark List Accent 4" w:uiPriority="70" w:semiHidden="0" w:unhideWhenUsed="0"/>
    <w:lsdException w:name="index 4" w:uiPriority="0" w:semiHidden="0" w:unhideWhenUsed="0"/>
    <w:lsdException w:name="Light List Accent 4" w:uiPriority="61" w:semiHidden="0" w:unhideWhenUsed="0"/>
    <w:lsdException w:name="Table Elegant" w:uiPriority="0" w:semiHidden="0" w:unhideWhenUsed="0"/>
    <w:lsdException w:name="Light Grid Accent 6" w:uiPriority="62" w:semiHidden="0" w:unhideWhenUsed="0"/>
    <w:lsdException w:name="heading 8" w:uiPriority="0" w:qFormat="1"/>
    <w:lsdException w:name="Medium Grid 1 Accent 5" w:uiPriority="67" w:semiHidden="0" w:unhideWhenUsed="0"/>
    <w:lsdException w:name="List Continue" w:uiPriority="0" w:semiHidden="0" w:unhideWhenUsed="0"/>
    <w:lsdException w:name="Light List Accent 2" w:uiPriority="61" w:semiHidden="0" w:unhideWhenUsed="0"/>
    <w:lsdException w:name="Colorful List" w:uiPriority="72" w:semiHidden="0" w:unhideWhenUsed="0"/>
    <w:lsdException w:name="Table Grid 6" w:uiPriority="0" w:semiHidden="0" w:unhideWhenUsed="0"/>
    <w:lsdException w:name="Light Grid Accent 3" w:uiPriority="62" w:semiHidden="0" w:unhideWhenUsed="0"/>
    <w:lsdException w:name="Light List Accent 5" w:uiPriority="61" w:semiHidden="0" w:unhideWhenUsed="0"/>
    <w:lsdException w:name="Medium Shading 2 Accent 3" w:uiPriority="64" w:semiHidden="0" w:unhideWhenUsed="0"/>
    <w:lsdException w:name="List Continue 3" w:uiPriority="0" w:semiHidden="0" w:unhideWhenUsed="0"/>
    <w:lsdException w:name="HTML Preformatted" w:uiPriority="0" w:semiHidden="0" w:unhideWhenUsed="0"/>
    <w:lsdException w:name="HTML Typewriter" w:uiPriority="0" w:semiHidden="0" w:unhideWhenUsed="0"/>
    <w:lsdException w:name="Medium List 2 Accent 3" w:uiPriority="66" w:semiHidden="0" w:unhideWhenUsed="0"/>
    <w:lsdException w:name="Colorful Shading Accent 1" w:uiPriority="71" w:semiHidden="0" w:unhideWhenUsed="0"/>
    <w:lsdException w:name="Dark List Accent 6" w:uiPriority="70" w:semiHidden="0" w:unhideWhenUsed="0"/>
    <w:lsdException w:name="Note Heading" w:uiPriority="0" w:semiHidden="0" w:unhideWhenUsed="0"/>
    <w:lsdException w:name="Dark List Accent 1" w:uiPriority="70" w:semiHidden="0" w:unhideWhenUsed="0"/>
    <w:lsdException w:name="Medium List 2" w:uiPriority="66" w:semiHidden="0" w:unhideWhenUsed="0"/>
    <w:lsdException w:name="Table List 5" w:uiPriority="0" w:semiHidden="0" w:unhideWhenUsed="0"/>
    <w:lsdException w:name="Light List Accent 1" w:uiPriority="61" w:semiHidden="0" w:unhideWhenUsed="0"/>
    <w:lsdException w:name="Normal" w:uiPriority="0" w:semiHidden="0" w:unhideWhenUsed="0" w:qFormat="1"/>
    <w:lsdException w:name="Colorful List Accent 3" w:uiPriority="72" w:semiHidden="0" w:unhideWhenUsed="0"/>
    <w:lsdException w:name="index 5" w:uiPriority="0" w:semiHidden="0" w:unhideWhenUsed="0"/>
    <w:lsdException w:name="heading 6" w:uiPriority="0" w:qFormat="1"/>
    <w:lsdException w:name="Medium Grid 3 Accent 5" w:uiPriority="69" w:semiHidden="0" w:unhideWhenUsed="0"/>
    <w:lsdException w:name="Light Grid Accent 4" w:uiPriority="62" w:semiHidden="0" w:unhideWhenUsed="0"/>
    <w:lsdException w:name="List Bullet 5" w:uiPriority="0" w:semiHidden="0" w:unhideWhenUsed="0"/>
    <w:lsdException w:name="line number" w:uiPriority="0" w:semiHidden="0" w:unhideWhenUsed="0"/>
    <w:lsdException w:name="Table Simple 3" w:uiPriority="0" w:semiHidden="0" w:unhideWhenUsed="0"/>
    <w:lsdException w:name="toc 3" w:uiPriority="0" w:semiHidden="0" w:unhideWhenUsed="0"/>
    <w:lsdException w:name="Colorful Shading" w:uiPriority="71" w:semiHidden="0" w:unhideWhenUsed="0"/>
    <w:lsdException w:name="Table Classic 1" w:uiPriority="0" w:semiHidden="0" w:unhideWhenUsed="0"/>
    <w:lsdException w:name="toc 9" w:uiPriority="0" w:semiHidden="0" w:unhideWhenUsed="0"/>
    <w:lsdException w:name="Colorful Grid" w:uiPriority="73" w:semiHidden="0" w:unhideWhenUsed="0"/>
    <w:lsdException w:name="Medium Grid 1" w:uiPriority="67" w:semiHidden="0" w:unhideWhenUsed="0"/>
    <w:lsdException w:name="toc 1" w:uiPriority="0" w:semiHidden="0" w:unhideWhenUsed="0"/>
    <w:lsdException w:name="Table 3D effects 1" w:uiPriority="0" w:semiHidden="0" w:unhideWhenUsed="0"/>
    <w:lsdException w:name="Medium Grid 2 Accent 6" w:uiPriority="68" w:semiHidden="0" w:unhideWhenUsed="0"/>
    <w:lsdException w:name="Medium Grid 1 Accent 2" w:uiPriority="67" w:semiHidden="0" w:unhideWhenUsed="0"/>
    <w:lsdException w:name="HTML Address" w:uiPriority="0" w:semiHidden="0" w:unhideWhenUsed="0"/>
    <w:lsdException w:name="Medium Shading 2 Accent 4" w:uiPriority="64" w:semiHidden="0" w:unhideWhenUsed="0"/>
    <w:lsdException w:name="index 1" w:uiPriority="0" w:semiHidden="0" w:unhideWhenUsed="0"/>
    <w:lsdException w:name="Closing" w:uiPriority="0" w:semiHidden="0" w:unhideWhenUsed="0"/>
    <w:lsdException w:name="Table List 4" w:uiPriority="0" w:semiHidden="0" w:unhideWhenUsed="0"/>
    <w:lsdException w:name="Light Shading" w:uiPriority="60" w:semiHidden="0" w:unhideWhenUsed="0"/>
    <w:lsdException w:name="Colorful Grid Accent 1" w:uiPriority="73" w:semiHidden="0" w:unhideWhenUsed="0"/>
    <w:lsdException w:name="Table Grid 4" w:uiPriority="0" w:semiHidden="0" w:unhideWhenUsed="0"/>
    <w:lsdException w:name="heading 7" w:uiPriority="0" w:qFormat="1"/>
    <w:lsdException w:name="index 2" w:uiPriority="0" w:semiHidden="0" w:unhideWhenUsed="0"/>
    <w:lsdException w:name="Medium Grid 1 Accent 4" w:uiPriority="67" w:semiHidden="0" w:unhideWhenUsed="0"/>
    <w:lsdException w:name="toc 7" w:uiPriority="0" w:semiHidden="0" w:unhideWhenUsed="0"/>
    <w:lsdException w:name="endnote reference" w:uiPriority="0" w:semiHidden="0" w:unhideWhenUsed="0"/>
    <w:lsdException w:name="Medium Grid 2 Accent 2" w:uiPriority="68" w:semiHidden="0" w:unhideWhenUsed="0"/>
    <w:lsdException w:name="Medium Grid 2 Accent 3" w:uiPriority="68" w:semiHidden="0" w:unhideWhenUsed="0"/>
    <w:lsdException w:name="Table Grid 3" w:uiPriority="0" w:semiHidden="0" w:unhideWhenUsed="0"/>
    <w:lsdException w:name="Body Text Indent 2" w:uiPriority="0" w:semiHidden="0" w:unhideWhenUsed="0"/>
    <w:lsdException w:name="Medium Grid 3" w:uiPriority="69" w:semiHidden="0" w:unhideWhenUsed="0"/>
    <w:lsdException w:name="FollowedHyperlink" w:uiPriority="0" w:semiHidden="0" w:unhideWhenUsed="0"/>
    <w:lsdException w:name="index heading" w:uiPriority="0" w:semiHidden="0" w:unhideWhenUsed="0"/>
    <w:lsdException w:name="Emphasis" w:uiPriority="0" w:semiHidden="0" w:unhideWhenUsed="0" w:qFormat="1"/>
    <w:lsdException w:name="Medium List 2 Accent 5" w:uiPriority="66" w:semiHidden="0" w:unhideWhenUsed="0"/>
    <w:lsdException w:name="heading 4" w:uiPriority="0" w:qFormat="1"/>
    <w:lsdException w:name="annotation reference" w:uiPriority="0" w:semiHidden="0" w:unhideWhenUsed="0"/>
    <w:lsdException w:name="Body Text First Indent" w:uiPriority="0" w:semiHidden="0" w:unhideWhenUsed="0"/>
    <w:lsdException w:name="Medium Shading 1 Accent 1" w:uiPriority="63" w:semiHidden="0" w:unhideWhenUsed="0"/>
    <w:lsdException w:name="Subtitle" w:uiPriority="0" w:semiHidden="0" w:unhideWhenUsed="0" w:qFormat="1"/>
    <w:lsdException w:name="Table List 7" w:uiPriority="0" w:semiHidden="0" w:unhideWhenUsed="0"/>
    <w:lsdException w:name="Medium Grid 3 Accent 1" w:uiPriority="69" w:semiHidden="0" w:unhideWhenUsed="0"/>
    <w:lsdException w:name="HTML Sample" w:uiPriority="0" w:semiHidden="0" w:unhideWhenUsed="0"/>
    <w:lsdException w:name="List Number 4" w:uiPriority="0" w:semiHidden="0" w:unhideWhenUsed="0"/>
    <w:lsdException w:name="List" w:uiPriority="0" w:semiHidden="0" w:unhideWhenUsed="0"/>
    <w:lsdException w:name="List Continue 4" w:uiPriority="0" w:semiHidden="0" w:unhideWhenUsed="0"/>
    <w:lsdException w:name="Medium Grid 3 Accent 6" w:uiPriority="69" w:semiHidden="0" w:unhideWhenUsed="0"/>
    <w:lsdException w:name="HTML Definition" w:uiPriority="0" w:semiHidden="0" w:unhideWhenUsed="0"/>
    <w:lsdException w:name="Table Colorful 1" w:uiPriority="0" w:semiHidden="0" w:unhideWhenUsed="0"/>
    <w:lsdException w:name="footnote reference" w:uiPriority="0" w:semiHidden="0" w:unhideWhenUsed="0"/>
    <w:lsdException w:name="heading 9" w:uiPriority="0" w:qFormat="1"/>
    <w:lsdException w:name="Hyperlink" w:uiPriority="0" w:semiHidden="0" w:unhideWhenUsed="0"/>
    <w:lsdException w:name="Body Text" w:uiPriority="0" w:semiHidden="0" w:unhideWhenUsed="0"/>
    <w:lsdException w:name="Normal (Web)" w:uiPriority="0" w:semiHidden="0" w:unhideWhenUsed="0"/>
    <w:lsdException w:name="List Number 5" w:uiPriority="0" w:semiHidden="0" w:unhideWhenUsed="0"/>
    <w:lsdException w:name="Colorful Shading Accent 2" w:uiPriority="71" w:semiHidden="0" w:unhideWhenUsed="0"/>
    <w:lsdException w:name="Medium Grid 3 Accent 4" w:uiPriority="69" w:semiHidden="0" w:unhideWhenUsed="0"/>
    <w:lsdException w:name="toc 8" w:uiPriority="0" w:semiHidden="0" w:unhideWhenUsed="0"/>
    <w:lsdException w:name="Colorful Grid Accent 3" w:uiPriority="73" w:semiHidden="0" w:unhideWhenUsed="0"/>
    <w:lsdException w:name="Normal Indent" w:uiPriority="0" w:semiHidden="0" w:unhideWhenUsed="0"/>
    <w:lsdException w:name="Medium Shading 2 Accent 6" w:uiPriority="64" w:semiHidden="0" w:unhideWhenUsed="0"/>
    <w:lsdException w:name="Block Text" w:uiPriority="0" w:semiHidden="0" w:unhideWhenUsed="0"/>
    <w:lsdException w:name="E-mail Signature" w:uiPriority="0" w:semiHidden="0" w:unhideWhenUsed="0"/>
    <w:lsdException w:name="Medium Shading 1 Accent 2" w:uiPriority="63" w:semiHidden="0" w:unhideWhenUsed="0"/>
    <w:lsdException w:name="Table Columns 2" w:uiPriority="0" w:semiHidden="0" w:unhideWhenUsed="0"/>
    <w:lsdException w:name="Table Simple 1" w:uiPriority="0" w:semiHidden="0" w:unhideWhenUsed="0"/>
    <w:lsdException w:name="Dark List Accent 3" w:uiPriority="70" w:semiHidden="0" w:unhideWhenUsed="0"/>
    <w:lsdException w:name="Table Grid" w:uiPriority="0" w:semiHidden="0" w:unhideWhenUsed="0"/>
    <w:lsdException w:name="table of figures" w:uiPriority="0" w:semiHidden="0" w:unhideWhenUsed="0"/>
    <w:lsdException w:name="index 3" w:uiPriority="0" w:semiHidden="0" w:unhideWhenUsed="0"/>
    <w:lsdException w:name="List 3" w:uiPriority="0" w:semiHidden="0" w:unhideWhenUsed="0"/>
    <w:lsdException w:name="Light Shading Accent 2" w:uiPriority="60" w:semiHidden="0" w:unhideWhenUsed="0"/>
    <w:lsdException w:name="Medium List 1 Accent 6" w:uiPriority="65" w:semiHidden="0" w:unhideWhenUsed="0"/>
    <w:lsdException w:name="Medium List 2 Accent 2" w:uiPriority="66" w:semiHidden="0" w:unhideWhenUsed="0"/>
    <w:lsdException w:name="Medium Shading 1" w:uiPriority="63" w:semiHidden="0" w:unhideWhenUsed="0"/>
    <w:lsdException w:name="Table Web 2" w:uiPriority="0" w:semiHidden="0" w:unhideWhenUsed="0"/>
    <w:lsdException w:name="Date" w:uiPriority="0" w:semiHidden="0" w:unhideWhenUsed="0"/>
    <w:lsdException w:name="Table Classic 2" w:uiPriority="0" w:semiHidden="0" w:unhideWhenUsed="0"/>
    <w:lsdException w:name="List 5" w:uiPriority="0" w:semiHidden="0" w:unhideWhenUsed="0"/>
    <w:lsdException w:name="Strong" w:uiPriority="0" w:semiHidden="0" w:unhideWhenUsed="0" w:qFormat="1"/>
    <w:lsdException w:name="heading 2" w:uiPriority="0" w:semiHidden="0" w:unhideWhenUsed="0" w:qFormat="1"/>
    <w:lsdException w:name="Table List 3" w:uiPriority="0" w:semiHidden="0" w:unhideWhenUsed="0"/>
    <w:lsdException w:name="Body Text First Indent 2" w:uiPriority="0" w:semiHidden="0" w:unhideWhenUsed="0"/>
    <w:lsdException w:name="Colorful List Accent 6" w:uiPriority="72" w:semiHidden="0" w:unhideWhenUsed="0"/>
    <w:lsdException w:name="footer" w:uiPriority="0" w:semiHidden="0" w:unhideWhenUsed="0"/>
    <w:lsdException w:name="List Bullet 3" w:uiPriority="0" w:semiHidden="0" w:unhideWhenUsed="0"/>
    <w:lsdException w:name="Table Web 1" w:uiPriority="0" w:semiHidden="0" w:unhideWhenUsed="0"/>
    <w:lsdException w:name="Medium Grid 1 Accent 1" w:uiPriority="67" w:semiHidden="0" w:unhideWhenUsed="0"/>
    <w:lsdException w:name="Colorful List Accent 4" w:uiPriority="72" w:semiHidden="0" w:unhideWhenUsed="0"/>
    <w:lsdException w:name="Light Shading Accent 4" w:uiPriority="60" w:semiHidden="0" w:unhideWhenUsed="0"/>
    <w:lsdException w:name="Light Grid Accent 2" w:uiPriority="62" w:semiHidden="0" w:unhideWhenUsed="0"/>
    <w:lsdException w:name="Colorful Shading Accent 4" w:uiPriority="71" w:semiHidden="0" w:unhideWhenUsed="0"/>
    <w:lsdException w:name="Table Columns 1" w:uiPriority="0" w:semiHidden="0" w:unhideWhenUsed="0"/>
    <w:lsdException w:name="Medium Grid 3 Accent 2" w:uiPriority="69" w:semiHidden="0" w:unhideWhenUsed="0"/>
    <w:lsdException w:name="Table List 8" w:uiPriority="0" w:semiHidden="0" w:unhideWhenUsed="0"/>
    <w:lsdException w:name="Medium List 1 Accent 1" w:uiPriority="65" w:semiHidden="0" w:unhideWhenUsed="0"/>
    <w:lsdException w:name="Colorful Grid Accent 5" w:uiPriority="73" w:semiHidden="0" w:unhideWhenUsed="0"/>
    <w:lsdException w:name="Medium Grid 2 Accent 5" w:uiPriority="68" w:semiHidden="0" w:unhideWhenUsed="0"/>
    <w:lsdException w:name="Table List 2" w:uiPriority="0" w:semiHidden="0" w:unhideWhenUsed="0"/>
    <w:lsdException w:name="Medium Grid 3 Accent 3" w:uiPriority="69" w:semiHidden="0" w:unhideWhenUsed="0"/>
    <w:lsdException w:name="Table Grid 1" w:uiPriority="0" w:semiHidden="0" w:unhideWhenUsed="0"/>
    <w:lsdException w:name="Medium List 1 Accent 2" w:uiPriority="65" w:semiHidden="0" w:unhideWhenUsed="0"/>
    <w:lsdException w:name="Medium List 2 Accent 1" w:uiPriority="66" w:semiHidden="0" w:unhideWhenUsed="0"/>
    <w:lsdException w:name="List 4" w:uiPriority="0" w:semiHidden="0" w:unhideWhenUsed="0"/>
    <w:lsdException w:name="toc 2" w:uiPriority="0" w:semiHidden="0" w:unhideWhenUsed="0"/>
    <w:lsdException w:name="Medium Grid 1 Accent 6" w:uiPriority="67" w:semiHidden="0" w:unhideWhenUsed="0"/>
    <w:lsdException w:name="macro" w:uiPriority="0" w:semiHidden="0" w:unhideWhenUsed="0"/>
    <w:lsdException w:name="HTML Cite" w:uiPriority="0" w:semiHidden="0" w:unhideWhenUsed="0"/>
    <w:lsdException w:name="List Number 2" w:uiPriority="0" w:semiHidden="0" w:unhideWhenUsed="0"/>
    <w:lsdException w:name="toc 5" w:uiPriority="0" w:semiHidden="0" w:unhideWhenUsed="0"/>
    <w:lsdException w:name="Table Subtle 1" w:uiPriority="0" w:semiHidden="0" w:unhideWhenUsed="0"/>
    <w:lsdException w:name="Dark List" w:uiPriority="70" w:semiHidden="0" w:unhideWhenUsed="0"/>
    <w:lsdException w:name="Table Grid 8" w:uiPriority="0" w:semiHidden="0" w:unhideWhenUsed="0"/>
    <w:lsdException w:name="Medium Shading 1 Accent 4" w:uiPriority="63" w:semiHidden="0" w:unhideWhenUsed="0"/>
    <w:lsdException w:name="HTML Acronym" w:uiPriority="0" w:semiHidden="0" w:unhideWhenUsed="0"/>
    <w:lsdException w:name="Signature" w:uiPriority="0" w:semiHidden="0" w:unhideWhenUsed="0"/>
    <w:lsdException w:name="heading 3" w:uiPriority="0" w:semiHidden="0" w:unhideWhenUsed="0" w:qFormat="1"/>
    <w:lsdException w:name="Light Shading Accent 1" w:uiPriority="60" w:semiHidden="0" w:unhideWhenUsed="0"/>
    <w:lsdException w:name="Medium Grid 2 Accent 1" w:uiPriority="68" w:semiHidden="0" w:unhideWhenUsed="0"/>
    <w:lsdException w:name="Medium Shading 2 Accent 5" w:uiPriority="64" w:semiHidden="0" w:unhideWhenUsed="0"/>
    <w:lsdException w:name="Body Text Indent" w:uiPriority="0" w:semiHidden="0" w:unhideWhenUsed="0"/>
    <w:lsdException w:name="index 9" w:uiPriority="0" w:semiHidden="0" w:unhideWhenUsed="0"/>
    <w:lsdException w:name="Table Contemporary" w:uiPriority="0" w:semiHidden="0" w:unhideWhenUsed="0"/>
    <w:lsdException w:name="index 7" w:uiPriority="0" w:semiHidden="0" w:unhideWhenUsed="0"/>
    <w:lsdException w:name="heading 1" w:uiPriority="0" w:semiHidden="0" w:unhideWhenUsed="0" w:qFormat="1"/>
    <w:lsdException w:name="Table Colorful 2" w:uiPriority="0" w:semiHidden="0" w:unhideWhenUsed="0"/>
    <w:lsdException w:name="Medium Grid 2 Accent 4" w:uiPriority="68" w:semiHidden="0" w:unhideWhenUsed="0"/>
    <w:lsdException w:name="Plain Text" w:uiPriority="0" w:semiHidden="0" w:unhideWhenUsed="0"/>
    <w:lsdException w:name="Medium Grid 1 Accent 3" w:uiPriority="67" w:semiHidden="0" w:unhideWhenUsed="0"/>
    <w:lsdException w:name="Medium Shading 2 Accent 1" w:uiPriority="64" w:semiHidden="0" w:unhideWhenUsed="0"/>
    <w:lsdException w:name="List 2" w:uiPriority="0" w:semiHidden="0" w:unhideWhenUsed="0"/>
    <w:lsdException w:name="page number" w:uiPriority="0" w:semiHidden="0" w:unhideWhenUsed="0"/>
    <w:lsdException w:name="Table Classic 4" w:uiPriority="0" w:semiHidden="0" w:unhideWhenUsed="0"/>
    <w:lsdException w:name="List Bullet 2" w:uiPriority="0" w:semiHidden="0" w:unhideWhenUsed="0"/>
    <w:lsdException w:name="Colorful Grid Accent 4" w:uiPriority="73" w:semiHidden="0" w:unhideWhenUsed="0"/>
    <w:lsdException w:name="List Number" w:uiPriority="0" w:semiHidden="0" w:unhideWhenUsed="0"/>
    <w:lsdException w:name="List Bullet" w:uiPriority="0" w:semiHidden="0" w:unhideWhenUsed="0"/>
    <w:lsdException w:name="Colorful Grid Accent 6" w:uiPriority="73" w:semiHidden="0" w:unhideWhenUsed="0"/>
    <w:lsdException w:name="table of authorities" w:uiPriority="0" w:semiHidden="0" w:unhideWhenUsed="0"/>
    <w:lsdException w:name="Dark List Accent 2" w:uiPriority="70" w:semiHidden="0" w:unhideWhenUsed="0"/>
    <w:lsdException w:name="HTML Variable" w:uiPriority="0" w:semiHidden="0" w:unhideWhenUsed="0"/>
    <w:lsdException w:name="annotation text" w:uiPriority="0" w:semiHidden="0" w:unhideWhenUsed="0"/>
    <w:lsdException w:name="Light Shading Accent 6" w:uiPriority="60" w:semiHidden="0" w:unhideWhenUsed="0"/>
    <w:lsdException w:name="Medium Shading 1 Accent 5" w:uiPriority="63" w:semiHidden="0" w:unhideWhenUsed="0"/>
    <w:lsdException w:name="Title" w:uiPriority="0" w:semiHidden="0" w:unhideWhenUsed="0" w:qFormat="1"/>
    <w:lsdException w:name="List Continue 2" w:uiPriority="0" w:semiHidden="0" w:unhideWhenUsed="0"/>
    <w:lsdException w:name="Medium Shading 2" w:uiPriority="64" w:semiHidden="0" w:unhideWhenUsed="0"/>
    <w:lsdException w:name="Light Grid" w:uiPriority="62" w:semiHidden="0" w:unhideWhenUsed="0"/>
    <w:lsdException w:name="Medium List 2 Accent 4" w:uiPriority="66" w:semiHidden="0" w:unhideWhenUsed="0"/>
    <w:lsdException w:name="Table Simple 2" w:uiPriority="0" w:semiHidden="0" w:unhideWhenUsed="0"/>
    <w:lsdException w:name="Table Grid 5" w:uiPriority="0" w:semiHidden="0" w:unhideWhenUsed="0"/>
    <w:lsdException w:name="Body Text 2" w:uiPriority="0" w:semiHidden="0" w:unhideWhenUsed="0"/>
    <w:lsdException w:name="Colorful List Accent 1" w:uiPriority="72" w:semiHidden="0" w:unhideWhenUsed="0"/>
    <w:lsdException w:name="Table Subtle 2" w:uiPriority="0" w:semiHidden="0" w:unhideWhenUsed="0"/>
    <w:lsdException w:name="Table Theme" w:uiPriority="0" w:semiHidden="0" w:unhideWhenUsed="0"/>
    <w:lsdException w:name="Table List 1" w:uiPriority="0" w:semiHidden="0" w:unhideWhenUsed="0"/>
    <w:lsdException w:name="List Number 3" w:uiPriority="0" w:semiHidden="0" w:unhideWhenUsed="0"/>
    <w:lsdException w:name="Light Grid Accent 5" w:uiPriority="62" w:semiHidden="0" w:unhideWhenUsed="0"/>
    <w:lsdException w:name="List Continue 5" w:uiPriority="0" w:semiHidden="0" w:unhideWhenUsed="0"/>
    <w:lsdException w:name="Colorful Shading Accent 5" w:uiPriority="71" w:semiHidden="0" w:unhideWhenUsed="0"/>
    <w:lsdException w:name="annotation subject" w:uiPriority="0" w:semiHidden="0" w:unhideWhenUsed="0"/>
  </w:latentStyles>
  <w:style w:type="character" w:styleId="000037">
    <w:name w:val="page number"/>
    <w:basedOn w:val="00002d"/>
    <w:uiPriority w:val="0"/>
  </w:style>
  <w:style w:type="character" w:styleId="000039" w:customStyle="1">
    <w:name w:val="页脚 Char"/>
    <w:uiPriority w:val="0"/>
    <w:qFormat w:val="1"/>
    <w:rPr>
      <w:kern w:val="2"/>
      <w:sz w:val="18"/>
      <w:szCs w:val="18"/>
    </w:rPr>
  </w:style>
  <w:style w:type="paragraph" w:styleId="00000c">
    <w:name w:val="heading 2"/>
    <w:basedOn w:val="00002c"/>
    <w:next w:val="00002c"/>
    <w:uiPriority w:val="0"/>
    <w:qFormat w:val="1"/>
    <w:pPr>
      <w:keepNext w:val="1"/>
      <w:numPr>
        <w:ilvl w:val="1"/>
        <w:numId w:val="1"/>
      </w:numPr>
      <w:spacing w:before="240" w:after="120" w:line="312" w:lineRule="auto"/>
      <w:ind w:left="0" w:right="0" w:firstLine="0"/>
      <w:jc w:val="left"/>
      <w:outlineLvl w:val="1"/>
    </w:pPr>
    <w:rPr>
      <w:rFonts w:ascii="Times New Roman" w:hAnsi="Times New Roman" w:eastAsia="黑体"/>
      <w:b w:val="1"/>
      <w:color w:val="000000"/>
      <w:sz w:val="30"/>
    </w:rPr>
  </w:style>
  <w:style w:type="character" w:styleId="00003a" w:customStyle="1">
    <w:name w:val="line1"/>
    <w:uiPriority w:val="0"/>
    <w:qFormat w:val="1"/>
  </w:style>
  <w:style w:type="paragraph" w:styleId="000031">
    <w:name w:val="Body Text Indent"/>
    <w:basedOn w:val="00002c"/>
    <w:uiPriority w:val="0"/>
    <w:pPr>
      <w:spacing w:before="0" w:after="120"/>
      <w:ind w:leftChars="200" w:right="0" w:rightChars="0" w:firstLine="0" w:firstLineChars="0"/>
    </w:pPr>
    <w:rPr>
      <w:szCs w:val="24"/>
    </w:rPr>
  </w:style>
  <w:style w:type="paragraph" w:styleId="000043" w:customStyle="1">
    <w:name w:val="List Number1"/>
    <w:uiPriority w:val="0"/>
    <w:pPr>
      <w:suppressAutoHyphens w:val="1"/>
      <w:spacing w:after="0" w:line="360" w:lineRule="auto"/>
    </w:pPr>
    <w:rPr>
      <w:rFonts w:ascii="Times New Roman" w:hAnsi="Times New Roman" w:eastAsia="SimSun" w:cs="Noto Sans"/>
      <w:sz w:val="24"/>
      <w:szCs w:val="24"/>
      <w:lang w:val="en-US" w:eastAsia="zh-CN" w:bidi="hi-IN"/>
    </w:rPr>
  </w:style>
  <w:style w:type="paragraph" w:styleId="00003b" w:customStyle="1">
    <w:name w:val="Heading"/>
    <w:basedOn w:val="00002c"/>
    <w:next w:val="000030"/>
    <w:uiPriority w:val="0"/>
    <w:qFormat w:val="1"/>
    <w:pPr>
      <w:spacing w:line="360" w:lineRule="auto"/>
      <w:jc w:val="center"/>
    </w:pPr>
    <w:rPr>
      <w:rFonts w:ascii="SimHei;汉仪中黑KW" w:hAnsi="SimHei;汉仪中黑KW"/>
      <w:b w:val="1"/>
      <w:sz w:val="32"/>
    </w:rPr>
  </w:style>
  <w:style w:type="paragraph" w:styleId="000042" w:customStyle="1">
    <w:name w:val="List Bullet1"/>
    <w:uiPriority w:val="0"/>
    <w:pPr>
      <w:suppressAutoHyphens w:val="1"/>
      <w:spacing w:after="0" w:line="360" w:lineRule="auto"/>
    </w:pPr>
    <w:rPr>
      <w:rFonts w:ascii="Times New Roman" w:hAnsi="Times New Roman" w:eastAsia="SimSun" w:cs="Noto Sans"/>
      <w:sz w:val="24"/>
      <w:szCs w:val="24"/>
      <w:lang w:val="en-US" w:eastAsia="zh-CN" w:bidi="hi-IN"/>
    </w:rPr>
  </w:style>
  <w:style w:type="paragraph" w:styleId="000005">
    <w:name w:val="header"/>
    <w:basedOn w:val="00002c"/>
    <w:uiPriority w:val="0"/>
    <w:pPr>
      <w:pBdr>
        <w:bottom w:val="single" w:color="000000" w:sz="6" w:space="1"/>
      </w:pBdr>
      <w:tabs>
        <w:tab w:val="center" w:pos="4153"/>
        <w:tab w:val="right" w:pos="8306"/>
      </w:tabs>
      <w:snapToGrid w:val="0"/>
      <w:jc w:val="center"/>
    </w:pPr>
    <w:rPr>
      <w:sz w:val="18"/>
      <w:szCs w:val="18"/>
    </w:rPr>
  </w:style>
  <w:style w:type="paragraph" w:styleId="00003d" w:customStyle="1">
    <w:name w:val="Header and Footer"/>
    <w:basedOn w:val="00002c"/>
    <w:uiPriority w:val="0"/>
    <w:qFormat w:val="1"/>
    <w:pPr>
      <w:suppressLineNumbers w:val="1"/>
      <w:tabs>
        <w:tab w:val="center" w:pos="4819"/>
        <w:tab w:val="right" w:pos="9638"/>
      </w:tabs>
    </w:pPr>
  </w:style>
  <w:style w:type="character" w:styleId="000038">
    <w:name w:val="Hyperlink"/>
    <w:uiPriority w:val="0"/>
    <w:rPr>
      <w:color w:val="0000FF"/>
      <w:u w:val="single"/>
    </w:rPr>
  </w:style>
  <w:style w:type="paragraph" w:styleId="000033">
    <w:name w:val="Balloon Text"/>
    <w:basedOn w:val="00002c"/>
    <w:uiPriority w:val="0"/>
    <w:qFormat w:val="1"/>
    <w:rPr>
      <w:sz w:val="18"/>
      <w:szCs w:val="18"/>
    </w:rPr>
  </w:style>
  <w:style w:type="paragraph" w:styleId="000036">
    <w:name w:val="toc 2"/>
    <w:basedOn w:val="00002c"/>
    <w:next w:val="00002c"/>
    <w:uiPriority w:val="0"/>
    <w:pPr>
      <w:ind w:leftChars="200" w:right="0" w:rightChars="0" w:firstLine="0" w:firstLineChars="0"/>
    </w:pPr>
    <w:rPr>
      <w:szCs w:val="24"/>
    </w:rPr>
  </w:style>
  <w:style w:type="paragraph" w:styleId="000030">
    <w:name w:val="Body Text"/>
    <w:basedOn w:val="00002c"/>
    <w:uiPriority w:val="0"/>
    <w:pPr>
      <w:jc w:val="center"/>
    </w:pPr>
    <w:rPr>
      <w:b w:val="1"/>
      <w:sz w:val="36"/>
    </w:rPr>
  </w:style>
  <w:style w:type="paragraph" w:styleId="00000b">
    <w:name w:val="heading 1"/>
    <w:basedOn w:val="00002c"/>
    <w:next w:val="00002c"/>
    <w:uiPriority w:val="0"/>
    <w:qFormat w:val="1"/>
    <w:pPr>
      <w:keepNext w:val="0"/>
      <w:pageBreakBefore w:val="1"/>
      <w:numPr>
        <w:ilvl w:val="0"/>
        <w:numId w:val="1"/>
      </w:numPr>
      <w:spacing w:before="0" w:after="280" w:line="312" w:lineRule="auto"/>
      <w:ind w:firstLine="0"/>
      <w:jc w:val="center"/>
      <w:outlineLvl w:val="0"/>
    </w:pPr>
    <w:rPr>
      <w:rFonts w:ascii="Times New Roman" w:hAnsi="Times New Roman" w:eastAsia="黑体"/>
      <w:b w:val="1"/>
      <w:color w:val="000000"/>
      <w:sz w:val="32"/>
    </w:rPr>
  </w:style>
  <w:style w:type="paragraph" w:styleId="00002c" w:default="1">
    <w:name w:val="Normal"/>
    <w:uiPriority w:val="0"/>
    <w:qFormat w:val="1"/>
    <w:pPr>
      <w:widowControl w:val="0"/>
      <w:suppressAutoHyphens w:val="1"/>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000041" w:customStyle="1">
    <w:name w:val="heading 4"/>
    <w:uiPriority w:val="0"/>
    <w:pPr>
      <w:keepNext w:val="1"/>
      <w:suppressAutoHyphens w:val="1"/>
      <w:spacing w:before="120" w:after="60" w:line="360" w:lineRule="auto"/>
      <w:jc w:val="left"/>
    </w:pPr>
    <w:rPr>
      <w:rFonts w:ascii="Times New Roman" w:hAnsi="Times New Roman" w:eastAsia="黑体" w:cs="Noto Sans"/>
      <w:b w:val="1"/>
      <w:color w:val="000000"/>
      <w:sz w:val="24"/>
      <w:szCs w:val="24"/>
      <w:lang w:val="en-US" w:eastAsia="zh-CN" w:bidi="hi-IN"/>
    </w:rPr>
  </w:style>
  <w:style w:type="paragraph" w:styleId="00002f">
    <w:name w:val="caption"/>
    <w:basedOn w:val="00002c"/>
    <w:uiPriority w:val="0"/>
    <w:qFormat w:val="1"/>
    <w:pPr>
      <w:keepNext w:val="0"/>
      <w:suppressLineNumbers w:val="1"/>
      <w:spacing w:before="80" w:after="160" w:line="240" w:lineRule="auto"/>
      <w:jc w:val="center"/>
    </w:pPr>
    <w:rPr>
      <w:rFonts w:ascii="Times New Roman" w:hAnsi="Times New Roman" w:eastAsia="宋体" w:cs="Noto Sans"/>
      <w:iCs w:val="1"/>
      <w:color w:val="000000"/>
      <w:sz w:val="21"/>
      <w:szCs w:val="24"/>
    </w:rPr>
  </w:style>
  <w:style w:type="character" w:styleId="00002d" w:default="1">
    <w:name w:val="Default Paragraph Font"/>
    <w:uiPriority w:val="0"/>
    <w:qFormat w:val="1"/>
  </w:style>
  <w:style w:type="paragraph" w:styleId="00003c" w:customStyle="1">
    <w:name w:val="Index"/>
    <w:basedOn w:val="00002c"/>
    <w:uiPriority w:val="0"/>
    <w:qFormat w:val="1"/>
    <w:pPr>
      <w:suppressLineNumbers w:val="1"/>
    </w:pPr>
    <w:rPr>
      <w:rFonts w:cs="Noto Sans"/>
    </w:rPr>
  </w:style>
  <w:style w:type="paragraph" w:styleId="000034">
    <w:name w:val="toc 1"/>
    <w:basedOn w:val="00002c"/>
    <w:next w:val="00002c"/>
    <w:uiPriority w:val="0"/>
    <w:rPr>
      <w:rFonts w:eastAsia="SimHei;汉仪中黑KW"/>
      <w:sz w:val="24"/>
      <w:szCs w:val="24"/>
    </w:rPr>
  </w:style>
  <w:style w:type="paragraph" w:styleId="000002">
    <w:name w:val="footer"/>
    <w:basedOn w:val="00002c"/>
    <w:uiPriority w:val="0"/>
    <w:pPr>
      <w:tabs>
        <w:tab w:val="center" w:pos="4153"/>
        <w:tab w:val="right" w:pos="8306"/>
      </w:tabs>
      <w:snapToGrid w:val="0"/>
      <w:jc w:val="left"/>
    </w:pPr>
    <w:rPr>
      <w:sz w:val="18"/>
      <w:szCs w:val="18"/>
    </w:rPr>
  </w:style>
  <w:style w:type="paragraph" w:styleId="00003f" w:customStyle="1">
    <w:name w:val="样式1"/>
    <w:basedOn w:val="00000b"/>
    <w:uiPriority w:val="0"/>
    <w:qFormat w:val="1"/>
    <w:pPr>
      <w:keepLines w:val="1"/>
      <w:numPr>
        <w:ilvl w:val="0"/>
        <w:numId w:val="0"/>
      </w:numPr>
      <w:spacing w:before="340" w:after="330" w:line="576" w:lineRule="auto"/>
      <w:outlineLvl w:val="9"/>
    </w:pPr>
    <w:rPr>
      <w:rFonts w:eastAsia="SimHei;汉仪中黑KW"/>
      <w:kern w:val="2"/>
      <w:sz w:val="36"/>
      <w:szCs w:val="36"/>
    </w:rPr>
  </w:style>
  <w:style w:type="paragraph" w:styleId="000032">
    <w:name w:val="toc 3"/>
    <w:basedOn w:val="00002c"/>
    <w:next w:val="00002c"/>
    <w:uiPriority w:val="0"/>
    <w:pPr>
      <w:ind w:leftChars="400" w:right="0" w:rightChars="0" w:firstLine="0" w:firstLineChars="0"/>
    </w:pPr>
    <w:rPr>
      <w:szCs w:val="24"/>
    </w:rPr>
  </w:style>
  <w:style w:type="paragraph" w:styleId="000035">
    <w:name w:val="List"/>
    <w:basedOn w:val="000030"/>
    <w:uiPriority w:val="0"/>
    <w:rPr>
      <w:rFonts w:cs="Noto Sans"/>
    </w:rPr>
  </w:style>
  <w:style w:type="paragraph" w:styleId="00000d">
    <w:name w:val="heading 3"/>
    <w:basedOn w:val="00002c"/>
    <w:next w:val="00002c"/>
    <w:uiPriority w:val="0"/>
    <w:qFormat w:val="1"/>
    <w:pPr>
      <w:keepNext w:val="1"/>
      <w:keepLines w:val="1"/>
      <w:numPr>
        <w:ilvl w:val="2"/>
        <w:numId w:val="1"/>
      </w:numPr>
      <w:spacing w:before="180" w:after="80" w:line="312" w:lineRule="auto"/>
      <w:ind w:firstLine="0"/>
      <w:jc w:val="left"/>
      <w:outlineLvl w:val="2"/>
    </w:pPr>
    <w:rPr>
      <w:rFonts w:ascii="Times New Roman" w:hAnsi="Times New Roman" w:eastAsia="黑体"/>
      <w:b w:val="1"/>
      <w:bCs w:val="1"/>
      <w:color w:val="000000"/>
      <w:sz w:val="28"/>
      <w:szCs w:val="32"/>
    </w:rPr>
  </w:style>
  <w:style w:type="paragraph" w:styleId="00003e" w:customStyle="1">
    <w:name w:val="样式 标题 3 + 小四"/>
    <w:basedOn w:val="00000d"/>
    <w:uiPriority w:val="0"/>
    <w:qFormat w:val="1"/>
    <w:pPr>
      <w:numPr>
        <w:ilvl w:val="0"/>
        <w:numId w:val="0"/>
      </w:numPr>
      <w:spacing w:line="413" w:lineRule="auto"/>
      <w:outlineLvl w:val="9"/>
    </w:pPr>
    <w:rPr>
      <w:sz w:val="24"/>
    </w:rPr>
  </w:style>
  <w:style w:type="paragraph" w:styleId="000040" w:customStyle="1">
    <w:name w:val="样式 宋体 五号 两端对齐"/>
    <w:basedOn w:val="00002c"/>
    <w:uiPriority w:val="0"/>
    <w:qFormat w:val="1"/>
    <w:pPr>
      <w:widowControl w:val="1"/>
      <w:ind w:left="0" w:leftChars="0" w:right="0" w:rightChars="0" w:firstLineChars="200"/>
    </w:pPr>
    <w:rPr>
      <w:rFonts w:ascii="宋体" w:hAnsi="宋体" w:cs="宋体"/>
      <w:kern w:val="0"/>
    </w:rPr>
  </w:style>
  <w:style w:type="table" w:styleId="00002e" w:default="1">
    <w:name w:val="Normal Table"/>
    <w:uiPriority w:val="0"/>
    <w:semiHidden w:val="1"/>
    <w:tblPr>
      <w:tblCellMar>
        <w:top w:w="0" w:type="dxa"/>
        <w:left w:w="108" w:type="dxa"/>
        <w:bottom w:w="0" w:type="dxa"/>
        <w:right w:w="108" w:type="dxa"/>
      </w:tblCellMar>
    </w:tblPr>
  </w:style>
  <w:style w:type="table" w:styleId="bv7iof">
    <w:name w:val="Table Grid"/>
    <w:basedOn w:val="00002e"/>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37" Type="http://schemas.openxmlformats.org/officeDocument/2006/relationships/image" Target="media/image18.png"/><Relationship Id="rId36" Type="http://schemas.openxmlformats.org/officeDocument/2006/relationships/image" Target="media/image17.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endnotes" Target="endnotes.xml"/><Relationship Id="rId12" Type="http://schemas.openxmlformats.org/officeDocument/2006/relationships/header" Target="header4.xml"/><Relationship Id="rId25" Type="http://schemas.openxmlformats.org/officeDocument/2006/relationships/image" Target="media/image6.png"/><Relationship Id="rId28" Type="http://schemas.openxmlformats.org/officeDocument/2006/relationships/image" Target="media/image9.png"/><Relationship Id="rId23" Type="http://schemas.openxmlformats.org/officeDocument/2006/relationships/image" Target="media/image4.png"/><Relationship Id="rId26" Type="http://schemas.openxmlformats.org/officeDocument/2006/relationships/image" Target="media/image7.png"/><Relationship Id="rId24" Type="http://schemas.openxmlformats.org/officeDocument/2006/relationships/image" Target="media/image5.png"/><Relationship Id="rId22" Type="http://schemas.openxmlformats.org/officeDocument/2006/relationships/image" Target="media/image3.png"/><Relationship Id="rId7" Type="http://schemas.openxmlformats.org/officeDocument/2006/relationships/header" Target="header2.xml"/><Relationship Id="rId21" Type="http://schemas.openxmlformats.org/officeDocument/2006/relationships/image" Target="media/image2.png"/><Relationship Id="rId19" Type="http://schemas.openxmlformats.org/officeDocument/2006/relationships/footer" Target="footer7.xml"/><Relationship Id="rId18" Type="http://schemas.openxmlformats.org/officeDocument/2006/relationships/header" Target="header7.xml"/><Relationship Id="rId20" Type="http://schemas.openxmlformats.org/officeDocument/2006/relationships/image" Target="media/image1.png"/><Relationship Id="rId9" Type="http://schemas.openxmlformats.org/officeDocument/2006/relationships/footer" Target="footer1.xml"/><Relationship Id="rId16" Type="http://schemas.openxmlformats.org/officeDocument/2006/relationships/header" Target="header6.xml"/><Relationship Id="rId2" Type="http://schemas.openxmlformats.org/officeDocument/2006/relationships/footnotes" Target="footnotes.xml"/><Relationship Id="rId15" Type="http://schemas.openxmlformats.org/officeDocument/2006/relationships/footer" Target="footer5.xml"/><Relationship Id="rId13" Type="http://schemas.openxmlformats.org/officeDocument/2006/relationships/header" Target="header5.xml"/><Relationship Id="rId27" Type="http://schemas.openxmlformats.org/officeDocument/2006/relationships/image" Target="media/image8.png"/><Relationship Id="rId35" Type="http://schemas.openxmlformats.org/officeDocument/2006/relationships/image" Target="media/image16.png"/><Relationship Id="rId29" Type="http://schemas.openxmlformats.org/officeDocument/2006/relationships/image" Target="media/image10.png"/><Relationship Id="rId17" Type="http://schemas.openxmlformats.org/officeDocument/2006/relationships/footer" Target="footer6.xml"/><Relationship Id="rId8" Type="http://schemas.openxmlformats.org/officeDocument/2006/relationships/header" Target="header3.xml"/><Relationship Id="rId11" Type="http://schemas.openxmlformats.org/officeDocument/2006/relationships/footer" Target="footer3.xml"/><Relationship Id="rId33" Type="http://schemas.openxmlformats.org/officeDocument/2006/relationships/image" Target="media/image14.png"/><Relationship Id="rId10" Type="http://schemas.openxmlformats.org/officeDocument/2006/relationships/footer" Target="footer2.xml"/><Relationship Id="rId0" Type="http://schemas.openxmlformats.org/officeDocument/2006/relationships/styles" Target="styles.xml"/><Relationship Id="rId1" Type="http://schemas.openxmlformats.org/officeDocument/2006/relationships/settings" Target="settings.xml"/><Relationship Id="rId34" Type="http://schemas.openxmlformats.org/officeDocument/2006/relationships/image" Target="media/image15.png"/><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2026-08-30T18:04:37Z</dcterms:created>
  <dcterms:modified xsi:type="dcterms:W3CDTF">2026-08-30T18:04:37Z</dcterms:modified>
</cp:coreProperties>
</file>