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 w14:paraId="544D0A24">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1DAF9B09">
      <w:pPr>
        <w:pStyle w:val="12"/>
        <w:tabs>
          <w:tab w:val="right" w:leader="dot" w:pos="9071"/>
        </w:tabs>
      </w:pPr>
      <w:bookmarkStart w:id="0" w:name="_Toc0000"/>
      <w:bookmarkStart w:id="1" w:name="_Toc859587340"/>
      <w:r>
        <w:fldChar w:fldCharType="begin"/>
      </w:r>
      <w:r>
        <w:instrText xml:space="preserve">TOC \o "1-2" \h \u </w:instrText>
      </w:r>
      <w:r>
        <w:fldChar w:fldCharType="separate"/>
      </w:r>
      <w:r>
        <w:fldChar w:fldCharType="begin"/>
      </w:r>
      <w:r>
        <w:instrText xml:space="preserve"> HYPERLINK \l _Toc1536777968 </w:instrText>
      </w:r>
      <w:r>
        <w:fldChar w:fldCharType="separate"/>
      </w:r>
      <w:r>
        <w:rPr>
          <w:rFonts w:hint="eastAsia"/>
          <w:lang w:val="en-US" w:eastAsia="zh-CN"/>
        </w:rPr>
        <w:t>摘  要</w:t>
      </w:r>
      <w:r>
        <w:tab/>
      </w:r>
      <w:r>
        <w:fldChar w:fldCharType="begin"/>
      </w:r>
      <w:r>
        <w:instrText xml:space="preserve"> PAGEREF _Toc1536777968 \h </w:instrText>
      </w:r>
      <w:r>
        <w:fldChar w:fldCharType="separate"/>
      </w:r>
      <w:r>
        <w:t>3</w:t>
      </w:r>
      <w:r>
        <w:fldChar w:fldCharType="end"/>
      </w:r>
      <w:r>
        <w:fldChar w:fldCharType="end"/>
      </w:r>
    </w:p>
    <w:p w14:paraId="5396C9EB">
      <w:pPr>
        <w:pStyle w:val="12"/>
        <w:tabs>
          <w:tab w:val="right" w:leader="dot" w:pos="9071"/>
        </w:tabs>
      </w:pPr>
      <w:r>
        <w:fldChar w:fldCharType="begin"/>
      </w:r>
      <w:r>
        <w:instrText xml:space="preserve"> HYPERLINK \l _Toc841485707 </w:instrText>
      </w:r>
      <w:r>
        <w:fldChar w:fldCharType="separate"/>
      </w:r>
      <w:r>
        <w:t>ABSTRACT</w:t>
      </w:r>
      <w:r>
        <w:tab/>
      </w:r>
      <w:r>
        <w:fldChar w:fldCharType="begin"/>
      </w:r>
      <w:r>
        <w:instrText xml:space="preserve"> PAGEREF _Toc841485707 \h </w:instrText>
      </w:r>
      <w:r>
        <w:fldChar w:fldCharType="separate"/>
      </w:r>
      <w:r>
        <w:t>4</w:t>
      </w:r>
      <w:r>
        <w:fldChar w:fldCharType="end"/>
      </w:r>
      <w:r>
        <w:fldChar w:fldCharType="end"/>
      </w:r>
    </w:p>
    <w:p w14:paraId="7EA94BA6">
      <w:pPr>
        <w:pStyle w:val="12"/>
        <w:tabs>
          <w:tab w:val="right" w:leader="dot" w:pos="9071"/>
        </w:tabs>
      </w:pPr>
      <w:r>
        <w:fldChar w:fldCharType="begin"/>
      </w:r>
      <w:r>
        <w:instrText xml:space="preserve"> HYPERLINK \l _Toc1670462054 </w:instrText>
      </w:r>
      <w:r>
        <w:fldChar w:fldCharType="separate"/>
      </w:r>
      <w:r>
        <w:rPr>
          <w:rFonts w:hint="eastAsia"/>
        </w:rPr>
        <w:t>第一章 绪论</w:t>
      </w:r>
      <w:r>
        <w:tab/>
      </w:r>
      <w:r>
        <w:fldChar w:fldCharType="begin"/>
      </w:r>
      <w:r>
        <w:instrText xml:space="preserve"> PAGEREF _Toc1670462054 \h </w:instrText>
      </w:r>
      <w:r>
        <w:fldChar w:fldCharType="separate"/>
      </w:r>
      <w:r>
        <w:t>5</w:t>
      </w:r>
      <w:r>
        <w:fldChar w:fldCharType="end"/>
      </w:r>
      <w:r>
        <w:fldChar w:fldCharType="end"/>
      </w:r>
    </w:p>
    <w:p w14:paraId="24FA8858">
      <w:pPr>
        <w:pStyle w:val="14"/>
        <w:tabs>
          <w:tab w:val="right" w:leader="dot" w:pos="9071"/>
        </w:tabs>
      </w:pPr>
      <w:r>
        <w:fldChar w:fldCharType="begin"/>
      </w:r>
      <w:r>
        <w:instrText xml:space="preserve"> HYPERLINK \l _Toc1402024347 </w:instrText>
      </w:r>
      <w:r>
        <w:fldChar w:fldCharType="separate"/>
      </w:r>
      <w:r>
        <w:rPr>
          <w:rFonts w:hint="eastAsia"/>
        </w:rPr>
        <w:t>1.1 研究背景</w:t>
      </w:r>
      <w:r>
        <w:tab/>
      </w:r>
      <w:r>
        <w:fldChar w:fldCharType="begin"/>
      </w:r>
      <w:r>
        <w:instrText xml:space="preserve"> PAGEREF _Toc1402024347 \h </w:instrText>
      </w:r>
      <w:r>
        <w:fldChar w:fldCharType="separate"/>
      </w:r>
      <w:r>
        <w:t>5</w:t>
      </w:r>
      <w:r>
        <w:fldChar w:fldCharType="end"/>
      </w:r>
      <w:r>
        <w:fldChar w:fldCharType="end"/>
      </w:r>
    </w:p>
    <w:p w14:paraId="55F82585">
      <w:pPr>
        <w:pStyle w:val="14"/>
        <w:tabs>
          <w:tab w:val="right" w:leader="dot" w:pos="9071"/>
        </w:tabs>
      </w:pPr>
      <w:r>
        <w:fldChar w:fldCharType="begin"/>
      </w:r>
      <w:r>
        <w:instrText xml:space="preserve"> HYPERLINK \l _Toc1632625145 </w:instrText>
      </w:r>
      <w:r>
        <w:fldChar w:fldCharType="separate"/>
      </w:r>
      <w:r>
        <w:rPr>
          <w:rFonts w:hint="eastAsia"/>
        </w:rPr>
        <w:t>1.2 研究意义</w:t>
      </w:r>
      <w:r>
        <w:tab/>
      </w:r>
      <w:r>
        <w:fldChar w:fldCharType="begin"/>
      </w:r>
      <w:r>
        <w:instrText xml:space="preserve"> PAGEREF _Toc1632625145 \h </w:instrText>
      </w:r>
      <w:r>
        <w:fldChar w:fldCharType="separate"/>
      </w:r>
      <w:r>
        <w:t>5</w:t>
      </w:r>
      <w:r>
        <w:fldChar w:fldCharType="end"/>
      </w:r>
      <w:r>
        <w:fldChar w:fldCharType="end"/>
      </w:r>
    </w:p>
    <w:p w14:paraId="75258324">
      <w:pPr>
        <w:pStyle w:val="14"/>
        <w:tabs>
          <w:tab w:val="right" w:leader="dot" w:pos="9071"/>
        </w:tabs>
      </w:pPr>
      <w:r>
        <w:fldChar w:fldCharType="begin"/>
      </w:r>
      <w:r>
        <w:instrText xml:space="preserve"> HYPERLINK \l _Toc1132254296 </w:instrText>
      </w:r>
      <w:r>
        <w:fldChar w:fldCharType="separate"/>
      </w:r>
      <w:r>
        <w:rPr>
          <w:rFonts w:hint="eastAsia"/>
        </w:rPr>
        <w:t>1.3 国内外研究与应用现状</w:t>
      </w:r>
      <w:r>
        <w:tab/>
      </w:r>
      <w:r>
        <w:fldChar w:fldCharType="begin"/>
      </w:r>
      <w:r>
        <w:instrText xml:space="preserve"> PAGEREF _Toc1132254296 \h </w:instrText>
      </w:r>
      <w:r>
        <w:fldChar w:fldCharType="separate"/>
      </w:r>
      <w:r>
        <w:t>6</w:t>
      </w:r>
      <w:r>
        <w:fldChar w:fldCharType="end"/>
      </w:r>
      <w:r>
        <w:fldChar w:fldCharType="end"/>
      </w:r>
    </w:p>
    <w:p w14:paraId="76DFFBE2">
      <w:pPr>
        <w:pStyle w:val="14"/>
        <w:tabs>
          <w:tab w:val="right" w:leader="dot" w:pos="9071"/>
        </w:tabs>
      </w:pPr>
      <w:r>
        <w:fldChar w:fldCharType="begin"/>
      </w:r>
      <w:r>
        <w:instrText xml:space="preserve"> HYPERLINK \l _Toc945356805 </w:instrText>
      </w:r>
      <w:r>
        <w:fldChar w:fldCharType="separate"/>
      </w:r>
      <w:r>
        <w:rPr>
          <w:rFonts w:hint="eastAsia"/>
        </w:rPr>
        <w:t>1.4 研究内容与主要工作</w:t>
      </w:r>
      <w:r>
        <w:tab/>
      </w:r>
      <w:r>
        <w:fldChar w:fldCharType="begin"/>
      </w:r>
      <w:r>
        <w:instrText xml:space="preserve"> PAGEREF _Toc945356805 \h </w:instrText>
      </w:r>
      <w:r>
        <w:fldChar w:fldCharType="separate"/>
      </w:r>
      <w:r>
        <w:t>7</w:t>
      </w:r>
      <w:r>
        <w:fldChar w:fldCharType="end"/>
      </w:r>
      <w:r>
        <w:fldChar w:fldCharType="end"/>
      </w:r>
    </w:p>
    <w:p w14:paraId="533EC6A7">
      <w:pPr>
        <w:pStyle w:val="14"/>
        <w:tabs>
          <w:tab w:val="right" w:leader="dot" w:pos="9071"/>
        </w:tabs>
      </w:pPr>
      <w:r>
        <w:fldChar w:fldCharType="begin"/>
      </w:r>
      <w:r>
        <w:instrText xml:space="preserve"> HYPERLINK \l _Toc1527801129 </w:instrText>
      </w:r>
      <w:r>
        <w:fldChar w:fldCharType="separate"/>
      </w:r>
      <w:r>
        <w:rPr>
          <w:rFonts w:hint="eastAsia"/>
        </w:rPr>
        <w:t>1.5 论文组织结构</w:t>
      </w:r>
      <w:r>
        <w:tab/>
      </w:r>
      <w:r>
        <w:fldChar w:fldCharType="begin"/>
      </w:r>
      <w:r>
        <w:instrText xml:space="preserve"> PAGEREF _Toc1527801129 \h </w:instrText>
      </w:r>
      <w:r>
        <w:fldChar w:fldCharType="separate"/>
      </w:r>
      <w:r>
        <w:t>7</w:t>
      </w:r>
      <w:r>
        <w:fldChar w:fldCharType="end"/>
      </w:r>
      <w:r>
        <w:fldChar w:fldCharType="end"/>
      </w:r>
    </w:p>
    <w:p w14:paraId="5286F74A">
      <w:pPr>
        <w:pStyle w:val="12"/>
        <w:tabs>
          <w:tab w:val="right" w:leader="dot" w:pos="9071"/>
        </w:tabs>
      </w:pPr>
      <w:r>
        <w:fldChar w:fldCharType="begin"/>
      </w:r>
      <w:r>
        <w:instrText xml:space="preserve"> HYPERLINK \l _Toc291607924 </w:instrText>
      </w:r>
      <w:r>
        <w:fldChar w:fldCharType="separate"/>
      </w:r>
      <w:r>
        <w:rPr>
          <w:rFonts w:hint="eastAsia"/>
        </w:rPr>
        <w:t>第二章 系统关键技术</w:t>
      </w:r>
      <w:r>
        <w:tab/>
      </w:r>
      <w:r>
        <w:fldChar w:fldCharType="begin"/>
      </w:r>
      <w:r>
        <w:instrText xml:space="preserve"> PAGEREF _Toc291607924 \h </w:instrText>
      </w:r>
      <w:r>
        <w:fldChar w:fldCharType="separate"/>
      </w:r>
      <w:r>
        <w:t>9</w:t>
      </w:r>
      <w:r>
        <w:fldChar w:fldCharType="end"/>
      </w:r>
      <w:r>
        <w:fldChar w:fldCharType="end"/>
      </w:r>
    </w:p>
    <w:p w14:paraId="7B0BFFDB">
      <w:pPr>
        <w:pStyle w:val="14"/>
        <w:tabs>
          <w:tab w:val="right" w:leader="dot" w:pos="9071"/>
        </w:tabs>
      </w:pPr>
      <w:r>
        <w:fldChar w:fldCharType="begin"/>
      </w:r>
      <w:r>
        <w:instrText xml:space="preserve"> HYPERLINK \l _Toc496696214 </w:instrText>
      </w:r>
      <w:r>
        <w:fldChar w:fldCharType="separate"/>
      </w:r>
      <w:r>
        <w:rPr>
          <w:rFonts w:hint="eastAsia"/>
        </w:rPr>
        <w:t>2.1 Java 17与Spring Boot</w:t>
      </w:r>
      <w:r>
        <w:tab/>
      </w:r>
      <w:r>
        <w:fldChar w:fldCharType="begin"/>
      </w:r>
      <w:r>
        <w:instrText xml:space="preserve"> PAGEREF _Toc496696214 \h </w:instrText>
      </w:r>
      <w:r>
        <w:fldChar w:fldCharType="separate"/>
      </w:r>
      <w:r>
        <w:t>9</w:t>
      </w:r>
      <w:r>
        <w:fldChar w:fldCharType="end"/>
      </w:r>
      <w:r>
        <w:fldChar w:fldCharType="end"/>
      </w:r>
    </w:p>
    <w:p w14:paraId="2054B0AC">
      <w:pPr>
        <w:pStyle w:val="14"/>
        <w:tabs>
          <w:tab w:val="right" w:leader="dot" w:pos="9071"/>
        </w:tabs>
      </w:pPr>
      <w:r>
        <w:fldChar w:fldCharType="begin"/>
      </w:r>
      <w:r>
        <w:instrText xml:space="preserve"> HYPERLINK \l _Toc704332809 </w:instrText>
      </w:r>
      <w:r>
        <w:fldChar w:fldCharType="separate"/>
      </w:r>
      <w:r>
        <w:rPr>
          <w:rFonts w:hint="eastAsia"/>
        </w:rPr>
        <w:t>2.2 Spring Security与JWT</w:t>
      </w:r>
      <w:r>
        <w:tab/>
      </w:r>
      <w:r>
        <w:fldChar w:fldCharType="begin"/>
      </w:r>
      <w:r>
        <w:instrText xml:space="preserve"> PAGEREF _Toc704332809 \h </w:instrText>
      </w:r>
      <w:r>
        <w:fldChar w:fldCharType="separate"/>
      </w:r>
      <w:r>
        <w:t>10</w:t>
      </w:r>
      <w:r>
        <w:fldChar w:fldCharType="end"/>
      </w:r>
      <w:r>
        <w:fldChar w:fldCharType="end"/>
      </w:r>
    </w:p>
    <w:p w14:paraId="7B031CFA">
      <w:pPr>
        <w:pStyle w:val="14"/>
        <w:tabs>
          <w:tab w:val="right" w:leader="dot" w:pos="9071"/>
        </w:tabs>
      </w:pPr>
      <w:r>
        <w:fldChar w:fldCharType="begin"/>
      </w:r>
      <w:r>
        <w:instrText xml:space="preserve"> HYPERLINK \l _Toc791658599 </w:instrText>
      </w:r>
      <w:r>
        <w:fldChar w:fldCharType="separate"/>
      </w:r>
      <w:r>
        <w:rPr>
          <w:rFonts w:hint="eastAsia"/>
        </w:rPr>
        <w:t>2.3 MyBatis-Plus、MyBatis与MySQL</w:t>
      </w:r>
      <w:r>
        <w:tab/>
      </w:r>
      <w:r>
        <w:fldChar w:fldCharType="begin"/>
      </w:r>
      <w:r>
        <w:instrText xml:space="preserve"> PAGEREF _Toc791658599 \h </w:instrText>
      </w:r>
      <w:r>
        <w:fldChar w:fldCharType="separate"/>
      </w:r>
      <w:r>
        <w:t>10</w:t>
      </w:r>
      <w:r>
        <w:fldChar w:fldCharType="end"/>
      </w:r>
      <w:r>
        <w:fldChar w:fldCharType="end"/>
      </w:r>
    </w:p>
    <w:p w14:paraId="5951AFA3">
      <w:pPr>
        <w:pStyle w:val="14"/>
        <w:tabs>
          <w:tab w:val="right" w:leader="dot" w:pos="9071"/>
        </w:tabs>
      </w:pPr>
      <w:r>
        <w:fldChar w:fldCharType="begin"/>
      </w:r>
      <w:r>
        <w:instrText xml:space="preserve"> HYPERLINK \l _Toc1744880228 </w:instrText>
      </w:r>
      <w:r>
        <w:fldChar w:fldCharType="separate"/>
      </w:r>
      <w:r>
        <w:rPr>
          <w:rFonts w:hint="eastAsia"/>
        </w:rPr>
        <w:t>2.4 大语言模型与多模型兼容接口</w:t>
      </w:r>
      <w:r>
        <w:tab/>
      </w:r>
      <w:r>
        <w:fldChar w:fldCharType="begin"/>
      </w:r>
      <w:r>
        <w:instrText xml:space="preserve"> PAGEREF _Toc1744880228 \h </w:instrText>
      </w:r>
      <w:r>
        <w:fldChar w:fldCharType="separate"/>
      </w:r>
      <w:r>
        <w:t>11</w:t>
      </w:r>
      <w:r>
        <w:fldChar w:fldCharType="end"/>
      </w:r>
      <w:r>
        <w:fldChar w:fldCharType="end"/>
      </w:r>
    </w:p>
    <w:p w14:paraId="04C47D4B">
      <w:pPr>
        <w:pStyle w:val="14"/>
        <w:tabs>
          <w:tab w:val="right" w:leader="dot" w:pos="9071"/>
        </w:tabs>
      </w:pPr>
      <w:r>
        <w:fldChar w:fldCharType="begin"/>
      </w:r>
      <w:r>
        <w:instrText xml:space="preserve"> HYPERLINK \l _Toc165308564 </w:instrText>
      </w:r>
      <w:r>
        <w:fldChar w:fldCharType="separate"/>
      </w:r>
      <w:r>
        <w:rPr>
          <w:rFonts w:hint="eastAsia"/>
        </w:rPr>
        <w:t>2.5 缓存与异步任务执行机制</w:t>
      </w:r>
      <w:r>
        <w:tab/>
      </w:r>
      <w:r>
        <w:fldChar w:fldCharType="begin"/>
      </w:r>
      <w:r>
        <w:instrText xml:space="preserve"> PAGEREF _Toc165308564 \h </w:instrText>
      </w:r>
      <w:r>
        <w:fldChar w:fldCharType="separate"/>
      </w:r>
      <w:r>
        <w:t>13</w:t>
      </w:r>
      <w:r>
        <w:fldChar w:fldCharType="end"/>
      </w:r>
      <w:r>
        <w:fldChar w:fldCharType="end"/>
      </w:r>
    </w:p>
    <w:p w14:paraId="2AF0FF38">
      <w:pPr>
        <w:pStyle w:val="14"/>
        <w:tabs>
          <w:tab w:val="right" w:leader="dot" w:pos="9071"/>
        </w:tabs>
      </w:pPr>
      <w:r>
        <w:fldChar w:fldCharType="begin"/>
      </w:r>
      <w:r>
        <w:instrText xml:space="preserve"> HYPERLINK \l _Toc1644679577 </w:instrText>
      </w:r>
      <w:r>
        <w:fldChar w:fldCharType="separate"/>
      </w:r>
      <w:r>
        <w:rPr>
          <w:rFonts w:hint="eastAsia"/>
        </w:rPr>
        <w:t>2.6 HTML5音频与语音合成技术</w:t>
      </w:r>
      <w:r>
        <w:tab/>
      </w:r>
      <w:r>
        <w:fldChar w:fldCharType="begin"/>
      </w:r>
      <w:r>
        <w:instrText xml:space="preserve"> PAGEREF _Toc1644679577 \h </w:instrText>
      </w:r>
      <w:r>
        <w:fldChar w:fldCharType="separate"/>
      </w:r>
      <w:r>
        <w:t>14</w:t>
      </w:r>
      <w:r>
        <w:fldChar w:fldCharType="end"/>
      </w:r>
      <w:r>
        <w:fldChar w:fldCharType="end"/>
      </w:r>
    </w:p>
    <w:p w14:paraId="5BA7C716">
      <w:pPr>
        <w:pStyle w:val="14"/>
        <w:tabs>
          <w:tab w:val="right" w:leader="dot" w:pos="9071"/>
        </w:tabs>
      </w:pPr>
      <w:r>
        <w:fldChar w:fldCharType="begin"/>
      </w:r>
      <w:r>
        <w:instrText xml:space="preserve"> HYPERLINK \l _Toc1867630102 </w:instrText>
      </w:r>
      <w:r>
        <w:fldChar w:fldCharType="separate"/>
      </w:r>
      <w:r>
        <w:rPr>
          <w:rFonts w:hint="eastAsia"/>
        </w:rPr>
        <w:t>2.7 模块化单体与架构治理</w:t>
      </w:r>
      <w:r>
        <w:tab/>
      </w:r>
      <w:r>
        <w:fldChar w:fldCharType="begin"/>
      </w:r>
      <w:r>
        <w:instrText xml:space="preserve"> PAGEREF _Toc1867630102 \h </w:instrText>
      </w:r>
      <w:r>
        <w:fldChar w:fldCharType="separate"/>
      </w:r>
      <w:r>
        <w:t>14</w:t>
      </w:r>
      <w:r>
        <w:fldChar w:fldCharType="end"/>
      </w:r>
      <w:r>
        <w:fldChar w:fldCharType="end"/>
      </w:r>
    </w:p>
    <w:p w14:paraId="0C8F4D36">
      <w:pPr>
        <w:pStyle w:val="14"/>
        <w:tabs>
          <w:tab w:val="right" w:leader="dot" w:pos="9071"/>
        </w:tabs>
      </w:pPr>
      <w:r>
        <w:fldChar w:fldCharType="begin"/>
      </w:r>
      <w:r>
        <w:instrText xml:space="preserve"> HYPERLINK \l _Toc1638139762 </w:instrText>
      </w:r>
      <w:r>
        <w:fldChar w:fldCharType="separate"/>
      </w:r>
      <w:r>
        <w:rPr>
          <w:rFonts w:hint="eastAsia"/>
        </w:rPr>
        <w:t>2.8 前端ES Modules与模块化组织</w:t>
      </w:r>
      <w:r>
        <w:tab/>
      </w:r>
      <w:r>
        <w:fldChar w:fldCharType="begin"/>
      </w:r>
      <w:r>
        <w:instrText xml:space="preserve"> PAGEREF _Toc1638139762 \h </w:instrText>
      </w:r>
      <w:r>
        <w:fldChar w:fldCharType="separate"/>
      </w:r>
      <w:r>
        <w:t>15</w:t>
      </w:r>
      <w:r>
        <w:fldChar w:fldCharType="end"/>
      </w:r>
      <w:r>
        <w:fldChar w:fldCharType="end"/>
      </w:r>
    </w:p>
    <w:p w14:paraId="2B1373BF">
      <w:pPr>
        <w:pStyle w:val="12"/>
        <w:tabs>
          <w:tab w:val="right" w:leader="dot" w:pos="9071"/>
        </w:tabs>
      </w:pPr>
      <w:r>
        <w:fldChar w:fldCharType="begin"/>
      </w:r>
      <w:r>
        <w:instrText xml:space="preserve"> HYPERLINK \l _Toc1474625394 </w:instrText>
      </w:r>
      <w:r>
        <w:fldChar w:fldCharType="separate"/>
      </w:r>
      <w:r>
        <w:rPr>
          <w:rFonts w:hint="eastAsia"/>
        </w:rPr>
        <w:t>第三章 系统需求分析</w:t>
      </w:r>
      <w:r>
        <w:tab/>
      </w:r>
      <w:r>
        <w:fldChar w:fldCharType="begin"/>
      </w:r>
      <w:r>
        <w:instrText xml:space="preserve"> PAGEREF _Toc1474625394 \h </w:instrText>
      </w:r>
      <w:r>
        <w:fldChar w:fldCharType="separate"/>
      </w:r>
      <w:r>
        <w:t>16</w:t>
      </w:r>
      <w:r>
        <w:fldChar w:fldCharType="end"/>
      </w:r>
      <w:r>
        <w:fldChar w:fldCharType="end"/>
      </w:r>
    </w:p>
    <w:p w14:paraId="72DFB686">
      <w:pPr>
        <w:pStyle w:val="14"/>
        <w:tabs>
          <w:tab w:val="right" w:leader="dot" w:pos="9071"/>
        </w:tabs>
      </w:pPr>
      <w:r>
        <w:fldChar w:fldCharType="begin"/>
      </w:r>
      <w:r>
        <w:instrText xml:space="preserve"> HYPERLINK \l _Toc2067710578 </w:instrText>
      </w:r>
      <w:r>
        <w:fldChar w:fldCharType="separate"/>
      </w:r>
      <w:r>
        <w:rPr>
          <w:rFonts w:hint="eastAsia"/>
        </w:rPr>
        <w:t>3.1 可行性分析</w:t>
      </w:r>
      <w:r>
        <w:tab/>
      </w:r>
      <w:r>
        <w:fldChar w:fldCharType="begin"/>
      </w:r>
      <w:r>
        <w:instrText xml:space="preserve"> PAGEREF _Toc2067710578 \h </w:instrText>
      </w:r>
      <w:r>
        <w:fldChar w:fldCharType="separate"/>
      </w:r>
      <w:r>
        <w:t>16</w:t>
      </w:r>
      <w:r>
        <w:fldChar w:fldCharType="end"/>
      </w:r>
      <w:r>
        <w:fldChar w:fldCharType="end"/>
      </w:r>
    </w:p>
    <w:p w14:paraId="068715E2">
      <w:pPr>
        <w:pStyle w:val="14"/>
        <w:tabs>
          <w:tab w:val="right" w:leader="dot" w:pos="9071"/>
        </w:tabs>
      </w:pPr>
      <w:r>
        <w:fldChar w:fldCharType="begin"/>
      </w:r>
      <w:r>
        <w:instrText xml:space="preserve"> HYPERLINK \l _Toc1431308692 </w:instrText>
      </w:r>
      <w:r>
        <w:fldChar w:fldCharType="separate"/>
      </w:r>
      <w:r>
        <w:rPr>
          <w:rFonts w:hint="eastAsia"/>
        </w:rPr>
        <w:t>3.2 用户角色与学习场景</w:t>
      </w:r>
      <w:r>
        <w:tab/>
      </w:r>
      <w:r>
        <w:fldChar w:fldCharType="begin"/>
      </w:r>
      <w:r>
        <w:instrText xml:space="preserve"> PAGEREF _Toc1431308692 \h </w:instrText>
      </w:r>
      <w:r>
        <w:fldChar w:fldCharType="separate"/>
      </w:r>
      <w:r>
        <w:t>16</w:t>
      </w:r>
      <w:r>
        <w:fldChar w:fldCharType="end"/>
      </w:r>
      <w:r>
        <w:fldChar w:fldCharType="end"/>
      </w:r>
    </w:p>
    <w:p w14:paraId="25F81940">
      <w:pPr>
        <w:pStyle w:val="14"/>
        <w:tabs>
          <w:tab w:val="right" w:leader="dot" w:pos="9071"/>
        </w:tabs>
      </w:pPr>
      <w:r>
        <w:fldChar w:fldCharType="begin"/>
      </w:r>
      <w:r>
        <w:instrText xml:space="preserve"> HYPERLINK \l _Toc2040856397 </w:instrText>
      </w:r>
      <w:r>
        <w:fldChar w:fldCharType="separate"/>
      </w:r>
      <w:r>
        <w:rPr>
          <w:rFonts w:hint="eastAsia"/>
        </w:rPr>
        <w:t>3.3 功能需求</w:t>
      </w:r>
      <w:r>
        <w:tab/>
      </w:r>
      <w:r>
        <w:fldChar w:fldCharType="begin"/>
      </w:r>
      <w:r>
        <w:instrText xml:space="preserve"> PAGEREF _Toc2040856397 \h </w:instrText>
      </w:r>
      <w:r>
        <w:fldChar w:fldCharType="separate"/>
      </w:r>
      <w:r>
        <w:t>17</w:t>
      </w:r>
      <w:r>
        <w:fldChar w:fldCharType="end"/>
      </w:r>
      <w:r>
        <w:fldChar w:fldCharType="end"/>
      </w:r>
    </w:p>
    <w:p w14:paraId="70EC7ECF">
      <w:pPr>
        <w:pStyle w:val="14"/>
        <w:tabs>
          <w:tab w:val="right" w:leader="dot" w:pos="9071"/>
        </w:tabs>
      </w:pPr>
      <w:r>
        <w:fldChar w:fldCharType="begin"/>
      </w:r>
      <w:r>
        <w:instrText xml:space="preserve"> HYPERLINK \l _Toc1064654495 </w:instrText>
      </w:r>
      <w:r>
        <w:fldChar w:fldCharType="separate"/>
      </w:r>
      <w:r>
        <w:rPr>
          <w:rFonts w:hint="eastAsia"/>
        </w:rPr>
        <w:t>3.4 非功能需求</w:t>
      </w:r>
      <w:r>
        <w:tab/>
      </w:r>
      <w:r>
        <w:fldChar w:fldCharType="begin"/>
      </w:r>
      <w:r>
        <w:instrText xml:space="preserve"> PAGEREF _Toc1064654495 \h </w:instrText>
      </w:r>
      <w:r>
        <w:fldChar w:fldCharType="separate"/>
      </w:r>
      <w:r>
        <w:t>18</w:t>
      </w:r>
      <w:r>
        <w:fldChar w:fldCharType="end"/>
      </w:r>
      <w:r>
        <w:fldChar w:fldCharType="end"/>
      </w:r>
    </w:p>
    <w:p w14:paraId="11F97001">
      <w:pPr>
        <w:pStyle w:val="14"/>
        <w:tabs>
          <w:tab w:val="right" w:leader="dot" w:pos="9071"/>
        </w:tabs>
      </w:pPr>
      <w:r>
        <w:fldChar w:fldCharType="begin"/>
      </w:r>
      <w:r>
        <w:instrText xml:space="preserve"> HYPERLINK \l _Toc814350661 </w:instrText>
      </w:r>
      <w:r>
        <w:fldChar w:fldCharType="separate"/>
      </w:r>
      <w:r>
        <w:rPr>
          <w:rFonts w:hint="eastAsia"/>
        </w:rPr>
        <w:t>3.5 核心业务流程</w:t>
      </w:r>
      <w:r>
        <w:tab/>
      </w:r>
      <w:r>
        <w:fldChar w:fldCharType="begin"/>
      </w:r>
      <w:r>
        <w:instrText xml:space="preserve"> PAGEREF _Toc814350661 \h </w:instrText>
      </w:r>
      <w:r>
        <w:fldChar w:fldCharType="separate"/>
      </w:r>
      <w:r>
        <w:t>18</w:t>
      </w:r>
      <w:r>
        <w:fldChar w:fldCharType="end"/>
      </w:r>
      <w:r>
        <w:fldChar w:fldCharType="end"/>
      </w:r>
    </w:p>
    <w:p w14:paraId="787683CF">
      <w:pPr>
        <w:pStyle w:val="12"/>
        <w:tabs>
          <w:tab w:val="right" w:leader="dot" w:pos="9071"/>
        </w:tabs>
      </w:pPr>
      <w:r>
        <w:fldChar w:fldCharType="begin"/>
      </w:r>
      <w:r>
        <w:instrText xml:space="preserve"> HYPERLINK \l _Toc878277096 </w:instrText>
      </w:r>
      <w:r>
        <w:fldChar w:fldCharType="separate"/>
      </w:r>
      <w:r>
        <w:rPr>
          <w:rFonts w:hint="eastAsia"/>
        </w:rPr>
        <w:t>第四章 系统总体设计</w:t>
      </w:r>
      <w:r>
        <w:tab/>
      </w:r>
      <w:r>
        <w:fldChar w:fldCharType="begin"/>
      </w:r>
      <w:r>
        <w:instrText xml:space="preserve"> PAGEREF _Toc878277096 \h </w:instrText>
      </w:r>
      <w:r>
        <w:fldChar w:fldCharType="separate"/>
      </w:r>
      <w:r>
        <w:t>20</w:t>
      </w:r>
      <w:r>
        <w:fldChar w:fldCharType="end"/>
      </w:r>
      <w:r>
        <w:fldChar w:fldCharType="end"/>
      </w:r>
    </w:p>
    <w:p w14:paraId="51676425">
      <w:pPr>
        <w:pStyle w:val="14"/>
        <w:tabs>
          <w:tab w:val="right" w:leader="dot" w:pos="9071"/>
        </w:tabs>
      </w:pPr>
      <w:r>
        <w:fldChar w:fldCharType="begin"/>
      </w:r>
      <w:r>
        <w:instrText xml:space="preserve"> HYPERLINK \l _Toc1548046641 </w:instrText>
      </w:r>
      <w:r>
        <w:fldChar w:fldCharType="separate"/>
      </w:r>
      <w:r>
        <w:rPr>
          <w:rFonts w:hint="eastAsia"/>
        </w:rPr>
        <w:t>4.1 总体架构设计</w:t>
      </w:r>
      <w:r>
        <w:tab/>
      </w:r>
      <w:r>
        <w:fldChar w:fldCharType="begin"/>
      </w:r>
      <w:r>
        <w:instrText xml:space="preserve"> PAGEREF _Toc1548046641 \h </w:instrText>
      </w:r>
      <w:r>
        <w:fldChar w:fldCharType="separate"/>
      </w:r>
      <w:r>
        <w:t>20</w:t>
      </w:r>
      <w:r>
        <w:fldChar w:fldCharType="end"/>
      </w:r>
      <w:r>
        <w:fldChar w:fldCharType="end"/>
      </w:r>
    </w:p>
    <w:p w14:paraId="0AC3F132">
      <w:pPr>
        <w:pStyle w:val="14"/>
        <w:tabs>
          <w:tab w:val="right" w:leader="dot" w:pos="9071"/>
        </w:tabs>
      </w:pPr>
      <w:r>
        <w:fldChar w:fldCharType="begin"/>
      </w:r>
      <w:r>
        <w:instrText xml:space="preserve"> HYPERLINK \l _Toc1255511882 </w:instrText>
      </w:r>
      <w:r>
        <w:fldChar w:fldCharType="separate"/>
      </w:r>
      <w:r>
        <w:rPr>
          <w:rFonts w:hint="eastAsia"/>
        </w:rPr>
        <w:t>4.2 功能模块设计</w:t>
      </w:r>
      <w:r>
        <w:tab/>
      </w:r>
      <w:r>
        <w:fldChar w:fldCharType="begin"/>
      </w:r>
      <w:r>
        <w:instrText xml:space="preserve"> PAGEREF _Toc1255511882 \h </w:instrText>
      </w:r>
      <w:r>
        <w:fldChar w:fldCharType="separate"/>
      </w:r>
      <w:r>
        <w:t>20</w:t>
      </w:r>
      <w:r>
        <w:fldChar w:fldCharType="end"/>
      </w:r>
      <w:r>
        <w:fldChar w:fldCharType="end"/>
      </w:r>
    </w:p>
    <w:p w14:paraId="47422730">
      <w:pPr>
        <w:pStyle w:val="14"/>
        <w:tabs>
          <w:tab w:val="right" w:leader="dot" w:pos="9071"/>
        </w:tabs>
      </w:pPr>
      <w:r>
        <w:fldChar w:fldCharType="begin"/>
      </w:r>
      <w:r>
        <w:instrText xml:space="preserve"> HYPERLINK \l _Toc213885352 </w:instrText>
      </w:r>
      <w:r>
        <w:fldChar w:fldCharType="separate"/>
      </w:r>
      <w:r>
        <w:rPr>
          <w:rFonts w:hint="eastAsia"/>
        </w:rPr>
        <w:t>4.3 核心业务流程设计</w:t>
      </w:r>
      <w:r>
        <w:tab/>
      </w:r>
      <w:r>
        <w:fldChar w:fldCharType="begin"/>
      </w:r>
      <w:r>
        <w:instrText xml:space="preserve"> PAGEREF _Toc213885352 \h </w:instrText>
      </w:r>
      <w:r>
        <w:fldChar w:fldCharType="separate"/>
      </w:r>
      <w:r>
        <w:t>21</w:t>
      </w:r>
      <w:r>
        <w:fldChar w:fldCharType="end"/>
      </w:r>
      <w:r>
        <w:fldChar w:fldCharType="end"/>
      </w:r>
    </w:p>
    <w:p w14:paraId="6540FEA9">
      <w:pPr>
        <w:pStyle w:val="14"/>
        <w:tabs>
          <w:tab w:val="right" w:leader="dot" w:pos="9071"/>
        </w:tabs>
      </w:pPr>
      <w:r>
        <w:fldChar w:fldCharType="begin"/>
      </w:r>
      <w:r>
        <w:instrText xml:space="preserve"> HYPERLINK \l _Toc2030969633 </w:instrText>
      </w:r>
      <w:r>
        <w:fldChar w:fldCharType="separate"/>
      </w:r>
      <w:r>
        <w:rPr>
          <w:rFonts w:hint="eastAsia"/>
        </w:rPr>
        <w:t>4.4 数据库设计</w:t>
      </w:r>
      <w:r>
        <w:tab/>
      </w:r>
      <w:r>
        <w:fldChar w:fldCharType="begin"/>
      </w:r>
      <w:r>
        <w:instrText xml:space="preserve"> PAGEREF _Toc2030969633 \h </w:instrText>
      </w:r>
      <w:r>
        <w:fldChar w:fldCharType="separate"/>
      </w:r>
      <w:r>
        <w:t>22</w:t>
      </w:r>
      <w:r>
        <w:fldChar w:fldCharType="end"/>
      </w:r>
      <w:r>
        <w:fldChar w:fldCharType="end"/>
      </w:r>
    </w:p>
    <w:p w14:paraId="4D94C0E9">
      <w:pPr>
        <w:pStyle w:val="14"/>
        <w:tabs>
          <w:tab w:val="right" w:leader="dot" w:pos="9071"/>
        </w:tabs>
      </w:pPr>
      <w:r>
        <w:fldChar w:fldCharType="begin"/>
      </w:r>
      <w:r>
        <w:instrText xml:space="preserve"> HYPERLINK \l _Toc254052766 </w:instrText>
      </w:r>
      <w:r>
        <w:fldChar w:fldCharType="separate"/>
      </w:r>
      <w:r>
        <w:rPr>
          <w:rFonts w:hint="eastAsia"/>
        </w:rPr>
        <w:t>4.5 接口与安全体系设计</w:t>
      </w:r>
      <w:r>
        <w:tab/>
      </w:r>
      <w:r>
        <w:fldChar w:fldCharType="begin"/>
      </w:r>
      <w:r>
        <w:instrText xml:space="preserve"> PAGEREF _Toc254052766 \h </w:instrText>
      </w:r>
      <w:r>
        <w:fldChar w:fldCharType="separate"/>
      </w:r>
      <w:r>
        <w:t>24</w:t>
      </w:r>
      <w:r>
        <w:fldChar w:fldCharType="end"/>
      </w:r>
      <w:r>
        <w:fldChar w:fldCharType="end"/>
      </w:r>
    </w:p>
    <w:p w14:paraId="1986EA7D">
      <w:pPr>
        <w:pStyle w:val="14"/>
        <w:tabs>
          <w:tab w:val="right" w:leader="dot" w:pos="9071"/>
        </w:tabs>
      </w:pPr>
      <w:r>
        <w:fldChar w:fldCharType="begin"/>
      </w:r>
      <w:r>
        <w:instrText xml:space="preserve"> HYPERLINK \l _Toc667347926 </w:instrText>
      </w:r>
      <w:r>
        <w:fldChar w:fldCharType="separate"/>
      </w:r>
      <w:r>
        <w:rPr>
          <w:rFonts w:hint="eastAsia"/>
        </w:rPr>
        <w:t>4.6 数据一致性设计</w:t>
      </w:r>
      <w:r>
        <w:tab/>
      </w:r>
      <w:r>
        <w:fldChar w:fldCharType="begin"/>
      </w:r>
      <w:r>
        <w:instrText xml:space="preserve"> PAGEREF _Toc667347926 \h </w:instrText>
      </w:r>
      <w:r>
        <w:fldChar w:fldCharType="separate"/>
      </w:r>
      <w:r>
        <w:t>25</w:t>
      </w:r>
      <w:r>
        <w:fldChar w:fldCharType="end"/>
      </w:r>
      <w:r>
        <w:fldChar w:fldCharType="end"/>
      </w:r>
    </w:p>
    <w:p w14:paraId="2C4B3BEE">
      <w:pPr>
        <w:pStyle w:val="12"/>
        <w:tabs>
          <w:tab w:val="right" w:leader="dot" w:pos="9071"/>
        </w:tabs>
      </w:pPr>
      <w:r>
        <w:fldChar w:fldCharType="begin"/>
      </w:r>
      <w:r>
        <w:instrText xml:space="preserve"> HYPERLINK \l _Toc1956987648 </w:instrText>
      </w:r>
      <w:r>
        <w:fldChar w:fldCharType="separate"/>
      </w:r>
      <w:r>
        <w:rPr>
          <w:rFonts w:hint="eastAsia"/>
        </w:rPr>
        <w:t>第五章 系统详细设计与实现</w:t>
      </w:r>
      <w:r>
        <w:tab/>
      </w:r>
      <w:r>
        <w:fldChar w:fldCharType="begin"/>
      </w:r>
      <w:r>
        <w:instrText xml:space="preserve"> PAGEREF _Toc1956987648 \h </w:instrText>
      </w:r>
      <w:r>
        <w:fldChar w:fldCharType="separate"/>
      </w:r>
      <w:r>
        <w:t>27</w:t>
      </w:r>
      <w:r>
        <w:fldChar w:fldCharType="end"/>
      </w:r>
      <w:r>
        <w:fldChar w:fldCharType="end"/>
      </w:r>
    </w:p>
    <w:p w14:paraId="6C016587">
      <w:pPr>
        <w:pStyle w:val="14"/>
        <w:tabs>
          <w:tab w:val="right" w:leader="dot" w:pos="9071"/>
        </w:tabs>
      </w:pPr>
      <w:r>
        <w:fldChar w:fldCharType="begin"/>
      </w:r>
      <w:r>
        <w:instrText xml:space="preserve"> HYPERLINK \l _Toc231862484 </w:instrText>
      </w:r>
      <w:r>
        <w:fldChar w:fldCharType="separate"/>
      </w:r>
      <w:r>
        <w:rPr>
          <w:rFonts w:hint="eastAsia"/>
        </w:rPr>
        <w:t>5.1 用户认证与权限控制</w:t>
      </w:r>
      <w:r>
        <w:tab/>
      </w:r>
      <w:r>
        <w:fldChar w:fldCharType="begin"/>
      </w:r>
      <w:r>
        <w:instrText xml:space="preserve"> PAGEREF _Toc231862484 \h </w:instrText>
      </w:r>
      <w:r>
        <w:fldChar w:fldCharType="separate"/>
      </w:r>
      <w:r>
        <w:t>27</w:t>
      </w:r>
      <w:r>
        <w:fldChar w:fldCharType="end"/>
      </w:r>
      <w:r>
        <w:fldChar w:fldCharType="end"/>
      </w:r>
    </w:p>
    <w:p w14:paraId="3C537453">
      <w:pPr>
        <w:pStyle w:val="14"/>
        <w:tabs>
          <w:tab w:val="right" w:leader="dot" w:pos="9071"/>
        </w:tabs>
      </w:pPr>
      <w:r>
        <w:fldChar w:fldCharType="begin"/>
      </w:r>
      <w:r>
        <w:instrText xml:space="preserve"> HYPERLINK \l _Toc1377432930 </w:instrText>
      </w:r>
      <w:r>
        <w:fldChar w:fldCharType="separate"/>
      </w:r>
      <w:r>
        <w:rPr>
          <w:rFonts w:hint="eastAsia"/>
        </w:rPr>
        <w:t>5.2 多模型配置与模型调用</w:t>
      </w:r>
      <w:r>
        <w:tab/>
      </w:r>
      <w:r>
        <w:fldChar w:fldCharType="begin"/>
      </w:r>
      <w:r>
        <w:instrText xml:space="preserve"> PAGEREF _Toc1377432930 \h </w:instrText>
      </w:r>
      <w:r>
        <w:fldChar w:fldCharType="separate"/>
      </w:r>
      <w:r>
        <w:t>28</w:t>
      </w:r>
      <w:r>
        <w:fldChar w:fldCharType="end"/>
      </w:r>
      <w:r>
        <w:fldChar w:fldCharType="end"/>
      </w:r>
    </w:p>
    <w:p w14:paraId="76A44CC2">
      <w:pPr>
        <w:pStyle w:val="14"/>
        <w:tabs>
          <w:tab w:val="right" w:leader="dot" w:pos="9071"/>
        </w:tabs>
      </w:pPr>
      <w:r>
        <w:fldChar w:fldCharType="begin"/>
      </w:r>
      <w:r>
        <w:instrText xml:space="preserve"> HYPERLINK \l _Toc641539850 </w:instrText>
      </w:r>
      <w:r>
        <w:fldChar w:fldCharType="separate"/>
      </w:r>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r>
        <w:tab/>
      </w:r>
      <w:r>
        <w:fldChar w:fldCharType="begin"/>
      </w:r>
      <w:r>
        <w:instrText xml:space="preserve"> PAGEREF _Toc641539850 \h </w:instrText>
      </w:r>
      <w:r>
        <w:fldChar w:fldCharType="separate"/>
      </w:r>
      <w:r>
        <w:t>29</w:t>
      </w:r>
      <w:r>
        <w:fldChar w:fldCharType="end"/>
      </w:r>
      <w:r>
        <w:fldChar w:fldCharType="end"/>
      </w:r>
    </w:p>
    <w:p w14:paraId="7A527E92">
      <w:pPr>
        <w:pStyle w:val="14"/>
        <w:tabs>
          <w:tab w:val="right" w:leader="dot" w:pos="9071"/>
        </w:tabs>
      </w:pPr>
      <w:r>
        <w:fldChar w:fldCharType="begin"/>
      </w:r>
      <w:r>
        <w:instrText xml:space="preserve"> HYPERLINK \l _Toc1992351010 </w:instrText>
      </w:r>
      <w:r>
        <w:fldChar w:fldCharType="separate"/>
      </w:r>
      <w:r>
        <w:t>5.</w:t>
      </w:r>
      <w:r>
        <w:rPr>
          <w:rFonts w:hint="eastAsia"/>
          <w:lang w:val="en-US" w:eastAsia="zh-CN"/>
        </w:rPr>
        <w:t>4</w:t>
      </w:r>
      <w:r>
        <w:rPr>
          <w:rFonts w:hint="eastAsia"/>
        </w:rPr>
        <w:t xml:space="preserve"> 词汇学习卡与公共缓存</w:t>
      </w:r>
      <w:r>
        <w:tab/>
      </w:r>
      <w:r>
        <w:fldChar w:fldCharType="begin"/>
      </w:r>
      <w:r>
        <w:instrText xml:space="preserve"> PAGEREF _Toc1992351010 \h </w:instrText>
      </w:r>
      <w:r>
        <w:fldChar w:fldCharType="separate"/>
      </w:r>
      <w:r>
        <w:t>31</w:t>
      </w:r>
      <w:r>
        <w:fldChar w:fldCharType="end"/>
      </w:r>
      <w:r>
        <w:fldChar w:fldCharType="end"/>
      </w:r>
    </w:p>
    <w:p w14:paraId="3E1F8717">
      <w:pPr>
        <w:pStyle w:val="14"/>
        <w:tabs>
          <w:tab w:val="right" w:leader="dot" w:pos="9071"/>
        </w:tabs>
      </w:pPr>
      <w:r>
        <w:fldChar w:fldCharType="begin"/>
      </w:r>
      <w:r>
        <w:instrText xml:space="preserve"> HYPERLINK \l _Toc1878401046 </w:instrText>
      </w:r>
      <w:r>
        <w:fldChar w:fldCharType="separate"/>
      </w:r>
      <w:r>
        <w:t>5.</w:t>
      </w:r>
      <w:r>
        <w:rPr>
          <w:rFonts w:hint="eastAsia"/>
          <w:lang w:val="en-US" w:eastAsia="zh-CN"/>
        </w:rPr>
        <w:t>5</w:t>
      </w:r>
      <w:r>
        <w:rPr>
          <w:rFonts w:hint="eastAsia"/>
        </w:rPr>
        <w:t xml:space="preserve"> 拼写容错与最佳匹配</w:t>
      </w:r>
      <w:r>
        <w:tab/>
      </w:r>
      <w:r>
        <w:fldChar w:fldCharType="begin"/>
      </w:r>
      <w:r>
        <w:instrText xml:space="preserve"> PAGEREF _Toc1878401046 \h </w:instrText>
      </w:r>
      <w:r>
        <w:fldChar w:fldCharType="separate"/>
      </w:r>
      <w:r>
        <w:t>33</w:t>
      </w:r>
      <w:r>
        <w:fldChar w:fldCharType="end"/>
      </w:r>
      <w:r>
        <w:fldChar w:fldCharType="end"/>
      </w:r>
    </w:p>
    <w:p w14:paraId="65042B13">
      <w:pPr>
        <w:pStyle w:val="14"/>
        <w:tabs>
          <w:tab w:val="right" w:leader="dot" w:pos="9071"/>
        </w:tabs>
      </w:pPr>
      <w:r>
        <w:fldChar w:fldCharType="begin"/>
      </w:r>
      <w:r>
        <w:instrText xml:space="preserve"> HYPERLINK \l _Toc129285575 </w:instrText>
      </w:r>
      <w:r>
        <w:fldChar w:fldCharType="separate"/>
      </w:r>
      <w:r>
        <w:t>5.</w:t>
      </w:r>
      <w:r>
        <w:rPr>
          <w:rFonts w:hint="eastAsia"/>
          <w:lang w:val="en-US" w:eastAsia="zh-CN"/>
        </w:rPr>
        <w:t>6</w:t>
      </w:r>
      <w:r>
        <w:rPr>
          <w:rFonts w:hint="eastAsia"/>
        </w:rPr>
        <w:t xml:space="preserve"> 单词本快照与笔记共享</w:t>
      </w:r>
      <w:r>
        <w:tab/>
      </w:r>
      <w:r>
        <w:fldChar w:fldCharType="begin"/>
      </w:r>
      <w:r>
        <w:instrText xml:space="preserve"> PAGEREF _Toc129285575 \h </w:instrText>
      </w:r>
      <w:r>
        <w:fldChar w:fldCharType="separate"/>
      </w:r>
      <w:r>
        <w:t>33</w:t>
      </w:r>
      <w:r>
        <w:fldChar w:fldCharType="end"/>
      </w:r>
      <w:r>
        <w:fldChar w:fldCharType="end"/>
      </w:r>
    </w:p>
    <w:p w14:paraId="443953C1">
      <w:pPr>
        <w:pStyle w:val="14"/>
        <w:tabs>
          <w:tab w:val="right" w:leader="dot" w:pos="9071"/>
        </w:tabs>
      </w:pPr>
      <w:r>
        <w:fldChar w:fldCharType="begin"/>
      </w:r>
      <w:r>
        <w:instrText xml:space="preserve"> HYPERLINK \l _Toc1796691908 </w:instrText>
      </w:r>
      <w:r>
        <w:fldChar w:fldCharType="separate"/>
      </w:r>
      <w:r>
        <w:t>5.</w:t>
      </w:r>
      <w:r>
        <w:rPr>
          <w:rFonts w:hint="eastAsia"/>
          <w:lang w:val="en-US" w:eastAsia="zh-CN"/>
        </w:rPr>
        <w:t>7</w:t>
      </w:r>
      <w:r>
        <w:rPr>
          <w:rFonts w:hint="eastAsia"/>
        </w:rPr>
        <w:t xml:space="preserve"> 文章学习模块</w:t>
      </w:r>
      <w:r>
        <w:tab/>
      </w:r>
      <w:r>
        <w:fldChar w:fldCharType="begin"/>
      </w:r>
      <w:r>
        <w:instrText xml:space="preserve"> PAGEREF _Toc1796691908 \h </w:instrText>
      </w:r>
      <w:r>
        <w:fldChar w:fldCharType="separate"/>
      </w:r>
      <w:r>
        <w:t>34</w:t>
      </w:r>
      <w:r>
        <w:fldChar w:fldCharType="end"/>
      </w:r>
      <w:r>
        <w:fldChar w:fldCharType="end"/>
      </w:r>
    </w:p>
    <w:p w14:paraId="44B918DB">
      <w:pPr>
        <w:pStyle w:val="14"/>
        <w:tabs>
          <w:tab w:val="right" w:leader="dot" w:pos="9071"/>
        </w:tabs>
      </w:pPr>
      <w:r>
        <w:fldChar w:fldCharType="begin"/>
      </w:r>
      <w:r>
        <w:instrText xml:space="preserve"> HYPERLINK \l _Toc1233337289 </w:instrText>
      </w:r>
      <w:r>
        <w:fldChar w:fldCharType="separate"/>
      </w:r>
      <w:r>
        <w:t>5.</w:t>
      </w:r>
      <w:r>
        <w:rPr>
          <w:rFonts w:hint="eastAsia"/>
          <w:lang w:val="en-US" w:eastAsia="zh-CN"/>
        </w:rPr>
        <w:t>8</w:t>
      </w:r>
      <w:r>
        <w:rPr>
          <w:rFonts w:hint="eastAsia"/>
        </w:rPr>
        <w:t xml:space="preserve"> 间隔复习与睡眠保护</w:t>
      </w:r>
      <w:r>
        <w:tab/>
      </w:r>
      <w:r>
        <w:fldChar w:fldCharType="begin"/>
      </w:r>
      <w:r>
        <w:instrText xml:space="preserve"> PAGEREF _Toc1233337289 \h </w:instrText>
      </w:r>
      <w:r>
        <w:fldChar w:fldCharType="separate"/>
      </w:r>
      <w:r>
        <w:t>35</w:t>
      </w:r>
      <w:r>
        <w:fldChar w:fldCharType="end"/>
      </w:r>
      <w:r>
        <w:fldChar w:fldCharType="end"/>
      </w:r>
    </w:p>
    <w:p w14:paraId="4B444589">
      <w:pPr>
        <w:pStyle w:val="14"/>
        <w:tabs>
          <w:tab w:val="right" w:leader="dot" w:pos="9071"/>
        </w:tabs>
      </w:pPr>
      <w:r>
        <w:fldChar w:fldCharType="begin"/>
      </w:r>
      <w:r>
        <w:instrText xml:space="preserve"> HYPERLINK \l _Toc1187655379 </w:instrText>
      </w:r>
      <w:r>
        <w:fldChar w:fldCharType="separate"/>
      </w:r>
      <w:r>
        <w:t>5.</w:t>
      </w:r>
      <w:r>
        <w:rPr>
          <w:rFonts w:hint="eastAsia"/>
          <w:lang w:val="en-US" w:eastAsia="zh-CN"/>
        </w:rPr>
        <w:t>9</w:t>
      </w:r>
      <w:r>
        <w:rPr>
          <w:rFonts w:hint="eastAsia"/>
        </w:rPr>
        <w:t xml:space="preserve"> 前端模块化与交互设计</w:t>
      </w:r>
      <w:r>
        <w:tab/>
      </w:r>
      <w:r>
        <w:fldChar w:fldCharType="begin"/>
      </w:r>
      <w:r>
        <w:instrText xml:space="preserve"> PAGEREF _Toc1187655379 \h </w:instrText>
      </w:r>
      <w:r>
        <w:fldChar w:fldCharType="separate"/>
      </w:r>
      <w:r>
        <w:t>37</w:t>
      </w:r>
      <w:r>
        <w:fldChar w:fldCharType="end"/>
      </w:r>
      <w:r>
        <w:fldChar w:fldCharType="end"/>
      </w:r>
    </w:p>
    <w:p w14:paraId="2F0D1736">
      <w:pPr>
        <w:pStyle w:val="14"/>
        <w:tabs>
          <w:tab w:val="right" w:leader="dot" w:pos="9071"/>
        </w:tabs>
      </w:pPr>
      <w:r>
        <w:fldChar w:fldCharType="begin"/>
      </w:r>
      <w:r>
        <w:instrText xml:space="preserve"> HYPERLINK \l _Toc63455988 </w:instrText>
      </w:r>
      <w:r>
        <w:fldChar w:fldCharType="separate"/>
      </w:r>
      <w:r>
        <w:t>5.</w:t>
      </w:r>
      <w:r>
        <w:rPr>
          <w:rFonts w:hint="eastAsia"/>
          <w:lang w:val="en-US" w:eastAsia="zh-CN"/>
        </w:rPr>
        <w:t>10</w:t>
      </w:r>
      <w:r>
        <w:rPr>
          <w:rFonts w:hint="eastAsia"/>
        </w:rPr>
        <w:t xml:space="preserve"> 系统日志与异常处理</w:t>
      </w:r>
      <w:r>
        <w:tab/>
      </w:r>
      <w:r>
        <w:fldChar w:fldCharType="begin"/>
      </w:r>
      <w:r>
        <w:instrText xml:space="preserve"> PAGEREF _Toc63455988 \h </w:instrText>
      </w:r>
      <w:r>
        <w:fldChar w:fldCharType="separate"/>
      </w:r>
      <w:r>
        <w:t>38</w:t>
      </w:r>
      <w:r>
        <w:fldChar w:fldCharType="end"/>
      </w:r>
      <w:r>
        <w:fldChar w:fldCharType="end"/>
      </w:r>
    </w:p>
    <w:p w14:paraId="3F2A4330">
      <w:pPr>
        <w:pStyle w:val="14"/>
        <w:tabs>
          <w:tab w:val="right" w:leader="dot" w:pos="9071"/>
        </w:tabs>
      </w:pPr>
      <w:r>
        <w:fldChar w:fldCharType="begin"/>
      </w:r>
      <w:r>
        <w:instrText xml:space="preserve"> HYPERLINK \l _Toc1352901404 </w:instrText>
      </w:r>
      <w:r>
        <w:fldChar w:fldCharType="separate"/>
      </w:r>
      <w:r>
        <w:rPr>
          <w:rFonts w:hint="eastAsia"/>
        </w:rPr>
        <w:t>5.11 工程治理与可维护性</w:t>
      </w:r>
      <w:r>
        <w:tab/>
      </w:r>
      <w:r>
        <w:fldChar w:fldCharType="begin"/>
      </w:r>
      <w:r>
        <w:instrText xml:space="preserve"> PAGEREF _Toc1352901404 \h </w:instrText>
      </w:r>
      <w:r>
        <w:fldChar w:fldCharType="separate"/>
      </w:r>
      <w:r>
        <w:t>39</w:t>
      </w:r>
      <w:r>
        <w:fldChar w:fldCharType="end"/>
      </w:r>
      <w:r>
        <w:fldChar w:fldCharType="end"/>
      </w:r>
    </w:p>
    <w:p w14:paraId="269EA4B6">
      <w:pPr>
        <w:pStyle w:val="12"/>
        <w:tabs>
          <w:tab w:val="right" w:leader="dot" w:pos="9071"/>
        </w:tabs>
      </w:pPr>
      <w:r>
        <w:fldChar w:fldCharType="begin"/>
      </w:r>
      <w:r>
        <w:instrText xml:space="preserve"> HYPERLINK \l _Toc657042592 </w:instrText>
      </w:r>
      <w:r>
        <w:fldChar w:fldCharType="separate"/>
      </w:r>
      <w:r>
        <w:rPr>
          <w:rFonts w:hint="eastAsia" w:ascii="Times New Roman" w:hAnsi="Times New Roman" w:eastAsia="宋体" w:cs="宋体"/>
        </w:rPr>
        <w:t>第六章 系统测试与结果分析</w:t>
      </w:r>
      <w:r>
        <w:tab/>
      </w:r>
      <w:r>
        <w:fldChar w:fldCharType="begin"/>
      </w:r>
      <w:r>
        <w:instrText xml:space="preserve"> PAGEREF _Toc657042592 \h </w:instrText>
      </w:r>
      <w:r>
        <w:fldChar w:fldCharType="separate"/>
      </w:r>
      <w:r>
        <w:t>40</w:t>
      </w:r>
      <w:r>
        <w:fldChar w:fldCharType="end"/>
      </w:r>
      <w:r>
        <w:fldChar w:fldCharType="end"/>
      </w:r>
    </w:p>
    <w:p w14:paraId="3A386A51">
      <w:pPr>
        <w:pStyle w:val="14"/>
        <w:tabs>
          <w:tab w:val="right" w:leader="dot" w:pos="9071"/>
        </w:tabs>
      </w:pPr>
      <w:r>
        <w:fldChar w:fldCharType="begin"/>
      </w:r>
      <w:r>
        <w:instrText xml:space="preserve"> HYPERLINK \l _Toc553930870 </w:instrText>
      </w:r>
      <w:r>
        <w:fldChar w:fldCharType="separate"/>
      </w:r>
      <w:r>
        <w:rPr>
          <w:rFonts w:hint="eastAsia" w:ascii="Times New Roman" w:hAnsi="Times New Roman" w:eastAsia="宋体" w:cs="宋体"/>
        </w:rPr>
        <w:t>6.1 测试环境、数据来源与方法</w:t>
      </w:r>
      <w:r>
        <w:tab/>
      </w:r>
      <w:r>
        <w:fldChar w:fldCharType="begin"/>
      </w:r>
      <w:r>
        <w:instrText xml:space="preserve"> PAGEREF _Toc553930870 \h </w:instrText>
      </w:r>
      <w:r>
        <w:fldChar w:fldCharType="separate"/>
      </w:r>
      <w:r>
        <w:t>40</w:t>
      </w:r>
      <w:r>
        <w:fldChar w:fldCharType="end"/>
      </w:r>
      <w:r>
        <w:fldChar w:fldCharType="end"/>
      </w:r>
    </w:p>
    <w:p w14:paraId="0AFBC073">
      <w:pPr>
        <w:pStyle w:val="14"/>
        <w:tabs>
          <w:tab w:val="right" w:leader="dot" w:pos="9071"/>
        </w:tabs>
      </w:pPr>
      <w:r>
        <w:fldChar w:fldCharType="begin"/>
      </w:r>
      <w:r>
        <w:instrText xml:space="preserve"> HYPERLINK \l _Toc574522345 </w:instrText>
      </w:r>
      <w:r>
        <w:fldChar w:fldCharType="separate"/>
      </w:r>
      <w:r>
        <w:rPr>
          <w:rFonts w:hint="eastAsia" w:ascii="Times New Roman" w:hAnsi="Times New Roman" w:eastAsia="宋体" w:cs="宋体"/>
        </w:rPr>
        <w:t>6.2 功能测试与自动化验证</w:t>
      </w:r>
      <w:r>
        <w:tab/>
      </w:r>
      <w:r>
        <w:fldChar w:fldCharType="begin"/>
      </w:r>
      <w:r>
        <w:instrText xml:space="preserve"> PAGEREF _Toc574522345 \h </w:instrText>
      </w:r>
      <w:r>
        <w:fldChar w:fldCharType="separate"/>
      </w:r>
      <w:r>
        <w:t>40</w:t>
      </w:r>
      <w:r>
        <w:fldChar w:fldCharType="end"/>
      </w:r>
      <w:r>
        <w:fldChar w:fldCharType="end"/>
      </w:r>
    </w:p>
    <w:p w14:paraId="02A70C7F">
      <w:pPr>
        <w:pStyle w:val="14"/>
        <w:tabs>
          <w:tab w:val="right" w:leader="dot" w:pos="9071"/>
        </w:tabs>
      </w:pPr>
      <w:r>
        <w:fldChar w:fldCharType="begin"/>
      </w:r>
      <w:r>
        <w:instrText xml:space="preserve"> HYPERLINK \l _Toc910575503 </w:instrText>
      </w:r>
      <w:r>
        <w:fldChar w:fldCharType="separate"/>
      </w:r>
      <w:r>
        <w:rPr>
          <w:rFonts w:hint="eastAsia" w:ascii="Times New Roman" w:hAnsi="Times New Roman" w:eastAsia="宋体" w:cs="宋体"/>
        </w:rPr>
        <w:t>6.3 接口并发与首屏性能测试</w:t>
      </w:r>
      <w:r>
        <w:tab/>
      </w:r>
      <w:r>
        <w:fldChar w:fldCharType="begin"/>
      </w:r>
      <w:r>
        <w:instrText xml:space="preserve"> PAGEREF _Toc910575503 \h </w:instrText>
      </w:r>
      <w:r>
        <w:fldChar w:fldCharType="separate"/>
      </w:r>
      <w:r>
        <w:t>41</w:t>
      </w:r>
      <w:r>
        <w:fldChar w:fldCharType="end"/>
      </w:r>
      <w:r>
        <w:fldChar w:fldCharType="end"/>
      </w:r>
    </w:p>
    <w:p w14:paraId="63918338">
      <w:pPr>
        <w:pStyle w:val="14"/>
        <w:tabs>
          <w:tab w:val="right" w:leader="dot" w:pos="9071"/>
        </w:tabs>
      </w:pPr>
      <w:r>
        <w:fldChar w:fldCharType="begin"/>
      </w:r>
      <w:r>
        <w:instrText xml:space="preserve"> HYPERLINK \l _Toc1074010399 </w:instrText>
      </w:r>
      <w:r>
        <w:fldChar w:fldCharType="separate"/>
      </w:r>
      <w:r>
        <w:rPr>
          <w:rFonts w:hint="eastAsia" w:ascii="Times New Roman" w:hAnsi="Times New Roman" w:eastAsia="宋体" w:cs="宋体"/>
        </w:rPr>
        <w:t>6.4 拼写容错测试</w:t>
      </w:r>
      <w:r>
        <w:tab/>
      </w:r>
      <w:r>
        <w:fldChar w:fldCharType="begin"/>
      </w:r>
      <w:r>
        <w:instrText xml:space="preserve"> PAGEREF _Toc1074010399 \h </w:instrText>
      </w:r>
      <w:r>
        <w:fldChar w:fldCharType="separate"/>
      </w:r>
      <w:r>
        <w:t>42</w:t>
      </w:r>
      <w:r>
        <w:fldChar w:fldCharType="end"/>
      </w:r>
      <w:r>
        <w:fldChar w:fldCharType="end"/>
      </w:r>
    </w:p>
    <w:p w14:paraId="092C537C">
      <w:pPr>
        <w:pStyle w:val="14"/>
        <w:tabs>
          <w:tab w:val="right" w:leader="dot" w:pos="9071"/>
        </w:tabs>
      </w:pPr>
      <w:r>
        <w:fldChar w:fldCharType="begin"/>
      </w:r>
      <w:r>
        <w:instrText xml:space="preserve"> HYPERLINK \l _Toc1292722958 </w:instrText>
      </w:r>
      <w:r>
        <w:fldChar w:fldCharType="separate"/>
      </w:r>
      <w:r>
        <w:rPr>
          <w:rFonts w:hint="eastAsia" w:ascii="Times New Roman" w:hAnsi="Times New Roman" w:eastAsia="宋体" w:cs="宋体"/>
        </w:rPr>
        <w:t>6.5 本地使用情况与数据库分析</w:t>
      </w:r>
      <w:r>
        <w:tab/>
      </w:r>
      <w:r>
        <w:fldChar w:fldCharType="begin"/>
      </w:r>
      <w:r>
        <w:instrText xml:space="preserve"> PAGEREF _Toc1292722958 \h </w:instrText>
      </w:r>
      <w:r>
        <w:fldChar w:fldCharType="separate"/>
      </w:r>
      <w:r>
        <w:t>42</w:t>
      </w:r>
      <w:r>
        <w:fldChar w:fldCharType="end"/>
      </w:r>
      <w:r>
        <w:fldChar w:fldCharType="end"/>
      </w:r>
    </w:p>
    <w:p w14:paraId="592F0765">
      <w:pPr>
        <w:pStyle w:val="14"/>
        <w:tabs>
          <w:tab w:val="right" w:leader="dot" w:pos="9071"/>
        </w:tabs>
      </w:pPr>
      <w:r>
        <w:fldChar w:fldCharType="begin"/>
      </w:r>
      <w:r>
        <w:instrText xml:space="preserve"> HYPERLINK \l _Toc702698407 </w:instrText>
      </w:r>
      <w:r>
        <w:fldChar w:fldCharType="separate"/>
      </w:r>
      <w:r>
        <w:rPr>
          <w:rFonts w:hint="eastAsia" w:ascii="Times New Roman" w:hAnsi="Times New Roman" w:eastAsia="宋体" w:cs="宋体"/>
        </w:rPr>
        <w:t>6.6 缓存与AI调用结果分析</w:t>
      </w:r>
      <w:r>
        <w:tab/>
      </w:r>
      <w:r>
        <w:fldChar w:fldCharType="begin"/>
      </w:r>
      <w:r>
        <w:instrText xml:space="preserve"> PAGEREF _Toc702698407 \h </w:instrText>
      </w:r>
      <w:r>
        <w:fldChar w:fldCharType="separate"/>
      </w:r>
      <w:r>
        <w:t>43</w:t>
      </w:r>
      <w:r>
        <w:fldChar w:fldCharType="end"/>
      </w:r>
      <w:r>
        <w:fldChar w:fldCharType="end"/>
      </w:r>
    </w:p>
    <w:p w14:paraId="16A725CD">
      <w:pPr>
        <w:pStyle w:val="14"/>
        <w:tabs>
          <w:tab w:val="right" w:leader="dot" w:pos="9071"/>
        </w:tabs>
      </w:pPr>
      <w:r>
        <w:fldChar w:fldCharType="begin"/>
      </w:r>
      <w:r>
        <w:instrText xml:space="preserve"> HYPERLINK \l _Toc1239551596 </w:instrText>
      </w:r>
      <w:r>
        <w:fldChar w:fldCharType="separate"/>
      </w:r>
      <w:r>
        <w:rPr>
          <w:rFonts w:hint="eastAsia" w:ascii="Times New Roman" w:hAnsi="Times New Roman" w:eastAsia="宋体" w:cs="宋体"/>
        </w:rPr>
        <w:t>6.7 技术指标达成情况与局限</w:t>
      </w:r>
      <w:r>
        <w:tab/>
      </w:r>
      <w:r>
        <w:fldChar w:fldCharType="begin"/>
      </w:r>
      <w:r>
        <w:instrText xml:space="preserve"> PAGEREF _Toc1239551596 \h </w:instrText>
      </w:r>
      <w:r>
        <w:fldChar w:fldCharType="separate"/>
      </w:r>
      <w:r>
        <w:t>43</w:t>
      </w:r>
      <w:r>
        <w:fldChar w:fldCharType="end"/>
      </w:r>
      <w:r>
        <w:fldChar w:fldCharType="end"/>
      </w:r>
    </w:p>
    <w:p w14:paraId="49250590">
      <w:pPr>
        <w:pStyle w:val="12"/>
        <w:tabs>
          <w:tab w:val="right" w:leader="dot" w:pos="9071"/>
        </w:tabs>
      </w:pPr>
      <w:r>
        <w:fldChar w:fldCharType="begin"/>
      </w:r>
      <w:r>
        <w:instrText xml:space="preserve"> HYPERLINK \l _Toc404814425 </w:instrText>
      </w:r>
      <w:r>
        <w:fldChar w:fldCharType="separate"/>
      </w:r>
      <w:r>
        <w:rPr>
          <w:rFonts w:hint="eastAsia"/>
        </w:rPr>
        <w:t>第七章 总结与展望</w:t>
      </w:r>
      <w:r>
        <w:tab/>
      </w:r>
      <w:r>
        <w:fldChar w:fldCharType="begin"/>
      </w:r>
      <w:r>
        <w:instrText xml:space="preserve"> PAGEREF _Toc404814425 \h </w:instrText>
      </w:r>
      <w:r>
        <w:fldChar w:fldCharType="separate"/>
      </w:r>
      <w:r>
        <w:t>45</w:t>
      </w:r>
      <w:r>
        <w:fldChar w:fldCharType="end"/>
      </w:r>
      <w:r>
        <w:fldChar w:fldCharType="end"/>
      </w:r>
    </w:p>
    <w:p w14:paraId="791E884B">
      <w:pPr>
        <w:pStyle w:val="14"/>
        <w:tabs>
          <w:tab w:val="right" w:leader="dot" w:pos="9071"/>
        </w:tabs>
      </w:pPr>
      <w:r>
        <w:fldChar w:fldCharType="begin"/>
      </w:r>
      <w:r>
        <w:instrText xml:space="preserve"> HYPERLINK \l _Toc487847279 </w:instrText>
      </w:r>
      <w:r>
        <w:fldChar w:fldCharType="separate"/>
      </w:r>
      <w:r>
        <w:rPr>
          <w:rFonts w:hint="eastAsia"/>
        </w:rPr>
        <w:t>7.1 工作总结</w:t>
      </w:r>
      <w:r>
        <w:tab/>
      </w:r>
      <w:r>
        <w:fldChar w:fldCharType="begin"/>
      </w:r>
      <w:r>
        <w:instrText xml:space="preserve"> PAGEREF _Toc487847279 \h </w:instrText>
      </w:r>
      <w:r>
        <w:fldChar w:fldCharType="separate"/>
      </w:r>
      <w:r>
        <w:t>45</w:t>
      </w:r>
      <w:r>
        <w:fldChar w:fldCharType="end"/>
      </w:r>
      <w:r>
        <w:fldChar w:fldCharType="end"/>
      </w:r>
    </w:p>
    <w:p w14:paraId="59811EDA">
      <w:pPr>
        <w:pStyle w:val="14"/>
        <w:tabs>
          <w:tab w:val="right" w:leader="dot" w:pos="9071"/>
        </w:tabs>
      </w:pPr>
      <w:r>
        <w:fldChar w:fldCharType="begin"/>
      </w:r>
      <w:r>
        <w:instrText xml:space="preserve"> HYPERLINK \l _Toc156653907 </w:instrText>
      </w:r>
      <w:r>
        <w:fldChar w:fldCharType="separate"/>
      </w:r>
      <w:r>
        <w:rPr>
          <w:rFonts w:hint="eastAsia"/>
        </w:rPr>
        <w:t>7.2 不足与展望</w:t>
      </w:r>
      <w:r>
        <w:tab/>
      </w:r>
      <w:r>
        <w:fldChar w:fldCharType="begin"/>
      </w:r>
      <w:r>
        <w:instrText xml:space="preserve"> PAGEREF _Toc156653907 \h </w:instrText>
      </w:r>
      <w:r>
        <w:fldChar w:fldCharType="separate"/>
      </w:r>
      <w:r>
        <w:t>45</w:t>
      </w:r>
      <w:r>
        <w:fldChar w:fldCharType="end"/>
      </w:r>
      <w:r>
        <w:fldChar w:fldCharType="end"/>
      </w:r>
    </w:p>
    <w:p w14:paraId="70E9EFC8">
      <w:pPr>
        <w:pStyle w:val="12"/>
        <w:tabs>
          <w:tab w:val="right" w:leader="dot" w:pos="9071"/>
        </w:tabs>
      </w:pPr>
      <w:r>
        <w:fldChar w:fldCharType="begin"/>
      </w:r>
      <w:r>
        <w:instrText xml:space="preserve"> HYPERLINK \l _Toc67263727 </w:instrText>
      </w:r>
      <w:r>
        <w:fldChar w:fldCharType="separate"/>
      </w:r>
      <w:r>
        <w:rPr>
          <w:rFonts w:hint="eastAsia"/>
        </w:rPr>
        <w:t>致 谢</w:t>
      </w:r>
      <w:r>
        <w:tab/>
      </w:r>
      <w:r>
        <w:fldChar w:fldCharType="begin"/>
      </w:r>
      <w:r>
        <w:instrText xml:space="preserve"> PAGEREF _Toc67263727 \h </w:instrText>
      </w:r>
      <w:r>
        <w:fldChar w:fldCharType="separate"/>
      </w:r>
      <w:r>
        <w:t>47</w:t>
      </w:r>
      <w:r>
        <w:fldChar w:fldCharType="end"/>
      </w:r>
      <w:r>
        <w:fldChar w:fldCharType="end"/>
      </w:r>
    </w:p>
    <w:p w14:paraId="280D448B">
      <w:pPr>
        <w:pStyle w:val="12"/>
        <w:tabs>
          <w:tab w:val="right" w:leader="dot" w:pos="9071"/>
        </w:tabs>
      </w:pPr>
      <w:r>
        <w:fldChar w:fldCharType="begin"/>
      </w:r>
      <w:r>
        <w:instrText xml:space="preserve"> HYPERLINK \l _Toc925061367 </w:instrText>
      </w:r>
      <w:r>
        <w:fldChar w:fldCharType="separate"/>
      </w:r>
      <w:r>
        <w:rPr>
          <w:rFonts w:hint="eastAsia"/>
        </w:rPr>
        <w:t>参考文献</w:t>
      </w:r>
      <w:r>
        <w:tab/>
      </w:r>
      <w:r>
        <w:fldChar w:fldCharType="begin"/>
      </w:r>
      <w:r>
        <w:instrText xml:space="preserve"> PAGEREF _Toc925061367 \h </w:instrText>
      </w:r>
      <w:r>
        <w:fldChar w:fldCharType="separate"/>
      </w:r>
      <w:r>
        <w:t>48</w:t>
      </w:r>
      <w:r>
        <w:fldChar w:fldCharType="end"/>
      </w:r>
      <w:r>
        <w:fldChar w:fldCharType="end"/>
      </w:r>
    </w:p>
    <w:p w14:paraId="135E2E71">
      <w:pPr>
        <w:pStyle w:val="12"/>
        <w:tabs>
          <w:tab w:val="right" w:leader="dot" w:pos="9071"/>
        </w:tabs>
      </w:pPr>
      <w:r>
        <w:fldChar w:fldCharType="begin"/>
      </w:r>
      <w:r>
        <w:instrText xml:space="preserve"> HYPERLINK \l _Toc1872274536 </w:instrText>
      </w:r>
      <w:r>
        <w:fldChar w:fldCharType="separate"/>
      </w:r>
      <w:r>
        <w:rPr>
          <w:rFonts w:hint="eastAsia"/>
        </w:rPr>
        <w:t>附录A 主要接口清单</w:t>
      </w:r>
      <w:r>
        <w:tab/>
      </w:r>
      <w:r>
        <w:fldChar w:fldCharType="begin"/>
      </w:r>
      <w:r>
        <w:instrText xml:space="preserve"> PAGEREF _Toc1872274536 \h </w:instrText>
      </w:r>
      <w:r>
        <w:fldChar w:fldCharType="separate"/>
      </w:r>
      <w:r>
        <w:t>50</w:t>
      </w:r>
      <w:r>
        <w:fldChar w:fldCharType="end"/>
      </w:r>
      <w:r>
        <w:fldChar w:fldCharType="end"/>
      </w:r>
    </w:p>
    <w:p w14:paraId="0D47A9C6">
      <w:pPr>
        <w:pStyle w:val="12"/>
        <w:tabs>
          <w:tab w:val="right" w:leader="dot" w:pos="9071"/>
        </w:tabs>
      </w:pPr>
      <w:r>
        <w:fldChar w:fldCharType="begin"/>
      </w:r>
      <w:r>
        <w:instrText xml:space="preserve"> HYPERLINK \l _Toc240247061 </w:instrText>
      </w:r>
      <w:r>
        <w:fldChar w:fldCharType="separate"/>
      </w:r>
      <w:r>
        <w:rPr>
          <w:rFonts w:hint="eastAsia"/>
        </w:rPr>
        <w:t>附录B 词汇学习卡JSON字段说明</w:t>
      </w:r>
      <w:r>
        <w:tab/>
      </w:r>
      <w:r>
        <w:fldChar w:fldCharType="begin"/>
      </w:r>
      <w:r>
        <w:instrText xml:space="preserve"> PAGEREF _Toc240247061 \h </w:instrText>
      </w:r>
      <w:r>
        <w:fldChar w:fldCharType="separate"/>
      </w:r>
      <w:r>
        <w:t>51</w:t>
      </w:r>
      <w:r>
        <w:fldChar w:fldCharType="end"/>
      </w:r>
      <w:r>
        <w:fldChar w:fldCharType="end"/>
      </w:r>
    </w:p>
    <w:p w14:paraId="162E5546">
      <w:r>
        <w:fldChar w:fldCharType="end"/>
      </w:r>
    </w:p>
    <w:p w14:paraId="65003CD7">
      <w:pPr>
        <w:pStyle w:val="2"/>
        <w:bidi w:val="0"/>
        <w:rPr>
          <w:rFonts w:hint="eastAsia"/>
          <w:lang w:val="en-US" w:eastAsia="zh-CN"/>
        </w:rPr>
      </w:pPr>
      <w:bookmarkStart w:id="2" w:name="_Toc1536777968"/>
      <w:r>
        <w:rPr>
          <w:rFonts w:hint="eastAsia"/>
          <w:lang w:val="en-US" w:eastAsia="zh-CN"/>
        </w:rPr>
        <w:t>摘  要</w:t>
      </w:r>
      <w:bookmarkEnd w:id="0"/>
      <w:bookmarkEnd w:id="1"/>
      <w:bookmarkEnd w:id="2"/>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pStyle w:val="2"/>
        <w:bidi w:val="0"/>
      </w:pPr>
      <w:bookmarkStart w:id="3" w:name="_Toc0001"/>
      <w:bookmarkStart w:id="4" w:name="_Toc961930011"/>
      <w:bookmarkStart w:id="5" w:name="_Toc914754633"/>
      <w:bookmarkStart w:id="6" w:name="_Toc841485707"/>
      <w:r>
        <w:t>ABSTRACT</w:t>
      </w:r>
      <w:bookmarkEnd w:id="3"/>
      <w:bookmarkEnd w:id="4"/>
      <w:bookmarkEnd w:id="5"/>
      <w:bookmarkEnd w:id="6"/>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1D944848">
      <w:r>
        <w:br w:type="page"/>
      </w:r>
    </w:p>
    <w:p w14:paraId="0E9133C1">
      <w:pPr>
        <w:pStyle w:val="2"/>
        <w:keepNext/>
        <w:pageBreakBefore/>
        <w:ind w:firstLine="0"/>
      </w:pPr>
      <w:bookmarkStart w:id="7" w:name="_Toc0002"/>
      <w:bookmarkStart w:id="8" w:name="_Toc1022510845"/>
      <w:bookmarkStart w:id="9" w:name="_Toc2097651731"/>
      <w:bookmarkStart w:id="10" w:name="_Toc2064994768"/>
      <w:bookmarkStart w:id="11" w:name="_Toc900800261"/>
      <w:bookmarkStart w:id="12" w:name="_Toc445687958"/>
      <w:bookmarkStart w:id="13" w:name="_Toc1670462054"/>
      <w:r>
        <w:rPr>
          <w:rFonts w:hint="eastAsia"/>
        </w:rPr>
        <w:t>第一章 绪论</w:t>
      </w:r>
      <w:bookmarkEnd w:id="7"/>
      <w:bookmarkEnd w:id="8"/>
      <w:bookmarkEnd w:id="9"/>
      <w:bookmarkEnd w:id="10"/>
      <w:bookmarkEnd w:id="11"/>
      <w:bookmarkEnd w:id="12"/>
      <w:bookmarkEnd w:id="13"/>
    </w:p>
    <w:p w14:paraId="08450CD9">
      <w:pPr>
        <w:pStyle w:val="3"/>
        <w:keepNext/>
        <w:numPr>
          <w:ilvl w:val="1"/>
          <w:numId w:val="0"/>
        </w:numPr>
        <w:ind w:right="0" w:rightChars="0" w:firstLine="0"/>
      </w:pPr>
      <w:bookmarkStart w:id="14" w:name="_Toc0003"/>
      <w:bookmarkStart w:id="15" w:name="_Toc1175628621"/>
      <w:bookmarkStart w:id="16" w:name="_Toc2141093765"/>
      <w:bookmarkStart w:id="17" w:name="_Toc883846609"/>
      <w:bookmarkStart w:id="18" w:name="_Toc2137758924"/>
      <w:bookmarkStart w:id="19" w:name="_Toc254549370"/>
      <w:bookmarkStart w:id="20" w:name="_Toc1402024347"/>
      <w:r>
        <w:rPr>
          <w:rFonts w:hint="eastAsia"/>
        </w:rPr>
        <w:t>1.1 研究背景</w:t>
      </w:r>
      <w:bookmarkEnd w:id="14"/>
      <w:bookmarkEnd w:id="15"/>
      <w:bookmarkEnd w:id="16"/>
      <w:bookmarkEnd w:id="17"/>
      <w:bookmarkEnd w:id="18"/>
      <w:bookmarkEnd w:id="19"/>
      <w:bookmarkEnd w:id="20"/>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hint="eastAsia" w:ascii="Times New Roman" w:hAnsi="Times New Roman" w:eastAsia="宋体" w:cs="SimSun"/>
          <w:sz w:val="24"/>
          <w:vertAlign w:val="superscript"/>
          <w:lang w:eastAsia="zh-CN"/>
        </w:rPr>
        <w:fldChar w:fldCharType="begin"/>
      </w:r>
      <w:r>
        <w:instrText xml:space="preserve"> REF _Ref11162072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[1]</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21" w:name="_Toc0004"/>
      <w:bookmarkStart w:id="22" w:name="_Toc1940680747"/>
      <w:bookmarkStart w:id="23" w:name="_Toc2126919223"/>
      <w:bookmarkStart w:id="24" w:name="_Toc665571164"/>
      <w:bookmarkStart w:id="25" w:name="_Toc1912821358"/>
      <w:bookmarkStart w:id="26" w:name="_Toc423836766"/>
      <w:bookmarkStart w:id="27" w:name="_Toc1632625145"/>
      <w:r>
        <w:rPr>
          <w:rFonts w:hint="eastAsia"/>
        </w:rPr>
        <w:t>1.2 研究意义</w:t>
      </w:r>
      <w:bookmarkEnd w:id="21"/>
      <w:bookmarkEnd w:id="22"/>
      <w:bookmarkEnd w:id="23"/>
      <w:bookmarkEnd w:id="24"/>
      <w:bookmarkEnd w:id="25"/>
      <w:bookmarkEnd w:id="26"/>
      <w:bookmarkEnd w:id="27"/>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hint="eastAsia" w:ascii="Times New Roman" w:hAnsi="Times New Roman" w:eastAsia="宋体" w:cs="SimSun"/>
          <w:sz w:val="24"/>
          <w:vertAlign w:val="superscript"/>
          <w:lang w:eastAsia="zh-CN"/>
        </w:rPr>
        <w:fldChar w:fldCharType="begin"/>
      </w:r>
      <w:r>
        <w:instrText xml:space="preserve"> REF _Ref22910165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[11]</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_Ref25498443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[12]</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28" w:name="_Toc0005"/>
      <w:bookmarkStart w:id="29" w:name="_Toc1039684193"/>
      <w:bookmarkStart w:id="30" w:name="_Toc118592999"/>
      <w:bookmarkStart w:id="31" w:name="_Toc12236125"/>
      <w:bookmarkStart w:id="32" w:name="_Toc958368316"/>
      <w:bookmarkStart w:id="33" w:name="_Toc221269063"/>
      <w:bookmarkStart w:id="34" w:name="_Toc1132254296"/>
      <w:r>
        <w:rPr>
          <w:rFonts w:hint="eastAsia"/>
        </w:rPr>
        <w:t>1.3 国内外研究与应用现状</w:t>
      </w:r>
      <w:bookmarkEnd w:id="28"/>
      <w:bookmarkEnd w:id="29"/>
      <w:bookmarkEnd w:id="30"/>
      <w:bookmarkEnd w:id="31"/>
      <w:bookmarkEnd w:id="32"/>
      <w:bookmarkEnd w:id="33"/>
      <w:bookmarkEnd w:id="34"/>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_Ref26540477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[13]</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_Ref27078301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[14]</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_Ref27649739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[15]</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_Ref28254791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[7]</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_Ref28775808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[8]</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_Ref29195983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[9]</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_Ref29481702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[10]</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hint="eastAsia" w:ascii="Times New Roman" w:hAnsi="Times New Roman" w:eastAsia="宋体" w:cs="SimSun"/>
          <w:sz w:val="24"/>
          <w:vertAlign w:val="superscript"/>
          <w:lang w:eastAsia="zh-CN"/>
        </w:rPr>
        <w:fldChar w:fldCharType="begin"/>
      </w:r>
      <w:r>
        <w:instrText xml:space="preserve"> REF _Ref14237753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[2]</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。牟智佳等</w:t>
      </w:r>
      <w:r>
        <w:rPr>
          <w:rFonts w:hint="eastAsia" w:ascii="Times New Roman" w:hAnsi="Times New Roman" w:eastAsia="宋体" w:cs="SimSun"/>
          <w:sz w:val="24"/>
          <w:vertAlign w:val="superscript"/>
        </w:rPr>
        <w:fldChar w:fldCharType="begin"/>
      </w:r>
      <w:r>
        <w:instrText xml:space="preserve"> REF _Ref29985912 \r \h  \* MERGEFORMAT</w:instrText>
      </w:r>
      <w:r>
        <w:rPr>
          <w:rFonts w:hint="eastAsia" w:ascii="Times New Roman" w:hAnsi="Times New Roman" w:eastAsia="宋体" w:cs="SimSun"/>
          <w:sz w:val="24"/>
          <w:vertAlign w:val="superscript"/>
        </w:rPr>
        <w:fldChar w:fldCharType="separate"/>
      </w:r>
      <w:r>
        <w:rPr>
          <w:rFonts w:hint="eastAsia" w:ascii="Times New Roman" w:hAnsi="Times New Roman" w:eastAsia="宋体" w:cs="SimSun"/>
          <w:sz w:val="24"/>
          <w:vertAlign w:val="superscript"/>
        </w:rPr>
        <w:t>[4]</w:t>
      </w:r>
      <w:r>
        <w:rPr>
          <w:rFonts w:hint="eastAsia" w:ascii="Times New Roman" w:hAnsi="Times New Roman" w:eastAsia="宋体" w:cs="SimSun"/>
          <w:sz w:val="24"/>
          <w:vertAlign w:val="superscript"/>
        </w:rPr>
        <w:fldChar w:fldCharType="end"/>
      </w:r>
      <w:r>
        <w:rPr>
          <w:rFonts w:hint="eastAsia" w:ascii="Times New Roman" w:hAnsi="Times New Roman" w:eastAsia="宋体" w:cs="SimSun"/>
          <w:sz w:val="24"/>
        </w:rPr>
        <w:t>进一步从生成性目标导向角度提出了大语言模型支持下的个性化学习活动设计框架，王宇程</w:t>
      </w:r>
      <w:r>
        <w:rPr>
          <w:rFonts w:hint="eastAsia" w:ascii="Times New Roman" w:hAnsi="Times New Roman" w:eastAsia="宋体" w:cs="SimSun"/>
          <w:sz w:val="24"/>
          <w:vertAlign w:val="superscript"/>
        </w:rPr>
        <w:fldChar w:fldCharType="begin"/>
      </w:r>
      <w:r>
        <w:instrText xml:space="preserve"> REF _Ref30372473 \r \h  \* MERGEFORMAT</w:instrText>
      </w:r>
      <w:r>
        <w:rPr>
          <w:rFonts w:hint="eastAsia" w:ascii="Times New Roman" w:hAnsi="Times New Roman" w:eastAsia="宋体" w:cs="SimSun"/>
          <w:sz w:val="24"/>
          <w:vertAlign w:val="superscript"/>
        </w:rPr>
        <w:fldChar w:fldCharType="separate"/>
      </w:r>
      <w:r>
        <w:rPr>
          <w:rFonts w:hint="eastAsia" w:ascii="Times New Roman" w:hAnsi="Times New Roman" w:eastAsia="宋体" w:cs="SimSun"/>
          <w:sz w:val="24"/>
          <w:vertAlign w:val="superscript"/>
        </w:rPr>
        <w:t>[5]</w:t>
      </w:r>
      <w:r>
        <w:rPr>
          <w:rFonts w:hint="eastAsia" w:ascii="Times New Roman" w:hAnsi="Times New Roman" w:eastAsia="宋体" w:cs="SimSun"/>
          <w:sz w:val="24"/>
          <w:vertAlign w:val="superscript"/>
        </w:rPr>
        <w:fldChar w:fldCharType="end"/>
      </w:r>
      <w:r>
        <w:rPr>
          <w:rFonts w:hint="eastAsia" w:ascii="Times New Roman" w:hAnsi="Times New Roman" w:eastAsia="宋体" w:cs="SimSun"/>
          <w:sz w:val="24"/>
        </w:rPr>
        <w:t>系统剖析了教育智能体赋能个性化学习的一般架构与特征。</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35" w:name="_Toc0006"/>
      <w:bookmarkStart w:id="36" w:name="_Toc2045279759"/>
      <w:bookmarkStart w:id="37" w:name="_Toc327709777"/>
      <w:bookmarkStart w:id="38" w:name="_Toc1641606410"/>
      <w:bookmarkStart w:id="39" w:name="_Toc1168934512"/>
      <w:bookmarkStart w:id="40" w:name="_Toc1574948884"/>
      <w:bookmarkStart w:id="41" w:name="_Toc945356805"/>
      <w:r>
        <w:rPr>
          <w:rFonts w:hint="eastAsia"/>
        </w:rPr>
        <w:t>1.4 研究内容与主要工作</w:t>
      </w:r>
      <w:bookmarkEnd w:id="35"/>
      <w:bookmarkEnd w:id="36"/>
      <w:bookmarkEnd w:id="37"/>
      <w:bookmarkEnd w:id="38"/>
      <w:bookmarkEnd w:id="39"/>
      <w:bookmarkEnd w:id="40"/>
      <w:bookmarkEnd w:id="41"/>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42" w:name="_Toc0007"/>
      <w:bookmarkStart w:id="43" w:name="_Toc246171984"/>
      <w:bookmarkStart w:id="44" w:name="_Toc1670151131"/>
      <w:bookmarkStart w:id="45" w:name="_Toc1756519861"/>
      <w:bookmarkStart w:id="46" w:name="_Toc1101940428"/>
      <w:bookmarkStart w:id="47" w:name="_Toc282460466"/>
      <w:bookmarkStart w:id="48" w:name="_Toc1527801129"/>
      <w:r>
        <w:rPr>
          <w:rFonts w:hint="eastAsia"/>
        </w:rPr>
        <w:t>1.5 论文组织结构</w:t>
      </w:r>
      <w:bookmarkEnd w:id="42"/>
      <w:bookmarkEnd w:id="43"/>
      <w:bookmarkEnd w:id="44"/>
      <w:bookmarkEnd w:id="45"/>
      <w:bookmarkEnd w:id="46"/>
      <w:bookmarkEnd w:id="47"/>
      <w:bookmarkEnd w:id="48"/>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49" w:name="_Toc0008"/>
      <w:bookmarkStart w:id="50" w:name="_Toc1359030966"/>
      <w:bookmarkStart w:id="51" w:name="_Toc471308780"/>
      <w:bookmarkStart w:id="52" w:name="_Toc371608518"/>
      <w:bookmarkStart w:id="53" w:name="_Toc413801668"/>
      <w:bookmarkStart w:id="54" w:name="_Toc1374192192"/>
      <w:bookmarkStart w:id="55" w:name="_Toc291607924"/>
      <w:r>
        <w:rPr>
          <w:rFonts w:hint="eastAsia"/>
        </w:rPr>
        <w:t>第二章 系统关键技术</w:t>
      </w:r>
      <w:bookmarkEnd w:id="49"/>
      <w:bookmarkEnd w:id="50"/>
      <w:bookmarkEnd w:id="51"/>
      <w:bookmarkEnd w:id="52"/>
      <w:bookmarkEnd w:id="53"/>
      <w:bookmarkEnd w:id="54"/>
      <w:bookmarkEnd w:id="55"/>
    </w:p>
    <w:p w14:paraId="5EE85173">
      <w:pPr>
        <w:pStyle w:val="3"/>
        <w:keepNext/>
        <w:numPr>
          <w:ilvl w:val="1"/>
          <w:numId w:val="0"/>
        </w:numPr>
        <w:ind w:right="0" w:rightChars="0" w:firstLine="0"/>
      </w:pPr>
      <w:bookmarkStart w:id="56" w:name="_Toc0009"/>
      <w:bookmarkStart w:id="57" w:name="_Toc597376070"/>
      <w:bookmarkStart w:id="58" w:name="_Toc1366975324"/>
      <w:bookmarkStart w:id="59" w:name="_Toc741916550"/>
      <w:bookmarkStart w:id="60" w:name="_Toc1212585090"/>
      <w:bookmarkStart w:id="61" w:name="_Toc2009031106"/>
      <w:bookmarkStart w:id="62" w:name="_Toc496696214"/>
      <w:r>
        <w:rPr>
          <w:rFonts w:hint="eastAsia"/>
        </w:rPr>
        <w:t>2.1 Java 17与Spring Boot</w:t>
      </w:r>
      <w:bookmarkEnd w:id="56"/>
      <w:bookmarkEnd w:id="57"/>
      <w:bookmarkEnd w:id="58"/>
      <w:bookmarkEnd w:id="59"/>
      <w:bookmarkEnd w:id="60"/>
      <w:bookmarkEnd w:id="61"/>
      <w:bookmarkEnd w:id="62"/>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226510F1">
      <w:pPr>
        <w:spacing w:before="0" w:after="0" w:line="460" w:lineRule="exact"/>
        <w:ind w:firstLine="480"/>
        <w:jc w:val="both"/>
      </w:pPr>
      <w:r>
        <w:rPr>
          <w:rFonts w:hint="eastAsia" w:ascii="Times New Roman" w:hAnsi="Times New Roman" w:eastAsia="宋体"/>
          <w:sz w:val="24"/>
        </w:rPr>
        <w:t>在语言与运行时层面，Java 17 相较早期版本为本系统提供了多项可直接受益的特性。文本块（Text Blocks）使多行 SQL 片段与提示词模板得以保持可读的缩进结构，减少字符串拼接造成的格式错误；记录类（Record）以不可变载体承载接口传输对象，配合 Lombok 简化值对象与响应装配的样板代码；switch 表达式与模式匹配使 AI 调用场景等枚举的分发逻辑更加紧凑，降低了分支遗漏的风险。</w:t>
      </w:r>
    </w:p>
    <w:p w14:paraId="7F19AC10">
      <w:pPr>
        <w:spacing w:before="0" w:after="0" w:line="460" w:lineRule="exact"/>
        <w:ind w:firstLine="480"/>
        <w:jc w:val="both"/>
      </w:pPr>
      <w:r>
        <w:rPr>
          <w:rFonts w:hint="eastAsia" w:ascii="Times New Roman" w:hAnsi="Times New Roman" w:eastAsia="宋体"/>
          <w:sz w:val="24"/>
        </w:rPr>
        <w:t>Spring Boot 在本系统中承担应用装配与横切支撑。自动配置与 Starter 依赖管理使各业务域只需声明所需能力即可获得 Web 容器、参数校验和配置绑定；Actuator 暴露健康、信息与 Prometheus 指标端点，为运行期可观测性提供统一入口。面向切面编程用于两类横切关注点：接口访问日志切面统一记录业务接口名、HTTP 方法、路径、用户标识、链路标识、耗时与成败，权限切面在方法进入前统一校验声明式权限，二者均避免在业务方法内部散落重复代码。</w:t>
      </w:r>
    </w:p>
    <w:p w14:paraId="647629AE">
      <w:pPr>
        <w:spacing w:before="0" w:after="0" w:line="460" w:lineRule="exact"/>
        <w:ind w:firstLine="480"/>
        <w:jc w:val="both"/>
      </w:pPr>
      <w:r>
        <w:rPr>
          <w:rFonts w:hint="eastAsia" w:ascii="Times New Roman" w:hAnsi="Times New Roman" w:eastAsia="宋体"/>
          <w:sz w:val="24"/>
        </w:rPr>
        <w:t>声明式事务管理确保数据库操作的原子性边界由应用层显式划定，而非依赖运行时隐式推断。耗时外部调用不持有事务：场景材料、词卡与词本关联分析先持久化任务与业务状态，待事务提交后再通过事件与有界线程池异步执行模型调用，从而避免长事务与请求线程被外部 HTTP 阻塞。</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63" w:name="_Toc0010"/>
      <w:bookmarkStart w:id="64" w:name="_Toc613558765"/>
      <w:bookmarkStart w:id="65" w:name="_Toc974214862"/>
      <w:bookmarkStart w:id="66" w:name="_Toc1101401368"/>
      <w:bookmarkStart w:id="67" w:name="_Toc297797600"/>
      <w:bookmarkStart w:id="68" w:name="_Toc900416761"/>
      <w:bookmarkStart w:id="69" w:name="_Toc704332809"/>
      <w:r>
        <w:rPr>
          <w:rFonts w:hint="eastAsia"/>
        </w:rPr>
        <w:t>2.2 Spring Security与JWT</w:t>
      </w:r>
      <w:bookmarkEnd w:id="63"/>
      <w:bookmarkEnd w:id="64"/>
      <w:bookmarkEnd w:id="65"/>
      <w:bookmarkEnd w:id="66"/>
      <w:bookmarkEnd w:id="67"/>
      <w:bookmarkEnd w:id="68"/>
      <w:bookmarkEnd w:id="69"/>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_Ref30792648 \r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[16]</w:t>
      </w:r>
      <w:r>
        <w:rPr>
          <w:rFonts w:ascii="Times New Roman" w:hAnsi="Times New Roman" w:eastAsia="宋体"/>
          <w:sz w:val="24"/>
          <w:vertAlign w:val="superscript"/>
        </w:rPr>
        <w:fldChar w:fldCharType="end"/>
      </w:r>
      <w:r>
        <w:rPr>
          <w:rFonts w:hint="eastAsia" w:ascii="Times New Roman" w:hAnsi="Times New Roman" w:eastAsia="宋体"/>
          <w:sz w:val="24"/>
        </w:rPr>
        <w:t>；模型API Key使用AES-GCM加密保存，列表接口只返回脱敏值，避免凭据进入前端状态和业务日志。</w:t>
      </w:r>
    </w:p>
    <w:p w14:paraId="447FF3D3">
      <w:pPr>
        <w:spacing w:before="0" w:after="0" w:line="460" w:lineRule="exact"/>
        <w:ind w:firstLine="480"/>
        <w:jc w:val="both"/>
      </w:pPr>
      <w:r>
        <w:rPr>
          <w:rFonts w:hint="eastAsia" w:ascii="Times New Roman" w:hAnsi="Times New Roman" w:eastAsia="宋体"/>
          <w:sz w:val="24"/>
        </w:rPr>
        <w:t>在身份传播方面，系统遵循令牌只解析一次的原则。JWT 过滤器完成签名、签发方与过期校验后，将用户身份写入安全上下文与当前用户上下文；应用服务与审计基础设施在线程内直接获取当前用户，不再重复接收授权参数或重新查询用户，降低了凭据泄露面与重复查询开销。</w:t>
      </w:r>
    </w:p>
    <w:p w14:paraId="7046D80D">
      <w:pPr>
        <w:spacing w:before="0" w:after="0" w:line="460" w:lineRule="exact"/>
        <w:ind w:firstLine="480"/>
        <w:jc w:val="both"/>
      </w:pPr>
      <w:r>
        <w:rPr>
          <w:rFonts w:hint="eastAsia" w:ascii="Times New Roman" w:hAnsi="Times New Roman" w:eastAsia="宋体"/>
          <w:sz w:val="24"/>
        </w:rPr>
        <w:t>模型凭据保护采用应用层加密。供应商 API Key 使用 AES-GCM 算法在后端加密存储，列表接口仅返回脱敏值，连接测试以最小请求直接调用配置的供应商而非触发完整学习流程；生产与预发布环境启动时拒绝使用开发默认的签名密钥与加密密钥，防止默认凭据流入正式环境。统一异常与稳定错误码体系保证接口返回可读的业务语义，而非暴露技术堆栈。</w:t>
      </w:r>
    </w:p>
    <w:p w14:paraId="229E7EAA">
      <w:pPr>
        <w:pStyle w:val="3"/>
        <w:keepNext/>
        <w:numPr>
          <w:ilvl w:val="1"/>
          <w:numId w:val="0"/>
        </w:numPr>
        <w:ind w:right="0" w:rightChars="0" w:firstLine="0"/>
      </w:pPr>
      <w:bookmarkStart w:id="70" w:name="_Toc0011"/>
      <w:bookmarkStart w:id="71" w:name="_Toc2013174108"/>
      <w:bookmarkStart w:id="72" w:name="_Toc1213860906"/>
      <w:bookmarkStart w:id="73" w:name="_Toc2091238483"/>
      <w:bookmarkStart w:id="74" w:name="_Toc1447365690"/>
      <w:bookmarkStart w:id="75" w:name="_Toc2134725365"/>
      <w:bookmarkStart w:id="76" w:name="_Toc791658599"/>
      <w:r>
        <w:rPr>
          <w:rFonts w:hint="eastAsia"/>
        </w:rPr>
        <w:t>2.3 MyBatis-Plus、MyBatis与MySQL</w:t>
      </w:r>
      <w:bookmarkEnd w:id="70"/>
      <w:bookmarkEnd w:id="71"/>
      <w:bookmarkEnd w:id="72"/>
      <w:bookmarkEnd w:id="73"/>
      <w:bookmarkEnd w:id="74"/>
      <w:bookmarkEnd w:id="75"/>
      <w:bookmarkEnd w:id="76"/>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0FBFF45B">
      <w:pPr>
        <w:spacing w:before="0" w:after="0" w:line="460" w:lineRule="exact"/>
        <w:ind w:firstLine="480"/>
        <w:jc w:val="both"/>
      </w:pPr>
      <w:r>
        <w:rPr>
          <w:rFonts w:hint="eastAsia" w:ascii="Times New Roman" w:hAnsi="Times New Roman" w:eastAsia="宋体"/>
          <w:sz w:val="24"/>
        </w:rPr>
        <w:t>数据库结构演进由 Flyway 统一管理。空库执行基线脚本建立完整初始结构，存量非空库以既定版本建立基线，后续迁移按版本号顺序追加，已执行的迁移意图不被重写，保证多环境结构一致且可追溯。当前完整结构、种子数据与历史升级脚本相互分离，执行顺序由目录说明文件约束。</w:t>
      </w:r>
    </w:p>
    <w:p w14:paraId="069F89B6">
      <w:pPr>
        <w:spacing w:before="0" w:after="0" w:line="460" w:lineRule="exact"/>
        <w:ind w:firstLine="480"/>
        <w:jc w:val="both"/>
      </w:pPr>
      <w:r>
        <w:rPr>
          <w:rFonts w:hint="eastAsia" w:ascii="Times New Roman" w:hAnsi="Times New Roman" w:eastAsia="宋体"/>
          <w:sz w:val="24"/>
        </w:rPr>
        <w:t>在查询与写入性能方面，系统遵循不在循环内执行 SQL 的原则。学习计划详情通过一次批量加载装配单元、材料、词条、进度与检测记录，避免逐单元产生 N+1 查询；场景完成度计算先批量读取通过记录再在内存分组。同类更新使用批量 SQL，大批次在服务层分块，分页列表接口保持响应体精简并依赖组合索引服务于日历摘要、待复习队列与任务状态分页等高频查询路径。</w:t>
      </w:r>
    </w:p>
    <w:p w14:paraId="1E57781E">
      <w:pPr>
        <w:pStyle w:val="3"/>
        <w:keepNext/>
        <w:numPr>
          <w:ilvl w:val="1"/>
          <w:numId w:val="0"/>
        </w:numPr>
        <w:ind w:right="0" w:rightChars="0" w:firstLine="0"/>
      </w:pPr>
      <w:bookmarkStart w:id="77" w:name="_Toc1812374671"/>
      <w:bookmarkStart w:id="78" w:name="_Toc265600642"/>
      <w:bookmarkStart w:id="79" w:name="_Toc1727816979"/>
      <w:bookmarkStart w:id="80" w:name="_Toc1327882261"/>
      <w:bookmarkStart w:id="81" w:name="_Toc319919126"/>
      <w:bookmarkStart w:id="82" w:name="_Toc1744880228"/>
      <w:r>
        <w:rPr>
          <w:rFonts w:hint="eastAsia"/>
        </w:rPr>
        <w:t>2.4 大语言模型与多模型兼容接口</w:t>
      </w:r>
      <w:bookmarkEnd w:id="77"/>
      <w:bookmarkEnd w:id="78"/>
      <w:bookmarkEnd w:id="79"/>
      <w:bookmarkEnd w:id="80"/>
      <w:bookmarkEnd w:id="81"/>
      <w:bookmarkEnd w:id="82"/>
    </w:p>
    <w:p w14:paraId="0807B282">
      <w:pPr>
        <w:spacing w:before="0" w:after="0" w:line="460" w:lineRule="exact"/>
        <w:ind w:firstLine="480"/>
        <w:jc w:val="both"/>
      </w:pPr>
      <w:r>
        <w:rPr>
          <w:rFonts w:hint="eastAsia" w:ascii="Times New Roman" w:hAnsi="Times New Roman" w:eastAsia="宋体"/>
          <w:sz w:val="24"/>
        </w:rPr>
        <w:t>大语言模型是本系统内容生成的核心能力来源。以 ChatGPT 为代表的大语言模型展现出文本理解、内容生成与知识问答能力，国内 DeepSeek、通义千问、Kimi、豆包等模型快速发展，使垂直学习场景具备较好的技术基础。然而，通用聊天工具存在输出格式不统一、内容难以长期沉淀、无法结合个人进度安排复习等问题，本系统据此将模型生成能力置于结构化数据与可追踪任务之中。</w:t>
      </w:r>
    </w:p>
    <w:p w14:paraId="5A3F36F6">
      <w:pPr>
        <w:spacing w:before="0" w:after="0" w:line="460" w:lineRule="exact"/>
        <w:ind w:firstLine="480"/>
        <w:jc w:val="both"/>
      </w:pPr>
      <w:r>
        <w:rPr>
          <w:rFonts w:hint="eastAsia" w:ascii="Times New Roman" w:hAnsi="Times New Roman" w:eastAsia="宋体"/>
          <w:sz w:val="24"/>
        </w:rPr>
        <w:t>系统采用 OpenAI 兼容的对话补全协议作为统一接入层。该协议以消息角色、温度与结构化输出等通用参数描述请求，使不同供应商的模型可以通过统一接口接入并在前端切换，避免为每个供应商编写独立业务分支。当前系统已为 DeepSeek 与 Kimi 配置独立的请求适配器与响应解析链，模型管理记录调用次数、成功失败数、Token、平均延迟与最近调用时间，普通用户仅获得启用模型的最小信息。</w:t>
      </w:r>
    </w:p>
    <w:p w14:paraId="5375594A">
      <w:pPr>
        <w:spacing w:before="0" w:after="0" w:line="460" w:lineRule="exact"/>
        <w:ind w:firstLine="480"/>
        <w:jc w:val="both"/>
      </w:pPr>
      <w:r>
        <w:rPr>
          <w:rFonts w:hint="eastAsia" w:ascii="Times New Roman" w:hAnsi="Times New Roman" w:eastAsia="宋体"/>
          <w:sz w:val="24"/>
        </w:rPr>
        <w:t>AI 网关将供应商、模型与协议视为能力元数据，按职责分离请求构造与响应处理。请求适配器依据供应商与协议构造请求体，响应解析器先解析供应商信封，再由场景编解码注册表按调用场景解包、归一化字段别名并校验必需根字段，业务服务直接消费归一化后的结构。每次模型调用必须声明调用场景枚举，枚举同时声明响应是否必须为 JSON、必须存在的根字段，以及固定动作允许进入提示词的请求变量，避免把无关对象或历史对话带入模型。</w:t>
      </w:r>
    </w:p>
    <w:p w14:paraId="4B38E19B">
      <w:pPr>
        <w:spacing w:before="0" w:after="0" w:line="460" w:lineRule="exact"/>
        <w:ind w:firstLine="480"/>
        <w:jc w:val="both"/>
      </w:pPr>
      <w:r>
        <w:rPr>
          <w:rFonts w:hint="eastAsia" w:ascii="Times New Roman" w:hAnsi="Times New Roman" w:eastAsia="宋体"/>
          <w:sz w:val="24"/>
        </w:rPr>
        <w:t>上下文预算与输出约束按所选模型的真实能力计算。系统按模型的实际上下文窗口与输出上限估算输入与输出总量，在达到安全阈值前拒绝或拆分请求，防止长期学习计划的历史消息在后续独立调用中持续累积。固定生成动作只携带当前任务所需数据，仅在当前学习场景确需连续上下文时才复用会话。模型 HTTP 日志不输出完整响应正文，审计默认仅保存元数据、Token 与耗时，敏感内容脱敏且截断。</w:t>
      </w:r>
    </w:p>
    <w:p w14:paraId="1C7A0E6D">
      <w:pPr>
        <w:spacing w:before="0" w:after="0" w:line="460" w:lineRule="exact"/>
        <w:ind w:firstLine="480"/>
        <w:jc w:val="both"/>
      </w:pPr>
      <w:r>
        <w:rPr>
          <w:rFonts w:hint="eastAsia" w:ascii="Times New Roman" w:hAnsi="Times New Roman" w:eastAsia="宋体"/>
          <w:sz w:val="24"/>
        </w:rPr>
        <w:t>提示词模板管理采用数据库存储与变量渲染相结合的方式。模板按系统、用户与分析三类组织，每条模板包含变量定义、示例输入与示例输出，通过{{变量名}}占位符由渲染器在运行时替换为字符串或 JSON 对象值。这一设计使提示词的迭代与调整不依赖代码变更与重新部署，管理员可在运行期通过接口更新模板内容并验证示例输出。牟智佳等</w:t>
      </w:r>
      <w:r>
        <w:rPr>
          <w:rFonts w:hint="eastAsia" w:ascii="Times New Roman" w:hAnsi="Times New Roman" w:eastAsia="宋体"/>
          <w:sz w:val="24"/>
          <w:vertAlign w:val="superscript"/>
        </w:rPr>
        <w:fldChar w:fldCharType="begin"/>
      </w:r>
      <w:r>
        <w:instrText xml:space="preserve"> REF _Ref29985912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[4]</w:t>
      </w:r>
      <w:r>
        <w:rPr>
          <w:rFonts w:hint="eastAsia" w:ascii="Times New Roman" w:hAnsi="Times New Roman" w:eastAsia="宋体"/>
          <w:sz w:val="24"/>
          <w:vertAlign w:val="superscript"/>
        </w:rPr>
        <w:fldChar w:fldCharType="end"/>
      </w:r>
      <w:r>
        <w:rPr>
          <w:rFonts w:hint="eastAsia" w:ascii="Times New Roman" w:hAnsi="Times New Roman" w:eastAsia="宋体"/>
          <w:sz w:val="24"/>
        </w:rPr>
        <w:t>的研究表明，大语言模型支持下的个性化学习活动设计需要灵活的提示词管理与生成性目标导向机制，本系统的模板化管理为不同学习场景的模型调用提供了可追溯的提示词版本。</w:t>
      </w:r>
    </w:p>
    <w:p w14:paraId="2424FF9F">
      <w:pPr>
        <w:spacing w:before="0" w:after="0" w:line="460" w:lineRule="exact"/>
        <w:ind w:firstLine="480"/>
        <w:jc w:val="both"/>
      </w:pPr>
      <w:r>
        <w:rPr>
          <w:rFonts w:hint="eastAsia" w:ascii="Times New Roman" w:hAnsi="Times New Roman" w:eastAsia="宋体"/>
          <w:sz w:val="24"/>
        </w:rPr>
        <w:t>模型调用场景由调用场景枚举统一描述。系统声明了通用对话、模型连接验证、单条与批量词卡生成、词本关联分析、语境精读材料生成、场景单元生成与场景相关词生成共八种调用场景，每种场景声明响应是否必须为 JSON、必须存在的根字段（如词卡生成的 term 与 definitions）以及固定动作允许进入提示词的请求变量。枚举的独立动作判定方法区分固定生成任务与对话任务：词卡生成、关联分析、材料生成等固定动作只携带当前任务所需数据，不把同一学习场景之前的对话历史再次发送给模型；仅通用对话在当前学习场景确需连续上下文时复用会话消息。王宇程</w:t>
      </w:r>
      <w:r>
        <w:rPr>
          <w:rFonts w:hint="eastAsia" w:ascii="Times New Roman" w:hAnsi="Times New Roman" w:eastAsia="宋体"/>
          <w:sz w:val="24"/>
          <w:vertAlign w:val="superscript"/>
        </w:rPr>
        <w:fldChar w:fldCharType="begin"/>
      </w:r>
      <w:r>
        <w:instrText xml:space="preserve"> REF _Ref30372473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[5]</w:t>
      </w:r>
      <w:r>
        <w:rPr>
          <w:rFonts w:hint="eastAsia" w:ascii="Times New Roman" w:hAnsi="Times New Roman" w:eastAsia="宋体"/>
          <w:sz w:val="24"/>
          <w:vertAlign w:val="superscript"/>
        </w:rPr>
        <w:fldChar w:fldCharType="end"/>
      </w:r>
      <w:r>
        <w:rPr>
          <w:rFonts w:hint="eastAsia" w:ascii="Times New Roman" w:hAnsi="Times New Roman" w:eastAsia="宋体"/>
          <w:sz w:val="24"/>
        </w:rPr>
        <w:t>指出，教育智能体赋能个性化学习需要根据任务类型选择不同的交互策略，本系统的场景枚举与独立动作判定为此提供了工程支撑。</w:t>
      </w:r>
    </w:p>
    <w:p w14:paraId="13055AA0">
      <w:pPr>
        <w:spacing w:before="0" w:after="0" w:line="460" w:lineRule="exact"/>
        <w:ind w:firstLine="480"/>
        <w:jc w:val="both"/>
      </w:pPr>
      <w:r>
        <w:rPr>
          <w:rFonts w:hint="eastAsia" w:ascii="Times New Roman" w:hAnsi="Times New Roman" w:eastAsia="宋体"/>
          <w:sz w:val="24"/>
        </w:rPr>
        <w:t>结构化响应处理采用场景编解码注册表实现字段归一化与契约校验。供应商解析器首先从模型文本中恢复 JSON，场景编解码注册表随后解包根包装对象（如 scene、data、result、material、card 等），按字段别名映射归一化（如 word 映射为 term、meanings 映射为 definitions、example_sentences 映射为 examples），并校验场景必需字段。当模型返回语法合法但缺少必需字段的 JSON 时，注册表抛出结构不完整错误而非直接判定任务失败，使调用方可针对该类上游非确定性输出进行定点重试。吴永和等</w:t>
      </w:r>
      <w:r>
        <w:rPr>
          <w:rFonts w:hint="eastAsia" w:ascii="Times New Roman" w:hAnsi="Times New Roman" w:eastAsia="宋体"/>
          <w:sz w:val="24"/>
          <w:vertAlign w:val="superscript"/>
        </w:rPr>
        <w:fldChar w:fldCharType="begin"/>
      </w:r>
      <w:r>
        <w:instrText xml:space="preserve"> REF _Ref32506962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[6]</w:t>
      </w:r>
      <w:r>
        <w:rPr>
          <w:rFonts w:hint="eastAsia" w:ascii="Times New Roman" w:hAnsi="Times New Roman" w:eastAsia="宋体"/>
          <w:sz w:val="24"/>
          <w:vertAlign w:val="superscript"/>
        </w:rPr>
        <w:fldChar w:fldCharType="end"/>
      </w:r>
      <w:r>
        <w:rPr>
          <w:rFonts w:hint="eastAsia" w:ascii="Times New Roman" w:hAnsi="Times New Roman" w:eastAsia="宋体"/>
          <w:sz w:val="24"/>
        </w:rPr>
        <w:t>从多智能体协作与自适应角度分析了大语言模型教育应用的技术路径，本系统的响应归一化与契约校验为多模型协作场景下的结构化输出提供了稳定性保障。</w:t>
      </w:r>
    </w:p>
    <w:p w14:paraId="02F29FB3">
      <w:pPr>
        <w:spacing w:before="0" w:after="0" w:line="460" w:lineRule="exact"/>
        <w:ind w:firstLine="480"/>
        <w:jc w:val="both"/>
      </w:pPr>
      <w:r>
        <w:rPr>
          <w:rFonts w:hint="eastAsia" w:ascii="Times New Roman" w:hAnsi="Times New Roman" w:eastAsia="宋体"/>
          <w:sz w:val="24"/>
        </w:rPr>
        <w:t>AI 审计与重试机制确保模型调用的可追溯性与容错性。审计记录对提示词与响应正文进行截断与脱敏：内容默认截断至十二万字符，错误信息截断至一千字符，API Key、密码、JWT、完整提示词与完整模型响应不写入日志。结构化响应重试策略在保持同一业务输入的前提下，向模型追加纠正要求后重试，最大尝试次数默认两次，仅对结构缺失类失败重试，不对网络、配额与内容安全问题重试同一输入。审计持久化失败被隔离于业务结果之外——失败的审计写入不替代成功的模型结果，保证诊断信息的缺失不改变接口的业务语义。</w:t>
      </w:r>
    </w:p>
    <w:p w14:paraId="7DFBFADA">
      <w:pPr>
        <w:pStyle w:val="3"/>
        <w:keepNext/>
        <w:numPr>
          <w:ilvl w:val="1"/>
          <w:numId w:val="0"/>
        </w:numPr>
        <w:ind w:right="0" w:rightChars="0" w:firstLine="0"/>
      </w:pPr>
      <w:bookmarkStart w:id="83" w:name="_Toc673046449"/>
      <w:bookmarkStart w:id="84" w:name="_Toc1478971628"/>
      <w:bookmarkStart w:id="85" w:name="_Toc1146091319"/>
      <w:bookmarkStart w:id="86" w:name="_Toc1067101003"/>
      <w:bookmarkStart w:id="87" w:name="_Toc1729182241"/>
      <w:bookmarkStart w:id="88" w:name="_Toc165308564"/>
      <w:r>
        <w:rPr>
          <w:rFonts w:hint="eastAsia"/>
        </w:rPr>
        <w:t>2.5 缓存与异步任务执行机制</w:t>
      </w:r>
      <w:bookmarkEnd w:id="83"/>
      <w:bookmarkEnd w:id="84"/>
      <w:bookmarkEnd w:id="85"/>
      <w:bookmarkEnd w:id="86"/>
      <w:bookmarkEnd w:id="87"/>
      <w:bookmarkEnd w:id="88"/>
    </w:p>
    <w:p w14:paraId="60C97872">
      <w:pPr>
        <w:spacing w:before="0" w:after="0" w:line="460" w:lineRule="exact"/>
        <w:ind w:firstLine="480"/>
        <w:jc w:val="both"/>
      </w:pPr>
      <w:r>
        <w:rPr>
          <w:rFonts w:hint="eastAsia" w:ascii="Times New Roman" w:hAnsi="Times New Roman" w:eastAsia="宋体"/>
          <w:sz w:val="24"/>
        </w:rPr>
        <w:t>系统使用多级缓存降低重复调用成本。公共词卡按归一化词条缓存，普通查询优先复用缓存；场景生成时先过滤不需词卡与已命中缓存的词，仅将缺失词按批次交给模型生成，并支持失败项重试。词本关联分析按标准化单词复用历史有效结果，仅缺失词调用模型，部分结果立即落库，重试只处理未完成词。</w:t>
      </w:r>
    </w:p>
    <w:p w14:paraId="021E7530">
      <w:pPr>
        <w:spacing w:before="0" w:after="0" w:line="460" w:lineRule="exact"/>
        <w:ind w:firstLine="480"/>
        <w:jc w:val="both"/>
      </w:pPr>
      <w:r>
        <w:rPr>
          <w:rFonts w:hint="eastAsia" w:ascii="Times New Roman" w:hAnsi="Times New Roman" w:eastAsia="宋体"/>
          <w:sz w:val="24"/>
        </w:rPr>
        <w:t>公共缓存与个人数据严格分离。公共词卡是共享缓存数据，用户将词汇加入单词本时保存个人词卡快照，公共缓存后续被重新生成不会覆盖用户已有的学习内容、笔记与复习进度。单词本词条保留个人学习状态，相关词按同义、反义与词族组织，搭配独立存放，避免共享与个人数据相互污染。</w:t>
      </w:r>
    </w:p>
    <w:p w14:paraId="12359B0C">
      <w:pPr>
        <w:spacing w:before="0" w:after="0" w:line="460" w:lineRule="exact"/>
        <w:ind w:firstLine="480"/>
        <w:jc w:val="both"/>
      </w:pPr>
      <w:r>
        <w:rPr>
          <w:rFonts w:hint="eastAsia" w:ascii="Times New Roman" w:hAnsi="Times New Roman" w:eastAsia="宋体"/>
          <w:sz w:val="24"/>
        </w:rPr>
        <w:t>异步任务执行采用有界线程池与可重试任务模型。AI 线程池大小、队列、存活时间与停机等待时间均可配置，拒绝策略不会将昂贵的模型任务退回请求线程执行。可重试工作具有原子领取、条目状态、幂等写入、终态判定与失败项独立重试等特征，运行中任务取消后保留已完成结果。</w:t>
      </w:r>
    </w:p>
    <w:p w14:paraId="5ADCC99D">
      <w:pPr>
        <w:spacing w:before="0" w:after="0" w:line="460" w:lineRule="exact"/>
        <w:ind w:firstLine="480"/>
        <w:jc w:val="both"/>
      </w:pPr>
      <w:r>
        <w:rPr>
          <w:rFonts w:hint="eastAsia" w:ascii="Times New Roman" w:hAnsi="Times New Roman" w:eastAsia="宋体"/>
          <w:sz w:val="24"/>
        </w:rPr>
        <w:t>异步日志采用日志表外置与事件驱动落库。系统日志服务只负责写入日志外置表并发布事件，提交后异步监听器批量、幂等地将日志落库，恢复调度器重试未消费的外置记录；日志写入、监听、持久化或执行器拒绝异常被隔离，不回滚已成功的业务动作或改变接口业务结果。异步日志与异步任务通过统一执行器传播请求与链路上下文，保证跨线程可追溯。</w:t>
      </w:r>
    </w:p>
    <w:p w14:paraId="24BECD9F">
      <w:pPr>
        <w:pStyle w:val="3"/>
        <w:keepNext/>
        <w:numPr>
          <w:ilvl w:val="1"/>
          <w:numId w:val="0"/>
        </w:numPr>
        <w:ind w:right="0" w:rightChars="0" w:firstLine="0"/>
      </w:pPr>
      <w:bookmarkStart w:id="89" w:name="_Toc1095299594"/>
      <w:bookmarkStart w:id="90" w:name="_Toc2100421418"/>
      <w:bookmarkStart w:id="91" w:name="_Toc1575968490"/>
      <w:bookmarkStart w:id="92" w:name="_Toc1130621324"/>
      <w:bookmarkStart w:id="93" w:name="_Toc469729636"/>
      <w:bookmarkStart w:id="94" w:name="_Toc1644679577"/>
      <w:r>
        <w:rPr>
          <w:rFonts w:hint="eastAsia"/>
        </w:rPr>
        <w:t>2.6 HTML5音频与语音合成技术</w:t>
      </w:r>
      <w:bookmarkEnd w:id="89"/>
      <w:bookmarkEnd w:id="90"/>
      <w:bookmarkEnd w:id="91"/>
      <w:bookmarkEnd w:id="92"/>
      <w:bookmarkEnd w:id="93"/>
      <w:bookmarkEnd w:id="94"/>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14:paraId="4FE7672E">
      <w:pPr>
        <w:pStyle w:val="3"/>
        <w:keepNext/>
        <w:numPr>
          <w:ilvl w:val="1"/>
          <w:numId w:val="0"/>
        </w:numPr>
        <w:ind w:right="0" w:rightChars="0" w:firstLine="0"/>
      </w:pPr>
      <w:bookmarkStart w:id="95" w:name="_Toc470454274"/>
      <w:bookmarkStart w:id="96" w:name="_Toc1446582940"/>
      <w:bookmarkStart w:id="97" w:name="_Toc239109332"/>
      <w:bookmarkStart w:id="98" w:name="_Toc1417283812"/>
      <w:bookmarkStart w:id="99" w:name="_Toc596105880"/>
      <w:bookmarkStart w:id="100" w:name="_Toc1867630102"/>
      <w:r>
        <w:rPr>
          <w:rFonts w:hint="eastAsia"/>
        </w:rPr>
        <w:t>2.7 模块化单体与架构治理</w:t>
      </w:r>
      <w:bookmarkEnd w:id="95"/>
      <w:bookmarkEnd w:id="96"/>
      <w:bookmarkEnd w:id="97"/>
      <w:bookmarkEnd w:id="98"/>
      <w:bookmarkEnd w:id="99"/>
      <w:bookmarkEnd w:id="100"/>
    </w:p>
    <w:p w14:paraId="10FE245D">
      <w:pPr>
        <w:spacing w:before="0" w:after="0" w:line="460" w:lineRule="exact"/>
        <w:ind w:firstLine="480"/>
        <w:jc w:val="both"/>
      </w:pPr>
      <w:r>
        <w:rPr>
          <w:rFonts w:hint="eastAsia" w:ascii="Times New Roman" w:hAnsi="Times New Roman" w:eastAsia="宋体"/>
          <w:sz w:val="24"/>
        </w:rPr>
        <w:t>系统采用按业务域组织的模块化单体架构。后端划分为身份、词汇、学习、阅读、任务与系统六个业务域，AI 代码按 Agent、模型、会话与提示词分域，供应商协议、请求适配与响应解析集中在网关层。每个业务域内部使用接口、应用、领域与基础设施四层分层：接口层拆分为控制器、请求与响应，应用层承载用例服务、事务边界与编排，领域层放置实体、聚合、枚举与常量，基础设施层放置 Mapper 接口。</w:t>
      </w:r>
    </w:p>
    <w:p w14:paraId="173BCC44">
      <w:pPr>
        <w:spacing w:before="0" w:after="0" w:line="460" w:lineRule="exact"/>
        <w:ind w:firstLine="480"/>
        <w:jc w:val="both"/>
      </w:pPr>
      <w:r>
        <w:rPr>
          <w:rFonts w:hint="eastAsia" w:ascii="Times New Roman" w:hAnsi="Times New Roman" w:eastAsia="宋体"/>
          <w:sz w:val="24"/>
        </w:rPr>
        <w:t>依赖方向由架构测试持续约束。接口层依赖应用层，应用层依赖领域层，基础设施层依赖领域层；控制器不得直接访问 Mapper，领域代码不得依赖接口或基础设施，应用类仅可访问自身业务域的基础设施，跨域访问通过窄化的应用契约完成。架构测试同时阻止重新创建横向的控制器、服务与 Mapper 根级目录，强制实体驻留领域实体包、枚举驻留领域枚举包、Mapper 驻留基础设施 Mapper 包。</w:t>
      </w:r>
    </w:p>
    <w:p w14:paraId="680DEE81">
      <w:pPr>
        <w:spacing w:before="0" w:after="0" w:line="460" w:lineRule="exact"/>
        <w:ind w:firstLine="480"/>
        <w:jc w:val="both"/>
      </w:pPr>
      <w:r>
        <w:rPr>
          <w:rFonts w:hint="eastAsia" w:ascii="Times New Roman" w:hAnsi="Times New Roman" w:eastAsia="宋体"/>
          <w:sz w:val="24"/>
        </w:rPr>
        <w:t>除依赖方向外，工程治理还包含源码规模与文档约束。单文件超过既定行数必须按渲染、状态、策略或持久化职责拆分后方可合并；</w:t>
      </w:r>
    </w:p>
    <w:p w14:paraId="34DFB1B8">
      <w:pPr>
        <w:pStyle w:val="3"/>
        <w:keepNext/>
        <w:numPr>
          <w:ilvl w:val="1"/>
          <w:numId w:val="0"/>
        </w:numPr>
        <w:ind w:right="0" w:rightChars="0" w:firstLine="0"/>
      </w:pPr>
      <w:bookmarkStart w:id="101" w:name="_Toc2037678511"/>
      <w:bookmarkStart w:id="102" w:name="_Toc1057104893"/>
      <w:bookmarkStart w:id="103" w:name="_Toc768639387"/>
      <w:bookmarkStart w:id="104" w:name="_Toc400415760"/>
      <w:bookmarkStart w:id="105" w:name="_Toc740311905"/>
      <w:bookmarkStart w:id="106" w:name="_Toc1638139762"/>
      <w:r>
        <w:rPr>
          <w:rFonts w:hint="eastAsia"/>
        </w:rPr>
        <w:t>2.8 前端ES Modules与模块化组织</w:t>
      </w:r>
      <w:bookmarkEnd w:id="101"/>
      <w:bookmarkEnd w:id="102"/>
      <w:bookmarkEnd w:id="103"/>
      <w:bookmarkEnd w:id="104"/>
      <w:bookmarkEnd w:id="105"/>
      <w:bookmarkEnd w:id="106"/>
    </w:p>
    <w:p w14:paraId="3FAFEB97">
      <w:pPr>
        <w:spacing w:before="0" w:after="0" w:line="460" w:lineRule="exact"/>
        <w:ind w:firstLine="480"/>
        <w:jc w:val="both"/>
      </w:pPr>
      <w:r>
        <w:rPr>
          <w:rFonts w:hint="eastAsia" w:ascii="Times New Roman" w:hAnsi="Times New Roman" w:eastAsia="宋体"/>
          <w:sz w:val="24"/>
        </w:rPr>
        <w:t>前端采用 HTML、CSS 与原生 ES Modules 实现，不依赖编译构建步骤。模块按身份、词汇、学习、阅读、AI、任务与系统业务域拆分，场景计划与语境精读等复杂功能进一步拆出纯业务模型、预览数据与 API 网关，入口文件只负责装配而不承载业务逻辑。</w:t>
      </w:r>
    </w:p>
    <w:p w14:paraId="36F58071">
      <w:pPr>
        <w:spacing w:before="0" w:after="0" w:line="460" w:lineRule="exact"/>
        <w:ind w:firstLine="480"/>
        <w:jc w:val="both"/>
      </w:pPr>
      <w:r>
        <w:rPr>
          <w:rFonts w:hint="eastAsia" w:ascii="Times New Roman" w:hAnsi="Times New Roman" w:eastAsia="宋体"/>
          <w:sz w:val="24"/>
        </w:rPr>
        <w:t>共享层统一提供跨域通用能力，包括 API 请求封装、弹窗、标识符字符串化、Markdown 渲染与本地偏好存储。后端将长整型标识统一序列化为字符串，前端把所有标识视为不透明字符串处理，规避 JavaScript 数值精度丢失。学习页与复习页共用同一份个人 Markdown 笔记，保证内容在两个场景间实时同步。</w:t>
      </w:r>
    </w:p>
    <w:p w14:paraId="7010474A">
      <w:pPr>
        <w:spacing w:before="0" w:after="0" w:line="460" w:lineRule="exact"/>
        <w:ind w:firstLine="480"/>
        <w:jc w:val="both"/>
      </w:pPr>
      <w:r>
        <w:rPr>
          <w:rFonts w:hint="eastAsia" w:ascii="Times New Roman" w:hAnsi="Times New Roman" w:eastAsia="宋体"/>
          <w:sz w:val="24"/>
        </w:rPr>
        <w:t>为支持无数据库环境下的体验与演示，前端提供预览模式，在本机缺少数据库时可走通主要产品流程。性能方面，计划首页与日历先加载轻量摘要，点击开始学习或回顾时再按计划与单元标识加载完整文章、核心词、词卡与学习状态，避免首屏一次性拉取大字段。</w:t>
      </w:r>
    </w:p>
    <w:p w14:paraId="2A604F4A">
      <w:pPr>
        <w:pStyle w:val="2"/>
        <w:keepNext/>
        <w:pageBreakBefore/>
        <w:ind w:firstLine="0"/>
      </w:pPr>
      <w:bookmarkStart w:id="107" w:name="_Toc0013"/>
      <w:bookmarkStart w:id="108" w:name="_Toc1341015668"/>
      <w:bookmarkStart w:id="109" w:name="_Toc629725020"/>
      <w:bookmarkStart w:id="110" w:name="_Toc1408040604"/>
      <w:bookmarkStart w:id="111" w:name="_Toc1721412269"/>
      <w:bookmarkStart w:id="112" w:name="_Toc2049420264"/>
      <w:bookmarkStart w:id="113" w:name="_Toc1474625394"/>
      <w:r>
        <w:rPr>
          <w:rFonts w:hint="eastAsia"/>
        </w:rPr>
        <w:t>第三章 系统需求分析</w:t>
      </w:r>
      <w:bookmarkEnd w:id="107"/>
      <w:bookmarkEnd w:id="108"/>
      <w:bookmarkEnd w:id="109"/>
      <w:bookmarkEnd w:id="110"/>
      <w:bookmarkEnd w:id="111"/>
      <w:bookmarkEnd w:id="112"/>
      <w:bookmarkEnd w:id="113"/>
    </w:p>
    <w:p w14:paraId="6C34DAE2">
      <w:pPr>
        <w:pStyle w:val="3"/>
        <w:keepNext/>
        <w:numPr>
          <w:ilvl w:val="1"/>
          <w:numId w:val="0"/>
        </w:numPr>
        <w:ind w:right="0" w:rightChars="0" w:firstLine="0"/>
      </w:pPr>
      <w:bookmarkStart w:id="114" w:name="_Toc0014"/>
      <w:bookmarkStart w:id="115" w:name="_Toc609456811"/>
      <w:bookmarkStart w:id="116" w:name="_Toc988998724"/>
      <w:bookmarkStart w:id="117" w:name="_Toc1816125135"/>
      <w:bookmarkStart w:id="118" w:name="_Toc876312699"/>
      <w:bookmarkStart w:id="119" w:name="_Toc1116162815"/>
      <w:bookmarkStart w:id="120" w:name="_Toc2067710578"/>
      <w:r>
        <w:rPr>
          <w:rFonts w:hint="eastAsia"/>
        </w:rPr>
        <w:t>3.1 可行性分析</w:t>
      </w:r>
      <w:bookmarkEnd w:id="114"/>
      <w:bookmarkEnd w:id="115"/>
      <w:bookmarkEnd w:id="116"/>
      <w:bookmarkEnd w:id="117"/>
      <w:bookmarkEnd w:id="118"/>
      <w:bookmarkEnd w:id="119"/>
      <w:bookmarkEnd w:id="120"/>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21" w:name="_Toc0015"/>
      <w:bookmarkStart w:id="122" w:name="_Toc1791109934"/>
      <w:bookmarkStart w:id="123" w:name="_Toc578126488"/>
      <w:bookmarkStart w:id="124" w:name="_Toc1430069134"/>
      <w:bookmarkStart w:id="125" w:name="_Toc744680967"/>
      <w:bookmarkStart w:id="126" w:name="_Toc1078775160"/>
      <w:bookmarkStart w:id="127" w:name="_Toc1431308692"/>
      <w:r>
        <w:rPr>
          <w:rFonts w:hint="eastAsia"/>
        </w:rPr>
        <w:t>3.2 用户角色与学习场景</w:t>
      </w:r>
      <w:bookmarkEnd w:id="121"/>
      <w:bookmarkEnd w:id="122"/>
      <w:bookmarkEnd w:id="123"/>
      <w:bookmarkEnd w:id="124"/>
      <w:bookmarkEnd w:id="125"/>
      <w:bookmarkEnd w:id="126"/>
      <w:bookmarkEnd w:id="127"/>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28" w:name="_Toc0016"/>
      <w:bookmarkStart w:id="129" w:name="_Toc1906380739"/>
      <w:bookmarkStart w:id="130" w:name="_Toc1355864788"/>
      <w:bookmarkStart w:id="131" w:name="_Toc534957914"/>
      <w:bookmarkStart w:id="132" w:name="_Toc318317653"/>
      <w:bookmarkStart w:id="133" w:name="_Toc1917166146"/>
      <w:bookmarkStart w:id="134" w:name="_Toc2040856397"/>
      <w:r>
        <w:rPr>
          <w:rFonts w:hint="eastAsia"/>
        </w:rPr>
        <w:t>3.3 功能需求</w:t>
      </w:r>
      <w:bookmarkEnd w:id="128"/>
      <w:bookmarkEnd w:id="129"/>
      <w:bookmarkEnd w:id="130"/>
      <w:bookmarkEnd w:id="131"/>
      <w:bookmarkEnd w:id="132"/>
      <w:bookmarkEnd w:id="133"/>
      <w:bookmarkEnd w:id="134"/>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35" w:name="_Toc0017"/>
      <w:bookmarkStart w:id="136" w:name="_Toc85067133"/>
      <w:bookmarkStart w:id="137" w:name="_Toc1070513599"/>
      <w:bookmarkStart w:id="138" w:name="_Toc1671114256"/>
      <w:bookmarkStart w:id="139" w:name="_Toc583029294"/>
      <w:bookmarkStart w:id="140" w:name="_Toc966776234"/>
      <w:bookmarkStart w:id="141" w:name="_Toc1064654495"/>
      <w:r>
        <w:rPr>
          <w:rFonts w:hint="eastAsia"/>
        </w:rPr>
        <w:t>3.4 非功能需求</w:t>
      </w:r>
      <w:bookmarkEnd w:id="135"/>
      <w:bookmarkEnd w:id="136"/>
      <w:bookmarkEnd w:id="137"/>
      <w:bookmarkEnd w:id="138"/>
      <w:bookmarkEnd w:id="139"/>
      <w:bookmarkEnd w:id="140"/>
      <w:bookmarkEnd w:id="141"/>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42" w:name="_Toc0018"/>
      <w:bookmarkStart w:id="143" w:name="_Toc1646679076"/>
      <w:bookmarkStart w:id="144" w:name="_Toc504063827"/>
      <w:bookmarkStart w:id="145" w:name="_Toc1626165126"/>
      <w:bookmarkStart w:id="146" w:name="_Toc5462997"/>
      <w:bookmarkStart w:id="147" w:name="_Toc746891636"/>
      <w:bookmarkStart w:id="148" w:name="_Toc814350661"/>
      <w:r>
        <w:rPr>
          <w:rFonts w:hint="eastAsia"/>
        </w:rPr>
        <w:t>3.5 核心业务流程</w:t>
      </w:r>
      <w:bookmarkEnd w:id="142"/>
      <w:bookmarkEnd w:id="143"/>
      <w:bookmarkEnd w:id="144"/>
      <w:bookmarkEnd w:id="145"/>
      <w:bookmarkEnd w:id="146"/>
      <w:bookmarkEnd w:id="147"/>
      <w:bookmarkEnd w:id="148"/>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49" w:name="_Toc0019"/>
      <w:bookmarkStart w:id="150" w:name="_Toc1113471443"/>
      <w:bookmarkStart w:id="151" w:name="_Toc2125236621"/>
      <w:bookmarkStart w:id="152" w:name="_Toc2080380960"/>
      <w:bookmarkStart w:id="153" w:name="_Toc1622277405"/>
      <w:bookmarkStart w:id="154" w:name="_Toc965809537"/>
      <w:bookmarkStart w:id="155" w:name="_Toc878277096"/>
      <w:r>
        <w:rPr>
          <w:rFonts w:hint="eastAsia"/>
        </w:rPr>
        <w:t>第四章 系统总体设计</w:t>
      </w:r>
      <w:bookmarkEnd w:id="149"/>
      <w:bookmarkEnd w:id="150"/>
      <w:bookmarkEnd w:id="151"/>
      <w:bookmarkEnd w:id="152"/>
      <w:bookmarkEnd w:id="153"/>
      <w:bookmarkEnd w:id="154"/>
      <w:bookmarkEnd w:id="155"/>
    </w:p>
    <w:p w14:paraId="2F4F408C">
      <w:pPr>
        <w:pStyle w:val="3"/>
        <w:keepNext/>
        <w:numPr>
          <w:ilvl w:val="1"/>
          <w:numId w:val="0"/>
        </w:numPr>
        <w:ind w:right="0" w:rightChars="0" w:firstLine="0"/>
      </w:pPr>
      <w:bookmarkStart w:id="156" w:name="_Toc0020"/>
      <w:bookmarkStart w:id="157" w:name="_Toc942042543"/>
      <w:bookmarkStart w:id="158" w:name="_Toc1903872243"/>
      <w:bookmarkStart w:id="159" w:name="_Toc1781537913"/>
      <w:bookmarkStart w:id="160" w:name="_Toc1163963523"/>
      <w:bookmarkStart w:id="161" w:name="_Toc1679484333"/>
      <w:bookmarkStart w:id="162" w:name="_Toc1548046641"/>
      <w:r>
        <w:rPr>
          <w:rFonts w:hint="eastAsia"/>
        </w:rPr>
        <w:t>4.1 总体架构设计</w:t>
      </w:r>
      <w:bookmarkEnd w:id="156"/>
      <w:bookmarkEnd w:id="157"/>
      <w:bookmarkEnd w:id="158"/>
      <w:bookmarkEnd w:id="159"/>
      <w:bookmarkEnd w:id="160"/>
      <w:bookmarkEnd w:id="161"/>
      <w:bookmarkEnd w:id="162"/>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163" w:name="_Toc0021"/>
      <w:bookmarkStart w:id="164" w:name="_Toc1659574517"/>
      <w:bookmarkStart w:id="165" w:name="_Toc874447801"/>
      <w:bookmarkStart w:id="166" w:name="_Toc2090697317"/>
      <w:bookmarkStart w:id="167" w:name="_Toc1306390538"/>
      <w:bookmarkStart w:id="168" w:name="_Toc568128563"/>
      <w:bookmarkStart w:id="169" w:name="_Toc1255511882"/>
      <w:r>
        <w:rPr>
          <w:rFonts w:hint="eastAsia"/>
        </w:rPr>
        <w:t>4.2 功能模块设计</w:t>
      </w:r>
      <w:bookmarkEnd w:id="163"/>
      <w:bookmarkEnd w:id="164"/>
      <w:bookmarkEnd w:id="165"/>
      <w:bookmarkEnd w:id="166"/>
      <w:bookmarkEnd w:id="167"/>
      <w:bookmarkEnd w:id="168"/>
      <w:bookmarkEnd w:id="169"/>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170" w:name="_Toc0022"/>
      <w:bookmarkStart w:id="171" w:name="_Toc951299983"/>
      <w:bookmarkStart w:id="172" w:name="_Toc1613594986"/>
      <w:bookmarkStart w:id="173" w:name="_Toc1222374605"/>
      <w:bookmarkStart w:id="174" w:name="_Toc632965238"/>
      <w:bookmarkStart w:id="175" w:name="_Toc824463779"/>
      <w:bookmarkStart w:id="176" w:name="_Toc213885352"/>
      <w:r>
        <w:rPr>
          <w:rFonts w:hint="eastAsia"/>
        </w:rPr>
        <w:t>4.3 核心业务流程设计</w:t>
      </w:r>
      <w:bookmarkEnd w:id="170"/>
      <w:bookmarkEnd w:id="171"/>
      <w:bookmarkEnd w:id="172"/>
      <w:bookmarkEnd w:id="173"/>
      <w:bookmarkEnd w:id="174"/>
      <w:bookmarkEnd w:id="175"/>
      <w:bookmarkEnd w:id="176"/>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177" w:name="_Toc0023"/>
      <w:bookmarkStart w:id="178" w:name="_Toc483062366"/>
      <w:bookmarkStart w:id="179" w:name="_Toc1267435386"/>
      <w:bookmarkStart w:id="180" w:name="_Toc1621419033"/>
      <w:bookmarkStart w:id="181" w:name="_Toc1760251475"/>
      <w:bookmarkStart w:id="182" w:name="_Toc1198243209"/>
      <w:bookmarkStart w:id="183" w:name="_Toc2030969633"/>
      <w:r>
        <w:rPr>
          <w:rFonts w:hint="eastAsia"/>
        </w:rPr>
        <w:t>4.4 数据库设计</w:t>
      </w:r>
      <w:bookmarkEnd w:id="177"/>
      <w:bookmarkEnd w:id="178"/>
      <w:bookmarkEnd w:id="179"/>
      <w:bookmarkEnd w:id="180"/>
      <w:bookmarkEnd w:id="181"/>
      <w:bookmarkEnd w:id="182"/>
      <w:bookmarkEnd w:id="183"/>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184" w:name="_Toc0024"/>
      <w:bookmarkStart w:id="185" w:name="_Toc1340999702"/>
      <w:bookmarkStart w:id="186" w:name="_Toc896237909"/>
      <w:bookmarkStart w:id="187" w:name="_Toc1769690848"/>
      <w:bookmarkStart w:id="188" w:name="_Toc811819253"/>
      <w:bookmarkStart w:id="189" w:name="_Toc1919455744"/>
      <w:bookmarkStart w:id="190" w:name="_Toc254052766"/>
      <w:r>
        <w:rPr>
          <w:rFonts w:hint="eastAsia"/>
        </w:rPr>
        <w:t>4.5 接口与安全体系设计</w:t>
      </w:r>
      <w:bookmarkEnd w:id="184"/>
      <w:bookmarkEnd w:id="185"/>
      <w:bookmarkEnd w:id="186"/>
      <w:bookmarkEnd w:id="187"/>
      <w:bookmarkEnd w:id="188"/>
      <w:bookmarkEnd w:id="189"/>
      <w:bookmarkEnd w:id="190"/>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191" w:name="_Toc0025"/>
      <w:bookmarkStart w:id="192" w:name="_Toc341116249"/>
      <w:bookmarkStart w:id="193" w:name="_Toc620236505"/>
      <w:bookmarkStart w:id="194" w:name="_Toc545571386"/>
      <w:bookmarkStart w:id="195" w:name="_Toc1282575780"/>
      <w:bookmarkStart w:id="196" w:name="_Toc793344174"/>
      <w:bookmarkStart w:id="197" w:name="_Toc667347926"/>
      <w:r>
        <w:rPr>
          <w:rFonts w:hint="eastAsia"/>
        </w:rPr>
        <w:t>4.6 数据一致性设计</w:t>
      </w:r>
      <w:bookmarkEnd w:id="191"/>
      <w:bookmarkEnd w:id="192"/>
      <w:bookmarkEnd w:id="193"/>
      <w:bookmarkEnd w:id="194"/>
      <w:bookmarkEnd w:id="195"/>
      <w:bookmarkEnd w:id="196"/>
      <w:bookmarkEnd w:id="197"/>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198" w:name="_Toc0026"/>
      <w:bookmarkStart w:id="199" w:name="_Toc1506943100"/>
      <w:bookmarkStart w:id="200" w:name="_Toc429316997"/>
      <w:bookmarkStart w:id="201" w:name="_Toc1810595459"/>
      <w:bookmarkStart w:id="202" w:name="_Toc1957769521"/>
      <w:bookmarkStart w:id="203" w:name="_Toc9568195"/>
      <w:bookmarkStart w:id="204" w:name="_Toc1956987648"/>
      <w:r>
        <w:rPr>
          <w:rFonts w:hint="eastAsia"/>
        </w:rPr>
        <w:t>第五章 系统详细设计与实现</w:t>
      </w:r>
      <w:bookmarkEnd w:id="198"/>
      <w:bookmarkEnd w:id="199"/>
      <w:bookmarkEnd w:id="200"/>
      <w:bookmarkEnd w:id="201"/>
      <w:bookmarkEnd w:id="202"/>
      <w:bookmarkEnd w:id="203"/>
      <w:bookmarkEnd w:id="204"/>
    </w:p>
    <w:p w14:paraId="4EEAD9E3">
      <w:pPr>
        <w:pStyle w:val="3"/>
        <w:keepNext/>
        <w:numPr>
          <w:ilvl w:val="1"/>
          <w:numId w:val="0"/>
        </w:numPr>
        <w:ind w:right="0" w:rightChars="0" w:firstLine="0"/>
      </w:pPr>
      <w:bookmarkStart w:id="205" w:name="_Toc0027"/>
      <w:bookmarkStart w:id="206" w:name="_Toc1918032629"/>
      <w:bookmarkStart w:id="207" w:name="_Toc2133198306"/>
      <w:bookmarkStart w:id="208" w:name="_Toc834601423"/>
      <w:bookmarkStart w:id="209" w:name="_Toc487900113"/>
      <w:bookmarkStart w:id="210" w:name="_Toc1898863487"/>
      <w:bookmarkStart w:id="211" w:name="_Toc231862484"/>
      <w:r>
        <w:rPr>
          <w:rFonts w:hint="eastAsia"/>
        </w:rPr>
        <w:t>5.1 用户认证与权限控制</w:t>
      </w:r>
      <w:bookmarkEnd w:id="205"/>
      <w:bookmarkEnd w:id="206"/>
      <w:bookmarkEnd w:id="207"/>
      <w:bookmarkEnd w:id="208"/>
      <w:bookmarkEnd w:id="209"/>
      <w:bookmarkEnd w:id="210"/>
      <w:bookmarkEnd w:id="211"/>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12" w:name="_Toc0028"/>
      <w:bookmarkStart w:id="213" w:name="_Toc497370486"/>
      <w:bookmarkStart w:id="214" w:name="_Toc424442277"/>
      <w:bookmarkStart w:id="215" w:name="_Toc1930417804"/>
      <w:bookmarkStart w:id="216" w:name="_Toc1044634945"/>
      <w:bookmarkStart w:id="217" w:name="_Toc444147942"/>
      <w:bookmarkStart w:id="218" w:name="_Toc1377432930"/>
      <w:r>
        <w:rPr>
          <w:rFonts w:hint="eastAsia"/>
        </w:rPr>
        <w:t>5.2 多模型配置与模型调用</w:t>
      </w:r>
      <w:bookmarkEnd w:id="212"/>
      <w:bookmarkEnd w:id="213"/>
      <w:bookmarkEnd w:id="214"/>
      <w:bookmarkEnd w:id="215"/>
      <w:bookmarkEnd w:id="216"/>
      <w:bookmarkEnd w:id="217"/>
      <w:bookmarkEnd w:id="218"/>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19" w:name="_Toc0029"/>
      <w:bookmarkStart w:id="220" w:name="_Toc1299404078"/>
      <w:bookmarkStart w:id="221" w:name="_Toc1808157852"/>
      <w:bookmarkStart w:id="222" w:name="_Toc349092952"/>
      <w:bookmarkStart w:id="223" w:name="_Toc1500706390"/>
      <w:bookmarkStart w:id="224" w:name="_Toc141304222"/>
      <w:bookmarkStart w:id="225" w:name="_Toc641539850"/>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19"/>
      <w:bookmarkEnd w:id="220"/>
      <w:bookmarkEnd w:id="221"/>
      <w:bookmarkEnd w:id="222"/>
      <w:bookmarkEnd w:id="223"/>
      <w:bookmarkEnd w:id="224"/>
      <w:bookmarkEnd w:id="225"/>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226" w:name="_Toc0030"/>
      <w:bookmarkStart w:id="227" w:name="_Toc1323132603"/>
      <w:bookmarkStart w:id="228" w:name="_Toc667929867"/>
      <w:bookmarkStart w:id="229" w:name="_Toc279920660"/>
      <w:bookmarkStart w:id="230" w:name="_Toc176862715"/>
      <w:bookmarkStart w:id="231" w:name="_Toc1930629219"/>
      <w:bookmarkStart w:id="232" w:name="_Toc1992351010"/>
      <w:r>
        <w:t>5.</w:t>
      </w:r>
      <w:r>
        <w:rPr>
          <w:rFonts w:hint="eastAsia"/>
          <w:lang w:val="en-US" w:eastAsia="zh-CN"/>
        </w:rPr>
        <w:t>4</w:t>
      </w:r>
      <w:r>
        <w:rPr>
          <w:rFonts w:hint="eastAsia"/>
        </w:rPr>
        <w:t xml:space="preserve"> 词汇学习卡与公共缓存</w:t>
      </w:r>
      <w:bookmarkEnd w:id="226"/>
      <w:bookmarkEnd w:id="227"/>
      <w:bookmarkEnd w:id="228"/>
      <w:bookmarkEnd w:id="229"/>
      <w:bookmarkEnd w:id="230"/>
      <w:bookmarkEnd w:id="231"/>
      <w:bookmarkEnd w:id="232"/>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233" w:name="_Toc0031"/>
      <w:bookmarkStart w:id="234" w:name="_Toc696493936"/>
      <w:bookmarkStart w:id="235" w:name="_Toc1000251800"/>
      <w:bookmarkStart w:id="236" w:name="_Toc1637345690"/>
      <w:bookmarkStart w:id="237" w:name="_Toc414283557"/>
      <w:bookmarkStart w:id="238" w:name="_Toc1754861210"/>
      <w:bookmarkStart w:id="239" w:name="_Toc1878401046"/>
      <w:r>
        <w:t>5.</w:t>
      </w:r>
      <w:r>
        <w:rPr>
          <w:rFonts w:hint="eastAsia"/>
          <w:lang w:val="en-US" w:eastAsia="zh-CN"/>
        </w:rPr>
        <w:t>5</w:t>
      </w:r>
      <w:r>
        <w:rPr>
          <w:rFonts w:hint="eastAsia"/>
        </w:rPr>
        <w:t xml:space="preserve"> 拼写容错与最佳匹配</w:t>
      </w:r>
      <w:bookmarkEnd w:id="233"/>
      <w:bookmarkEnd w:id="234"/>
      <w:bookmarkEnd w:id="235"/>
      <w:bookmarkEnd w:id="236"/>
      <w:bookmarkEnd w:id="237"/>
      <w:bookmarkEnd w:id="238"/>
      <w:bookmarkEnd w:id="239"/>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240" w:name="_Toc0032"/>
      <w:bookmarkStart w:id="241" w:name="_Toc40222555"/>
      <w:bookmarkStart w:id="242" w:name="_Toc730013884"/>
      <w:bookmarkStart w:id="243" w:name="_Toc1013559172"/>
      <w:bookmarkStart w:id="244" w:name="_Toc721758925"/>
      <w:bookmarkStart w:id="245" w:name="_Toc411948572"/>
      <w:bookmarkStart w:id="246" w:name="_Toc129285575"/>
      <w:r>
        <w:t>5.</w:t>
      </w:r>
      <w:r>
        <w:rPr>
          <w:rFonts w:hint="eastAsia"/>
          <w:lang w:val="en-US" w:eastAsia="zh-CN"/>
        </w:rPr>
        <w:t>6</w:t>
      </w:r>
      <w:r>
        <w:rPr>
          <w:rFonts w:hint="eastAsia"/>
        </w:rPr>
        <w:t xml:space="preserve"> 单词本快照与笔记共享</w:t>
      </w:r>
      <w:bookmarkEnd w:id="240"/>
      <w:bookmarkEnd w:id="241"/>
      <w:bookmarkEnd w:id="242"/>
      <w:bookmarkEnd w:id="243"/>
      <w:bookmarkEnd w:id="244"/>
      <w:bookmarkEnd w:id="245"/>
      <w:bookmarkEnd w:id="246"/>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247" w:name="_Toc0033"/>
      <w:bookmarkStart w:id="248" w:name="_Toc1710616727"/>
      <w:bookmarkStart w:id="249" w:name="_Toc769273077"/>
      <w:bookmarkStart w:id="250" w:name="_Toc1048715800"/>
      <w:bookmarkStart w:id="251" w:name="_Toc1614614219"/>
      <w:bookmarkStart w:id="252" w:name="_Toc132371676"/>
      <w:bookmarkStart w:id="253" w:name="_Toc1796691908"/>
      <w:r>
        <w:t>5.</w:t>
      </w:r>
      <w:r>
        <w:rPr>
          <w:rFonts w:hint="eastAsia"/>
          <w:lang w:val="en-US" w:eastAsia="zh-CN"/>
        </w:rPr>
        <w:t>7</w:t>
      </w:r>
      <w:r>
        <w:rPr>
          <w:rFonts w:hint="eastAsia"/>
        </w:rPr>
        <w:t xml:space="preserve"> 文章学习模块</w:t>
      </w:r>
      <w:bookmarkEnd w:id="247"/>
      <w:bookmarkEnd w:id="248"/>
      <w:bookmarkEnd w:id="249"/>
      <w:bookmarkEnd w:id="250"/>
      <w:bookmarkEnd w:id="251"/>
      <w:bookmarkEnd w:id="252"/>
      <w:bookmarkEnd w:id="253"/>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254" w:name="_Toc0034"/>
      <w:bookmarkStart w:id="255" w:name="_Toc1971748300"/>
      <w:bookmarkStart w:id="256" w:name="_Toc1321050199"/>
      <w:bookmarkStart w:id="257" w:name="_Toc1368159671"/>
      <w:bookmarkStart w:id="258" w:name="_Toc1217815241"/>
      <w:bookmarkStart w:id="259" w:name="_Toc2125183887"/>
      <w:bookmarkStart w:id="260" w:name="_Toc1233337289"/>
      <w:r>
        <w:t>5.</w:t>
      </w:r>
      <w:r>
        <w:rPr>
          <w:rFonts w:hint="eastAsia"/>
          <w:lang w:val="en-US" w:eastAsia="zh-CN"/>
        </w:rPr>
        <w:t>8</w:t>
      </w:r>
      <w:r>
        <w:rPr>
          <w:rFonts w:hint="eastAsia"/>
        </w:rPr>
        <w:t xml:space="preserve"> 间隔复习与睡眠保护</w:t>
      </w:r>
      <w:bookmarkEnd w:id="254"/>
      <w:bookmarkEnd w:id="255"/>
      <w:bookmarkEnd w:id="256"/>
      <w:bookmarkEnd w:id="257"/>
      <w:bookmarkEnd w:id="258"/>
      <w:bookmarkEnd w:id="259"/>
      <w:bookmarkEnd w:id="260"/>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261" w:name="_Toc0035"/>
      <w:bookmarkStart w:id="262" w:name="_Toc1353521243"/>
      <w:bookmarkStart w:id="263" w:name="_Toc57268260"/>
      <w:bookmarkStart w:id="264" w:name="_Toc1552182068"/>
      <w:bookmarkStart w:id="265" w:name="_Toc154115930"/>
      <w:bookmarkStart w:id="266" w:name="_Toc1017571905"/>
      <w:bookmarkStart w:id="267" w:name="_Toc1187655379"/>
      <w:r>
        <w:t>5.</w:t>
      </w:r>
      <w:r>
        <w:rPr>
          <w:rFonts w:hint="eastAsia"/>
          <w:lang w:val="en-US" w:eastAsia="zh-CN"/>
        </w:rPr>
        <w:t>9</w:t>
      </w:r>
      <w:r>
        <w:rPr>
          <w:rFonts w:hint="eastAsia"/>
        </w:rPr>
        <w:t xml:space="preserve"> 前端模块化与交互设计</w:t>
      </w:r>
      <w:bookmarkEnd w:id="261"/>
      <w:bookmarkEnd w:id="262"/>
      <w:bookmarkEnd w:id="263"/>
      <w:bookmarkEnd w:id="264"/>
      <w:bookmarkEnd w:id="265"/>
      <w:bookmarkEnd w:id="266"/>
      <w:bookmarkEnd w:id="267"/>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268" w:name="_Toc0036"/>
      <w:bookmarkStart w:id="269" w:name="_Toc337258430"/>
      <w:bookmarkStart w:id="270" w:name="_Toc434971964"/>
      <w:bookmarkStart w:id="271" w:name="_Toc2040156767"/>
      <w:bookmarkStart w:id="272" w:name="_Toc361157228"/>
      <w:bookmarkStart w:id="273" w:name="_Toc1918726274"/>
      <w:bookmarkStart w:id="274" w:name="_Toc63455988"/>
      <w:r>
        <w:t>5.</w:t>
      </w:r>
      <w:r>
        <w:rPr>
          <w:rFonts w:hint="eastAsia"/>
          <w:lang w:val="en-US" w:eastAsia="zh-CN"/>
        </w:rPr>
        <w:t>10</w:t>
      </w:r>
      <w:r>
        <w:rPr>
          <w:rFonts w:hint="eastAsia"/>
        </w:rPr>
        <w:t xml:space="preserve"> 系统日志与异常处理</w:t>
      </w:r>
      <w:bookmarkEnd w:id="268"/>
      <w:bookmarkEnd w:id="269"/>
      <w:bookmarkEnd w:id="270"/>
      <w:bookmarkEnd w:id="271"/>
      <w:bookmarkEnd w:id="272"/>
      <w:bookmarkEnd w:id="273"/>
      <w:bookmarkEnd w:id="274"/>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275" w:name="_Toc0037"/>
      <w:bookmarkStart w:id="276" w:name="_Toc1093088577"/>
      <w:bookmarkStart w:id="277" w:name="_Toc539464560"/>
      <w:bookmarkStart w:id="278" w:name="_Toc43391320"/>
      <w:bookmarkStart w:id="279" w:name="_Toc1180744574"/>
      <w:bookmarkStart w:id="280" w:name="_Toc1418043766"/>
      <w:bookmarkStart w:id="281" w:name="_Toc1352901404"/>
      <w:r>
        <w:rPr>
          <w:rFonts w:hint="eastAsia"/>
        </w:rPr>
        <w:t>5.11 工程治理与可维护性</w:t>
      </w:r>
      <w:bookmarkEnd w:id="275"/>
      <w:bookmarkEnd w:id="276"/>
      <w:bookmarkEnd w:id="277"/>
      <w:bookmarkEnd w:id="278"/>
      <w:bookmarkEnd w:id="279"/>
      <w:bookmarkEnd w:id="280"/>
      <w:bookmarkEnd w:id="281"/>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282" w:name="_Toc0038"/>
      <w:bookmarkStart w:id="283" w:name="_Toc1964597201"/>
      <w:bookmarkStart w:id="284" w:name="_Toc104902286"/>
      <w:bookmarkStart w:id="285" w:name="_Toc1280958907"/>
      <w:bookmarkStart w:id="286" w:name="_Toc2025156938"/>
      <w:bookmarkStart w:id="287" w:name="_Toc288060756"/>
      <w:bookmarkStart w:id="288" w:name="_Toc657042592"/>
      <w:r>
        <w:rPr>
          <w:rFonts w:hint="eastAsia" w:ascii="Times New Roman" w:hAnsi="Times New Roman" w:eastAsia="宋体" w:cs="宋体"/>
          <w:sz w:val="36"/>
        </w:rPr>
        <w:t>第六章 系统测试与结果分析</w:t>
      </w:r>
      <w:bookmarkEnd w:id="282"/>
      <w:bookmarkEnd w:id="283"/>
      <w:bookmarkEnd w:id="284"/>
      <w:bookmarkEnd w:id="285"/>
      <w:bookmarkEnd w:id="286"/>
      <w:bookmarkEnd w:id="287"/>
      <w:bookmarkEnd w:id="288"/>
    </w:p>
    <w:p w14:paraId="4F30C693">
      <w:pPr>
        <w:pStyle w:val="3"/>
        <w:keepNext/>
      </w:pPr>
      <w:bookmarkStart w:id="289" w:name="_Toc1424084582"/>
      <w:bookmarkStart w:id="290" w:name="_Toc8646615"/>
      <w:bookmarkStart w:id="291" w:name="_Toc552788774"/>
      <w:bookmarkStart w:id="292" w:name="_Toc1344335663"/>
      <w:bookmarkStart w:id="293" w:name="_Toc1008985754"/>
      <w:bookmarkStart w:id="294" w:name="_Toc553930870"/>
      <w:r>
        <w:rPr>
          <w:rFonts w:hint="eastAsia" w:ascii="Times New Roman" w:hAnsi="Times New Roman" w:eastAsia="宋体" w:cs="宋体"/>
          <w:sz w:val="28"/>
        </w:rPr>
        <w:t>6.1 测试环境、数据来源与方法</w:t>
      </w:r>
      <w:bookmarkEnd w:id="289"/>
      <w:bookmarkEnd w:id="290"/>
      <w:bookmarkEnd w:id="291"/>
      <w:bookmarkEnd w:id="292"/>
      <w:bookmarkEnd w:id="293"/>
      <w:bookmarkEnd w:id="294"/>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bookmarkStart w:id="295" w:name="_Toc884323859"/>
      <w:bookmarkStart w:id="296" w:name="_Toc1442253956"/>
      <w:bookmarkStart w:id="297" w:name="_Toc706667696"/>
      <w:bookmarkStart w:id="298" w:name="_Toc574037954"/>
      <w:bookmarkStart w:id="299" w:name="_Toc1492690766"/>
      <w:bookmarkStart w:id="300" w:name="_Toc574522345"/>
      <w:r>
        <w:rPr>
          <w:rFonts w:hint="eastAsia" w:ascii="Times New Roman" w:hAnsi="Times New Roman" w:eastAsia="宋体" w:cs="宋体"/>
          <w:sz w:val="28"/>
        </w:rPr>
        <w:t>6.2 功能测试与自动化验证</w:t>
      </w:r>
      <w:bookmarkEnd w:id="295"/>
      <w:bookmarkEnd w:id="296"/>
      <w:bookmarkEnd w:id="297"/>
      <w:bookmarkEnd w:id="298"/>
      <w:bookmarkEnd w:id="299"/>
      <w:bookmarkEnd w:id="300"/>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bookmarkStart w:id="301" w:name="_Toc96777326"/>
      <w:bookmarkStart w:id="302" w:name="_Toc1314314803"/>
      <w:bookmarkStart w:id="303" w:name="_Toc1379398762"/>
      <w:bookmarkStart w:id="304" w:name="_Toc1359350554"/>
      <w:bookmarkStart w:id="305" w:name="_Toc749739908"/>
      <w:bookmarkStart w:id="306" w:name="_Toc910575503"/>
      <w:r>
        <w:rPr>
          <w:rFonts w:hint="eastAsia" w:ascii="Times New Roman" w:hAnsi="Times New Roman" w:eastAsia="宋体" w:cs="宋体"/>
          <w:sz w:val="28"/>
        </w:rPr>
        <w:t>6.3 接口并发与首屏性能测试</w:t>
      </w:r>
      <w:bookmarkEnd w:id="301"/>
      <w:bookmarkEnd w:id="302"/>
      <w:bookmarkEnd w:id="303"/>
      <w:bookmarkEnd w:id="304"/>
      <w:bookmarkEnd w:id="305"/>
      <w:bookmarkEnd w:id="306"/>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bookmarkStart w:id="307" w:name="_Toc891397303"/>
      <w:bookmarkStart w:id="308" w:name="_Toc672100979"/>
      <w:bookmarkStart w:id="309" w:name="_Toc1469023569"/>
      <w:bookmarkStart w:id="310" w:name="_Toc1673724292"/>
      <w:bookmarkStart w:id="311" w:name="_Toc1592076807"/>
      <w:bookmarkStart w:id="312" w:name="_Toc1074010399"/>
      <w:r>
        <w:rPr>
          <w:rFonts w:hint="eastAsia" w:ascii="Times New Roman" w:hAnsi="Times New Roman" w:eastAsia="宋体" w:cs="宋体"/>
          <w:sz w:val="28"/>
        </w:rPr>
        <w:t>6.4 拼写容错测试</w:t>
      </w:r>
      <w:bookmarkEnd w:id="307"/>
      <w:bookmarkEnd w:id="308"/>
      <w:bookmarkEnd w:id="309"/>
      <w:bookmarkEnd w:id="310"/>
      <w:bookmarkEnd w:id="311"/>
      <w:bookmarkEnd w:id="312"/>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bookmarkStart w:id="313" w:name="_Toc868550049"/>
      <w:bookmarkStart w:id="314" w:name="_Toc237170833"/>
      <w:bookmarkStart w:id="315" w:name="_Toc259634624"/>
      <w:bookmarkStart w:id="316" w:name="_Toc395883591"/>
      <w:bookmarkStart w:id="317" w:name="_Toc388653629"/>
      <w:bookmarkStart w:id="318" w:name="_Toc1292722958"/>
      <w:r>
        <w:rPr>
          <w:rFonts w:hint="eastAsia" w:ascii="Times New Roman" w:hAnsi="Times New Roman" w:eastAsia="宋体" w:cs="宋体"/>
          <w:sz w:val="28"/>
        </w:rPr>
        <w:t>6.5 本地使用情况与数据库分析</w:t>
      </w:r>
      <w:bookmarkEnd w:id="313"/>
      <w:bookmarkEnd w:id="314"/>
      <w:bookmarkEnd w:id="315"/>
      <w:bookmarkEnd w:id="316"/>
      <w:bookmarkEnd w:id="317"/>
      <w:bookmarkEnd w:id="318"/>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bookmarkStart w:id="319" w:name="_Toc1274324884"/>
      <w:bookmarkStart w:id="320" w:name="_Toc400541399"/>
      <w:bookmarkStart w:id="321" w:name="_Toc2139838511"/>
      <w:bookmarkStart w:id="322" w:name="_Toc711175531"/>
      <w:bookmarkStart w:id="323" w:name="_Toc1603772076"/>
      <w:bookmarkStart w:id="324" w:name="_Toc702698407"/>
      <w:r>
        <w:rPr>
          <w:rFonts w:hint="eastAsia" w:ascii="Times New Roman" w:hAnsi="Times New Roman" w:eastAsia="宋体" w:cs="宋体"/>
          <w:sz w:val="28"/>
        </w:rPr>
        <w:t>6.6 缓存与AI调用结果分析</w:t>
      </w:r>
      <w:bookmarkEnd w:id="319"/>
      <w:bookmarkEnd w:id="320"/>
      <w:bookmarkEnd w:id="321"/>
      <w:bookmarkEnd w:id="322"/>
      <w:bookmarkEnd w:id="323"/>
      <w:bookmarkEnd w:id="324"/>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bookmarkStart w:id="325" w:name="_Toc723913857"/>
      <w:bookmarkStart w:id="326" w:name="_Toc1685543295"/>
      <w:bookmarkStart w:id="327" w:name="_Toc357218068"/>
      <w:bookmarkStart w:id="328" w:name="_Toc1980653962"/>
      <w:bookmarkStart w:id="329" w:name="_Toc1530027835"/>
      <w:bookmarkStart w:id="330" w:name="_Toc1239551596"/>
      <w:r>
        <w:rPr>
          <w:rFonts w:hint="eastAsia" w:ascii="Times New Roman" w:hAnsi="Times New Roman" w:eastAsia="宋体" w:cs="宋体"/>
          <w:sz w:val="28"/>
        </w:rPr>
        <w:t>6.7 技术指标达成情况与局限</w:t>
      </w:r>
      <w:bookmarkEnd w:id="325"/>
      <w:bookmarkEnd w:id="326"/>
      <w:bookmarkEnd w:id="327"/>
      <w:bookmarkEnd w:id="328"/>
      <w:bookmarkEnd w:id="329"/>
      <w:bookmarkEnd w:id="330"/>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31" w:name="_Toc0044"/>
      <w:bookmarkStart w:id="332" w:name="_Toc1325334344"/>
      <w:bookmarkStart w:id="333" w:name="_Toc1469371488"/>
      <w:bookmarkStart w:id="334" w:name="_Toc1547275511"/>
      <w:bookmarkStart w:id="335" w:name="_Toc707127187"/>
      <w:bookmarkStart w:id="336" w:name="_Toc1208633667"/>
      <w:bookmarkStart w:id="337" w:name="_Toc404814425"/>
      <w:r>
        <w:rPr>
          <w:rFonts w:hint="eastAsia"/>
        </w:rPr>
        <w:t>第七章 总结与展望</w:t>
      </w:r>
      <w:bookmarkEnd w:id="331"/>
      <w:bookmarkEnd w:id="332"/>
      <w:bookmarkEnd w:id="333"/>
      <w:bookmarkEnd w:id="334"/>
      <w:bookmarkEnd w:id="335"/>
      <w:bookmarkEnd w:id="336"/>
      <w:bookmarkEnd w:id="337"/>
    </w:p>
    <w:p w14:paraId="06E4A551">
      <w:pPr>
        <w:pStyle w:val="3"/>
        <w:keepNext/>
        <w:numPr>
          <w:ilvl w:val="1"/>
          <w:numId w:val="0"/>
        </w:numPr>
        <w:ind w:right="0" w:rightChars="0" w:firstLine="0"/>
      </w:pPr>
      <w:bookmarkStart w:id="338" w:name="_Toc0045"/>
      <w:bookmarkStart w:id="339" w:name="_Toc1193932924"/>
      <w:bookmarkStart w:id="340" w:name="_Toc1812141963"/>
      <w:bookmarkStart w:id="341" w:name="_Toc1180031854"/>
      <w:bookmarkStart w:id="342" w:name="_Toc512129411"/>
      <w:bookmarkStart w:id="343" w:name="_Toc458224296"/>
      <w:bookmarkStart w:id="344" w:name="_Toc487847279"/>
      <w:r>
        <w:rPr>
          <w:rFonts w:hint="eastAsia"/>
        </w:rPr>
        <w:t>7.1 工作总结</w:t>
      </w:r>
      <w:bookmarkEnd w:id="338"/>
      <w:bookmarkEnd w:id="339"/>
      <w:bookmarkEnd w:id="340"/>
      <w:bookmarkEnd w:id="341"/>
      <w:bookmarkEnd w:id="342"/>
      <w:bookmarkEnd w:id="343"/>
      <w:bookmarkEnd w:id="344"/>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707C986A">
      <w:pPr>
        <w:spacing w:before="0" w:after="0" w:line="460" w:lineRule="exact"/>
        <w:ind w:firstLine="480"/>
        <w:jc w:val="both"/>
      </w:pPr>
      <w:r>
        <w:rPr>
          <w:rFonts w:hint="eastAsia" w:ascii="Times New Roman" w:hAnsi="Times New Roman" w:eastAsia="宋体"/>
          <w:sz w:val="24"/>
        </w:rPr>
        <w:t>在工程贡献方面，系统以模块化单体与架构测试持续约束业务域与分层边界，以 AI 网关的请求适配器与响应解析器分离供应商差异，以调用场景枚举约束固定动作的输入与结构化输出，以日志外置与事件驱动落库实现不影响业务结果的异步审计。声明式权限、统一异常与稳定错误码、标识符字符串化与开发默认凭据拒绝等机制，共同支撑了系统在规模增长下的可维护性与安全性。</w:t>
      </w:r>
    </w:p>
    <w:p w14:paraId="23B40805">
      <w:pPr>
        <w:spacing w:before="0" w:after="0" w:line="460" w:lineRule="exact"/>
        <w:ind w:firstLine="480"/>
        <w:jc w:val="both"/>
      </w:pPr>
      <w:r>
        <w:rPr>
          <w:rFonts w:hint="eastAsia" w:ascii="Times New Roman" w:hAnsi="Times New Roman" w:eastAsia="宋体"/>
          <w:sz w:val="24"/>
        </w:rPr>
        <w:t>在验证方面，系统在本地真实数据、接口并发、浏览器渲染与拼写容错层面获得证据。100 并发只读接口均成功返回，业务数据就绪时首屏渲染 P95 为 1989 毫秒；编辑距离不大于 2 的样本 Top-1 准确率为 97.17%；稳定版本缓存复用率为 83.80%，模型调用成功率为 95.49%。本地数据库已形成从词表导入、学习计划、场景材料、词汇检查到复习记录的完整数据链，包含 5087 词公共词表、82 个学习单元与 419 条学习记录，自动判题正确率为 97.62%。</w:t>
      </w:r>
    </w:p>
    <w:p w14:paraId="5353AED3">
      <w:pPr>
        <w:pStyle w:val="3"/>
        <w:keepNext/>
        <w:numPr>
          <w:ilvl w:val="1"/>
          <w:numId w:val="0"/>
        </w:numPr>
        <w:ind w:right="0" w:rightChars="0" w:firstLine="0"/>
      </w:pPr>
      <w:bookmarkStart w:id="345" w:name="_Toc343456100"/>
      <w:bookmarkStart w:id="346" w:name="_Toc1056890387"/>
      <w:bookmarkStart w:id="347" w:name="_Toc783890133"/>
      <w:bookmarkStart w:id="348" w:name="_Toc244553501"/>
      <w:bookmarkStart w:id="349" w:name="_Toc499384730"/>
      <w:bookmarkStart w:id="350" w:name="_Toc156653907"/>
      <w:r>
        <w:rPr>
          <w:rFonts w:hint="eastAsia"/>
        </w:rPr>
        <w:t>7.2 不足与展望</w:t>
      </w:r>
      <w:bookmarkEnd w:id="345"/>
      <w:bookmarkEnd w:id="346"/>
      <w:bookmarkEnd w:id="347"/>
      <w:bookmarkEnd w:id="348"/>
      <w:bookmarkEnd w:id="349"/>
      <w:bookmarkEnd w:id="350"/>
    </w:p>
    <w:p w14:paraId="3FF7466F">
      <w:pPr>
        <w:spacing w:before="0" w:after="0" w:line="460" w:lineRule="exact"/>
        <w:ind w:firstLine="480"/>
        <w:jc w:val="both"/>
      </w:pPr>
      <w:r>
        <w:rPr>
          <w:rFonts w:hint="eastAsia" w:ascii="Times New Roman" w:hAnsi="Times New Roman" w:eastAsia="宋体"/>
          <w:sz w:val="24"/>
        </w:rPr>
        <w:t>本课题已实现面向英语学习的主要业务闭环，但受限于研究条件与样本规模，仍存在若干不足，后续可从以下方向改进。</w:t>
      </w:r>
    </w:p>
    <w:p w14:paraId="47D364BB">
      <w:pPr>
        <w:spacing w:before="0" w:after="0" w:line="460" w:lineRule="exact"/>
        <w:ind w:firstLine="480"/>
        <w:jc w:val="both"/>
      </w:pPr>
      <w:r>
        <w:rPr>
          <w:rFonts w:hint="eastAsia" w:ascii="Times New Roman" w:hAnsi="Times New Roman" w:eastAsia="宋体"/>
          <w:sz w:val="24"/>
        </w:rPr>
        <w:t>在数据样本方面，真实学习数据主要来自单个学习者，尚未形成跨用户的学习效果对照，复习正确率与掌握度变化更适合用于验证数据闭环与功能可用性，而非推断普遍学习效果。</w:t>
      </w:r>
    </w:p>
    <w:p w14:paraId="09D5D008">
      <w:pPr>
        <w:spacing w:before="0" w:after="0" w:line="460" w:lineRule="exact"/>
        <w:ind w:firstLine="480"/>
        <w:jc w:val="both"/>
      </w:pPr>
      <w:r>
        <w:rPr>
          <w:rFonts w:hint="eastAsia" w:ascii="Times New Roman" w:hAnsi="Times New Roman" w:eastAsia="宋体"/>
          <w:sz w:val="24"/>
        </w:rPr>
        <w:t>在缓存效果方面，稳定版本有效样本的缓存复用率为 83.80%，尚未达到任务书不低于 95% 的目标，主要因当前样本仍存在大量首次学习词；随着词表覆盖率提升与用户规模增长，该指标需持续监测。</w:t>
      </w:r>
    </w:p>
    <w:p w14:paraId="74F089B1">
      <w:pPr>
        <w:spacing w:before="0" w:after="0" w:line="460" w:lineRule="exact"/>
        <w:ind w:firstLine="480"/>
        <w:jc w:val="both"/>
      </w:pPr>
      <w:r>
        <w:rPr>
          <w:rFonts w:hint="eastAsia" w:ascii="Times New Roman" w:hAnsi="Times New Roman" w:eastAsia="宋体"/>
          <w:sz w:val="24"/>
        </w:rPr>
        <w:t>在模型质量方面，生成内容仍依赖供应商稳定性，场景材料的后台生成平均耗时较高，且尚未对模型生成内容引入人工纠错、质量评分、事实核验与版本比较机制。</w:t>
      </w:r>
    </w:p>
    <w:p w14:paraId="19294194">
      <w:pPr>
        <w:spacing w:before="0" w:after="0" w:line="460" w:lineRule="exact"/>
        <w:ind w:firstLine="480"/>
        <w:jc w:val="both"/>
      </w:pPr>
      <w:r>
        <w:rPr>
          <w:rFonts w:hint="eastAsia" w:ascii="Times New Roman" w:hAnsi="Times New Roman" w:eastAsia="宋体"/>
          <w:sz w:val="24"/>
        </w:rPr>
        <w:t>在部署验证方面，并发与首屏性能基于本地环境测得，尚未在独立服务器与真实多机网络条件下完成验证，生产环境下的网络波动与资源约束可能带来不同表现。</w:t>
      </w:r>
    </w:p>
    <w:p w14:paraId="54120D00">
      <w:pPr>
        <w:spacing w:before="0" w:after="0" w:line="460" w:lineRule="exact"/>
        <w:ind w:firstLine="480"/>
        <w:jc w:val="both"/>
      </w:pPr>
      <w:r>
        <w:rPr>
          <w:rFonts w:hint="eastAsia" w:ascii="Times New Roman" w:hAnsi="Times New Roman" w:eastAsia="宋体"/>
          <w:sz w:val="24"/>
        </w:rPr>
        <w:t>在复习算法方面，当前采用固定间隔序列，未根据实际回忆质量、间隔与词汇难度进行自适应调整，难以针对不同学习者的遗忘曲线实现精细化调度。</w:t>
      </w:r>
    </w:p>
    <w:p w14:paraId="2018601A">
      <w:pPr>
        <w:spacing w:before="0" w:after="0" w:line="460" w:lineRule="exact"/>
        <w:ind w:firstLine="480"/>
        <w:jc w:val="both"/>
      </w:pPr>
      <w:r>
        <w:rPr>
          <w:rFonts w:hint="eastAsia" w:ascii="Times New Roman" w:hAnsi="Times New Roman" w:eastAsia="宋体"/>
          <w:sz w:val="24"/>
        </w:rPr>
        <w:t>针对上述不足，后续工作可从五个方向展开。</w:t>
      </w:r>
    </w:p>
    <w:p w14:paraId="2B957926">
      <w:pPr>
        <w:spacing w:before="0" w:after="0" w:line="460" w:lineRule="exact"/>
        <w:ind w:firstLine="480"/>
        <w:jc w:val="both"/>
      </w:pPr>
      <w:r>
        <w:rPr>
          <w:rFonts w:hint="eastAsia" w:ascii="Times New Roman" w:hAnsi="Times New Roman" w:eastAsia="宋体"/>
          <w:sz w:val="24"/>
        </w:rPr>
        <w:t>第一，引入基于实际回忆质量、间隔与词汇难度的自适应间隔重复算法，并以 A/B 测试评估长期留存效果，使复习调度从固定序列走向个性化。</w:t>
      </w:r>
    </w:p>
    <w:p w14:paraId="483E413B">
      <w:pPr>
        <w:spacing w:before="0" w:after="0" w:line="460" w:lineRule="exact"/>
        <w:ind w:firstLine="480"/>
        <w:jc w:val="both"/>
      </w:pPr>
      <w:r>
        <w:rPr>
          <w:rFonts w:hint="eastAsia" w:ascii="Times New Roman" w:hAnsi="Times New Roman" w:eastAsia="宋体"/>
          <w:sz w:val="24"/>
        </w:rPr>
        <w:t>第二，为模型生成内容建立人工纠错、质量评分、事实核验与版本比较闭环，在保留生成效率的同时提升内容的可信度与可追溯性。</w:t>
      </w:r>
    </w:p>
    <w:p w14:paraId="49C2C261">
      <w:pPr>
        <w:spacing w:before="0" w:after="0" w:line="460" w:lineRule="exact"/>
        <w:ind w:firstLine="480"/>
        <w:jc w:val="both"/>
      </w:pPr>
      <w:r>
        <w:rPr>
          <w:rFonts w:hint="eastAsia" w:ascii="Times New Roman" w:hAnsi="Times New Roman" w:eastAsia="宋体"/>
          <w:sz w:val="24"/>
        </w:rPr>
        <w:t>第三，将阅读检测从四选一扩展为细节定位、推理、开放题与错因诊断，覆盖更高层级的阅读理解能力，并为错题建立独立管理。</w:t>
      </w:r>
    </w:p>
    <w:p w14:paraId="35D1EBAA">
      <w:pPr>
        <w:spacing w:before="0" w:after="0" w:line="460" w:lineRule="exact"/>
        <w:ind w:firstLine="480"/>
        <w:jc w:val="both"/>
      </w:pPr>
      <w:r>
        <w:rPr>
          <w:rFonts w:hint="eastAsia" w:ascii="Times New Roman" w:hAnsi="Times New Roman" w:eastAsia="宋体"/>
          <w:sz w:val="24"/>
        </w:rPr>
        <w:t>第四，增加跟读功能与发音反馈，引入单词与文章相关图片提升视觉学习效果，丰富多通道学习体验。</w:t>
      </w:r>
    </w:p>
    <w:p w14:paraId="5D5F9A29">
      <w:pPr>
        <w:spacing w:before="0" w:after="0" w:line="460" w:lineRule="exact"/>
        <w:ind w:firstLine="480"/>
        <w:jc w:val="both"/>
      </w:pPr>
      <w:r>
        <w:rPr>
          <w:rFonts w:hint="eastAsia" w:ascii="Times New Roman" w:hAnsi="Times New Roman" w:eastAsia="宋体"/>
          <w:sz w:val="24"/>
        </w:rPr>
        <w:t>第五，将场景框架扩展到多模态听说、专业文献阅读与写作训练，验证该工程骨架在更多学习场景中的可迁移性。</w:t>
      </w:r>
    </w:p>
    <w:p w14:paraId="3AD101C0">
      <w:pPr>
        <w:spacing w:before="0" w:after="0" w:line="460" w:lineRule="exact"/>
        <w:ind w:firstLine="480"/>
        <w:jc w:val="both"/>
      </w:pPr>
      <w:r>
        <w:rPr>
          <w:rFonts w:hint="eastAsia" w:ascii="Times New Roman" w:hAnsi="Times New Roman" w:eastAsia="宋体"/>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351" w:name="_Toc0047"/>
      <w:bookmarkStart w:id="352" w:name="_Toc30629564"/>
      <w:bookmarkStart w:id="353" w:name="_Toc1319489972"/>
      <w:bookmarkStart w:id="354" w:name="_Toc29290986"/>
      <w:bookmarkStart w:id="355" w:name="_Toc2074474596"/>
      <w:bookmarkStart w:id="356" w:name="_Toc793064634"/>
      <w:bookmarkStart w:id="357" w:name="_Toc67263727"/>
      <w:r>
        <w:rPr>
          <w:rFonts w:hint="eastAsia"/>
        </w:rPr>
        <w:t>致 谢</w:t>
      </w:r>
      <w:bookmarkEnd w:id="351"/>
      <w:bookmarkEnd w:id="352"/>
      <w:bookmarkEnd w:id="353"/>
      <w:bookmarkEnd w:id="354"/>
      <w:bookmarkEnd w:id="355"/>
      <w:bookmarkEnd w:id="356"/>
      <w:bookmarkEnd w:id="357"/>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w:t>
      </w:r>
      <w:bookmarkStart w:id="394" w:name="_GoBack"/>
      <w:bookmarkEnd w:id="394"/>
      <w:r>
        <w:rPr>
          <w:rFonts w:hint="eastAsia" w:ascii="Times New Roman" w:hAnsi="Times New Roman" w:eastAsia="宋体" w:cs="SimSun"/>
          <w:sz w:val="24"/>
        </w:rPr>
        <w:t>正。</w:t>
      </w:r>
    </w:p>
    <w:p w14:paraId="6A05D535">
      <w:pPr>
        <w:pStyle w:val="2"/>
        <w:pageBreakBefore/>
      </w:pPr>
      <w:bookmarkStart w:id="358" w:name="_Toc0048"/>
      <w:bookmarkStart w:id="359" w:name="_Toc1542490515"/>
      <w:bookmarkStart w:id="360" w:name="_Toc1751820482"/>
      <w:bookmarkStart w:id="361" w:name="_Toc519846539"/>
      <w:bookmarkStart w:id="362" w:name="_Toc1297525927"/>
      <w:bookmarkStart w:id="363" w:name="_Toc1753790356"/>
      <w:bookmarkStart w:id="364" w:name="_Toc925061367"/>
      <w:r>
        <w:rPr>
          <w:rFonts w:hint="eastAsia"/>
        </w:rPr>
        <w:t>参考文献</w:t>
      </w:r>
      <w:bookmarkEnd w:id="358"/>
      <w:bookmarkEnd w:id="359"/>
      <w:bookmarkEnd w:id="360"/>
      <w:bookmarkEnd w:id="361"/>
      <w:bookmarkEnd w:id="362"/>
      <w:bookmarkEnd w:id="363"/>
      <w:bookmarkEnd w:id="364"/>
    </w:p>
    <w:p w14:paraId="4B1076C5">
      <w:pPr>
        <w:keepLines/>
        <w:widowControl/>
        <w:numPr>
          <w:ilvl w:val="0"/>
          <w:numId w:val="1"/>
        </w:numPr>
        <w:spacing w:before="0" w:after="0" w:line="360" w:lineRule="auto"/>
        <w:ind w:left="454" w:leftChars="0" w:hanging="454" w:firstLineChars="0"/>
        <w:jc w:val="left"/>
      </w:pPr>
      <w:bookmarkStart w:id="365" w:name="_Ref11162072"/>
      <w:r>
        <w:rPr>
          <w:rFonts w:hint="eastAsia" w:ascii="Times New Roman" w:hAnsi="Times New Roman" w:eastAsia="宋体"/>
          <w:b w:val="0"/>
          <w:sz w:val="24"/>
        </w:rPr>
        <w:t>潘教峰, 王楚扬, 吴静. 人工智能赋能的本质认识：数据、知识与系统的三重整合[J]. 科研管理, 2026, 47(1): 1-10. DOI:10.19571/j.cnki.1000-2995.2026.01.001.</w:t>
      </w:r>
      <w:bookmarkEnd w:id="365"/>
    </w:p>
    <w:p w14:paraId="19C811F0">
      <w:pPr>
        <w:keepLines/>
        <w:widowControl/>
        <w:numPr>
          <w:ilvl w:val="0"/>
          <w:numId w:val="1"/>
        </w:numPr>
        <w:spacing w:before="0" w:after="0" w:line="360" w:lineRule="auto"/>
        <w:ind w:left="454" w:leftChars="0" w:hanging="454" w:firstLineChars="0"/>
        <w:jc w:val="left"/>
      </w:pPr>
      <w:bookmarkStart w:id="366" w:name="_Ref14237753"/>
      <w:r>
        <w:rPr>
          <w:rFonts w:hint="eastAsia" w:ascii="Times New Roman" w:hAnsi="Times New Roman" w:eastAsia="宋体"/>
          <w:b w:val="0"/>
          <w:sz w:val="24"/>
        </w:rPr>
        <w:t>刘芹, 谭佳豪. 学生视角下的大语言模型赋能外语个性化学习研究——机遇与挑战[J]. 上海理工大学学报(社会科学版), 2025, 47(1): 15-21. DOI:10.13256/j.cnki.jusst.sse.241101567.</w:t>
      </w:r>
      <w:bookmarkEnd w:id="366"/>
    </w:p>
    <w:p w14:paraId="1A777112">
      <w:pPr>
        <w:keepLines/>
        <w:widowControl/>
        <w:numPr>
          <w:ilvl w:val="0"/>
          <w:numId w:val="1"/>
        </w:numPr>
        <w:spacing w:before="0" w:after="0" w:line="360" w:lineRule="auto"/>
        <w:ind w:left="454" w:leftChars="0" w:hanging="454" w:firstLineChars="0"/>
        <w:jc w:val="left"/>
        <w:rPr>
          <w:rFonts w:hint="eastAsia" w:ascii="Times New Roman" w:hAnsi="Times New Roman" w:eastAsia="宋体"/>
          <w:b w:val="0"/>
          <w:sz w:val="24"/>
        </w:rPr>
      </w:pPr>
      <w:r>
        <w:rPr>
          <w:rFonts w:hint="eastAsia" w:ascii="Times New Roman" w:hAnsi="Times New Roman" w:eastAsia="宋体"/>
          <w:b w:val="0"/>
          <w:sz w:val="24"/>
        </w:rPr>
        <w:t>朱永海, 张佳鑫, 韩锡斌. 基于生成式人工智能的个性化学习新形态[J]. 电化教育研究, 2025, 46(4): 58-64. DOI:10.13811/j.cnki.eer.2025.04.008.</w:t>
      </w:r>
    </w:p>
    <w:p w14:paraId="1C09E58C">
      <w:pPr>
        <w:keepLines/>
        <w:widowControl/>
        <w:numPr>
          <w:ilvl w:val="0"/>
          <w:numId w:val="1"/>
        </w:numPr>
        <w:spacing w:before="0" w:after="0" w:line="360" w:lineRule="auto"/>
        <w:ind w:left="454" w:leftChars="0" w:hanging="454" w:firstLineChars="0"/>
        <w:jc w:val="left"/>
      </w:pPr>
      <w:bookmarkStart w:id="367" w:name="_Ref29985912"/>
      <w:r>
        <w:rPr>
          <w:rFonts w:hint="eastAsia" w:ascii="Times New Roman" w:hAnsi="Times New Roman" w:eastAsia="宋体"/>
          <w:b w:val="0"/>
          <w:sz w:val="24"/>
        </w:rPr>
        <w:t>牟智佳, 覃明扬, 岳婷, 等. 大语言模型支持下生成性目标导向的个性化学习活动设计与实证研究[J]. 中国电化教育, 2026(4): 95-106.</w:t>
      </w:r>
      <w:bookmarkEnd w:id="367"/>
    </w:p>
    <w:p w14:paraId="13F4883A">
      <w:pPr>
        <w:keepLines/>
        <w:widowControl/>
        <w:numPr>
          <w:ilvl w:val="0"/>
          <w:numId w:val="1"/>
        </w:numPr>
        <w:spacing w:before="0" w:after="0" w:line="360" w:lineRule="auto"/>
        <w:ind w:left="454" w:leftChars="0" w:hanging="454" w:firstLineChars="0"/>
        <w:jc w:val="left"/>
      </w:pPr>
      <w:bookmarkStart w:id="368" w:name="_Ref30372473"/>
      <w:r>
        <w:rPr>
          <w:rFonts w:hint="eastAsia" w:ascii="Times New Roman" w:hAnsi="Times New Roman" w:eastAsia="宋体"/>
          <w:b w:val="0"/>
          <w:sz w:val="24"/>
        </w:rPr>
        <w:t>王宇程. 基于大语言模型的教育智能体个性化学习应用理论研究[J]. 创新教育研究, 2025, 15(11): 486-492.</w:t>
      </w:r>
      <w:bookmarkEnd w:id="368"/>
    </w:p>
    <w:p w14:paraId="16D398A6">
      <w:pPr>
        <w:keepLines/>
        <w:widowControl/>
        <w:numPr>
          <w:ilvl w:val="0"/>
          <w:numId w:val="1"/>
        </w:numPr>
        <w:spacing w:before="0" w:after="0" w:line="360" w:lineRule="auto"/>
        <w:ind w:left="454" w:leftChars="0" w:hanging="454" w:firstLineChars="0"/>
        <w:jc w:val="left"/>
        <w:rPr>
          <w:rFonts w:hint="eastAsia" w:ascii="Times New Roman" w:hAnsi="Times New Roman" w:eastAsia="宋体"/>
          <w:b w:val="0"/>
          <w:sz w:val="24"/>
        </w:rPr>
      </w:pPr>
      <w:bookmarkStart w:id="369" w:name="_Ref32506962"/>
      <w:r>
        <w:rPr>
          <w:rFonts w:hint="eastAsia" w:ascii="Times New Roman" w:hAnsi="Times New Roman" w:eastAsia="宋体"/>
          <w:b w:val="0"/>
          <w:sz w:val="24"/>
        </w:rPr>
        <w:t>吴永和, 姜元昊, 陈圆圆, 等. 大语言模型支持的多智能体：技术路径、教育应用与未来展望[J]. 开放教育研究, 2024, 30(5): 63-75.</w:t>
      </w:r>
      <w:bookmarkEnd w:id="369"/>
    </w:p>
    <w:p w14:paraId="113BB56B">
      <w:pPr>
        <w:keepLines/>
        <w:widowControl/>
        <w:numPr>
          <w:ilvl w:val="0"/>
          <w:numId w:val="1"/>
        </w:numPr>
        <w:spacing w:before="0" w:after="0" w:line="360" w:lineRule="auto"/>
        <w:ind w:left="454" w:leftChars="0" w:hanging="454" w:firstLineChars="0"/>
        <w:jc w:val="left"/>
      </w:pPr>
      <w:bookmarkStart w:id="370" w:name="_Ref28254791"/>
      <w:r>
        <w:rPr>
          <w:rFonts w:ascii="Times New Roman" w:hAnsi="Times New Roman" w:eastAsia="宋体"/>
          <w:b w:val="0"/>
          <w:sz w:val="24"/>
        </w:rPr>
        <w:t>E. Kasneci, K. Seßler, S. Küchemann, et al. ChatGPT for good? On opportunities and challenges of large language models for education[J]. Learning and Individual Differences, 2023, 103: 102274. DOI:10.1016/j.lindif.2023.102274.</w:t>
      </w:r>
      <w:bookmarkEnd w:id="370"/>
    </w:p>
    <w:p w14:paraId="0F394DB7">
      <w:pPr>
        <w:keepLines/>
        <w:widowControl/>
        <w:numPr>
          <w:ilvl w:val="0"/>
          <w:numId w:val="1"/>
        </w:numPr>
        <w:spacing w:before="0" w:after="0" w:line="360" w:lineRule="auto"/>
        <w:ind w:left="454" w:leftChars="0" w:hanging="454" w:firstLineChars="0"/>
        <w:jc w:val="left"/>
      </w:pPr>
      <w:bookmarkStart w:id="371" w:name="_Ref28775808"/>
      <w:r>
        <w:rPr>
          <w:rFonts w:ascii="Times New Roman" w:hAnsi="Times New Roman" w:eastAsia="宋体"/>
          <w:b w:val="0"/>
          <w:sz w:val="24"/>
        </w:rPr>
        <w:t>A. Tlili, B. Shehata, M. A. Adarkwah, et al. What if the devil is my guardian angel: ChatGPT as a case study of using chatbots in education[J]. Smart Learning Environments, 2023, 10: 15. DOI:10.1186/s40561-023-00237-x.</w:t>
      </w:r>
      <w:bookmarkEnd w:id="371"/>
    </w:p>
    <w:p w14:paraId="5E803B91">
      <w:pPr>
        <w:keepLines/>
        <w:widowControl/>
        <w:numPr>
          <w:ilvl w:val="0"/>
          <w:numId w:val="1"/>
        </w:numPr>
        <w:spacing w:before="0" w:after="0" w:line="360" w:lineRule="auto"/>
        <w:ind w:left="454" w:leftChars="0" w:hanging="454" w:firstLineChars="0"/>
        <w:jc w:val="left"/>
      </w:pPr>
      <w:bookmarkStart w:id="372" w:name="_Ref29195983"/>
      <w:r>
        <w:rPr>
          <w:rFonts w:ascii="Times New Roman" w:hAnsi="Times New Roman" w:eastAsia="宋体"/>
          <w:b w:val="0"/>
          <w:sz w:val="24"/>
        </w:rPr>
        <w:t>C. K. Lo. What is the impact of ChatGPT on education? A rapid review of the literature[J]. Education Sciences, 2023, 13(4): 410. DOI:10.3390/educsci13040410.</w:t>
      </w:r>
      <w:bookmarkEnd w:id="372"/>
    </w:p>
    <w:p w14:paraId="627084F4">
      <w:pPr>
        <w:keepLines/>
        <w:widowControl/>
        <w:numPr>
          <w:ilvl w:val="0"/>
          <w:numId w:val="1"/>
        </w:numPr>
        <w:spacing w:before="0" w:after="0" w:line="360" w:lineRule="auto"/>
        <w:ind w:left="454" w:leftChars="0" w:hanging="454" w:firstLineChars="0"/>
        <w:jc w:val="left"/>
      </w:pPr>
      <w:bookmarkStart w:id="373" w:name="_Ref29481702"/>
      <w:r>
        <w:rPr>
          <w:rFonts w:ascii="Times New Roman" w:hAnsi="Times New Roman" w:eastAsia="宋体"/>
          <w:b w:val="0"/>
          <w:sz w:val="24"/>
        </w:rPr>
        <w:t>L. Kohnke, B. L. Moorhouse, D. Zou. ChatGPT for language teaching and learning[J]. RELC Journal, 2023, 54(2): 537-550. DOI:10.1177/00336882231162868.</w:t>
      </w:r>
      <w:bookmarkEnd w:id="373"/>
    </w:p>
    <w:p w14:paraId="5160D67F">
      <w:pPr>
        <w:keepLines/>
        <w:widowControl/>
        <w:numPr>
          <w:ilvl w:val="0"/>
          <w:numId w:val="1"/>
        </w:numPr>
        <w:spacing w:before="0" w:after="0" w:line="360" w:lineRule="auto"/>
        <w:ind w:left="454" w:leftChars="0" w:hanging="454" w:firstLineChars="0"/>
        <w:jc w:val="left"/>
      </w:pPr>
      <w:bookmarkStart w:id="374" w:name="_Ref22910165"/>
      <w:r>
        <w:rPr>
          <w:rFonts w:ascii="Times New Roman" w:hAnsi="Times New Roman" w:eastAsia="宋体"/>
          <w:b w:val="0"/>
          <w:sz w:val="24"/>
        </w:rPr>
        <w:t>N. J. Cepeda, H. Pashler, E. Vul, et al. Distributed practice in verbal recall tasks: A review and quantitative synthesis[J]. Psychological Bulletin, 2006, 132(3): 354-380. DOI:10.1037/0033-2909.132.3.354.</w:t>
      </w:r>
      <w:bookmarkEnd w:id="374"/>
    </w:p>
    <w:p w14:paraId="6B0B1CA1">
      <w:pPr>
        <w:keepLines/>
        <w:widowControl/>
        <w:numPr>
          <w:ilvl w:val="0"/>
          <w:numId w:val="1"/>
        </w:numPr>
        <w:spacing w:before="0" w:after="0" w:line="360" w:lineRule="auto"/>
        <w:ind w:left="454" w:leftChars="0" w:hanging="454" w:firstLineChars="0"/>
        <w:jc w:val="left"/>
      </w:pPr>
      <w:bookmarkStart w:id="375" w:name="_Ref25498443"/>
      <w:r>
        <w:rPr>
          <w:rFonts w:ascii="Times New Roman" w:hAnsi="Times New Roman" w:eastAsia="宋体"/>
          <w:b w:val="0"/>
          <w:sz w:val="24"/>
        </w:rPr>
        <w:t>J. D. Karpicke, H. L. Roediger III. Repeated retrieval during learning is the key to long-term retention[J]. Journal of Memory and Language, 2007, 57(2): 151-162. DOI:10.1016/j.jml.2006.09.004.</w:t>
      </w:r>
      <w:bookmarkEnd w:id="375"/>
    </w:p>
    <w:p w14:paraId="0AD2A947">
      <w:pPr>
        <w:keepLines/>
        <w:widowControl/>
        <w:numPr>
          <w:ilvl w:val="0"/>
          <w:numId w:val="1"/>
        </w:numPr>
        <w:spacing w:before="0" w:after="0" w:line="360" w:lineRule="auto"/>
        <w:ind w:left="454" w:leftChars="0" w:hanging="454" w:firstLineChars="0"/>
        <w:jc w:val="left"/>
      </w:pPr>
      <w:bookmarkStart w:id="376" w:name="_Ref26540477"/>
      <w:r>
        <w:rPr>
          <w:rFonts w:ascii="Times New Roman" w:hAnsi="Times New Roman" w:eastAsia="宋体"/>
          <w:b w:val="0"/>
          <w:sz w:val="24"/>
        </w:rPr>
        <w:t>T. Nakata. Computer-assisted second language vocabulary learning in a paired-associate paradigm: A critical investigation of flashcard software[J]. Computer Assisted Language Learning, 2011, 24(1): 17-38. DOI:10.1080/09588221.2010.520675.</w:t>
      </w:r>
      <w:bookmarkEnd w:id="376"/>
    </w:p>
    <w:p w14:paraId="03243892">
      <w:pPr>
        <w:keepLines/>
        <w:widowControl/>
        <w:numPr>
          <w:ilvl w:val="0"/>
          <w:numId w:val="1"/>
        </w:numPr>
        <w:spacing w:before="0" w:after="0" w:line="360" w:lineRule="auto"/>
        <w:ind w:left="454" w:leftChars="0" w:hanging="454" w:firstLineChars="0"/>
        <w:jc w:val="left"/>
      </w:pPr>
      <w:bookmarkStart w:id="377" w:name="_Ref27078301"/>
      <w:r>
        <w:rPr>
          <w:rFonts w:ascii="Times New Roman" w:hAnsi="Times New Roman" w:eastAsia="宋体"/>
          <w:b w:val="0"/>
          <w:sz w:val="24"/>
        </w:rPr>
        <w:t>N. Schmitt. Review article: Instructed second language vocabulary learning[J]. Language Teaching Research, 2008, 12(3): 329-363. DOI:10.1177/1362168808089921.</w:t>
      </w:r>
      <w:bookmarkEnd w:id="377"/>
    </w:p>
    <w:p w14:paraId="5B7DB1FE">
      <w:pPr>
        <w:keepLines/>
        <w:widowControl/>
        <w:numPr>
          <w:ilvl w:val="0"/>
          <w:numId w:val="1"/>
        </w:numPr>
        <w:spacing w:before="0" w:after="0" w:line="360" w:lineRule="auto"/>
        <w:ind w:left="454" w:leftChars="0" w:hanging="454" w:firstLineChars="0"/>
        <w:jc w:val="left"/>
      </w:pPr>
      <w:bookmarkStart w:id="378" w:name="_Ref27649739"/>
      <w:r>
        <w:rPr>
          <w:rFonts w:ascii="Times New Roman" w:hAnsi="Times New Roman" w:eastAsia="宋体"/>
          <w:b w:val="0"/>
          <w:sz w:val="24"/>
        </w:rPr>
        <w:t>S. Webb. The effects of repetition on vocabulary knowledge[J]. Applied Linguistics, 2007, 28(1): 46-65. DOI:10.1093/applin/aml048.</w:t>
      </w:r>
      <w:bookmarkEnd w:id="378"/>
    </w:p>
    <w:p w14:paraId="29282DE5">
      <w:pPr>
        <w:keepLines/>
        <w:widowControl/>
        <w:numPr>
          <w:ilvl w:val="0"/>
          <w:numId w:val="1"/>
        </w:numPr>
        <w:spacing w:before="0" w:after="0" w:line="360" w:lineRule="auto"/>
        <w:ind w:left="454" w:leftChars="0" w:hanging="454" w:firstLineChars="0"/>
        <w:jc w:val="left"/>
      </w:pPr>
      <w:bookmarkStart w:id="379" w:name="_Ref30792648"/>
      <w:r>
        <w:rPr>
          <w:rFonts w:ascii="Times New Roman" w:hAnsi="Times New Roman" w:eastAsia="宋体"/>
          <w:b w:val="0"/>
          <w:sz w:val="24"/>
        </w:rPr>
        <w:t>M. Jones, J. Bradley, N. Sakimura. JSON Web Token (JWT)[S]. RFC 7519. Internet Engineering Task Force, 2015. DOI:10.17487/RFC7519.</w:t>
      </w:r>
      <w:bookmarkEnd w:id="379"/>
    </w:p>
    <w:p w14:paraId="1E4C7DD4">
      <w:pPr>
        <w:pStyle w:val="2"/>
        <w:keepNext w:val="0"/>
        <w:pageBreakBefore/>
      </w:pPr>
      <w:bookmarkStart w:id="380" w:name="_Toc0049"/>
      <w:bookmarkStart w:id="381" w:name="_Toc215499021"/>
      <w:bookmarkStart w:id="382" w:name="_Toc846040604"/>
      <w:bookmarkStart w:id="383" w:name="_Toc1097304977"/>
      <w:bookmarkStart w:id="384" w:name="_Toc1969303451"/>
      <w:bookmarkStart w:id="385" w:name="_Toc1741458217"/>
      <w:bookmarkStart w:id="386" w:name="_Toc1872274536"/>
      <w:r>
        <w:rPr>
          <w:rFonts w:hint="eastAsia"/>
        </w:rPr>
        <w:t>附录A 主要接口清单</w:t>
      </w:r>
      <w:bookmarkEnd w:id="380"/>
      <w:bookmarkEnd w:id="381"/>
      <w:bookmarkEnd w:id="382"/>
      <w:bookmarkEnd w:id="383"/>
      <w:bookmarkEnd w:id="384"/>
      <w:bookmarkEnd w:id="385"/>
      <w:bookmarkEnd w:id="386"/>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387" w:name="_Toc0050"/>
      <w:bookmarkStart w:id="388" w:name="_Toc1234617105"/>
      <w:bookmarkStart w:id="389" w:name="_Toc915204641"/>
      <w:bookmarkStart w:id="390" w:name="_Toc1962671650"/>
      <w:bookmarkStart w:id="391" w:name="_Toc1065133393"/>
      <w:bookmarkStart w:id="392" w:name="_Toc633628156"/>
      <w:bookmarkStart w:id="393" w:name="_Toc240247061"/>
      <w:r>
        <w:rPr>
          <w:rFonts w:hint="eastAsia"/>
        </w:rPr>
        <w:t>附录B 词汇学习卡JSON字段说明</w:t>
      </w:r>
      <w:bookmarkEnd w:id="387"/>
      <w:bookmarkEnd w:id="388"/>
      <w:bookmarkEnd w:id="389"/>
      <w:bookmarkEnd w:id="390"/>
      <w:bookmarkEnd w:id="391"/>
      <w:bookmarkEnd w:id="392"/>
      <w:bookmarkEnd w:id="393"/>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9F2D40"/>
    <w:multiLevelType w:val="singleLevel"/>
    <w:tmpl w:val="999F2D40"/>
    <w:lvl w:ilvl="0" w:tentative="0">
      <w:start w:val="1"/>
      <w:numFmt w:val="decimal"/>
      <w:lvlText w:val="[%1]."/>
      <w:lvlJc w:val="left"/>
      <w:pPr>
        <w:tabs>
          <w:tab w:val="left" w:pos="454"/>
        </w:tabs>
        <w:ind w:left="454" w:leftChars="0" w:hanging="454"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6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11E5BF4"/>
    <w:rsid w:val="576E569C"/>
    <w:rsid w:val="6BF7FBCC"/>
    <w:rsid w:val="6F7D0FCD"/>
    <w:rsid w:val="6FBE40BD"/>
    <w:rsid w:val="6FEE041C"/>
    <w:rsid w:val="6FFF17BC"/>
    <w:rsid w:val="70BF87F1"/>
    <w:rsid w:val="73AE4959"/>
    <w:rsid w:val="747D7AFF"/>
    <w:rsid w:val="76F186EE"/>
    <w:rsid w:val="7799FAE1"/>
    <w:rsid w:val="77FF7CD3"/>
    <w:rsid w:val="7AF704FC"/>
    <w:rsid w:val="7BBD4198"/>
    <w:rsid w:val="7BBD7EAB"/>
    <w:rsid w:val="7D9DFB5C"/>
    <w:rsid w:val="7DB8395A"/>
    <w:rsid w:val="7DFF7B03"/>
    <w:rsid w:val="7DFF7C38"/>
    <w:rsid w:val="7EBF427E"/>
    <w:rsid w:val="7F7F693D"/>
    <w:rsid w:val="7FBC45F6"/>
    <w:rsid w:val="7FBD4E92"/>
    <w:rsid w:val="7FEE5E3A"/>
    <w:rsid w:val="9FF45EBC"/>
    <w:rsid w:val="AFFD7A23"/>
    <w:rsid w:val="B57F458F"/>
    <w:rsid w:val="B7A98492"/>
    <w:rsid w:val="BF682649"/>
    <w:rsid w:val="D6BE09C5"/>
    <w:rsid w:val="DBFB8B70"/>
    <w:rsid w:val="DDFBC00A"/>
    <w:rsid w:val="DE2BFD3C"/>
    <w:rsid w:val="EBF74DE8"/>
    <w:rsid w:val="ED77E8B9"/>
    <w:rsid w:val="EDB3FFD3"/>
    <w:rsid w:val="EDFD8249"/>
    <w:rsid w:val="EF7F5857"/>
    <w:rsid w:val="F6BD8642"/>
    <w:rsid w:val="F76F7ACF"/>
    <w:rsid w:val="F97B5022"/>
    <w:rsid w:val="FBFF5FA6"/>
    <w:rsid w:val="FD58271C"/>
    <w:rsid w:val="FDD6FECE"/>
    <w:rsid w:val="FDFAD207"/>
    <w:rsid w:val="FDFC7EFB"/>
    <w:rsid w:val="FE9F2D5A"/>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54</Pages>
  <TotalTime>19</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2026-09-03T10:04:00Z</dcterms:created>
  <dc:creator>Data</dc:creator>
  <cp:lastModifiedBy>钱丁君</cp:lastModifiedBy>
  <dcterms:modified xsi:type="dcterms:W3CDTF">2026-09-21T16:21:57Z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