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0A6C" w14:textId="77777777" w:rsidR="0055515E" w:rsidRPr="0055515E" w:rsidRDefault="00E258AB" w:rsidP="0055515E">
      <w:pPr>
        <w:rPr>
          <w:rFonts w:eastAsia="Times New Roman"/>
          <w:b/>
          <w:bCs/>
        </w:rPr>
      </w:pPr>
      <w:r>
        <w:rPr>
          <w:rFonts w:eastAsia="Times New Roman"/>
        </w:rPr>
        <w:t>Maria Clara Zanellati</w:t>
      </w:r>
      <w:r w:rsidR="0055515E">
        <w:rPr>
          <w:rFonts w:eastAsia="Times New Roman"/>
        </w:rPr>
        <w:br/>
      </w:r>
      <w:r w:rsidR="0055515E" w:rsidRPr="0055515E">
        <w:rPr>
          <w:rFonts w:eastAsia="Times New Roman"/>
          <w:b/>
          <w:bCs/>
        </w:rPr>
        <w:t xml:space="preserve">PILOT: Sharing Imaging Data </w:t>
      </w:r>
    </w:p>
    <w:p w14:paraId="542DBBDB" w14:textId="77777777" w:rsidR="0055515E" w:rsidRPr="0055515E" w:rsidRDefault="0055515E" w:rsidP="0055515E">
      <w:pPr>
        <w:rPr>
          <w:rFonts w:eastAsia="Times New Roman"/>
          <w:color w:val="4472C4" w:themeColor="accent1"/>
        </w:rPr>
      </w:pPr>
      <w:r w:rsidRPr="0055515E">
        <w:rPr>
          <w:rFonts w:eastAsia="Times New Roman"/>
          <w:color w:val="4472C4" w:themeColor="accent1"/>
        </w:rPr>
        <w:t xml:space="preserve">Goal </w:t>
      </w:r>
    </w:p>
    <w:p w14:paraId="15F0D702" w14:textId="798CAC9A" w:rsidR="009B1232" w:rsidRDefault="0055515E" w:rsidP="0055515E">
      <w:pPr>
        <w:rPr>
          <w:rFonts w:eastAsia="Times New Roman"/>
        </w:rPr>
      </w:pPr>
      <w:r w:rsidRPr="0055515E">
        <w:rPr>
          <w:rFonts w:eastAsia="Times New Roman"/>
          <w:color w:val="4472C4" w:themeColor="accent1"/>
        </w:rPr>
        <w:t>Create a scalable approach for processing and sharing imaging data</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E258AB">
        <w:rPr>
          <w:rFonts w:eastAsia="Times New Roman"/>
        </w:rPr>
        <w:br/>
      </w:r>
      <w:r w:rsidR="009B1232">
        <w:rPr>
          <w:rFonts w:eastAsia="Times New Roman"/>
        </w:rPr>
        <w:t>Draft:</w:t>
      </w:r>
    </w:p>
    <w:p w14:paraId="537519ED" w14:textId="77777777" w:rsidR="009B1232" w:rsidRDefault="009B1232" w:rsidP="009B1232">
      <w:pPr>
        <w:numPr>
          <w:ilvl w:val="0"/>
          <w:numId w:val="1"/>
        </w:numPr>
        <w:spacing w:before="100" w:beforeAutospacing="1" w:after="100" w:afterAutospacing="1"/>
        <w:rPr>
          <w:rFonts w:eastAsia="Times New Roman"/>
        </w:rPr>
      </w:pPr>
      <w:r>
        <w:rPr>
          <w:rFonts w:eastAsia="Times New Roman"/>
        </w:rPr>
        <w:t>Pilot data "specifics" </w:t>
      </w:r>
    </w:p>
    <w:p w14:paraId="056B35F8" w14:textId="7B9F511E" w:rsidR="002E6334" w:rsidRPr="0066560D" w:rsidRDefault="0055515E" w:rsidP="0066560D">
      <w:pPr>
        <w:numPr>
          <w:ilvl w:val="1"/>
          <w:numId w:val="1"/>
        </w:numPr>
        <w:tabs>
          <w:tab w:val="clear" w:pos="1440"/>
          <w:tab w:val="num" w:pos="2160"/>
        </w:tabs>
        <w:spacing w:before="100" w:beforeAutospacing="1" w:after="100" w:afterAutospacing="1"/>
        <w:ind w:left="2160"/>
        <w:rPr>
          <w:rFonts w:eastAsia="Times New Roman"/>
        </w:rPr>
      </w:pPr>
      <w:r w:rsidRPr="0066560D">
        <w:rPr>
          <w:rFonts w:eastAsia="Times New Roman"/>
          <w:b/>
          <w:bCs/>
        </w:rPr>
        <w:t>C</w:t>
      </w:r>
      <w:r w:rsidR="009B1232" w:rsidRPr="0066560D">
        <w:rPr>
          <w:rFonts w:eastAsia="Times New Roman"/>
          <w:b/>
          <w:bCs/>
        </w:rPr>
        <w:t>ell line details</w:t>
      </w:r>
      <w:r w:rsidR="00877916" w:rsidRPr="0066560D">
        <w:rPr>
          <w:rFonts w:eastAsia="Times New Roman"/>
        </w:rPr>
        <w:br/>
      </w:r>
      <w:r w:rsidR="00683DDE" w:rsidRPr="0066560D">
        <w:rPr>
          <w:rFonts w:eastAsia="Times New Roman"/>
          <w:u w:val="single"/>
        </w:rPr>
        <w:t>Human hiPSCs</w:t>
      </w:r>
      <w:r w:rsidR="00683DDE" w:rsidRPr="0066560D">
        <w:rPr>
          <w:rFonts w:eastAsia="Times New Roman"/>
        </w:rPr>
        <w:t xml:space="preserve"> (KOLF2.1 </w:t>
      </w:r>
      <w:proofErr w:type="spellStart"/>
      <w:r w:rsidR="00683DDE" w:rsidRPr="0066560D">
        <w:rPr>
          <w:rFonts w:eastAsia="Times New Roman"/>
        </w:rPr>
        <w:t>wt</w:t>
      </w:r>
      <w:proofErr w:type="spellEnd"/>
      <w:r w:rsidR="00683DDE" w:rsidRPr="0066560D">
        <w:rPr>
          <w:rFonts w:eastAsia="Times New Roman"/>
        </w:rPr>
        <w:t xml:space="preserve">) were obtain from Dr. Michael Ward and were used to generate hiPSCs-PB-TO-hNGN2 cell line. All the cells were incubated at 37C, 5% CO2 and culture under feeder-free conditions in StemFlex medium (Gibco A3349401) on Vitronectin (Vitronectin (VTN-N) Recombinant Human Protein, Truncated, Gibco A14700). The cells were split using </w:t>
      </w:r>
      <w:proofErr w:type="spellStart"/>
      <w:r w:rsidR="00683DDE" w:rsidRPr="0066560D">
        <w:rPr>
          <w:rFonts w:eastAsia="Times New Roman"/>
        </w:rPr>
        <w:t>ReLeSR</w:t>
      </w:r>
      <w:proofErr w:type="spellEnd"/>
      <w:r w:rsidR="00683DDE" w:rsidRPr="0066560D">
        <w:rPr>
          <w:rFonts w:eastAsia="Times New Roman"/>
        </w:rPr>
        <w:t xml:space="preserve"> (STEMCELL Technologies) in absence of ROCK inhibitor.</w:t>
      </w:r>
      <w:r w:rsidR="00683DDE" w:rsidRPr="0066560D">
        <w:rPr>
          <w:rFonts w:eastAsia="Times New Roman"/>
        </w:rPr>
        <w:br/>
      </w:r>
      <w:r w:rsidR="00683DDE" w:rsidRPr="0066560D">
        <w:rPr>
          <w:rFonts w:eastAsia="Times New Roman"/>
        </w:rPr>
        <w:t xml:space="preserve">hiPSCs-PB-TO-hNGN2 stable cell line were generated as previously described (PMID: 29924488). Briefly, KOLF2.1 </w:t>
      </w:r>
      <w:proofErr w:type="spellStart"/>
      <w:r w:rsidR="00683DDE" w:rsidRPr="0066560D">
        <w:rPr>
          <w:rFonts w:eastAsia="Times New Roman"/>
        </w:rPr>
        <w:t>wt</w:t>
      </w:r>
      <w:proofErr w:type="spellEnd"/>
      <w:r w:rsidR="00683DDE" w:rsidRPr="0066560D">
        <w:rPr>
          <w:rFonts w:eastAsia="Times New Roman"/>
        </w:rPr>
        <w:t xml:space="preserve"> were transfected with piggyBac plasmid carrying </w:t>
      </w:r>
      <w:proofErr w:type="spellStart"/>
      <w:r w:rsidR="00683DDE" w:rsidRPr="0066560D">
        <w:rPr>
          <w:rFonts w:eastAsia="Times New Roman"/>
        </w:rPr>
        <w:t>rrTA</w:t>
      </w:r>
      <w:proofErr w:type="spellEnd"/>
      <w:r w:rsidR="00683DDE" w:rsidRPr="0066560D">
        <w:rPr>
          <w:rFonts w:eastAsia="Times New Roman"/>
        </w:rPr>
        <w:t xml:space="preserve"> and Ngn2-Puro cassette (plasmids gifted from Dr. </w:t>
      </w:r>
      <w:proofErr w:type="spellStart"/>
      <w:proofErr w:type="gramStart"/>
      <w:r w:rsidR="00683DDE" w:rsidRPr="0066560D">
        <w:rPr>
          <w:rFonts w:eastAsia="Times New Roman"/>
        </w:rPr>
        <w:t>M.Ward</w:t>
      </w:r>
      <w:proofErr w:type="spellEnd"/>
      <w:proofErr w:type="gramEnd"/>
      <w:r w:rsidR="00683DDE" w:rsidRPr="0066560D">
        <w:rPr>
          <w:rFonts w:eastAsia="Times New Roman"/>
        </w:rPr>
        <w:t>). Transfected cells were selected for stable integration using Puromycin treatment and propagated as a non-clonal pool.</w:t>
      </w:r>
      <w:r w:rsidR="00E258AB" w:rsidRPr="00E258AB">
        <w:t xml:space="preserve"> </w:t>
      </w:r>
      <w:r w:rsidR="00E258AB" w:rsidRPr="0066560D">
        <w:rPr>
          <w:rFonts w:eastAsia="Times New Roman"/>
        </w:rPr>
        <w:t xml:space="preserve">Differentiation into cortical neurons. hiPSCs-PB-TO- hNGN2 were differentiated into cortical neurons as previously described (PMID: 29924488) with some modifications. In briefly hiPSCs were seeded in colonies (10-20 cells) at high confluency (50-60%) on Vitronectin coated plates. One day after seeding the medium was changed to Induction media [DMEM/F12 with HEPES (Gibco, 11330032); N2 supplement 100X (Gibco, 17502048); </w:t>
      </w:r>
      <w:proofErr w:type="gramStart"/>
      <w:r w:rsidR="00E258AB" w:rsidRPr="0066560D">
        <w:rPr>
          <w:rFonts w:eastAsia="Times New Roman"/>
        </w:rPr>
        <w:t>Non-essential</w:t>
      </w:r>
      <w:proofErr w:type="gramEnd"/>
      <w:r w:rsidR="00E258AB" w:rsidRPr="0066560D">
        <w:rPr>
          <w:rFonts w:eastAsia="Times New Roman"/>
        </w:rPr>
        <w:t xml:space="preserve"> amino acids (NEAA) 100X (Gibco, 11140050) and supplemented with Doxycycline at a final concentration of 1µM (Sigma, D9891)] and changed every day. After 2.5 days, the pre-induced hiPSCs, were split in </w:t>
      </w:r>
      <w:proofErr w:type="spellStart"/>
      <w:r w:rsidR="00E258AB" w:rsidRPr="0066560D">
        <w:rPr>
          <w:rFonts w:eastAsia="Times New Roman"/>
        </w:rPr>
        <w:t>Accutase</w:t>
      </w:r>
      <w:proofErr w:type="spellEnd"/>
      <w:r w:rsidR="00E258AB" w:rsidRPr="0066560D">
        <w:rPr>
          <w:rFonts w:eastAsia="Times New Roman"/>
        </w:rPr>
        <w:t xml:space="preserve"> (</w:t>
      </w:r>
      <w:proofErr w:type="spellStart"/>
      <w:r w:rsidR="00E258AB" w:rsidRPr="0066560D">
        <w:rPr>
          <w:rFonts w:eastAsia="Times New Roman"/>
        </w:rPr>
        <w:t>StemPro</w:t>
      </w:r>
      <w:proofErr w:type="spellEnd"/>
      <w:r w:rsidR="00E258AB" w:rsidRPr="0066560D">
        <w:rPr>
          <w:rFonts w:eastAsia="Times New Roman"/>
        </w:rPr>
        <w:t xml:space="preserve">™ </w:t>
      </w:r>
      <w:proofErr w:type="spellStart"/>
      <w:r w:rsidR="00E258AB" w:rsidRPr="0066560D">
        <w:rPr>
          <w:rFonts w:eastAsia="Times New Roman"/>
        </w:rPr>
        <w:t>Accutase</w:t>
      </w:r>
      <w:proofErr w:type="spellEnd"/>
      <w:r w:rsidR="00E258AB" w:rsidRPr="0066560D">
        <w:rPr>
          <w:rFonts w:eastAsia="Times New Roman"/>
        </w:rPr>
        <w:t>™ Cell Dissociation Reagent, Gibco A1110501) and seeded single cell (300,000) on Poly-L-Ornithine (Sigma, P3655; 10x stock: 50mg in 50ml Borate Buffer) and laminin 1µg/ml (Gibco, 23017015) coated plates (</w:t>
      </w:r>
      <w:proofErr w:type="spellStart"/>
      <w:r w:rsidR="00E258AB" w:rsidRPr="0066560D">
        <w:rPr>
          <w:rFonts w:eastAsia="Times New Roman"/>
        </w:rPr>
        <w:t>Thermo</w:t>
      </w:r>
      <w:proofErr w:type="spellEnd"/>
      <w:r w:rsidR="00E258AB" w:rsidRPr="0066560D">
        <w:rPr>
          <w:rFonts w:eastAsia="Times New Roman"/>
        </w:rPr>
        <w:t xml:space="preserve"> Scientific™ Nunc™ Lab-Tek™ II Chambered </w:t>
      </w:r>
      <w:proofErr w:type="spellStart"/>
      <w:r w:rsidR="00E258AB" w:rsidRPr="0066560D">
        <w:rPr>
          <w:rFonts w:eastAsia="Times New Roman"/>
        </w:rPr>
        <w:t>Coverglass</w:t>
      </w:r>
      <w:proofErr w:type="spellEnd"/>
      <w:r w:rsidR="00E258AB" w:rsidRPr="0066560D">
        <w:rPr>
          <w:rFonts w:eastAsia="Times New Roman"/>
        </w:rPr>
        <w:t>, 2-well #12-565-336). The day of the seeding the media was changed in Cortical Neuron Culture medium (CM) [</w:t>
      </w:r>
      <w:proofErr w:type="spellStart"/>
      <w:r w:rsidR="00E258AB" w:rsidRPr="0066560D">
        <w:rPr>
          <w:rFonts w:eastAsia="Times New Roman"/>
        </w:rPr>
        <w:t>BrainPhys</w:t>
      </w:r>
      <w:proofErr w:type="spellEnd"/>
      <w:r w:rsidR="00E258AB" w:rsidRPr="0066560D">
        <w:rPr>
          <w:rFonts w:eastAsia="Times New Roman"/>
        </w:rPr>
        <w:t xml:space="preserve"> neuronal medium without Phenol-Red (STEMCELL Technologies, 05791); B27 supplement, 50X (Gibco, 17504044); BDNF (10µg/ml) in PBS containing 0.1% IgG and protease-free BSA (</w:t>
      </w:r>
      <w:proofErr w:type="spellStart"/>
      <w:r w:rsidR="00E258AB" w:rsidRPr="0066560D">
        <w:rPr>
          <w:rFonts w:eastAsia="Times New Roman"/>
        </w:rPr>
        <w:t>PeproTech</w:t>
      </w:r>
      <w:proofErr w:type="spellEnd"/>
      <w:r w:rsidR="00E258AB" w:rsidRPr="0066560D">
        <w:rPr>
          <w:rFonts w:eastAsia="Times New Roman"/>
        </w:rPr>
        <w:t xml:space="preserve"> 450-02); NT-3 (10µg/ml) in PBS containing 0.1% IgG and protease-free BSA (</w:t>
      </w:r>
      <w:proofErr w:type="spellStart"/>
      <w:r w:rsidR="00E258AB" w:rsidRPr="0066560D">
        <w:rPr>
          <w:rFonts w:eastAsia="Times New Roman"/>
        </w:rPr>
        <w:t>PeproTech</w:t>
      </w:r>
      <w:proofErr w:type="spellEnd"/>
      <w:r w:rsidR="00E258AB" w:rsidRPr="0066560D">
        <w:rPr>
          <w:rFonts w:eastAsia="Times New Roman"/>
        </w:rPr>
        <w:t xml:space="preserve"> 450-03); Laminin final con. 1µg/ml (Gibco 23017015)], supplemented with ROCK inhibitor (</w:t>
      </w:r>
      <w:proofErr w:type="spellStart"/>
      <w:r w:rsidR="00E258AB" w:rsidRPr="0066560D">
        <w:rPr>
          <w:rFonts w:eastAsia="Times New Roman"/>
        </w:rPr>
        <w:t>RevitaCell</w:t>
      </w:r>
      <w:proofErr w:type="spellEnd"/>
      <w:r w:rsidR="00E258AB" w:rsidRPr="0066560D">
        <w:rPr>
          <w:rFonts w:eastAsia="Times New Roman"/>
        </w:rPr>
        <w:t xml:space="preserve"> supplement 100X, Gibco A2644501). The day after the seeding the media was fully changed with CM medium without ROCK inhibitor and the i3Neurons were kept for 27 days prior transfection with half media changed at least once per week with freshly prepared CM medium. </w:t>
      </w:r>
      <w:r w:rsidRPr="0066560D">
        <w:rPr>
          <w:rFonts w:eastAsia="Times New Roman"/>
        </w:rPr>
        <w:br/>
      </w:r>
      <w:r w:rsidR="00E258AB" w:rsidRPr="0066560D">
        <w:rPr>
          <w:rFonts w:eastAsia="Times New Roman"/>
          <w:u w:val="single"/>
        </w:rPr>
        <w:t>Transfection</w:t>
      </w:r>
      <w:r w:rsidR="00E258AB" w:rsidRPr="0066560D">
        <w:rPr>
          <w:rFonts w:eastAsia="Times New Roman"/>
          <w:u w:val="single"/>
        </w:rPr>
        <w:t>, l</w:t>
      </w:r>
      <w:r w:rsidR="00E258AB" w:rsidRPr="0066560D">
        <w:rPr>
          <w:rFonts w:eastAsia="Times New Roman"/>
          <w:u w:val="single"/>
        </w:rPr>
        <w:t xml:space="preserve">abeling and </w:t>
      </w:r>
      <w:r w:rsidR="00E258AB" w:rsidRPr="0066560D">
        <w:rPr>
          <w:rFonts w:eastAsia="Times New Roman"/>
          <w:u w:val="single"/>
        </w:rPr>
        <w:t>m</w:t>
      </w:r>
      <w:r w:rsidR="00E258AB" w:rsidRPr="0066560D">
        <w:rPr>
          <w:rFonts w:eastAsia="Times New Roman"/>
          <w:u w:val="single"/>
        </w:rPr>
        <w:t>icroscopy of i3Neurons</w:t>
      </w:r>
      <w:r w:rsidR="00E258AB" w:rsidRPr="0066560D">
        <w:rPr>
          <w:rFonts w:eastAsia="Times New Roman"/>
          <w:u w:val="single"/>
        </w:rPr>
        <w:t>:</w:t>
      </w:r>
      <w:r w:rsidR="00E258AB" w:rsidRPr="0066560D">
        <w:rPr>
          <w:rFonts w:eastAsia="Times New Roman"/>
        </w:rPr>
        <w:t xml:space="preserve"> </w:t>
      </w:r>
      <w:r w:rsidR="00E258AB" w:rsidRPr="0066560D">
        <w:rPr>
          <w:rFonts w:eastAsia="Times New Roman"/>
        </w:rPr>
        <w:t xml:space="preserve">After </w:t>
      </w:r>
      <w:proofErr w:type="gramStart"/>
      <w:r w:rsidR="00E258AB" w:rsidRPr="0066560D">
        <w:rPr>
          <w:rFonts w:eastAsia="Times New Roman"/>
        </w:rPr>
        <w:t>6, 13 and 20</w:t>
      </w:r>
      <w:r w:rsidR="00E258AB" w:rsidRPr="0066560D">
        <w:rPr>
          <w:rFonts w:eastAsia="Times New Roman"/>
        </w:rPr>
        <w:t xml:space="preserve"> days</w:t>
      </w:r>
      <w:proofErr w:type="gramEnd"/>
      <w:r w:rsidR="00E258AB" w:rsidRPr="0066560D">
        <w:rPr>
          <w:rFonts w:eastAsia="Times New Roman"/>
        </w:rPr>
        <w:t xml:space="preserve"> </w:t>
      </w:r>
      <w:r w:rsidR="00E258AB" w:rsidRPr="0066560D">
        <w:rPr>
          <w:rFonts w:eastAsia="Times New Roman"/>
        </w:rPr>
        <w:t xml:space="preserve">post-induction </w:t>
      </w:r>
      <w:r w:rsidR="00E258AB" w:rsidRPr="0066560D">
        <w:rPr>
          <w:rFonts w:eastAsia="Times New Roman"/>
        </w:rPr>
        <w:t xml:space="preserve">the i3Neurons were transfected as previously described (PMID: 15121163) with some modifications. The transfection mix was prepared in plain Neurobasal (Gibco 21103049) with 6µl of Lipofectamine2000 (Invitrogen, 11668019), and 6µg of total DNA divided as followed: 2µg of </w:t>
      </w:r>
      <w:r w:rsidR="00E258AB" w:rsidRPr="0066560D">
        <w:rPr>
          <w:rFonts w:eastAsia="Times New Roman"/>
        </w:rPr>
        <w:lastRenderedPageBreak/>
        <w:t>pEIF1</w:t>
      </w:r>
      <w:proofErr w:type="gramStart"/>
      <w:r w:rsidR="00E258AB" w:rsidRPr="0066560D">
        <w:rPr>
          <w:rFonts w:eastAsia="Times New Roman"/>
        </w:rPr>
        <w:t>a::</w:t>
      </w:r>
      <w:proofErr w:type="gramEnd"/>
      <w:r w:rsidR="00E258AB" w:rsidRPr="0066560D">
        <w:rPr>
          <w:rFonts w:eastAsia="Times New Roman"/>
        </w:rPr>
        <w:t xml:space="preserve">Transposase (gifted by Dr. Michael Ward), and 4µg of </w:t>
      </w:r>
      <w:r w:rsidR="00E258AB" w:rsidRPr="0066560D">
        <w:rPr>
          <w:rFonts w:eastAsia="Times New Roman"/>
        </w:rPr>
        <w:t>Lysosome, Mitochondria, Peroxisomes, Golgi and ER plasmids</w:t>
      </w:r>
      <w:r w:rsidR="00E258AB" w:rsidRPr="0066560D">
        <w:rPr>
          <w:rFonts w:eastAsia="Times New Roman"/>
        </w:rPr>
        <w:t xml:space="preserve"> (Twist Technologies). At the day of the transfection, the media of i3Neurons was changed to plain Neurobasal (without Glutamine) and let them stand at least 30minutes before adding the transfection mix. Next, half media was removed, and the transfection mix was added dropwise. After 2hrs of incubation the media was fully changed with CM </w:t>
      </w:r>
      <w:proofErr w:type="gramStart"/>
      <w:r w:rsidR="00E258AB" w:rsidRPr="0066560D">
        <w:rPr>
          <w:rFonts w:eastAsia="Times New Roman"/>
        </w:rPr>
        <w:t>medium</w:t>
      </w:r>
      <w:r w:rsidR="00E258AB" w:rsidRPr="0066560D">
        <w:rPr>
          <w:rFonts w:eastAsia="Times New Roman"/>
        </w:rPr>
        <w:t>, and</w:t>
      </w:r>
      <w:proofErr w:type="gramEnd"/>
      <w:r w:rsidR="00E258AB" w:rsidRPr="0066560D">
        <w:rPr>
          <w:rFonts w:eastAsia="Times New Roman"/>
        </w:rPr>
        <w:t xml:space="preserve"> added BODIPY665 80ng.</w:t>
      </w:r>
      <w:r w:rsidR="00E258AB" w:rsidRPr="0066560D">
        <w:rPr>
          <w:rFonts w:eastAsia="Times New Roman"/>
        </w:rPr>
        <w:br/>
      </w:r>
      <w:r w:rsidR="00E258AB" w:rsidRPr="0066560D">
        <w:rPr>
          <w:rFonts w:eastAsia="Times New Roman"/>
        </w:rPr>
        <w:t xml:space="preserve">The day after the transfection (24hrs) the neurons were tested for vitality by </w:t>
      </w:r>
      <w:proofErr w:type="spellStart"/>
      <w:r w:rsidR="00E258AB" w:rsidRPr="0066560D">
        <w:rPr>
          <w:rFonts w:eastAsia="Times New Roman"/>
        </w:rPr>
        <w:t>NeuroFluo</w:t>
      </w:r>
      <w:proofErr w:type="spellEnd"/>
      <w:r w:rsidR="00E258AB" w:rsidRPr="0066560D">
        <w:rPr>
          <w:rFonts w:eastAsia="Times New Roman"/>
        </w:rPr>
        <w:t xml:space="preserve"> final conc. 0.20µM (STEMCELL Technologies, 01801) and </w:t>
      </w:r>
      <w:proofErr w:type="spellStart"/>
      <w:r w:rsidR="00E258AB" w:rsidRPr="0066560D">
        <w:rPr>
          <w:rFonts w:eastAsia="Times New Roman"/>
        </w:rPr>
        <w:t>NuclBlue</w:t>
      </w:r>
      <w:proofErr w:type="spellEnd"/>
      <w:r w:rsidR="00E258AB" w:rsidRPr="0066560D">
        <w:rPr>
          <w:rFonts w:eastAsia="Times New Roman"/>
        </w:rPr>
        <w:t xml:space="preserve"> (Invitrogen, R37605) staining. The images were taken with a Confocal Microscope Zeiss800 (</w:t>
      </w:r>
      <w:proofErr w:type="spellStart"/>
      <w:r w:rsidR="00E258AB" w:rsidRPr="0066560D">
        <w:rPr>
          <w:rFonts w:eastAsia="Times New Roman"/>
        </w:rPr>
        <w:t>Axio</w:t>
      </w:r>
      <w:proofErr w:type="spellEnd"/>
      <w:r w:rsidR="00E258AB" w:rsidRPr="0066560D">
        <w:rPr>
          <w:rFonts w:eastAsia="Times New Roman"/>
        </w:rPr>
        <w:t xml:space="preserve"> Observer.Z1/7) with a 63x Objective (Plan-Apochromat 63x/1.40 Oil DIC M27).</w:t>
      </w:r>
    </w:p>
    <w:p w14:paraId="555B98B6" w14:textId="77777777" w:rsidR="002E6334" w:rsidRDefault="002E6334" w:rsidP="002E6334">
      <w:pPr>
        <w:spacing w:before="100" w:beforeAutospacing="1" w:after="100" w:afterAutospacing="1"/>
        <w:ind w:left="1440"/>
        <w:rPr>
          <w:rFonts w:eastAsia="Times New Roman"/>
        </w:rPr>
      </w:pPr>
    </w:p>
    <w:p w14:paraId="42F115F5" w14:textId="3128D5AD" w:rsidR="002E6334" w:rsidRPr="002E6334" w:rsidRDefault="002E6334" w:rsidP="002E6334">
      <w:pPr>
        <w:numPr>
          <w:ilvl w:val="1"/>
          <w:numId w:val="1"/>
        </w:numPr>
        <w:spacing w:before="100" w:beforeAutospacing="1" w:after="100" w:afterAutospacing="1"/>
        <w:rPr>
          <w:rFonts w:eastAsia="Times New Roman"/>
        </w:rPr>
      </w:pPr>
      <w:r w:rsidRPr="002E6334">
        <w:rPr>
          <w:rFonts w:eastAsia="Times New Roman"/>
          <w:b/>
          <w:bCs/>
        </w:rPr>
        <w:t>O</w:t>
      </w:r>
      <w:r w:rsidRPr="002E6334">
        <w:rPr>
          <w:rFonts w:eastAsia="Times New Roman"/>
          <w:b/>
          <w:bCs/>
        </w:rPr>
        <w:t>rganelle label</w:t>
      </w:r>
      <w:r w:rsidRPr="002E6334">
        <w:rPr>
          <w:rFonts w:eastAsia="Times New Roman"/>
          <w:b/>
          <w:bCs/>
        </w:rPr>
        <w:t>s</w:t>
      </w:r>
      <w:r w:rsidRPr="002E6334">
        <w:rPr>
          <w:rFonts w:eastAsia="Times New Roman"/>
        </w:rPr>
        <w:br/>
      </w:r>
      <w:r w:rsidRPr="002E6334">
        <w:rPr>
          <w:rFonts w:eastAsia="Times New Roman"/>
          <w:u w:val="single"/>
        </w:rPr>
        <w:t>Plasmids</w:t>
      </w:r>
      <w:r w:rsidRPr="002E6334">
        <w:rPr>
          <w:rFonts w:eastAsia="Times New Roman"/>
        </w:rPr>
        <w:t>:</w:t>
      </w:r>
      <w:r w:rsidRPr="002E6334">
        <w:rPr>
          <w:rFonts w:eastAsia="Times New Roman"/>
        </w:rPr>
        <w:br/>
        <w:t>- Lysosomes (pEF1</w:t>
      </w:r>
      <w:proofErr w:type="gramStart"/>
      <w:r w:rsidRPr="002E6334">
        <w:rPr>
          <w:rFonts w:eastAsia="Times New Roman"/>
        </w:rPr>
        <w:t>a::</w:t>
      </w:r>
      <w:proofErr w:type="gramEnd"/>
      <w:r w:rsidRPr="002E6334">
        <w:rPr>
          <w:rFonts w:eastAsia="Times New Roman"/>
        </w:rPr>
        <w:t>Lamp1::mTurquoise2)</w:t>
      </w:r>
      <w:r w:rsidRPr="002E6334">
        <w:rPr>
          <w:rFonts w:eastAsia="Times New Roman"/>
        </w:rPr>
        <w:br/>
        <w:t>- Mitochondria (pEF1a::cox8::</w:t>
      </w:r>
      <w:proofErr w:type="spellStart"/>
      <w:r w:rsidRPr="002E6334">
        <w:rPr>
          <w:rFonts w:eastAsia="Times New Roman"/>
        </w:rPr>
        <w:t>eGFP</w:t>
      </w:r>
      <w:proofErr w:type="spellEnd"/>
      <w:r w:rsidRPr="002E6334">
        <w:rPr>
          <w:rFonts w:eastAsia="Times New Roman"/>
        </w:rPr>
        <w:t>)</w:t>
      </w:r>
      <w:r w:rsidRPr="002E6334">
        <w:rPr>
          <w:rFonts w:eastAsia="Times New Roman"/>
        </w:rPr>
        <w:br/>
        <w:t>- Peroxisomes (pEF1a::mOrange2::SKL)</w:t>
      </w:r>
      <w:r w:rsidRPr="002E6334">
        <w:rPr>
          <w:rFonts w:eastAsia="Times New Roman"/>
        </w:rPr>
        <w:br/>
        <w:t>- Golgi (pEF1a::Sit::</w:t>
      </w:r>
      <w:proofErr w:type="spellStart"/>
      <w:r w:rsidRPr="002E6334">
        <w:rPr>
          <w:rFonts w:eastAsia="Times New Roman"/>
        </w:rPr>
        <w:t>OxVenus</w:t>
      </w:r>
      <w:proofErr w:type="spellEnd"/>
      <w:r w:rsidRPr="002E6334">
        <w:rPr>
          <w:rFonts w:eastAsia="Times New Roman"/>
        </w:rPr>
        <w:t>)</w:t>
      </w:r>
      <w:r w:rsidRPr="002E6334">
        <w:rPr>
          <w:rFonts w:eastAsia="Times New Roman"/>
        </w:rPr>
        <w:br/>
        <w:t>- Endoplasmic Reticulum (pEF1a::Sec61b::</w:t>
      </w:r>
      <w:proofErr w:type="spellStart"/>
      <w:r w:rsidRPr="002E6334">
        <w:rPr>
          <w:rFonts w:eastAsia="Times New Roman"/>
        </w:rPr>
        <w:t>mApple</w:t>
      </w:r>
      <w:proofErr w:type="spellEnd"/>
      <w:r w:rsidRPr="002E6334">
        <w:rPr>
          <w:rFonts w:eastAsia="Times New Roman"/>
        </w:rPr>
        <w:t>)</w:t>
      </w:r>
      <w:r w:rsidRPr="002E6334">
        <w:rPr>
          <w:rFonts w:eastAsia="Times New Roman"/>
        </w:rPr>
        <w:br/>
        <w:t xml:space="preserve"> </w:t>
      </w:r>
      <w:r w:rsidRPr="002E6334">
        <w:rPr>
          <w:rFonts w:eastAsia="Times New Roman"/>
        </w:rPr>
        <w:br/>
      </w:r>
      <w:proofErr w:type="spellStart"/>
      <w:r w:rsidRPr="002E6334">
        <w:rPr>
          <w:rFonts w:eastAsia="Times New Roman"/>
          <w:u w:val="single"/>
        </w:rPr>
        <w:t>LiveDrop</w:t>
      </w:r>
      <w:proofErr w:type="spellEnd"/>
      <w:r w:rsidRPr="002E6334">
        <w:rPr>
          <w:rFonts w:eastAsia="Times New Roman"/>
        </w:rPr>
        <w:t>:</w:t>
      </w:r>
      <w:r w:rsidRPr="002E6334">
        <w:rPr>
          <w:rFonts w:eastAsia="Times New Roman"/>
        </w:rPr>
        <w:br/>
        <w:t>- Lipid Droplet (BODIPY665) Far Red</w:t>
      </w:r>
    </w:p>
    <w:p w14:paraId="60FD331C" w14:textId="77777777" w:rsidR="002E6334" w:rsidRPr="002E6334" w:rsidRDefault="002E6334" w:rsidP="002E6334">
      <w:pPr>
        <w:spacing w:before="100" w:beforeAutospacing="1" w:after="100" w:afterAutospacing="1"/>
        <w:ind w:left="1440"/>
        <w:rPr>
          <w:rFonts w:eastAsia="Times New Roman"/>
        </w:rPr>
      </w:pPr>
    </w:p>
    <w:p w14:paraId="66AC8761" w14:textId="00C5D6A2" w:rsidR="0055515E" w:rsidRDefault="0055515E" w:rsidP="0055515E">
      <w:pPr>
        <w:numPr>
          <w:ilvl w:val="1"/>
          <w:numId w:val="1"/>
        </w:numPr>
        <w:spacing w:before="100" w:beforeAutospacing="1" w:after="100" w:afterAutospacing="1"/>
        <w:rPr>
          <w:rFonts w:eastAsia="Times New Roman"/>
        </w:rPr>
      </w:pPr>
      <w:r>
        <w:rPr>
          <w:rFonts w:eastAsia="Times New Roman"/>
          <w:b/>
          <w:bCs/>
        </w:rPr>
        <w:t>D</w:t>
      </w:r>
      <w:r w:rsidRPr="0055515E">
        <w:rPr>
          <w:rFonts w:eastAsia="Times New Roman"/>
          <w:b/>
          <w:bCs/>
        </w:rPr>
        <w:t>ataset sampling:</w:t>
      </w:r>
      <w:r>
        <w:rPr>
          <w:rFonts w:eastAsia="Times New Roman"/>
        </w:rPr>
        <w:t xml:space="preserve"> </w:t>
      </w:r>
      <w:r>
        <w:rPr>
          <w:rFonts w:eastAsia="Times New Roman"/>
        </w:rPr>
        <w:br/>
      </w:r>
      <w:r>
        <w:rPr>
          <w:rFonts w:eastAsia="Times New Roman"/>
        </w:rPr>
        <w:br/>
        <w:t xml:space="preserve">- undifferentiated: hiPSCs (30 </w:t>
      </w:r>
      <w:proofErr w:type="spellStart"/>
      <w:r>
        <w:rPr>
          <w:rFonts w:eastAsia="Times New Roman"/>
        </w:rPr>
        <w:t>zstacks</w:t>
      </w:r>
      <w:proofErr w:type="spellEnd"/>
      <w:r>
        <w:rPr>
          <w:rFonts w:eastAsia="Times New Roman"/>
        </w:rPr>
        <w:t>, 30 time series)</w:t>
      </w:r>
      <w:r>
        <w:rPr>
          <w:rFonts w:eastAsia="Times New Roman"/>
        </w:rPr>
        <w:br/>
        <w:t xml:space="preserve">- induced Neurons day7: iNday7 (29 </w:t>
      </w:r>
      <w:proofErr w:type="spellStart"/>
      <w:r>
        <w:rPr>
          <w:rFonts w:eastAsia="Times New Roman"/>
        </w:rPr>
        <w:t>zstacks</w:t>
      </w:r>
      <w:proofErr w:type="spellEnd"/>
      <w:r>
        <w:rPr>
          <w:rFonts w:eastAsia="Times New Roman"/>
        </w:rPr>
        <w:t>, 25 time series)</w:t>
      </w:r>
      <w:r>
        <w:rPr>
          <w:rFonts w:eastAsia="Times New Roman"/>
        </w:rPr>
        <w:br/>
        <w:t xml:space="preserve">- induced Neurons day14: iNday14 </w:t>
      </w:r>
      <w:proofErr w:type="gramStart"/>
      <w:r>
        <w:rPr>
          <w:rFonts w:eastAsia="Times New Roman"/>
        </w:rPr>
        <w:t>(</w:t>
      </w:r>
      <w:r w:rsidR="002E6334">
        <w:rPr>
          <w:rFonts w:eastAsia="Times New Roman"/>
        </w:rPr>
        <w:t xml:space="preserve"> </w:t>
      </w:r>
      <w:proofErr w:type="spellStart"/>
      <w:r>
        <w:rPr>
          <w:rFonts w:eastAsia="Times New Roman"/>
        </w:rPr>
        <w:t>zstacks</w:t>
      </w:r>
      <w:proofErr w:type="spellEnd"/>
      <w:proofErr w:type="gramEnd"/>
      <w:r>
        <w:rPr>
          <w:rFonts w:eastAsia="Times New Roman"/>
        </w:rPr>
        <w:t>, 28 time series)</w:t>
      </w:r>
      <w:r>
        <w:rPr>
          <w:rFonts w:eastAsia="Times New Roman"/>
        </w:rPr>
        <w:br/>
        <w:t xml:space="preserve">- induced Neurons day21: iNday21 (26 </w:t>
      </w:r>
      <w:proofErr w:type="spellStart"/>
      <w:r>
        <w:rPr>
          <w:rFonts w:eastAsia="Times New Roman"/>
        </w:rPr>
        <w:t>zstacks</w:t>
      </w:r>
      <w:proofErr w:type="spellEnd"/>
      <w:r>
        <w:rPr>
          <w:rFonts w:eastAsia="Times New Roman"/>
        </w:rPr>
        <w:t>, 24 time series)</w:t>
      </w:r>
      <w:r>
        <w:rPr>
          <w:rFonts w:eastAsia="Times New Roman"/>
        </w:rPr>
        <w:br/>
      </w:r>
      <w:r>
        <w:rPr>
          <w:rFonts w:eastAsia="Times New Roman"/>
        </w:rPr>
        <w:br/>
      </w:r>
      <w:r w:rsidR="002E6334">
        <w:rPr>
          <w:rFonts w:eastAsia="Times New Roman"/>
        </w:rPr>
        <w:t xml:space="preserve">AIM: </w:t>
      </w:r>
      <w:r>
        <w:rPr>
          <w:rFonts w:eastAsia="Times New Roman"/>
        </w:rPr>
        <w:t>Z-stacks (30), timelapses (30)</w:t>
      </w:r>
      <w:r>
        <w:rPr>
          <w:rFonts w:eastAsia="Times New Roman"/>
        </w:rPr>
        <w:br/>
      </w:r>
    </w:p>
    <w:p w14:paraId="0A68FCC6" w14:textId="77777777" w:rsidR="0066560D" w:rsidRDefault="0066560D" w:rsidP="0066560D">
      <w:pPr>
        <w:numPr>
          <w:ilvl w:val="1"/>
          <w:numId w:val="1"/>
        </w:numPr>
        <w:spacing w:before="100" w:beforeAutospacing="1" w:after="100" w:afterAutospacing="1"/>
        <w:rPr>
          <w:rFonts w:eastAsia="Times New Roman"/>
        </w:rPr>
      </w:pPr>
      <w:r w:rsidRPr="0066560D">
        <w:rPr>
          <w:rFonts w:eastAsia="Times New Roman"/>
          <w:b/>
          <w:bCs/>
        </w:rPr>
        <w:t>File naming</w:t>
      </w:r>
      <w:r>
        <w:rPr>
          <w:rFonts w:eastAsia="Times New Roman"/>
        </w:rPr>
        <w:t xml:space="preserve"> convention for data collection and </w:t>
      </w:r>
      <w:proofErr w:type="spellStart"/>
      <w:r>
        <w:rPr>
          <w:rFonts w:eastAsia="Times New Roman"/>
        </w:rPr>
        <w:t>CellP</w:t>
      </w:r>
      <w:proofErr w:type="spellEnd"/>
      <w:r>
        <w:rPr>
          <w:rFonts w:eastAsia="Times New Roman"/>
        </w:rPr>
        <w:t xml:space="preserve"> analysis</w:t>
      </w:r>
      <w:r>
        <w:rPr>
          <w:rFonts w:eastAsia="Times New Roman"/>
        </w:rPr>
        <w:br/>
      </w:r>
      <w:proofErr w:type="spellStart"/>
      <w:r w:rsidRPr="001F132F">
        <w:rPr>
          <w:rFonts w:eastAsia="Times New Roman"/>
          <w:color w:val="A5A5A5" w:themeColor="accent3"/>
        </w:rPr>
        <w:t>Date</w:t>
      </w:r>
      <w:r>
        <w:rPr>
          <w:rFonts w:eastAsia="Times New Roman"/>
        </w:rPr>
        <w:t>_ImageType_sampleName_BiologicalReplicate_NumbImage</w:t>
      </w:r>
      <w:proofErr w:type="spellEnd"/>
    </w:p>
    <w:p w14:paraId="753A6746" w14:textId="77777777" w:rsidR="0066560D" w:rsidRPr="0066560D" w:rsidRDefault="0066560D" w:rsidP="0066560D">
      <w:pPr>
        <w:spacing w:before="100" w:beforeAutospacing="1" w:after="100" w:afterAutospacing="1"/>
        <w:ind w:left="1440"/>
        <w:rPr>
          <w:rFonts w:eastAsia="Times New Roman"/>
        </w:rPr>
      </w:pPr>
    </w:p>
    <w:p w14:paraId="0660078A" w14:textId="78B5E5B6" w:rsidR="000F6BE1" w:rsidRPr="00877916" w:rsidRDefault="008B4D36" w:rsidP="00877916">
      <w:pPr>
        <w:numPr>
          <w:ilvl w:val="1"/>
          <w:numId w:val="1"/>
        </w:numPr>
        <w:spacing w:before="100" w:beforeAutospacing="1" w:after="100" w:afterAutospacing="1"/>
        <w:rPr>
          <w:rFonts w:eastAsia="Times New Roman"/>
        </w:rPr>
      </w:pPr>
      <w:r w:rsidRPr="0055515E">
        <w:rPr>
          <w:rFonts w:eastAsia="Times New Roman"/>
          <w:b/>
          <w:bCs/>
        </w:rPr>
        <w:t>D</w:t>
      </w:r>
      <w:r w:rsidR="009B1232" w:rsidRPr="0055515E">
        <w:rPr>
          <w:rFonts w:eastAsia="Times New Roman"/>
          <w:b/>
          <w:bCs/>
        </w:rPr>
        <w:t>ata size, formats</w:t>
      </w:r>
      <w:r w:rsidR="0055515E">
        <w:rPr>
          <w:rFonts w:eastAsia="Times New Roman"/>
        </w:rPr>
        <w:br/>
      </w:r>
      <w:r w:rsidR="0055515E">
        <w:rPr>
          <w:rFonts w:eastAsia="Times New Roman"/>
        </w:rPr>
        <w:br/>
        <w:t>ZSTACKS hiPSCs: 14-25 slices</w:t>
      </w:r>
      <w:r w:rsidR="0055515E">
        <w:rPr>
          <w:rFonts w:eastAsia="Times New Roman"/>
        </w:rPr>
        <w:br/>
        <w:t>ZSTACKS iNeurons: 20-40 slices</w:t>
      </w:r>
      <w:r w:rsidR="00877916">
        <w:rPr>
          <w:rFonts w:eastAsia="Times New Roman"/>
        </w:rPr>
        <w:br/>
        <w:t>- raw</w:t>
      </w:r>
      <w:r w:rsidR="009B1232" w:rsidRPr="00877916">
        <w:rPr>
          <w:rFonts w:eastAsia="Times New Roman"/>
        </w:rPr>
        <w:t xml:space="preserve"> data (ZSTACKS:</w:t>
      </w:r>
      <w:r w:rsidR="00877916">
        <w:rPr>
          <w:rFonts w:eastAsia="Times New Roman"/>
        </w:rPr>
        <w:t xml:space="preserve"> </w:t>
      </w:r>
      <w:r w:rsidR="000F6BE1" w:rsidRPr="00877916">
        <w:rPr>
          <w:rFonts w:eastAsia="Times New Roman"/>
        </w:rPr>
        <w:t>700,000 KB</w:t>
      </w:r>
      <w:r w:rsidR="009B1232" w:rsidRPr="00877916">
        <w:rPr>
          <w:rFonts w:eastAsia="Times New Roman"/>
        </w:rPr>
        <w:t>, TIME SERIES:</w:t>
      </w:r>
      <w:r w:rsidR="00877916">
        <w:rPr>
          <w:rFonts w:eastAsia="Times New Roman"/>
        </w:rPr>
        <w:t xml:space="preserve"> </w:t>
      </w:r>
      <w:r w:rsidR="000F6BE1" w:rsidRPr="00877916">
        <w:rPr>
          <w:rFonts w:eastAsia="Times New Roman"/>
        </w:rPr>
        <w:t>3,688,652 KB</w:t>
      </w:r>
      <w:r w:rsidR="00877916">
        <w:rPr>
          <w:rFonts w:eastAsia="Times New Roman"/>
        </w:rPr>
        <w:t>)</w:t>
      </w:r>
      <w:r w:rsidR="00877916">
        <w:rPr>
          <w:rFonts w:eastAsia="Times New Roman"/>
        </w:rPr>
        <w:br/>
      </w:r>
      <w:r w:rsidR="00877916">
        <w:rPr>
          <w:rFonts w:eastAsia="Times New Roman"/>
        </w:rPr>
        <w:lastRenderedPageBreak/>
        <w:t xml:space="preserve">- </w:t>
      </w:r>
      <w:r w:rsidR="009B1232" w:rsidRPr="00877916">
        <w:rPr>
          <w:rFonts w:eastAsia="Times New Roman"/>
        </w:rPr>
        <w:t xml:space="preserve">unmixed </w:t>
      </w:r>
      <w:r w:rsidR="000F6BE1" w:rsidRPr="00877916">
        <w:rPr>
          <w:rFonts w:eastAsia="Times New Roman"/>
        </w:rPr>
        <w:t>(ZSTACKS:</w:t>
      </w:r>
      <w:r w:rsidR="00877916">
        <w:rPr>
          <w:rFonts w:eastAsia="Times New Roman"/>
        </w:rPr>
        <w:t xml:space="preserve"> </w:t>
      </w:r>
      <w:r w:rsidR="007F6DC1" w:rsidRPr="00877916">
        <w:rPr>
          <w:rFonts w:eastAsia="Times New Roman"/>
        </w:rPr>
        <w:t>200</w:t>
      </w:r>
      <w:r w:rsidR="000F6BE1" w:rsidRPr="00877916">
        <w:rPr>
          <w:rFonts w:eastAsia="Times New Roman"/>
        </w:rPr>
        <w:t>,000 kB, TIME SERIES:</w:t>
      </w:r>
      <w:r w:rsidR="00877916">
        <w:rPr>
          <w:rFonts w:eastAsia="Times New Roman"/>
        </w:rPr>
        <w:t xml:space="preserve"> </w:t>
      </w:r>
      <w:r w:rsidR="007F6DC1" w:rsidRPr="00877916">
        <w:rPr>
          <w:rFonts w:eastAsia="Times New Roman"/>
        </w:rPr>
        <w:t>922,000</w:t>
      </w:r>
      <w:r w:rsidR="00877916">
        <w:rPr>
          <w:rFonts w:eastAsia="Times New Roman"/>
        </w:rPr>
        <w:t>KB</w:t>
      </w:r>
      <w:r w:rsidR="000F6BE1" w:rsidRPr="00877916">
        <w:rPr>
          <w:rFonts w:eastAsia="Times New Roman"/>
        </w:rPr>
        <w:t>)</w:t>
      </w:r>
      <w:r w:rsidR="00877916">
        <w:rPr>
          <w:rFonts w:eastAsia="Times New Roman"/>
        </w:rPr>
        <w:br/>
      </w:r>
    </w:p>
    <w:p w14:paraId="188BC5C7" w14:textId="184AA6BA" w:rsidR="002E6334" w:rsidRPr="0066560D" w:rsidRDefault="009B1232" w:rsidP="0066560D">
      <w:pPr>
        <w:numPr>
          <w:ilvl w:val="1"/>
          <w:numId w:val="1"/>
        </w:numPr>
        <w:spacing w:before="100" w:beforeAutospacing="1" w:after="100" w:afterAutospacing="1"/>
        <w:rPr>
          <w:rFonts w:eastAsia="Times New Roman"/>
        </w:rPr>
      </w:pPr>
      <w:r w:rsidRPr="002E6334">
        <w:rPr>
          <w:rFonts w:eastAsia="Times New Roman"/>
        </w:rPr>
        <w:t>meta-data format</w:t>
      </w:r>
      <w:r w:rsidR="002E6334" w:rsidRPr="002E6334">
        <w:rPr>
          <w:rFonts w:eastAsia="Times New Roman"/>
        </w:rPr>
        <w:t xml:space="preserve"> and</w:t>
      </w:r>
      <w:r w:rsidR="002E6334">
        <w:rPr>
          <w:rFonts w:eastAsia="Times New Roman"/>
        </w:rPr>
        <w:t xml:space="preserve"> </w:t>
      </w:r>
      <w:r w:rsidRPr="002E6334">
        <w:rPr>
          <w:rFonts w:eastAsia="Times New Roman"/>
        </w:rPr>
        <w:t xml:space="preserve">nominal resolutions: </w:t>
      </w:r>
      <w:proofErr w:type="spellStart"/>
      <w:proofErr w:type="gramStart"/>
      <w:r w:rsidRPr="002E6334">
        <w:rPr>
          <w:rFonts w:eastAsia="Times New Roman"/>
        </w:rPr>
        <w:t>x,y</w:t>
      </w:r>
      <w:proofErr w:type="spellEnd"/>
      <w:proofErr w:type="gramEnd"/>
      <w:r w:rsidRPr="002E6334">
        <w:rPr>
          <w:rFonts w:eastAsia="Times New Roman"/>
        </w:rPr>
        <w:t>, z, t, chan</w:t>
      </w:r>
      <w:r w:rsidR="004A4CED" w:rsidRPr="002E6334">
        <w:rPr>
          <w:rFonts w:eastAsia="Times New Roman"/>
        </w:rPr>
        <w:t>n</w:t>
      </w:r>
      <w:r w:rsidRPr="002E6334">
        <w:rPr>
          <w:rFonts w:eastAsia="Times New Roman"/>
        </w:rPr>
        <w:t>els</w:t>
      </w:r>
      <w:r w:rsidR="002E6334">
        <w:rPr>
          <w:rFonts w:eastAsia="Times New Roman"/>
        </w:rPr>
        <w:br/>
      </w:r>
      <w:r w:rsidRPr="002E6334">
        <w:rPr>
          <w:rFonts w:eastAsia="Times New Roman"/>
        </w:rPr>
        <w:t>800x800 pixels, 32 spectral channels</w:t>
      </w:r>
      <w:r w:rsidR="00021FEA" w:rsidRPr="002E6334">
        <w:rPr>
          <w:rFonts w:eastAsia="Times New Roman"/>
        </w:rPr>
        <w:br/>
        <w:t>Image size: (pixel) 768x768, (scaled) 61.34um x 61.34 um</w:t>
      </w:r>
      <w:r w:rsidR="00021FEA" w:rsidRPr="002E6334">
        <w:rPr>
          <w:rFonts w:eastAsia="Times New Roman"/>
        </w:rPr>
        <w:br/>
        <w:t>Scaling per pixel: 0.08um x 0.08um x 0.51 um</w:t>
      </w:r>
      <w:r w:rsidR="00021FEA" w:rsidRPr="002E6334">
        <w:rPr>
          <w:rFonts w:eastAsia="Times New Roman"/>
        </w:rPr>
        <w:br/>
      </w:r>
    </w:p>
    <w:p w14:paraId="3414C844" w14:textId="6A3533DC" w:rsidR="0055515E" w:rsidRPr="002E6334" w:rsidRDefault="002E6334" w:rsidP="0055515E">
      <w:pPr>
        <w:numPr>
          <w:ilvl w:val="1"/>
          <w:numId w:val="1"/>
        </w:numPr>
        <w:spacing w:before="100" w:beforeAutospacing="1" w:after="100" w:afterAutospacing="1"/>
        <w:rPr>
          <w:rFonts w:eastAsia="Times New Roman"/>
          <w:b/>
          <w:bCs/>
        </w:rPr>
      </w:pPr>
      <w:r w:rsidRPr="002E6334">
        <w:rPr>
          <w:rFonts w:eastAsia="Times New Roman"/>
          <w:b/>
          <w:bCs/>
        </w:rPr>
        <w:t>I</w:t>
      </w:r>
      <w:r w:rsidR="0055515E" w:rsidRPr="002E6334">
        <w:rPr>
          <w:rFonts w:eastAsia="Times New Roman"/>
          <w:b/>
          <w:bCs/>
        </w:rPr>
        <w:t>nferred data ("150 parameters")</w:t>
      </w:r>
    </w:p>
    <w:p w14:paraId="3765E27F" w14:textId="77777777" w:rsidR="009B1232" w:rsidRDefault="009B1232" w:rsidP="009B1232">
      <w:pPr>
        <w:numPr>
          <w:ilvl w:val="2"/>
          <w:numId w:val="1"/>
        </w:numPr>
        <w:spacing w:before="100" w:beforeAutospacing="1" w:after="100" w:afterAutospacing="1"/>
        <w:rPr>
          <w:rFonts w:eastAsia="Times New Roman"/>
        </w:rPr>
      </w:pPr>
      <w:r>
        <w:rPr>
          <w:rFonts w:eastAsia="Times New Roman"/>
        </w:rPr>
        <w:t xml:space="preserve">size, count, adjacency, co-locality, </w:t>
      </w:r>
      <w:proofErr w:type="spellStart"/>
      <w:r>
        <w:rPr>
          <w:rFonts w:eastAsia="Times New Roman"/>
        </w:rPr>
        <w:t>etc</w:t>
      </w:r>
      <w:proofErr w:type="spellEnd"/>
      <w:r>
        <w:rPr>
          <w:rFonts w:eastAsia="Times New Roman"/>
        </w:rPr>
        <w:t> </w:t>
      </w:r>
    </w:p>
    <w:p w14:paraId="75EA392E" w14:textId="5C98D633" w:rsidR="00A879EB" w:rsidRPr="00A879EB" w:rsidRDefault="00A879EB" w:rsidP="00A879EB">
      <w:pPr>
        <w:spacing w:before="100" w:beforeAutospacing="1" w:after="100" w:afterAutospacing="1"/>
        <w:ind w:left="720"/>
        <w:rPr>
          <w:rFonts w:eastAsia="Times New Roman"/>
        </w:rPr>
      </w:pPr>
      <w:proofErr w:type="spellStart"/>
      <w:r w:rsidRPr="008B4D36">
        <w:rPr>
          <w:rFonts w:eastAsia="Times New Roman"/>
          <w:b/>
          <w:bCs/>
        </w:rPr>
        <w:t>S</w:t>
      </w:r>
      <w:r w:rsidR="009B1232" w:rsidRPr="008B4D36">
        <w:rPr>
          <w:rFonts w:eastAsia="Times New Roman"/>
          <w:b/>
          <w:bCs/>
        </w:rPr>
        <w:t>oftware</w:t>
      </w:r>
      <w:r w:rsidR="0066560D">
        <w:rPr>
          <w:rFonts w:eastAsia="Times New Roman"/>
          <w:b/>
          <w:bCs/>
        </w:rPr>
        <w:t>s</w:t>
      </w:r>
      <w:proofErr w:type="spellEnd"/>
      <w:r w:rsidR="009B1232">
        <w:rPr>
          <w:rFonts w:eastAsia="Times New Roman"/>
        </w:rPr>
        <w:t xml:space="preserve">:  </w:t>
      </w:r>
    </w:p>
    <w:p w14:paraId="246991B8" w14:textId="647A27D2" w:rsidR="00A879EB" w:rsidRPr="00DC4320" w:rsidRDefault="00A879EB" w:rsidP="00DC4320">
      <w:pPr>
        <w:numPr>
          <w:ilvl w:val="0"/>
          <w:numId w:val="1"/>
        </w:numPr>
        <w:spacing w:before="100" w:beforeAutospacing="1" w:after="100" w:afterAutospacing="1"/>
        <w:rPr>
          <w:rFonts w:eastAsia="Times New Roman"/>
        </w:rPr>
      </w:pPr>
      <w:r>
        <w:rPr>
          <w:rFonts w:eastAsia="Times New Roman"/>
          <w:b/>
          <w:bCs/>
        </w:rPr>
        <w:t xml:space="preserve">Processing </w:t>
      </w:r>
      <w:proofErr w:type="spellStart"/>
      <w:r>
        <w:rPr>
          <w:rFonts w:eastAsia="Times New Roman"/>
          <w:b/>
          <w:bCs/>
        </w:rPr>
        <w:t>zstacks</w:t>
      </w:r>
      <w:proofErr w:type="spellEnd"/>
      <w:r>
        <w:rPr>
          <w:rFonts w:eastAsia="Times New Roman"/>
          <w:b/>
          <w:bCs/>
        </w:rPr>
        <w:t xml:space="preserve"> 2D:</w:t>
      </w:r>
      <w:r>
        <w:rPr>
          <w:rFonts w:eastAsia="Times New Roman"/>
        </w:rPr>
        <w:br/>
      </w:r>
      <w:r w:rsidRPr="008B4D36">
        <w:rPr>
          <w:rFonts w:eastAsia="Times New Roman"/>
        </w:rPr>
        <w:t>Fiji</w:t>
      </w:r>
      <w:r w:rsidRPr="008B4D36">
        <w:rPr>
          <w:rFonts w:eastAsia="Times New Roman"/>
        </w:rPr>
        <w:t xml:space="preserve"> or ZEN software</w:t>
      </w:r>
      <w:r w:rsidRPr="008B4D36">
        <w:rPr>
          <w:rFonts w:eastAsia="Times New Roman"/>
        </w:rPr>
        <w:t xml:space="preserve">: Image </w:t>
      </w:r>
      <w:proofErr w:type="spellStart"/>
      <w:r w:rsidRPr="008B4D36">
        <w:rPr>
          <w:rFonts w:eastAsia="Times New Roman"/>
        </w:rPr>
        <w:t>substack</w:t>
      </w:r>
      <w:r w:rsidR="002E6334">
        <w:rPr>
          <w:rFonts w:eastAsia="Times New Roman"/>
        </w:rPr>
        <w:t>s</w:t>
      </w:r>
      <w:proofErr w:type="spellEnd"/>
      <w:r w:rsidRPr="008B4D36">
        <w:rPr>
          <w:rFonts w:eastAsia="Times New Roman"/>
        </w:rPr>
        <w:br/>
      </w:r>
      <w:proofErr w:type="spellStart"/>
      <w:r w:rsidRPr="008B4D36">
        <w:rPr>
          <w:rFonts w:eastAsia="Times New Roman"/>
        </w:rPr>
        <w:t>CellProfiler</w:t>
      </w:r>
      <w:proofErr w:type="spellEnd"/>
      <w:r w:rsidRPr="008B4D36">
        <w:rPr>
          <w:rFonts w:eastAsia="Times New Roman"/>
        </w:rPr>
        <w:t xml:space="preserve">: </w:t>
      </w:r>
      <w:r w:rsidRPr="008B4D36">
        <w:rPr>
          <w:rFonts w:eastAsia="Times New Roman"/>
        </w:rPr>
        <w:t xml:space="preserve">Use TIFF. For </w:t>
      </w:r>
      <w:r w:rsidRPr="008B4D36">
        <w:rPr>
          <w:rFonts w:eastAsia="Times New Roman"/>
        </w:rPr>
        <w:t>denoise</w:t>
      </w:r>
      <w:r w:rsidRPr="008B4D36">
        <w:rPr>
          <w:rFonts w:eastAsia="Times New Roman"/>
        </w:rPr>
        <w:t xml:space="preserve">, </w:t>
      </w:r>
      <w:r w:rsidRPr="008B4D36">
        <w:rPr>
          <w:rFonts w:eastAsia="Times New Roman"/>
        </w:rPr>
        <w:t>segmentation</w:t>
      </w:r>
      <w:r w:rsidRPr="008B4D36">
        <w:rPr>
          <w:rFonts w:eastAsia="Times New Roman"/>
        </w:rPr>
        <w:t xml:space="preserve"> and measurements</w:t>
      </w:r>
      <w:r w:rsidRPr="008B4D36">
        <w:rPr>
          <w:rFonts w:eastAsia="Times New Roman"/>
        </w:rPr>
        <w:t xml:space="preserve"> </w:t>
      </w:r>
      <w:r w:rsidRPr="008B4D36">
        <w:rPr>
          <w:rFonts w:eastAsia="Times New Roman"/>
        </w:rPr>
        <w:br/>
      </w:r>
      <w:proofErr w:type="spellStart"/>
      <w:r w:rsidRPr="008B4D36">
        <w:rPr>
          <w:rFonts w:eastAsia="Times New Roman"/>
        </w:rPr>
        <w:t>Rstudio</w:t>
      </w:r>
      <w:proofErr w:type="spellEnd"/>
      <w:r w:rsidRPr="008B4D36">
        <w:rPr>
          <w:rFonts w:eastAsia="Times New Roman"/>
        </w:rPr>
        <w:t xml:space="preserve">: </w:t>
      </w:r>
      <w:proofErr w:type="spellStart"/>
      <w:r w:rsidRPr="008B4D36">
        <w:rPr>
          <w:rFonts w:eastAsia="Times New Roman"/>
        </w:rPr>
        <w:t>tidyverse</w:t>
      </w:r>
      <w:proofErr w:type="spellEnd"/>
      <w:r w:rsidRPr="008B4D36">
        <w:rPr>
          <w:rFonts w:eastAsia="Times New Roman"/>
        </w:rPr>
        <w:t xml:space="preserve"> and </w:t>
      </w:r>
      <w:proofErr w:type="spellStart"/>
      <w:r w:rsidRPr="008B4D36">
        <w:rPr>
          <w:rFonts w:eastAsia="Times New Roman"/>
        </w:rPr>
        <w:t>dplyr</w:t>
      </w:r>
      <w:proofErr w:type="spellEnd"/>
      <w:r w:rsidRPr="008B4D36">
        <w:rPr>
          <w:rFonts w:eastAsia="Times New Roman"/>
        </w:rPr>
        <w:t xml:space="preserve"> for clearing and normalizing data</w:t>
      </w:r>
      <w:r w:rsidR="00DC4320">
        <w:rPr>
          <w:rFonts w:eastAsia="Times New Roman"/>
        </w:rPr>
        <w:br/>
      </w:r>
      <w:r w:rsidR="00DC4320">
        <w:rPr>
          <w:rFonts w:eastAsia="Times New Roman"/>
        </w:rPr>
        <w:br/>
      </w:r>
      <w:proofErr w:type="spellStart"/>
      <w:r w:rsidR="00DC4320">
        <w:rPr>
          <w:rFonts w:eastAsia="Times New Roman"/>
        </w:rPr>
        <w:t>CellP</w:t>
      </w:r>
      <w:proofErr w:type="spellEnd"/>
      <w:r w:rsidR="00DC4320">
        <w:rPr>
          <w:rFonts w:eastAsia="Times New Roman"/>
        </w:rPr>
        <w:t xml:space="preserve"> pipeline NAME</w:t>
      </w:r>
      <w:r w:rsidR="00DC4320">
        <w:rPr>
          <w:rFonts w:eastAsia="Times New Roman"/>
        </w:rPr>
        <w:br/>
        <w:t>CellP-2D_PART-1of3_v1_wNU_05042022</w:t>
      </w:r>
      <w:r w:rsidR="00DC4320">
        <w:rPr>
          <w:rFonts w:eastAsia="Times New Roman"/>
        </w:rPr>
        <w:br/>
      </w:r>
      <w:r w:rsidR="00DC4320">
        <w:rPr>
          <w:rFonts w:eastAsia="Times New Roman"/>
        </w:rPr>
        <w:t>CellP-2D_PART-</w:t>
      </w:r>
      <w:r w:rsidR="00DC4320">
        <w:rPr>
          <w:rFonts w:eastAsia="Times New Roman"/>
        </w:rPr>
        <w:t>2</w:t>
      </w:r>
      <w:r w:rsidR="00DC4320">
        <w:rPr>
          <w:rFonts w:eastAsia="Times New Roman"/>
        </w:rPr>
        <w:t>of3_v1_wNU_05042022</w:t>
      </w:r>
      <w:r w:rsidR="00DC4320" w:rsidRPr="00DC4320">
        <w:rPr>
          <w:rFonts w:eastAsia="Times New Roman"/>
        </w:rPr>
        <w:br/>
      </w:r>
      <w:r w:rsidR="00DC4320" w:rsidRPr="00DC4320">
        <w:rPr>
          <w:rFonts w:eastAsia="Times New Roman"/>
        </w:rPr>
        <w:t>CellP-2D_PART-</w:t>
      </w:r>
      <w:r w:rsidR="00DC4320">
        <w:rPr>
          <w:rFonts w:eastAsia="Times New Roman"/>
        </w:rPr>
        <w:t>3</w:t>
      </w:r>
      <w:r w:rsidR="00DC4320" w:rsidRPr="00DC4320">
        <w:rPr>
          <w:rFonts w:eastAsia="Times New Roman"/>
        </w:rPr>
        <w:t>of3_v1_wNU_05042022</w:t>
      </w:r>
    </w:p>
    <w:p w14:paraId="59B95AA8" w14:textId="77777777" w:rsidR="00A879EB" w:rsidRPr="00A879EB" w:rsidRDefault="00A879EB" w:rsidP="00A879EB">
      <w:pPr>
        <w:spacing w:before="100" w:beforeAutospacing="1" w:after="100" w:afterAutospacing="1"/>
        <w:ind w:left="720"/>
        <w:rPr>
          <w:rFonts w:eastAsia="Times New Roman"/>
        </w:rPr>
      </w:pPr>
    </w:p>
    <w:p w14:paraId="088D9CF8" w14:textId="7B778E35" w:rsidR="003A40E7" w:rsidRPr="002E6334" w:rsidRDefault="00A879EB" w:rsidP="002E6334">
      <w:pPr>
        <w:numPr>
          <w:ilvl w:val="0"/>
          <w:numId w:val="1"/>
        </w:numPr>
        <w:spacing w:before="100" w:beforeAutospacing="1" w:after="100" w:afterAutospacing="1"/>
        <w:rPr>
          <w:rFonts w:eastAsia="Times New Roman"/>
        </w:rPr>
      </w:pPr>
      <w:r>
        <w:rPr>
          <w:rFonts w:eastAsia="Times New Roman"/>
          <w:b/>
          <w:bCs/>
        </w:rPr>
        <w:t>Processing Timeseries:</w:t>
      </w:r>
      <w:r>
        <w:rPr>
          <w:rFonts w:eastAsia="Times New Roman"/>
          <w:b/>
          <w:bCs/>
        </w:rPr>
        <w:br/>
      </w:r>
      <w:proofErr w:type="spellStart"/>
      <w:r w:rsidRPr="008B4D36">
        <w:rPr>
          <w:rFonts w:eastAsia="Times New Roman"/>
        </w:rPr>
        <w:t>CellProfiler</w:t>
      </w:r>
      <w:proofErr w:type="spellEnd"/>
      <w:r w:rsidRPr="008B4D36">
        <w:rPr>
          <w:rFonts w:eastAsia="Times New Roman"/>
        </w:rPr>
        <w:t xml:space="preserve">: Use </w:t>
      </w:r>
      <w:proofErr w:type="spellStart"/>
      <w:r w:rsidRPr="008B4D36">
        <w:rPr>
          <w:rFonts w:eastAsia="Times New Roman"/>
        </w:rPr>
        <w:t>czi</w:t>
      </w:r>
      <w:proofErr w:type="spellEnd"/>
      <w:r w:rsidRPr="008B4D36">
        <w:rPr>
          <w:rFonts w:eastAsia="Times New Roman"/>
        </w:rPr>
        <w:t xml:space="preserve"> files. Denoise, segmentation and Tracking objects</w:t>
      </w:r>
      <w:r w:rsidRPr="008B4D36">
        <w:rPr>
          <w:rFonts w:eastAsia="Times New Roman"/>
        </w:rPr>
        <w:br/>
      </w:r>
      <w:proofErr w:type="spellStart"/>
      <w:r w:rsidRPr="002E6334">
        <w:rPr>
          <w:rFonts w:eastAsia="Times New Roman"/>
          <w:color w:val="808080" w:themeColor="background1" w:themeShade="80"/>
        </w:rPr>
        <w:t>CellProfiler</w:t>
      </w:r>
      <w:proofErr w:type="spellEnd"/>
      <w:r w:rsidRPr="002E6334">
        <w:rPr>
          <w:rFonts w:eastAsia="Times New Roman"/>
          <w:color w:val="808080" w:themeColor="background1" w:themeShade="80"/>
        </w:rPr>
        <w:t xml:space="preserve"> Analyst + </w:t>
      </w:r>
      <w:proofErr w:type="spellStart"/>
      <w:r w:rsidRPr="002E6334">
        <w:rPr>
          <w:rFonts w:eastAsia="Times New Roman"/>
          <w:color w:val="808080" w:themeColor="background1" w:themeShade="80"/>
        </w:rPr>
        <w:t>Rstudio</w:t>
      </w:r>
      <w:proofErr w:type="spellEnd"/>
      <w:r w:rsidR="00DC4320">
        <w:rPr>
          <w:rFonts w:eastAsia="Times New Roman"/>
          <w:color w:val="808080" w:themeColor="background1" w:themeShade="80"/>
        </w:rPr>
        <w:br/>
      </w:r>
      <w:r w:rsidR="00DC4320">
        <w:rPr>
          <w:rFonts w:eastAsia="Times New Roman"/>
          <w:color w:val="808080" w:themeColor="background1" w:themeShade="80"/>
        </w:rPr>
        <w:br/>
      </w:r>
      <w:proofErr w:type="spellStart"/>
      <w:r w:rsidR="00DC4320">
        <w:rPr>
          <w:rFonts w:eastAsia="Times New Roman"/>
          <w:color w:val="808080" w:themeColor="background1" w:themeShade="80"/>
        </w:rPr>
        <w:t>CellP</w:t>
      </w:r>
      <w:proofErr w:type="spellEnd"/>
      <w:r w:rsidR="00DC4320">
        <w:rPr>
          <w:rFonts w:eastAsia="Times New Roman"/>
          <w:color w:val="808080" w:themeColor="background1" w:themeShade="80"/>
        </w:rPr>
        <w:t xml:space="preserve"> ()</w:t>
      </w:r>
    </w:p>
    <w:sectPr w:rsidR="003A40E7" w:rsidRPr="002E6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A1A80" w14:textId="77777777" w:rsidR="007761A1" w:rsidRDefault="007761A1" w:rsidP="0066560D">
      <w:r>
        <w:separator/>
      </w:r>
    </w:p>
  </w:endnote>
  <w:endnote w:type="continuationSeparator" w:id="0">
    <w:p w14:paraId="7CB192D6" w14:textId="77777777" w:rsidR="007761A1" w:rsidRDefault="007761A1" w:rsidP="00665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6CAC2" w14:textId="77777777" w:rsidR="007761A1" w:rsidRDefault="007761A1" w:rsidP="0066560D">
      <w:r>
        <w:separator/>
      </w:r>
    </w:p>
  </w:footnote>
  <w:footnote w:type="continuationSeparator" w:id="0">
    <w:p w14:paraId="58CD545A" w14:textId="77777777" w:rsidR="007761A1" w:rsidRDefault="007761A1" w:rsidP="00665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C2DD5"/>
    <w:multiLevelType w:val="multilevel"/>
    <w:tmpl w:val="E1CCDD7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num w:numId="1" w16cid:durableId="1009139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32"/>
    <w:rsid w:val="000072AF"/>
    <w:rsid w:val="00021FEA"/>
    <w:rsid w:val="00090015"/>
    <w:rsid w:val="000F6BE1"/>
    <w:rsid w:val="001C1CF7"/>
    <w:rsid w:val="001F132F"/>
    <w:rsid w:val="002E1AE1"/>
    <w:rsid w:val="002E6334"/>
    <w:rsid w:val="003A40E7"/>
    <w:rsid w:val="00450DF1"/>
    <w:rsid w:val="004A4CED"/>
    <w:rsid w:val="004C4962"/>
    <w:rsid w:val="0055515E"/>
    <w:rsid w:val="006273F2"/>
    <w:rsid w:val="0066560D"/>
    <w:rsid w:val="00683DDE"/>
    <w:rsid w:val="007130DF"/>
    <w:rsid w:val="007761A1"/>
    <w:rsid w:val="007F6DC1"/>
    <w:rsid w:val="00877916"/>
    <w:rsid w:val="008B4D36"/>
    <w:rsid w:val="009B1232"/>
    <w:rsid w:val="00A879EB"/>
    <w:rsid w:val="00AE166F"/>
    <w:rsid w:val="00B7312B"/>
    <w:rsid w:val="00C53BFC"/>
    <w:rsid w:val="00DC4320"/>
    <w:rsid w:val="00E258AB"/>
    <w:rsid w:val="00E3345B"/>
    <w:rsid w:val="00E4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ADA1"/>
  <w15:chartTrackingRefBased/>
  <w15:docId w15:val="{BD1C8EE8-C529-435E-99EE-4EC6A5A2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23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60D"/>
    <w:pPr>
      <w:tabs>
        <w:tab w:val="center" w:pos="4680"/>
        <w:tab w:val="right" w:pos="9360"/>
      </w:tabs>
    </w:pPr>
  </w:style>
  <w:style w:type="character" w:customStyle="1" w:styleId="HeaderChar">
    <w:name w:val="Header Char"/>
    <w:basedOn w:val="DefaultParagraphFont"/>
    <w:link w:val="Header"/>
    <w:uiPriority w:val="99"/>
    <w:rsid w:val="0066560D"/>
    <w:rPr>
      <w:rFonts w:ascii="Calibri" w:hAnsi="Calibri" w:cs="Calibri"/>
    </w:rPr>
  </w:style>
  <w:style w:type="paragraph" w:styleId="Footer">
    <w:name w:val="footer"/>
    <w:basedOn w:val="Normal"/>
    <w:link w:val="FooterChar"/>
    <w:uiPriority w:val="99"/>
    <w:unhideWhenUsed/>
    <w:rsid w:val="0066560D"/>
    <w:pPr>
      <w:tabs>
        <w:tab w:val="center" w:pos="4680"/>
        <w:tab w:val="right" w:pos="9360"/>
      </w:tabs>
    </w:pPr>
  </w:style>
  <w:style w:type="character" w:customStyle="1" w:styleId="FooterChar">
    <w:name w:val="Footer Char"/>
    <w:basedOn w:val="DefaultParagraphFont"/>
    <w:link w:val="Footer"/>
    <w:uiPriority w:val="99"/>
    <w:rsid w:val="0066560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3355">
      <w:bodyDiv w:val="1"/>
      <w:marLeft w:val="0"/>
      <w:marRight w:val="0"/>
      <w:marTop w:val="0"/>
      <w:marBottom w:val="0"/>
      <w:divBdr>
        <w:top w:val="none" w:sz="0" w:space="0" w:color="auto"/>
        <w:left w:val="none" w:sz="0" w:space="0" w:color="auto"/>
        <w:bottom w:val="none" w:sz="0" w:space="0" w:color="auto"/>
        <w:right w:val="none" w:sz="0" w:space="0" w:color="auto"/>
      </w:divBdr>
    </w:div>
    <w:div w:id="113313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clara zanellati</dc:creator>
  <cp:keywords/>
  <dc:description/>
  <cp:lastModifiedBy>maria clara zanellati</cp:lastModifiedBy>
  <cp:revision>2</cp:revision>
  <cp:lastPrinted>2022-05-13T18:47:00Z</cp:lastPrinted>
  <dcterms:created xsi:type="dcterms:W3CDTF">2022-05-19T16:50:00Z</dcterms:created>
  <dcterms:modified xsi:type="dcterms:W3CDTF">2022-05-19T16:50:00Z</dcterms:modified>
</cp:coreProperties>
</file>