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Psikolojik Sıkıntı Değişkenlerinin Network Psikometri Yaklaşımıyla İncelenmesi:</w:t>
      </w:r>
    </w:p>
    <w:p>
      <w:pPr>
        <w:jc w:val="center"/>
      </w:pPr>
      <w:r>
        <w:rPr>
          <w:rFonts w:ascii="Times New Roman" w:hAnsi="Times New Roman"/>
          <w:b/>
          <w:sz w:val="28"/>
        </w:rPr>
        <w:t>Bayesian Bootstrap Analizi</w:t>
      </w:r>
    </w:p>
    <w:p/>
    <w:p>
      <w:pPr>
        <w:jc w:val="center"/>
      </w:pPr>
      <w:r>
        <w:rPr>
          <w:rFonts w:ascii="Times New Roman" w:hAnsi="Times New Roman"/>
          <w:sz w:val="24"/>
        </w:rPr>
        <w:t>[Yazar Adı]</w:t>
      </w:r>
    </w:p>
    <w:p>
      <w:pPr>
        <w:jc w:val="center"/>
      </w:pPr>
      <w:r>
        <w:rPr>
          <w:rFonts w:ascii="Times New Roman" w:hAnsi="Times New Roman"/>
          <w:sz w:val="24"/>
        </w:rPr>
        <w:t>[Kurum Adı]</w:t>
      </w:r>
    </w:p>
    <w:p>
      <w:r>
        <w:br w:type="page"/>
      </w:r>
    </w:p>
    <w:p>
      <w:pPr>
        <w:jc w:val="center"/>
      </w:pPr>
      <w:r>
        <w:rPr>
          <w:rFonts w:ascii="Times New Roman" w:hAnsi="Times New Roman"/>
          <w:b/>
          <w:sz w:val="24"/>
        </w:rPr>
        <w:t>Özet</w:t>
      </w:r>
    </w:p>
    <w:p>
      <w:pPr>
        <w:spacing w:line="480" w:lineRule="auto"/>
        <w:ind w:firstLine="720"/>
        <w:jc w:val="both"/>
      </w:pPr>
      <w:r>
        <w:rPr>
          <w:rFonts w:ascii="Times New Roman" w:hAnsi="Times New Roman"/>
          <w:sz w:val="24"/>
        </w:rPr>
        <w:t>Bu araştırma, psikolojik sıkıntı göstergeleri (depresyon, anksiyete, stres) ile öz-şefkat, utanç, suçluluk, sosyal medya bağımlılığı, sosyal destek ve siber mağduriyet arasındaki ilişkileri incelemeyi amaçlamaktadır. Kesitsel tarama deseniyle yürütülen çalışmada 1028 Türk yetişkin katılımcıdan veri toplanmıştır. Veriler network psikometri yaklaşımı ve Bayesian bootstrap analizi kullanılarak değerlendirilmiştir. Bulgular, depresyon, anksiyete ve stres arasında güçlü pozitif ilişkiler olduğunu göstermiştir. Öz-şefkat ile psikolojik sıkıntı değişkenleri arasında orta düzeyde pozitif ilişkiler saptanmıştır. Aile ve arkadaş desteğinin psikolojik sıkıntı ile negatif ilişkili olduğu bulunmuştur. Cinsiyet karşılaştırmalarında kadınların erkeklere göre daha yüksek depresyon, anksiyete ve stres düzeyleri gösterdiği tespit edilmiştir. Sonuçlar, psikolojik müdahalelerde sosyal destek ve öz-şefkat odaklı yaklaşımların önemini vurgulamaktadır.</w:t>
      </w:r>
    </w:p>
    <w:p>
      <w:r>
        <w:rPr>
          <w:rFonts w:ascii="Times New Roman" w:hAnsi="Times New Roman"/>
          <w:i/>
          <w:sz w:val="24"/>
        </w:rPr>
        <w:t xml:space="preserve">Anahtar Kelimeler: </w:t>
      </w:r>
      <w:r>
        <w:rPr>
          <w:rFonts w:ascii="Times New Roman" w:hAnsi="Times New Roman"/>
          <w:sz w:val="24"/>
        </w:rPr>
        <w:t>psikolojik sıkıntı, depresyon, anksiyete, stres, network analizi, Bayesian bootstrap</w:t>
      </w:r>
    </w:p>
    <w:p>
      <w:r>
        <w:br w:type="page"/>
      </w:r>
    </w:p>
    <w:p>
      <w:pPr>
        <w:jc w:val="center"/>
      </w:pPr>
      <w:r>
        <w:rPr>
          <w:rFonts w:ascii="Times New Roman" w:hAnsi="Times New Roman"/>
          <w:b/>
          <w:sz w:val="24"/>
        </w:rPr>
        <w:t>Giriş</w:t>
      </w:r>
    </w:p>
    <w:p>
      <w:pPr>
        <w:spacing w:line="480" w:lineRule="auto"/>
        <w:ind w:firstLine="720"/>
        <w:jc w:val="both"/>
      </w:pPr>
      <w:r>
        <w:rPr>
          <w:rFonts w:ascii="Times New Roman" w:hAnsi="Times New Roman"/>
          <w:sz w:val="24"/>
        </w:rPr>
        <w:t>Psikolojik sıkıntı, bireylerin günlük yaşam işlevselliğini olumsuz etkileyen depresyon, anksiyete ve stres gibi belirtileri kapsayan geniş bir kavramdır. Modern yaşamın getirdiği stres faktörleri, özellikle sosyal medya kullanımı ve siber zorbalık deneyimleri, bireylerin psikolojik iyilik halini tehdit etmektedir. Bu bağlamda, psikolojik sıkıntının koruyucu ve risk faktörlerinin anlaşılması büyük önem taşımaktadır.</w:t>
      </w:r>
    </w:p>
    <w:p>
      <w:pPr>
        <w:spacing w:line="480" w:lineRule="auto"/>
        <w:ind w:firstLine="720"/>
        <w:jc w:val="both"/>
      </w:pPr>
      <w:r>
        <w:rPr>
          <w:rFonts w:ascii="Times New Roman" w:hAnsi="Times New Roman"/>
          <w:sz w:val="24"/>
        </w:rPr>
        <w:t>Network psikometri yaklaşımı, psikolojik yapılar arasındaki karmaşık ilişkileri görselleştirmek ve analiz etmek için güçlü bir çerçeve sunmaktadır. Bu yaklaşım, geleneksel faktör analitiği modellerden farklı olarak, değişkenlerin birbirleriyle doğrudan etkileşim içinde olduğunu varsaymaktadır. Bu sayede, psikolojik semptomlar arasındaki dinamik ilişkiler daha iyi anlaşılabilmektedir.</w:t>
      </w:r>
    </w:p>
    <w:p>
      <w:pPr>
        <w:spacing w:line="480" w:lineRule="auto"/>
        <w:ind w:firstLine="720"/>
        <w:jc w:val="both"/>
      </w:pPr>
      <w:r>
        <w:rPr>
          <w:rFonts w:ascii="Times New Roman" w:hAnsi="Times New Roman"/>
          <w:sz w:val="24"/>
        </w:rPr>
        <w:t>Bu araştırmanın amacı, psikolojik sıkıntı göstergeleri (depresyon, anksiyete, stres) ile utanç, suçluluk, öz-şefkat, sosyal medya bağımlılığı, sosyal destek ve siber mağduriyet arasındaki ilişkileri network psikometri yaklaşımıyla incelemektir. Ayrıca, bu ilişkilerin cinsiyete göre farklılaşıp farklılaşmadığı değerlendirilmiştir.</w:t>
      </w:r>
    </w:p>
    <w:p>
      <w:r>
        <w:br w:type="page"/>
      </w:r>
    </w:p>
    <w:p>
      <w:pPr>
        <w:jc w:val="center"/>
      </w:pPr>
      <w:r>
        <w:rPr>
          <w:rFonts w:ascii="Times New Roman" w:hAnsi="Times New Roman"/>
          <w:b/>
          <w:sz w:val="24"/>
        </w:rPr>
        <w:t>Yöntem</w:t>
      </w:r>
    </w:p>
    <w:p>
      <w:pPr>
        <w:jc w:val="left"/>
      </w:pPr>
      <w:r>
        <w:rPr>
          <w:rFonts w:ascii="Times New Roman" w:hAnsi="Times New Roman"/>
          <w:b/>
          <w:sz w:val="24"/>
        </w:rPr>
        <w:t>Araştırma Deseni</w:t>
      </w:r>
    </w:p>
    <w:p>
      <w:pPr>
        <w:spacing w:line="480" w:lineRule="auto"/>
        <w:ind w:firstLine="720"/>
        <w:jc w:val="both"/>
      </w:pPr>
      <w:r>
        <w:rPr>
          <w:rFonts w:ascii="Times New Roman" w:hAnsi="Times New Roman"/>
          <w:sz w:val="24"/>
        </w:rPr>
        <w:t>Bu araştırma, nicel araştırma yöntemlerinden kesitsel tarama deseni kullanılarak yürütülmüştür. Çalışmada network psikometri yaklaşımı benimsenmiş ve değişkenler arasındaki ilişkiler network analizi aracılığıyla incelenmiştir.</w:t>
      </w:r>
    </w:p>
    <w:p>
      <w:pPr>
        <w:jc w:val="left"/>
      </w:pPr>
      <w:r>
        <w:rPr>
          <w:rFonts w:ascii="Times New Roman" w:hAnsi="Times New Roman"/>
          <w:b/>
          <w:sz w:val="24"/>
        </w:rPr>
        <w:t>Katılımcılar</w:t>
      </w:r>
    </w:p>
    <w:p>
      <w:pPr>
        <w:spacing w:line="480" w:lineRule="auto"/>
        <w:ind w:firstLine="720"/>
        <w:jc w:val="both"/>
      </w:pPr>
      <w:r>
        <w:rPr>
          <w:rFonts w:ascii="Times New Roman" w:hAnsi="Times New Roman"/>
          <w:sz w:val="24"/>
        </w:rPr>
        <w:t>Çalışmaya toplam 1028 Türk yetişkin katılmıştır. Katılımcıların yaş ortalaması 31.30 (SS = 9.34) olup, yaş aralığı 18-67 arasında değişmektedir. Örneklemin cinsiyet dağılımı ve diğer demografik özellikleri Tablo 1'de sunulmaktadır.</w:t>
      </w:r>
    </w:p>
    <w:p>
      <w:pPr>
        <w:jc w:val="left"/>
      </w:pPr>
      <w:r>
        <w:rPr>
          <w:rFonts w:ascii="Times New Roman" w:hAnsi="Times New Roman"/>
          <w:b/>
          <w:sz w:val="24"/>
        </w:rPr>
        <w:t>Veri Toplama Araçları</w:t>
      </w:r>
    </w:p>
    <w:p>
      <w:pPr>
        <w:spacing w:line="480" w:lineRule="auto"/>
        <w:ind w:firstLine="720"/>
        <w:jc w:val="both"/>
      </w:pPr>
      <w:r>
        <w:rPr>
          <w:rFonts w:ascii="Times New Roman" w:hAnsi="Times New Roman"/>
          <w:sz w:val="24"/>
        </w:rPr>
        <w:t>Depresyon, Anksiyete ve Stres Ölçeği-21 (DASS-21). Psikolojik sıkıntı düzeylerini ölçmek için DASS-21 kullanılmıştır. Ölçek 21 maddeden oluşmakta ve her alt ölçek (depresyon, anksiyete, stres) 7 madde içermektedir.</w:t>
      </w:r>
    </w:p>
    <w:p>
      <w:pPr>
        <w:spacing w:line="480" w:lineRule="auto"/>
        <w:ind w:firstLine="720"/>
        <w:jc w:val="both"/>
      </w:pPr>
      <w:r>
        <w:rPr>
          <w:rFonts w:ascii="Times New Roman" w:hAnsi="Times New Roman"/>
          <w:sz w:val="24"/>
        </w:rPr>
        <w:t>Öz-Şefkat Ölçeği. Katılımcıların öz-şefkat düzeylerini ölçmek için 10 maddelik Öz-Şefkat Ölçeği kullanılmıştır.</w:t>
      </w:r>
    </w:p>
    <w:p>
      <w:pPr>
        <w:spacing w:line="480" w:lineRule="auto"/>
        <w:ind w:firstLine="720"/>
        <w:jc w:val="both"/>
      </w:pPr>
      <w:r>
        <w:rPr>
          <w:rFonts w:ascii="Times New Roman" w:hAnsi="Times New Roman"/>
          <w:sz w:val="24"/>
        </w:rPr>
        <w:t>Bergen Sosyal Medya Bağımlılığı Ölçeği. Sosyal medya bağımlılığı düzeylerini değerlendirmek için 6 maddelik Bergen Sosyal Medya Bağımlılığı Ölçeği kullanılmıştır.</w:t>
      </w:r>
    </w:p>
    <w:p>
      <w:pPr>
        <w:spacing w:line="480" w:lineRule="auto"/>
        <w:ind w:firstLine="720"/>
        <w:jc w:val="both"/>
      </w:pPr>
      <w:r>
        <w:rPr>
          <w:rFonts w:ascii="Times New Roman" w:hAnsi="Times New Roman"/>
          <w:sz w:val="24"/>
        </w:rPr>
        <w:t>Sosyal Destek Ölçeği. Aile (4 madde) ve arkadaş (4 madde) sosyal desteğini ölçmek için 8 maddelik Sosyal Destek Ölçeği kullanılmıştır.</w:t>
      </w:r>
    </w:p>
    <w:p>
      <w:pPr>
        <w:spacing w:line="480" w:lineRule="auto"/>
        <w:ind w:firstLine="720"/>
        <w:jc w:val="both"/>
      </w:pPr>
      <w:r>
        <w:rPr>
          <w:rFonts w:ascii="Times New Roman" w:hAnsi="Times New Roman"/>
          <w:sz w:val="24"/>
        </w:rPr>
        <w:t>Utanç ve Suçluluk Ölçeği. Utanç (5 madde) ve suçluluk (5 madde) düzeylerini değerlendirmek için 11 maddelik Utanç ve Suçluluk Ölçeği kullanılmıştır.</w:t>
      </w:r>
    </w:p>
    <w:p>
      <w:pPr>
        <w:spacing w:line="480" w:lineRule="auto"/>
        <w:ind w:firstLine="720"/>
        <w:jc w:val="both"/>
      </w:pPr>
      <w:r>
        <w:rPr>
          <w:rFonts w:ascii="Times New Roman" w:hAnsi="Times New Roman"/>
          <w:sz w:val="24"/>
        </w:rPr>
        <w:t>Siber Mağduriyet Ölçeği. Siber mağduriyet deneyimlerini ölçmek için 10 maddelik Siber Mağduriyet Ölçeği kullanılmıştır.</w:t>
      </w:r>
    </w:p>
    <w:p>
      <w:pPr>
        <w:jc w:val="left"/>
      </w:pPr>
      <w:r>
        <w:rPr>
          <w:rFonts w:ascii="Times New Roman" w:hAnsi="Times New Roman"/>
          <w:b/>
          <w:sz w:val="24"/>
        </w:rPr>
        <w:t>Veri Analizi</w:t>
      </w:r>
    </w:p>
    <w:p>
      <w:pPr>
        <w:spacing w:line="480" w:lineRule="auto"/>
        <w:ind w:firstLine="720"/>
        <w:jc w:val="both"/>
      </w:pPr>
      <w:r>
        <w:rPr>
          <w:rFonts w:ascii="Times New Roman" w:hAnsi="Times New Roman"/>
          <w:sz w:val="24"/>
        </w:rPr>
        <w:t>Veri analizi sürecinde R ve Python programlama dilleri kullanılmıştır. Betimleyici istatistikler (ortalama, standart sapma, çarpıklık, basıklık) hesaplanmıştır. Değişkenler arası ilişkiler Pearson korelasyon analizi ile incelenmiştir. Bayesian bootstrap analizi, parametre tahminlerinin belirsizliğini değerlendirmek ve güvenilir aralıklar oluşturmak için uygulanmıştır. Cinsiyet grupları arasındaki farklılıklar bağımsız örneklemler t-testi ve Cohen's d etki büyüklüğü ile değerlendirilmiştir.</w:t>
      </w:r>
    </w:p>
    <w:p>
      <w:r>
        <w:br w:type="page"/>
      </w:r>
    </w:p>
    <w:p>
      <w:pPr>
        <w:jc w:val="center"/>
      </w:pPr>
      <w:r>
        <w:rPr>
          <w:rFonts w:ascii="Times New Roman" w:hAnsi="Times New Roman"/>
          <w:b/>
          <w:sz w:val="24"/>
        </w:rPr>
        <w:t>Bulgular</w:t>
      </w:r>
    </w:p>
    <w:p>
      <w:pPr>
        <w:jc w:val="left"/>
      </w:pPr>
      <w:r>
        <w:rPr>
          <w:rFonts w:ascii="Times New Roman" w:hAnsi="Times New Roman"/>
          <w:b/>
          <w:sz w:val="24"/>
        </w:rPr>
        <w:t>Betimleyici İstatistikler</w:t>
      </w:r>
    </w:p>
    <w:p>
      <w:pPr>
        <w:spacing w:line="480" w:lineRule="auto"/>
        <w:ind w:firstLine="720"/>
        <w:jc w:val="both"/>
      </w:pPr>
      <w:r>
        <w:rPr>
          <w:rFonts w:ascii="Times New Roman" w:hAnsi="Times New Roman"/>
          <w:sz w:val="24"/>
        </w:rPr>
        <w:t>Araştırma değişkenlerine ilişkin betimleyici istatistikler Tablo 1'de sunulmaktadır. Depresyon ortalaması 0.97 (SS = 0.67), anksiyete ortalaması 0.73 (SS = 0.60) ve stres ortalaması 1.07 (SS = 0.66) olarak bulunmuştur. Tüm psikolojik sıkıntı değişkenleri pozitif çarpıklık göstermiştir.</w:t>
      </w:r>
    </w:p>
    <w:p>
      <w:r>
        <w:rPr>
          <w:rFonts w:ascii="Times New Roman" w:hAnsi="Times New Roman"/>
          <w:b/>
          <w:sz w:val="24"/>
        </w:rPr>
        <w:t>Tablo 1</w:t>
      </w:r>
    </w:p>
    <w:p/>
    <w:p>
      <w:r>
        <w:rPr>
          <w:rFonts w:ascii="Times New Roman" w:hAnsi="Times New Roman"/>
          <w:i/>
          <w:sz w:val="24"/>
        </w:rPr>
        <w:t>Araştırma Değişkenlerine İlişkin Betimleyici İstatistikler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20"/>
              </w:rPr>
              <w:t>Değişken</w:t>
            </w:r>
          </w:p>
        </w:tc>
        <w:tc>
          <w:tcPr>
            <w:tcW w:type="dxa" w:w="1234"/>
          </w:tcPr>
          <w:p>
            <w:r>
              <w:rPr>
                <w:rFonts w:ascii="Times New Roman" w:hAnsi="Times New Roman"/>
                <w:b/>
                <w:sz w:val="20"/>
              </w:rPr>
              <w:t>N</w:t>
            </w:r>
          </w:p>
        </w:tc>
        <w:tc>
          <w:tcPr>
            <w:tcW w:type="dxa" w:w="1234"/>
          </w:tcPr>
          <w:p>
            <w:r>
              <w:rPr>
                <w:rFonts w:ascii="Times New Roman" w:hAnsi="Times New Roman"/>
                <w:b/>
                <w:sz w:val="20"/>
              </w:rPr>
              <w:t>Ort.</w:t>
            </w:r>
          </w:p>
        </w:tc>
        <w:tc>
          <w:tcPr>
            <w:tcW w:type="dxa" w:w="1234"/>
          </w:tcPr>
          <w:p>
            <w:r>
              <w:rPr>
                <w:rFonts w:ascii="Times New Roman" w:hAnsi="Times New Roman"/>
                <w:b/>
                <w:sz w:val="20"/>
              </w:rPr>
              <w:t>SS</w:t>
            </w:r>
          </w:p>
        </w:tc>
        <w:tc>
          <w:tcPr>
            <w:tcW w:type="dxa" w:w="1234"/>
          </w:tcPr>
          <w:p>
            <w:r>
              <w:rPr>
                <w:rFonts w:ascii="Times New Roman" w:hAnsi="Times New Roman"/>
                <w:b/>
                <w:sz w:val="20"/>
              </w:rPr>
              <w:t>Min</w:t>
            </w:r>
          </w:p>
        </w:tc>
        <w:tc>
          <w:tcPr>
            <w:tcW w:type="dxa" w:w="1234"/>
          </w:tcPr>
          <w:p>
            <w:r>
              <w:rPr>
                <w:rFonts w:ascii="Times New Roman" w:hAnsi="Times New Roman"/>
                <w:b/>
                <w:sz w:val="20"/>
              </w:rPr>
              <w:t>Maks</w:t>
            </w:r>
          </w:p>
        </w:tc>
        <w:tc>
          <w:tcPr>
            <w:tcW w:type="dxa" w:w="1234"/>
          </w:tcPr>
          <w:p>
            <w:r>
              <w:rPr>
                <w:rFonts w:ascii="Times New Roman" w:hAnsi="Times New Roman"/>
                <w:b/>
                <w:sz w:val="20"/>
              </w:rPr>
              <w:t>Çarpıklık</w:t>
            </w:r>
          </w:p>
        </w:tc>
      </w:tr>
      <w:tr>
        <w:tc>
          <w:tcPr>
            <w:tcW w:type="dxa" w:w="1234"/>
          </w:tcPr>
          <w:p>
            <w:r>
              <w:rPr>
                <w:rFonts w:ascii="Times New Roman" w:hAnsi="Times New Roman"/>
                <w:sz w:val="20"/>
              </w:rPr>
              <w:t>Depresyon</w:t>
            </w:r>
          </w:p>
        </w:tc>
        <w:tc>
          <w:tcPr>
            <w:tcW w:type="dxa" w:w="1234"/>
          </w:tcPr>
          <w:p>
            <w:r>
              <w:rPr>
                <w:rFonts w:ascii="Times New Roman" w:hAnsi="Times New Roman"/>
                <w:sz w:val="20"/>
              </w:rPr>
              <w:t>1028</w:t>
            </w:r>
          </w:p>
        </w:tc>
        <w:tc>
          <w:tcPr>
            <w:tcW w:type="dxa" w:w="1234"/>
          </w:tcPr>
          <w:p>
            <w:r>
              <w:rPr>
                <w:rFonts w:ascii="Times New Roman" w:hAnsi="Times New Roman"/>
                <w:sz w:val="20"/>
              </w:rPr>
              <w:t>0.97</w:t>
            </w:r>
          </w:p>
        </w:tc>
        <w:tc>
          <w:tcPr>
            <w:tcW w:type="dxa" w:w="1234"/>
          </w:tcPr>
          <w:p>
            <w:r>
              <w:rPr>
                <w:rFonts w:ascii="Times New Roman" w:hAnsi="Times New Roman"/>
                <w:sz w:val="20"/>
              </w:rPr>
              <w:t>0.67</w:t>
            </w:r>
          </w:p>
        </w:tc>
        <w:tc>
          <w:tcPr>
            <w:tcW w:type="dxa" w:w="1234"/>
          </w:tcPr>
          <w:p>
            <w:r>
              <w:rPr>
                <w:rFonts w:ascii="Times New Roman" w:hAnsi="Times New Roman"/>
                <w:sz w:val="20"/>
              </w:rPr>
              <w:t>0.00</w:t>
            </w:r>
          </w:p>
        </w:tc>
        <w:tc>
          <w:tcPr>
            <w:tcW w:type="dxa" w:w="1234"/>
          </w:tcPr>
          <w:p>
            <w:r>
              <w:rPr>
                <w:rFonts w:ascii="Times New Roman" w:hAnsi="Times New Roman"/>
                <w:sz w:val="20"/>
              </w:rPr>
              <w:t>3.00</w:t>
            </w:r>
          </w:p>
        </w:tc>
        <w:tc>
          <w:tcPr>
            <w:tcW w:type="dxa" w:w="1234"/>
          </w:tcPr>
          <w:p>
            <w:r>
              <w:rPr>
                <w:rFonts w:ascii="Times New Roman" w:hAnsi="Times New Roman"/>
                <w:sz w:val="20"/>
              </w:rPr>
              <w:t>0.73</w:t>
            </w:r>
          </w:p>
        </w:tc>
      </w:tr>
      <w:tr>
        <w:tc>
          <w:tcPr>
            <w:tcW w:type="dxa" w:w="1234"/>
          </w:tcPr>
          <w:p>
            <w:r>
              <w:rPr>
                <w:rFonts w:ascii="Times New Roman" w:hAnsi="Times New Roman"/>
                <w:sz w:val="20"/>
              </w:rPr>
              <w:t>Anksiyete</w:t>
            </w:r>
          </w:p>
        </w:tc>
        <w:tc>
          <w:tcPr>
            <w:tcW w:type="dxa" w:w="1234"/>
          </w:tcPr>
          <w:p>
            <w:r>
              <w:rPr>
                <w:rFonts w:ascii="Times New Roman" w:hAnsi="Times New Roman"/>
                <w:sz w:val="20"/>
              </w:rPr>
              <w:t>1028</w:t>
            </w:r>
          </w:p>
        </w:tc>
        <w:tc>
          <w:tcPr>
            <w:tcW w:type="dxa" w:w="1234"/>
          </w:tcPr>
          <w:p>
            <w:r>
              <w:rPr>
                <w:rFonts w:ascii="Times New Roman" w:hAnsi="Times New Roman"/>
                <w:sz w:val="20"/>
              </w:rPr>
              <w:t>0.73</w:t>
            </w:r>
          </w:p>
        </w:tc>
        <w:tc>
          <w:tcPr>
            <w:tcW w:type="dxa" w:w="1234"/>
          </w:tcPr>
          <w:p>
            <w:r>
              <w:rPr>
                <w:rFonts w:ascii="Times New Roman" w:hAnsi="Times New Roman"/>
                <w:sz w:val="20"/>
              </w:rPr>
              <w:t>0.60</w:t>
            </w:r>
          </w:p>
        </w:tc>
        <w:tc>
          <w:tcPr>
            <w:tcW w:type="dxa" w:w="1234"/>
          </w:tcPr>
          <w:p>
            <w:r>
              <w:rPr>
                <w:rFonts w:ascii="Times New Roman" w:hAnsi="Times New Roman"/>
                <w:sz w:val="20"/>
              </w:rPr>
              <w:t>0.00</w:t>
            </w:r>
          </w:p>
        </w:tc>
        <w:tc>
          <w:tcPr>
            <w:tcW w:type="dxa" w:w="1234"/>
          </w:tcPr>
          <w:p>
            <w:r>
              <w:rPr>
                <w:rFonts w:ascii="Times New Roman" w:hAnsi="Times New Roman"/>
                <w:sz w:val="20"/>
              </w:rPr>
              <w:t>3.00</w:t>
            </w:r>
          </w:p>
        </w:tc>
        <w:tc>
          <w:tcPr>
            <w:tcW w:type="dxa" w:w="1234"/>
          </w:tcPr>
          <w:p>
            <w:r>
              <w:rPr>
                <w:rFonts w:ascii="Times New Roman" w:hAnsi="Times New Roman"/>
                <w:sz w:val="20"/>
              </w:rPr>
              <w:t>0.87</w:t>
            </w:r>
          </w:p>
        </w:tc>
      </w:tr>
      <w:tr>
        <w:tc>
          <w:tcPr>
            <w:tcW w:type="dxa" w:w="1234"/>
          </w:tcPr>
          <w:p>
            <w:r>
              <w:rPr>
                <w:rFonts w:ascii="Times New Roman" w:hAnsi="Times New Roman"/>
                <w:sz w:val="20"/>
              </w:rPr>
              <w:t>Stres</w:t>
            </w:r>
          </w:p>
        </w:tc>
        <w:tc>
          <w:tcPr>
            <w:tcW w:type="dxa" w:w="1234"/>
          </w:tcPr>
          <w:p>
            <w:r>
              <w:rPr>
                <w:rFonts w:ascii="Times New Roman" w:hAnsi="Times New Roman"/>
                <w:sz w:val="20"/>
              </w:rPr>
              <w:t>1028</w:t>
            </w:r>
          </w:p>
        </w:tc>
        <w:tc>
          <w:tcPr>
            <w:tcW w:type="dxa" w:w="1234"/>
          </w:tcPr>
          <w:p>
            <w:r>
              <w:rPr>
                <w:rFonts w:ascii="Times New Roman" w:hAnsi="Times New Roman"/>
                <w:sz w:val="20"/>
              </w:rPr>
              <w:t>1.07</w:t>
            </w:r>
          </w:p>
        </w:tc>
        <w:tc>
          <w:tcPr>
            <w:tcW w:type="dxa" w:w="1234"/>
          </w:tcPr>
          <w:p>
            <w:r>
              <w:rPr>
                <w:rFonts w:ascii="Times New Roman" w:hAnsi="Times New Roman"/>
                <w:sz w:val="20"/>
              </w:rPr>
              <w:t>0.66</w:t>
            </w:r>
          </w:p>
        </w:tc>
        <w:tc>
          <w:tcPr>
            <w:tcW w:type="dxa" w:w="1234"/>
          </w:tcPr>
          <w:p>
            <w:r>
              <w:rPr>
                <w:rFonts w:ascii="Times New Roman" w:hAnsi="Times New Roman"/>
                <w:sz w:val="20"/>
              </w:rPr>
              <w:t>0.00</w:t>
            </w:r>
          </w:p>
        </w:tc>
        <w:tc>
          <w:tcPr>
            <w:tcW w:type="dxa" w:w="1234"/>
          </w:tcPr>
          <w:p>
            <w:r>
              <w:rPr>
                <w:rFonts w:ascii="Times New Roman" w:hAnsi="Times New Roman"/>
                <w:sz w:val="20"/>
              </w:rPr>
              <w:t>3.00</w:t>
            </w:r>
          </w:p>
        </w:tc>
        <w:tc>
          <w:tcPr>
            <w:tcW w:type="dxa" w:w="1234"/>
          </w:tcPr>
          <w:p>
            <w:r>
              <w:rPr>
                <w:rFonts w:ascii="Times New Roman" w:hAnsi="Times New Roman"/>
                <w:sz w:val="20"/>
              </w:rPr>
              <w:t>0.49</w:t>
            </w:r>
          </w:p>
        </w:tc>
      </w:tr>
      <w:tr>
        <w:tc>
          <w:tcPr>
            <w:tcW w:type="dxa" w:w="1234"/>
          </w:tcPr>
          <w:p>
            <w:r>
              <w:rPr>
                <w:rFonts w:ascii="Times New Roman" w:hAnsi="Times New Roman"/>
                <w:sz w:val="20"/>
              </w:rPr>
              <w:t>Utanç</w:t>
            </w:r>
          </w:p>
        </w:tc>
        <w:tc>
          <w:tcPr>
            <w:tcW w:type="dxa" w:w="1234"/>
          </w:tcPr>
          <w:p>
            <w:r>
              <w:rPr>
                <w:rFonts w:ascii="Times New Roman" w:hAnsi="Times New Roman"/>
                <w:sz w:val="20"/>
              </w:rPr>
              <w:t>1028</w:t>
            </w:r>
          </w:p>
        </w:tc>
        <w:tc>
          <w:tcPr>
            <w:tcW w:type="dxa" w:w="1234"/>
          </w:tcPr>
          <w:p>
            <w:r>
              <w:rPr>
                <w:rFonts w:ascii="Times New Roman" w:hAnsi="Times New Roman"/>
                <w:sz w:val="20"/>
              </w:rPr>
              <w:t>3.37</w:t>
            </w:r>
          </w:p>
        </w:tc>
        <w:tc>
          <w:tcPr>
            <w:tcW w:type="dxa" w:w="1234"/>
          </w:tcPr>
          <w:p>
            <w:r>
              <w:rPr>
                <w:rFonts w:ascii="Times New Roman" w:hAnsi="Times New Roman"/>
                <w:sz w:val="20"/>
              </w:rPr>
              <w:t>0.55</w:t>
            </w:r>
          </w:p>
        </w:tc>
        <w:tc>
          <w:tcPr>
            <w:tcW w:type="dxa" w:w="1234"/>
          </w:tcPr>
          <w:p>
            <w:r>
              <w:rPr>
                <w:rFonts w:ascii="Times New Roman" w:hAnsi="Times New Roman"/>
                <w:sz w:val="20"/>
              </w:rPr>
              <w:t>1.00</w:t>
            </w:r>
          </w:p>
        </w:tc>
        <w:tc>
          <w:tcPr>
            <w:tcW w:type="dxa" w:w="1234"/>
          </w:tcPr>
          <w:p>
            <w:r>
              <w:rPr>
                <w:rFonts w:ascii="Times New Roman" w:hAnsi="Times New Roman"/>
                <w:sz w:val="20"/>
              </w:rPr>
              <w:t>5.00</w:t>
            </w:r>
          </w:p>
        </w:tc>
        <w:tc>
          <w:tcPr>
            <w:tcW w:type="dxa" w:w="1234"/>
          </w:tcPr>
          <w:p>
            <w:r>
              <w:rPr>
                <w:rFonts w:ascii="Times New Roman" w:hAnsi="Times New Roman"/>
                <w:sz w:val="20"/>
              </w:rPr>
              <w:t>-0.31</w:t>
            </w:r>
          </w:p>
        </w:tc>
      </w:tr>
      <w:tr>
        <w:tc>
          <w:tcPr>
            <w:tcW w:type="dxa" w:w="1234"/>
          </w:tcPr>
          <w:p>
            <w:r>
              <w:rPr>
                <w:rFonts w:ascii="Times New Roman" w:hAnsi="Times New Roman"/>
                <w:sz w:val="20"/>
              </w:rPr>
              <w:t>Suçluluk</w:t>
            </w:r>
          </w:p>
        </w:tc>
        <w:tc>
          <w:tcPr>
            <w:tcW w:type="dxa" w:w="1234"/>
          </w:tcPr>
          <w:p>
            <w:r>
              <w:rPr>
                <w:rFonts w:ascii="Times New Roman" w:hAnsi="Times New Roman"/>
                <w:sz w:val="20"/>
              </w:rPr>
              <w:t>1028</w:t>
            </w:r>
          </w:p>
        </w:tc>
        <w:tc>
          <w:tcPr>
            <w:tcW w:type="dxa" w:w="1234"/>
          </w:tcPr>
          <w:p>
            <w:r>
              <w:rPr>
                <w:rFonts w:ascii="Times New Roman" w:hAnsi="Times New Roman"/>
                <w:sz w:val="20"/>
              </w:rPr>
              <w:t>3.13</w:t>
            </w:r>
          </w:p>
        </w:tc>
        <w:tc>
          <w:tcPr>
            <w:tcW w:type="dxa" w:w="1234"/>
          </w:tcPr>
          <w:p>
            <w:r>
              <w:rPr>
                <w:rFonts w:ascii="Times New Roman" w:hAnsi="Times New Roman"/>
                <w:sz w:val="20"/>
              </w:rPr>
              <w:t>0.56</w:t>
            </w:r>
          </w:p>
        </w:tc>
        <w:tc>
          <w:tcPr>
            <w:tcW w:type="dxa" w:w="1234"/>
          </w:tcPr>
          <w:p>
            <w:r>
              <w:rPr>
                <w:rFonts w:ascii="Times New Roman" w:hAnsi="Times New Roman"/>
                <w:sz w:val="20"/>
              </w:rPr>
              <w:t>1.00</w:t>
            </w:r>
          </w:p>
        </w:tc>
        <w:tc>
          <w:tcPr>
            <w:tcW w:type="dxa" w:w="1234"/>
          </w:tcPr>
          <w:p>
            <w:r>
              <w:rPr>
                <w:rFonts w:ascii="Times New Roman" w:hAnsi="Times New Roman"/>
                <w:sz w:val="20"/>
              </w:rPr>
              <w:t>5.00</w:t>
            </w:r>
          </w:p>
        </w:tc>
        <w:tc>
          <w:tcPr>
            <w:tcW w:type="dxa" w:w="1234"/>
          </w:tcPr>
          <w:p>
            <w:r>
              <w:rPr>
                <w:rFonts w:ascii="Times New Roman" w:hAnsi="Times New Roman"/>
                <w:sz w:val="20"/>
              </w:rPr>
              <w:t>0.00</w:t>
            </w:r>
          </w:p>
        </w:tc>
      </w:tr>
      <w:tr>
        <w:tc>
          <w:tcPr>
            <w:tcW w:type="dxa" w:w="1234"/>
          </w:tcPr>
          <w:p>
            <w:r>
              <w:rPr>
                <w:rFonts w:ascii="Times New Roman" w:hAnsi="Times New Roman"/>
                <w:sz w:val="20"/>
              </w:rPr>
              <w:t>Öz-Şefkat</w:t>
            </w:r>
          </w:p>
        </w:tc>
        <w:tc>
          <w:tcPr>
            <w:tcW w:type="dxa" w:w="1234"/>
          </w:tcPr>
          <w:p>
            <w:r>
              <w:rPr>
                <w:rFonts w:ascii="Times New Roman" w:hAnsi="Times New Roman"/>
                <w:sz w:val="20"/>
              </w:rPr>
              <w:t>1028</w:t>
            </w:r>
          </w:p>
        </w:tc>
        <w:tc>
          <w:tcPr>
            <w:tcW w:type="dxa" w:w="1234"/>
          </w:tcPr>
          <w:p>
            <w:r>
              <w:rPr>
                <w:rFonts w:ascii="Times New Roman" w:hAnsi="Times New Roman"/>
                <w:sz w:val="20"/>
              </w:rPr>
              <w:t>2.26</w:t>
            </w:r>
          </w:p>
        </w:tc>
        <w:tc>
          <w:tcPr>
            <w:tcW w:type="dxa" w:w="1234"/>
          </w:tcPr>
          <w:p>
            <w:r>
              <w:rPr>
                <w:rFonts w:ascii="Times New Roman" w:hAnsi="Times New Roman"/>
                <w:sz w:val="20"/>
              </w:rPr>
              <w:t>1.06</w:t>
            </w:r>
          </w:p>
        </w:tc>
        <w:tc>
          <w:tcPr>
            <w:tcW w:type="dxa" w:w="1234"/>
          </w:tcPr>
          <w:p>
            <w:r>
              <w:rPr>
                <w:rFonts w:ascii="Times New Roman" w:hAnsi="Times New Roman"/>
                <w:sz w:val="20"/>
              </w:rPr>
              <w:t>1.00</w:t>
            </w:r>
          </w:p>
        </w:tc>
        <w:tc>
          <w:tcPr>
            <w:tcW w:type="dxa" w:w="1234"/>
          </w:tcPr>
          <w:p>
            <w:r>
              <w:rPr>
                <w:rFonts w:ascii="Times New Roman" w:hAnsi="Times New Roman"/>
                <w:sz w:val="20"/>
              </w:rPr>
              <w:t>5.00</w:t>
            </w:r>
          </w:p>
        </w:tc>
        <w:tc>
          <w:tcPr>
            <w:tcW w:type="dxa" w:w="1234"/>
          </w:tcPr>
          <w:p>
            <w:r>
              <w:rPr>
                <w:rFonts w:ascii="Times New Roman" w:hAnsi="Times New Roman"/>
                <w:sz w:val="20"/>
              </w:rPr>
              <w:t>0.69</w:t>
            </w:r>
          </w:p>
        </w:tc>
      </w:tr>
      <w:tr>
        <w:tc>
          <w:tcPr>
            <w:tcW w:type="dxa" w:w="1234"/>
          </w:tcPr>
          <w:p>
            <w:r>
              <w:rPr>
                <w:rFonts w:ascii="Times New Roman" w:hAnsi="Times New Roman"/>
                <w:sz w:val="20"/>
              </w:rPr>
              <w:t>Sosyal Medya Bağ.</w:t>
            </w:r>
          </w:p>
        </w:tc>
        <w:tc>
          <w:tcPr>
            <w:tcW w:type="dxa" w:w="1234"/>
          </w:tcPr>
          <w:p>
            <w:r>
              <w:rPr>
                <w:rFonts w:ascii="Times New Roman" w:hAnsi="Times New Roman"/>
                <w:sz w:val="20"/>
              </w:rPr>
              <w:t>1028</w:t>
            </w:r>
          </w:p>
        </w:tc>
        <w:tc>
          <w:tcPr>
            <w:tcW w:type="dxa" w:w="1234"/>
          </w:tcPr>
          <w:p>
            <w:r>
              <w:rPr>
                <w:rFonts w:ascii="Times New Roman" w:hAnsi="Times New Roman"/>
                <w:sz w:val="20"/>
              </w:rPr>
              <w:t>2.72</w:t>
            </w:r>
          </w:p>
        </w:tc>
        <w:tc>
          <w:tcPr>
            <w:tcW w:type="dxa" w:w="1234"/>
          </w:tcPr>
          <w:p>
            <w:r>
              <w:rPr>
                <w:rFonts w:ascii="Times New Roman" w:hAnsi="Times New Roman"/>
                <w:sz w:val="20"/>
              </w:rPr>
              <w:t>0.92</w:t>
            </w:r>
          </w:p>
        </w:tc>
        <w:tc>
          <w:tcPr>
            <w:tcW w:type="dxa" w:w="1234"/>
          </w:tcPr>
          <w:p>
            <w:r>
              <w:rPr>
                <w:rFonts w:ascii="Times New Roman" w:hAnsi="Times New Roman"/>
                <w:sz w:val="20"/>
              </w:rPr>
              <w:t>1.00</w:t>
            </w:r>
          </w:p>
        </w:tc>
        <w:tc>
          <w:tcPr>
            <w:tcW w:type="dxa" w:w="1234"/>
          </w:tcPr>
          <w:p>
            <w:r>
              <w:rPr>
                <w:rFonts w:ascii="Times New Roman" w:hAnsi="Times New Roman"/>
                <w:sz w:val="20"/>
              </w:rPr>
              <w:t>5.00</w:t>
            </w:r>
          </w:p>
        </w:tc>
        <w:tc>
          <w:tcPr>
            <w:tcW w:type="dxa" w:w="1234"/>
          </w:tcPr>
          <w:p>
            <w:r>
              <w:rPr>
                <w:rFonts w:ascii="Times New Roman" w:hAnsi="Times New Roman"/>
                <w:sz w:val="20"/>
              </w:rPr>
              <w:t>0.09</w:t>
            </w:r>
          </w:p>
        </w:tc>
      </w:tr>
      <w:tr>
        <w:tc>
          <w:tcPr>
            <w:tcW w:type="dxa" w:w="1234"/>
          </w:tcPr>
          <w:p>
            <w:r>
              <w:rPr>
                <w:rFonts w:ascii="Times New Roman" w:hAnsi="Times New Roman"/>
                <w:sz w:val="20"/>
              </w:rPr>
              <w:t>Aile Desteği</w:t>
            </w:r>
          </w:p>
        </w:tc>
        <w:tc>
          <w:tcPr>
            <w:tcW w:type="dxa" w:w="1234"/>
          </w:tcPr>
          <w:p>
            <w:r>
              <w:rPr>
                <w:rFonts w:ascii="Times New Roman" w:hAnsi="Times New Roman"/>
                <w:sz w:val="20"/>
              </w:rPr>
              <w:t>1028</w:t>
            </w:r>
          </w:p>
        </w:tc>
        <w:tc>
          <w:tcPr>
            <w:tcW w:type="dxa" w:w="1234"/>
          </w:tcPr>
          <w:p>
            <w:r>
              <w:rPr>
                <w:rFonts w:ascii="Times New Roman" w:hAnsi="Times New Roman"/>
                <w:sz w:val="20"/>
              </w:rPr>
              <w:t>5.06</w:t>
            </w:r>
          </w:p>
        </w:tc>
        <w:tc>
          <w:tcPr>
            <w:tcW w:type="dxa" w:w="1234"/>
          </w:tcPr>
          <w:p>
            <w:r>
              <w:rPr>
                <w:rFonts w:ascii="Times New Roman" w:hAnsi="Times New Roman"/>
                <w:sz w:val="20"/>
              </w:rPr>
              <w:t>1.69</w:t>
            </w:r>
          </w:p>
        </w:tc>
        <w:tc>
          <w:tcPr>
            <w:tcW w:type="dxa" w:w="1234"/>
          </w:tcPr>
          <w:p>
            <w:r>
              <w:rPr>
                <w:rFonts w:ascii="Times New Roman" w:hAnsi="Times New Roman"/>
                <w:sz w:val="20"/>
              </w:rPr>
              <w:t>1.00</w:t>
            </w:r>
          </w:p>
        </w:tc>
        <w:tc>
          <w:tcPr>
            <w:tcW w:type="dxa" w:w="1234"/>
          </w:tcPr>
          <w:p>
            <w:r>
              <w:rPr>
                <w:rFonts w:ascii="Times New Roman" w:hAnsi="Times New Roman"/>
                <w:sz w:val="20"/>
              </w:rPr>
              <w:t>7.00</w:t>
            </w:r>
          </w:p>
        </w:tc>
        <w:tc>
          <w:tcPr>
            <w:tcW w:type="dxa" w:w="1234"/>
          </w:tcPr>
          <w:p>
            <w:r>
              <w:rPr>
                <w:rFonts w:ascii="Times New Roman" w:hAnsi="Times New Roman"/>
                <w:sz w:val="20"/>
              </w:rPr>
              <w:t>-0.61</w:t>
            </w:r>
          </w:p>
        </w:tc>
      </w:tr>
      <w:tr>
        <w:tc>
          <w:tcPr>
            <w:tcW w:type="dxa" w:w="1234"/>
          </w:tcPr>
          <w:p>
            <w:r>
              <w:rPr>
                <w:rFonts w:ascii="Times New Roman" w:hAnsi="Times New Roman"/>
                <w:sz w:val="20"/>
              </w:rPr>
              <w:t>Arkadaş Desteği</w:t>
            </w:r>
          </w:p>
        </w:tc>
        <w:tc>
          <w:tcPr>
            <w:tcW w:type="dxa" w:w="1234"/>
          </w:tcPr>
          <w:p>
            <w:r>
              <w:rPr>
                <w:rFonts w:ascii="Times New Roman" w:hAnsi="Times New Roman"/>
                <w:sz w:val="20"/>
              </w:rPr>
              <w:t>1028</w:t>
            </w:r>
          </w:p>
        </w:tc>
        <w:tc>
          <w:tcPr>
            <w:tcW w:type="dxa" w:w="1234"/>
          </w:tcPr>
          <w:p>
            <w:r>
              <w:rPr>
                <w:rFonts w:ascii="Times New Roman" w:hAnsi="Times New Roman"/>
                <w:sz w:val="20"/>
              </w:rPr>
              <w:t>5.02</w:t>
            </w:r>
          </w:p>
        </w:tc>
        <w:tc>
          <w:tcPr>
            <w:tcW w:type="dxa" w:w="1234"/>
          </w:tcPr>
          <w:p>
            <w:r>
              <w:rPr>
                <w:rFonts w:ascii="Times New Roman" w:hAnsi="Times New Roman"/>
                <w:sz w:val="20"/>
              </w:rPr>
              <w:t>1.65</w:t>
            </w:r>
          </w:p>
        </w:tc>
        <w:tc>
          <w:tcPr>
            <w:tcW w:type="dxa" w:w="1234"/>
          </w:tcPr>
          <w:p>
            <w:r>
              <w:rPr>
                <w:rFonts w:ascii="Times New Roman" w:hAnsi="Times New Roman"/>
                <w:sz w:val="20"/>
              </w:rPr>
              <w:t>1.00</w:t>
            </w:r>
          </w:p>
        </w:tc>
        <w:tc>
          <w:tcPr>
            <w:tcW w:type="dxa" w:w="1234"/>
          </w:tcPr>
          <w:p>
            <w:r>
              <w:rPr>
                <w:rFonts w:ascii="Times New Roman" w:hAnsi="Times New Roman"/>
                <w:sz w:val="20"/>
              </w:rPr>
              <w:t>7.00</w:t>
            </w:r>
          </w:p>
        </w:tc>
        <w:tc>
          <w:tcPr>
            <w:tcW w:type="dxa" w:w="1234"/>
          </w:tcPr>
          <w:p>
            <w:r>
              <w:rPr>
                <w:rFonts w:ascii="Times New Roman" w:hAnsi="Times New Roman"/>
                <w:sz w:val="20"/>
              </w:rPr>
              <w:t>-0.64</w:t>
            </w:r>
          </w:p>
        </w:tc>
      </w:tr>
      <w:tr>
        <w:tc>
          <w:tcPr>
            <w:tcW w:type="dxa" w:w="1234"/>
          </w:tcPr>
          <w:p>
            <w:r>
              <w:rPr>
                <w:rFonts w:ascii="Times New Roman" w:hAnsi="Times New Roman"/>
                <w:sz w:val="20"/>
              </w:rPr>
              <w:t>Siber Mağduriyet</w:t>
            </w:r>
          </w:p>
        </w:tc>
        <w:tc>
          <w:tcPr>
            <w:tcW w:type="dxa" w:w="1234"/>
          </w:tcPr>
          <w:p>
            <w:r>
              <w:rPr>
                <w:rFonts w:ascii="Times New Roman" w:hAnsi="Times New Roman"/>
                <w:sz w:val="20"/>
              </w:rPr>
              <w:t>1028</w:t>
            </w:r>
          </w:p>
        </w:tc>
        <w:tc>
          <w:tcPr>
            <w:tcW w:type="dxa" w:w="1234"/>
          </w:tcPr>
          <w:p>
            <w:r>
              <w:rPr>
                <w:rFonts w:ascii="Times New Roman" w:hAnsi="Times New Roman"/>
                <w:sz w:val="20"/>
              </w:rPr>
              <w:t>1.17</w:t>
            </w:r>
          </w:p>
        </w:tc>
        <w:tc>
          <w:tcPr>
            <w:tcW w:type="dxa" w:w="1234"/>
          </w:tcPr>
          <w:p>
            <w:r>
              <w:rPr>
                <w:rFonts w:ascii="Times New Roman" w:hAnsi="Times New Roman"/>
                <w:sz w:val="20"/>
              </w:rPr>
              <w:t>0.35</w:t>
            </w:r>
          </w:p>
        </w:tc>
        <w:tc>
          <w:tcPr>
            <w:tcW w:type="dxa" w:w="1234"/>
          </w:tcPr>
          <w:p>
            <w:r>
              <w:rPr>
                <w:rFonts w:ascii="Times New Roman" w:hAnsi="Times New Roman"/>
                <w:sz w:val="20"/>
              </w:rPr>
              <w:t>1.00</w:t>
            </w:r>
          </w:p>
        </w:tc>
        <w:tc>
          <w:tcPr>
            <w:tcW w:type="dxa" w:w="1234"/>
          </w:tcPr>
          <w:p>
            <w:r>
              <w:rPr>
                <w:rFonts w:ascii="Times New Roman" w:hAnsi="Times New Roman"/>
                <w:sz w:val="20"/>
              </w:rPr>
              <w:t>3.67</w:t>
            </w:r>
          </w:p>
        </w:tc>
        <w:tc>
          <w:tcPr>
            <w:tcW w:type="dxa" w:w="1234"/>
          </w:tcPr>
          <w:p>
            <w:r>
              <w:rPr>
                <w:rFonts w:ascii="Times New Roman" w:hAnsi="Times New Roman"/>
                <w:sz w:val="20"/>
              </w:rPr>
              <w:t>3.41</w:t>
            </w:r>
          </w:p>
        </w:tc>
      </w:tr>
      <w:tr>
        <w:tc>
          <w:tcPr>
            <w:tcW w:type="dxa" w:w="1234"/>
          </w:tcPr>
          <w:p>
            <w:r>
              <w:rPr>
                <w:rFonts w:ascii="Times New Roman" w:hAnsi="Times New Roman"/>
                <w:sz w:val="20"/>
              </w:rPr>
              <w:t>Sosyal Medya Süresi</w:t>
            </w:r>
          </w:p>
        </w:tc>
        <w:tc>
          <w:tcPr>
            <w:tcW w:type="dxa" w:w="1234"/>
          </w:tcPr>
          <w:p>
            <w:r>
              <w:rPr>
                <w:rFonts w:ascii="Times New Roman" w:hAnsi="Times New Roman"/>
                <w:sz w:val="20"/>
              </w:rPr>
              <w:t>1028</w:t>
            </w:r>
          </w:p>
        </w:tc>
        <w:tc>
          <w:tcPr>
            <w:tcW w:type="dxa" w:w="1234"/>
          </w:tcPr>
          <w:p>
            <w:r>
              <w:rPr>
                <w:rFonts w:ascii="Times New Roman" w:hAnsi="Times New Roman"/>
                <w:sz w:val="20"/>
              </w:rPr>
              <w:t>2.83</w:t>
            </w:r>
          </w:p>
        </w:tc>
        <w:tc>
          <w:tcPr>
            <w:tcW w:type="dxa" w:w="1234"/>
          </w:tcPr>
          <w:p>
            <w:r>
              <w:rPr>
                <w:rFonts w:ascii="Times New Roman" w:hAnsi="Times New Roman"/>
                <w:sz w:val="20"/>
              </w:rPr>
              <w:t>1.01</w:t>
            </w:r>
          </w:p>
        </w:tc>
        <w:tc>
          <w:tcPr>
            <w:tcW w:type="dxa" w:w="1234"/>
          </w:tcPr>
          <w:p>
            <w:r>
              <w:rPr>
                <w:rFonts w:ascii="Times New Roman" w:hAnsi="Times New Roman"/>
                <w:sz w:val="20"/>
              </w:rPr>
              <w:t>1.00</w:t>
            </w:r>
          </w:p>
        </w:tc>
        <w:tc>
          <w:tcPr>
            <w:tcW w:type="dxa" w:w="1234"/>
          </w:tcPr>
          <w:p>
            <w:r>
              <w:rPr>
                <w:rFonts w:ascii="Times New Roman" w:hAnsi="Times New Roman"/>
                <w:sz w:val="20"/>
              </w:rPr>
              <w:t>5.00</w:t>
            </w:r>
          </w:p>
        </w:tc>
        <w:tc>
          <w:tcPr>
            <w:tcW w:type="dxa" w:w="1234"/>
          </w:tcPr>
          <w:p>
            <w:r>
              <w:rPr>
                <w:rFonts w:ascii="Times New Roman" w:hAnsi="Times New Roman"/>
                <w:sz w:val="20"/>
              </w:rPr>
              <w:t>0.34</w:t>
            </w:r>
          </w:p>
        </w:tc>
      </w:tr>
      <w:tr>
        <w:tc>
          <w:tcPr>
            <w:tcW w:type="dxa" w:w="1234"/>
          </w:tcPr>
          <w:p>
            <w:r>
              <w:rPr>
                <w:rFonts w:ascii="Times New Roman" w:hAnsi="Times New Roman"/>
                <w:sz w:val="20"/>
              </w:rPr>
              <w:t>Yaş</w:t>
            </w:r>
          </w:p>
        </w:tc>
        <w:tc>
          <w:tcPr>
            <w:tcW w:type="dxa" w:w="1234"/>
          </w:tcPr>
          <w:p>
            <w:r>
              <w:rPr>
                <w:rFonts w:ascii="Times New Roman" w:hAnsi="Times New Roman"/>
                <w:sz w:val="20"/>
              </w:rPr>
              <w:t>1028</w:t>
            </w:r>
          </w:p>
        </w:tc>
        <w:tc>
          <w:tcPr>
            <w:tcW w:type="dxa" w:w="1234"/>
          </w:tcPr>
          <w:p>
            <w:r>
              <w:rPr>
                <w:rFonts w:ascii="Times New Roman" w:hAnsi="Times New Roman"/>
                <w:sz w:val="20"/>
              </w:rPr>
              <w:t>31.30</w:t>
            </w:r>
          </w:p>
        </w:tc>
        <w:tc>
          <w:tcPr>
            <w:tcW w:type="dxa" w:w="1234"/>
          </w:tcPr>
          <w:p>
            <w:r>
              <w:rPr>
                <w:rFonts w:ascii="Times New Roman" w:hAnsi="Times New Roman"/>
                <w:sz w:val="20"/>
              </w:rPr>
              <w:t>9.34</w:t>
            </w:r>
          </w:p>
        </w:tc>
        <w:tc>
          <w:tcPr>
            <w:tcW w:type="dxa" w:w="1234"/>
          </w:tcPr>
          <w:p>
            <w:r>
              <w:rPr>
                <w:rFonts w:ascii="Times New Roman" w:hAnsi="Times New Roman"/>
                <w:sz w:val="20"/>
              </w:rPr>
              <w:t>18.00</w:t>
            </w:r>
          </w:p>
        </w:tc>
        <w:tc>
          <w:tcPr>
            <w:tcW w:type="dxa" w:w="1234"/>
          </w:tcPr>
          <w:p>
            <w:r>
              <w:rPr>
                <w:rFonts w:ascii="Times New Roman" w:hAnsi="Times New Roman"/>
                <w:sz w:val="20"/>
              </w:rPr>
              <w:t>67.00</w:t>
            </w:r>
          </w:p>
        </w:tc>
        <w:tc>
          <w:tcPr>
            <w:tcW w:type="dxa" w:w="1234"/>
          </w:tcPr>
          <w:p>
            <w:r>
              <w:rPr>
                <w:rFonts w:ascii="Times New Roman" w:hAnsi="Times New Roman"/>
                <w:sz w:val="20"/>
              </w:rPr>
              <w:t>0.74</w:t>
            </w:r>
          </w:p>
        </w:tc>
      </w:tr>
    </w:tbl>
    <w:p>
      <w:r>
        <w:rPr>
          <w:rFonts w:ascii="Times New Roman" w:hAnsi="Times New Roman"/>
          <w:i/>
          <w:sz w:val="20"/>
        </w:rPr>
        <w:t xml:space="preserve">Not. </w:t>
      </w:r>
      <w:r>
        <w:rPr>
          <w:rFonts w:ascii="Times New Roman" w:hAnsi="Times New Roman"/>
          <w:sz w:val="20"/>
        </w:rPr>
        <w:t>Ort. = Ortalama; SS = Standart Sapma; Sosyal Medya Bağ. = Sosyal Medya Bağımlılığı</w:t>
      </w:r>
    </w:p>
    <w:p/>
    <w:p>
      <w:pPr>
        <w:jc w:val="left"/>
      </w:pPr>
      <w:r>
        <w:rPr>
          <w:rFonts w:ascii="Times New Roman" w:hAnsi="Times New Roman"/>
          <w:b/>
          <w:sz w:val="24"/>
        </w:rPr>
        <w:t>Korelasyon Analizi Sonuçları</w:t>
      </w:r>
    </w:p>
    <w:p>
      <w:pPr>
        <w:spacing w:line="480" w:lineRule="auto"/>
        <w:ind w:firstLine="720"/>
        <w:jc w:val="both"/>
      </w:pPr>
      <w:r>
        <w:rPr>
          <w:rFonts w:ascii="Times New Roman" w:hAnsi="Times New Roman"/>
          <w:sz w:val="24"/>
        </w:rPr>
        <w:t>Değişkenler arası Pearson korelasyon analizi sonuçları incelendiğinde, depresyon ile stres arasında güçlü pozitif ilişki (r = .82, p &lt; .001) bulunmuştur. Benzer şekilde, anksiyete ile stres (r = .79, p &lt; .001) ve depresyon ile anksiyete (r = .74, p &lt; .001) arasında da güçlü pozitif ilişkiler saptanmıştır. Öz-şefkat ile psikolojik sıkıntı değişkenleri arasında orta düzeyde pozitif ilişkiler bulunmuştur: stres (r = .68, p &lt; .001), depresyon (r = .66, p &lt; .001) ve anksiyete (r = .65, p &lt; .001). Aile desteği ile depresyon (r = -.36, p &lt; .001), stres (r = -.26, p &lt; .001) ve anksiyete (r = -.25, p &lt; .001) arasında negatif ilişkiler saptanmıştır.</w:t>
      </w:r>
    </w:p>
    <w:p>
      <w:r>
        <w:rPr>
          <w:rFonts w:ascii="Times New Roman" w:hAnsi="Times New Roman"/>
          <w:b/>
          <w:sz w:val="24"/>
        </w:rPr>
        <w:t>Tablo 2</w:t>
      </w:r>
    </w:p>
    <w:p/>
    <w:p>
      <w:r>
        <w:rPr>
          <w:rFonts w:ascii="Times New Roman" w:hAnsi="Times New Roman"/>
          <w:i/>
          <w:sz w:val="24"/>
        </w:rPr>
        <w:t>Değişkenler Arası Anlamlı Korelasyonlar (En Güçlü 15 İlişki)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Değişken 1</w:t>
            </w:r>
          </w:p>
        </w:tc>
        <w:tc>
          <w:tcPr>
            <w:tcW w:type="dxa" w:w="2160"/>
          </w:tcPr>
          <w:p>
            <w:r>
              <w:rPr>
                <w:rFonts w:ascii="Times New Roman" w:hAnsi="Times New Roman"/>
                <w:b/>
                <w:sz w:val="20"/>
              </w:rPr>
              <w:t>Değişken 2</w:t>
            </w:r>
          </w:p>
        </w:tc>
        <w:tc>
          <w:tcPr>
            <w:tcW w:type="dxa" w:w="2160"/>
          </w:tcPr>
          <w:p>
            <w:r>
              <w:rPr>
                <w:rFonts w:ascii="Times New Roman" w:hAnsi="Times New Roman"/>
                <w:b/>
                <w:sz w:val="20"/>
              </w:rPr>
              <w:t>r</w:t>
            </w:r>
          </w:p>
        </w:tc>
        <w:tc>
          <w:tcPr>
            <w:tcW w:type="dxa" w:w="2160"/>
          </w:tcPr>
          <w:p>
            <w:r>
              <w:rPr>
                <w:rFonts w:ascii="Times New Roman" w:hAnsi="Times New Roman"/>
                <w:b/>
                <w:sz w:val="20"/>
              </w:rPr>
              <w:t>p</w:t>
            </w:r>
          </w:p>
        </w:tc>
      </w:tr>
      <w:tr>
        <w:tc>
          <w:tcPr>
            <w:tcW w:type="dxa" w:w="2160"/>
          </w:tcPr>
          <w:p>
            <w:r>
              <w:rPr>
                <w:rFonts w:ascii="Times New Roman" w:hAnsi="Times New Roman"/>
                <w:sz w:val="20"/>
              </w:rPr>
              <w:t>Depresyon</w:t>
            </w:r>
          </w:p>
        </w:tc>
        <w:tc>
          <w:tcPr>
            <w:tcW w:type="dxa" w:w="2160"/>
          </w:tcPr>
          <w:p>
            <w:r>
              <w:rPr>
                <w:rFonts w:ascii="Times New Roman" w:hAnsi="Times New Roman"/>
                <w:sz w:val="20"/>
              </w:rPr>
              <w:t>Stres</w:t>
            </w:r>
          </w:p>
        </w:tc>
        <w:tc>
          <w:tcPr>
            <w:tcW w:type="dxa" w:w="2160"/>
          </w:tcPr>
          <w:p>
            <w:r>
              <w:rPr>
                <w:rFonts w:ascii="Times New Roman" w:hAnsi="Times New Roman"/>
                <w:sz w:val="20"/>
              </w:rPr>
              <w:t>0.822</w:t>
            </w:r>
          </w:p>
        </w:tc>
        <w:tc>
          <w:tcPr>
            <w:tcW w:type="dxa" w:w="2160"/>
          </w:tcPr>
          <w:p>
            <w:r>
              <w:rPr>
                <w:rFonts w:ascii="Times New Roman" w:hAnsi="Times New Roman"/>
                <w:sz w:val="20"/>
              </w:rPr>
              <w:t>&lt; .001</w:t>
            </w:r>
          </w:p>
        </w:tc>
      </w:tr>
      <w:tr>
        <w:tc>
          <w:tcPr>
            <w:tcW w:type="dxa" w:w="2160"/>
          </w:tcPr>
          <w:p>
            <w:r>
              <w:rPr>
                <w:rFonts w:ascii="Times New Roman" w:hAnsi="Times New Roman"/>
                <w:sz w:val="20"/>
              </w:rPr>
              <w:t>Anksiyete</w:t>
            </w:r>
          </w:p>
        </w:tc>
        <w:tc>
          <w:tcPr>
            <w:tcW w:type="dxa" w:w="2160"/>
          </w:tcPr>
          <w:p>
            <w:r>
              <w:rPr>
                <w:rFonts w:ascii="Times New Roman" w:hAnsi="Times New Roman"/>
                <w:sz w:val="20"/>
              </w:rPr>
              <w:t>Stres</w:t>
            </w:r>
          </w:p>
        </w:tc>
        <w:tc>
          <w:tcPr>
            <w:tcW w:type="dxa" w:w="2160"/>
          </w:tcPr>
          <w:p>
            <w:r>
              <w:rPr>
                <w:rFonts w:ascii="Times New Roman" w:hAnsi="Times New Roman"/>
                <w:sz w:val="20"/>
              </w:rPr>
              <w:t>0.787</w:t>
            </w:r>
          </w:p>
        </w:tc>
        <w:tc>
          <w:tcPr>
            <w:tcW w:type="dxa" w:w="2160"/>
          </w:tcPr>
          <w:p>
            <w:r>
              <w:rPr>
                <w:rFonts w:ascii="Times New Roman" w:hAnsi="Times New Roman"/>
                <w:sz w:val="20"/>
              </w:rPr>
              <w:t>&lt; .001</w:t>
            </w:r>
          </w:p>
        </w:tc>
      </w:tr>
      <w:tr>
        <w:tc>
          <w:tcPr>
            <w:tcW w:type="dxa" w:w="2160"/>
          </w:tcPr>
          <w:p>
            <w:r>
              <w:rPr>
                <w:rFonts w:ascii="Times New Roman" w:hAnsi="Times New Roman"/>
                <w:sz w:val="20"/>
              </w:rPr>
              <w:t>Depresyon</w:t>
            </w:r>
          </w:p>
        </w:tc>
        <w:tc>
          <w:tcPr>
            <w:tcW w:type="dxa" w:w="2160"/>
          </w:tcPr>
          <w:p>
            <w:r>
              <w:rPr>
                <w:rFonts w:ascii="Times New Roman" w:hAnsi="Times New Roman"/>
                <w:sz w:val="20"/>
              </w:rPr>
              <w:t>Anksiyete</w:t>
            </w:r>
          </w:p>
        </w:tc>
        <w:tc>
          <w:tcPr>
            <w:tcW w:type="dxa" w:w="2160"/>
          </w:tcPr>
          <w:p>
            <w:r>
              <w:rPr>
                <w:rFonts w:ascii="Times New Roman" w:hAnsi="Times New Roman"/>
                <w:sz w:val="20"/>
              </w:rPr>
              <w:t>0.743</w:t>
            </w:r>
          </w:p>
        </w:tc>
        <w:tc>
          <w:tcPr>
            <w:tcW w:type="dxa" w:w="2160"/>
          </w:tcPr>
          <w:p>
            <w:r>
              <w:rPr>
                <w:rFonts w:ascii="Times New Roman" w:hAnsi="Times New Roman"/>
                <w:sz w:val="20"/>
              </w:rPr>
              <w:t>&lt; .001</w:t>
            </w:r>
          </w:p>
        </w:tc>
      </w:tr>
      <w:tr>
        <w:tc>
          <w:tcPr>
            <w:tcW w:type="dxa" w:w="2160"/>
          </w:tcPr>
          <w:p>
            <w:r>
              <w:rPr>
                <w:rFonts w:ascii="Times New Roman" w:hAnsi="Times New Roman"/>
                <w:sz w:val="20"/>
              </w:rPr>
              <w:t>Stres</w:t>
            </w:r>
          </w:p>
        </w:tc>
        <w:tc>
          <w:tcPr>
            <w:tcW w:type="dxa" w:w="2160"/>
          </w:tcPr>
          <w:p>
            <w:r>
              <w:rPr>
                <w:rFonts w:ascii="Times New Roman" w:hAnsi="Times New Roman"/>
                <w:sz w:val="20"/>
              </w:rPr>
              <w:t>Öz-Şefkat</w:t>
            </w:r>
          </w:p>
        </w:tc>
        <w:tc>
          <w:tcPr>
            <w:tcW w:type="dxa" w:w="2160"/>
          </w:tcPr>
          <w:p>
            <w:r>
              <w:rPr>
                <w:rFonts w:ascii="Times New Roman" w:hAnsi="Times New Roman"/>
                <w:sz w:val="20"/>
              </w:rPr>
              <w:t>0.677</w:t>
            </w:r>
          </w:p>
        </w:tc>
        <w:tc>
          <w:tcPr>
            <w:tcW w:type="dxa" w:w="2160"/>
          </w:tcPr>
          <w:p>
            <w:r>
              <w:rPr>
                <w:rFonts w:ascii="Times New Roman" w:hAnsi="Times New Roman"/>
                <w:sz w:val="20"/>
              </w:rPr>
              <w:t>&lt; .001</w:t>
            </w:r>
          </w:p>
        </w:tc>
      </w:tr>
      <w:tr>
        <w:tc>
          <w:tcPr>
            <w:tcW w:type="dxa" w:w="2160"/>
          </w:tcPr>
          <w:p>
            <w:r>
              <w:rPr>
                <w:rFonts w:ascii="Times New Roman" w:hAnsi="Times New Roman"/>
                <w:sz w:val="20"/>
              </w:rPr>
              <w:t>Depresyon</w:t>
            </w:r>
          </w:p>
        </w:tc>
        <w:tc>
          <w:tcPr>
            <w:tcW w:type="dxa" w:w="2160"/>
          </w:tcPr>
          <w:p>
            <w:r>
              <w:rPr>
                <w:rFonts w:ascii="Times New Roman" w:hAnsi="Times New Roman"/>
                <w:sz w:val="20"/>
              </w:rPr>
              <w:t>Öz-Şefkat</w:t>
            </w:r>
          </w:p>
        </w:tc>
        <w:tc>
          <w:tcPr>
            <w:tcW w:type="dxa" w:w="2160"/>
          </w:tcPr>
          <w:p>
            <w:r>
              <w:rPr>
                <w:rFonts w:ascii="Times New Roman" w:hAnsi="Times New Roman"/>
                <w:sz w:val="20"/>
              </w:rPr>
              <w:t>0.659</w:t>
            </w:r>
          </w:p>
        </w:tc>
        <w:tc>
          <w:tcPr>
            <w:tcW w:type="dxa" w:w="2160"/>
          </w:tcPr>
          <w:p>
            <w:r>
              <w:rPr>
                <w:rFonts w:ascii="Times New Roman" w:hAnsi="Times New Roman"/>
                <w:sz w:val="20"/>
              </w:rPr>
              <w:t>&lt; .001</w:t>
            </w:r>
          </w:p>
        </w:tc>
      </w:tr>
      <w:tr>
        <w:tc>
          <w:tcPr>
            <w:tcW w:type="dxa" w:w="2160"/>
          </w:tcPr>
          <w:p>
            <w:r>
              <w:rPr>
                <w:rFonts w:ascii="Times New Roman" w:hAnsi="Times New Roman"/>
                <w:sz w:val="20"/>
              </w:rPr>
              <w:t>Anksiyete</w:t>
            </w:r>
          </w:p>
        </w:tc>
        <w:tc>
          <w:tcPr>
            <w:tcW w:type="dxa" w:w="2160"/>
          </w:tcPr>
          <w:p>
            <w:r>
              <w:rPr>
                <w:rFonts w:ascii="Times New Roman" w:hAnsi="Times New Roman"/>
                <w:sz w:val="20"/>
              </w:rPr>
              <w:t>Öz-Şefkat</w:t>
            </w:r>
          </w:p>
        </w:tc>
        <w:tc>
          <w:tcPr>
            <w:tcW w:type="dxa" w:w="2160"/>
          </w:tcPr>
          <w:p>
            <w:r>
              <w:rPr>
                <w:rFonts w:ascii="Times New Roman" w:hAnsi="Times New Roman"/>
                <w:sz w:val="20"/>
              </w:rPr>
              <w:t>0.646</w:t>
            </w:r>
          </w:p>
        </w:tc>
        <w:tc>
          <w:tcPr>
            <w:tcW w:type="dxa" w:w="2160"/>
          </w:tcPr>
          <w:p>
            <w:r>
              <w:rPr>
                <w:rFonts w:ascii="Times New Roman" w:hAnsi="Times New Roman"/>
                <w:sz w:val="20"/>
              </w:rPr>
              <w:t>&lt; .001</w:t>
            </w:r>
          </w:p>
        </w:tc>
      </w:tr>
      <w:tr>
        <w:tc>
          <w:tcPr>
            <w:tcW w:type="dxa" w:w="2160"/>
          </w:tcPr>
          <w:p>
            <w:r>
              <w:rPr>
                <w:rFonts w:ascii="Times New Roman" w:hAnsi="Times New Roman"/>
                <w:sz w:val="20"/>
              </w:rPr>
              <w:t>Utanç</w:t>
            </w:r>
          </w:p>
        </w:tc>
        <w:tc>
          <w:tcPr>
            <w:tcW w:type="dxa" w:w="2160"/>
          </w:tcPr>
          <w:p>
            <w:r>
              <w:rPr>
                <w:rFonts w:ascii="Times New Roman" w:hAnsi="Times New Roman"/>
                <w:sz w:val="20"/>
              </w:rPr>
              <w:t>Suçluluk</w:t>
            </w:r>
          </w:p>
        </w:tc>
        <w:tc>
          <w:tcPr>
            <w:tcW w:type="dxa" w:w="2160"/>
          </w:tcPr>
          <w:p>
            <w:r>
              <w:rPr>
                <w:rFonts w:ascii="Times New Roman" w:hAnsi="Times New Roman"/>
                <w:sz w:val="20"/>
              </w:rPr>
              <w:t>0.525</w:t>
            </w:r>
          </w:p>
        </w:tc>
        <w:tc>
          <w:tcPr>
            <w:tcW w:type="dxa" w:w="2160"/>
          </w:tcPr>
          <w:p>
            <w:r>
              <w:rPr>
                <w:rFonts w:ascii="Times New Roman" w:hAnsi="Times New Roman"/>
                <w:sz w:val="20"/>
              </w:rPr>
              <w:t>&lt; .001</w:t>
            </w:r>
          </w:p>
        </w:tc>
      </w:tr>
      <w:tr>
        <w:tc>
          <w:tcPr>
            <w:tcW w:type="dxa" w:w="2160"/>
          </w:tcPr>
          <w:p>
            <w:r>
              <w:rPr>
                <w:rFonts w:ascii="Times New Roman" w:hAnsi="Times New Roman"/>
                <w:sz w:val="20"/>
              </w:rPr>
              <w:t>Sosyal Medya Bağ.</w:t>
            </w:r>
          </w:p>
        </w:tc>
        <w:tc>
          <w:tcPr>
            <w:tcW w:type="dxa" w:w="2160"/>
          </w:tcPr>
          <w:p>
            <w:r>
              <w:rPr>
                <w:rFonts w:ascii="Times New Roman" w:hAnsi="Times New Roman"/>
                <w:sz w:val="20"/>
              </w:rPr>
              <w:t>Sosyal Medya Süresi</w:t>
            </w:r>
          </w:p>
        </w:tc>
        <w:tc>
          <w:tcPr>
            <w:tcW w:type="dxa" w:w="2160"/>
          </w:tcPr>
          <w:p>
            <w:r>
              <w:rPr>
                <w:rFonts w:ascii="Times New Roman" w:hAnsi="Times New Roman"/>
                <w:sz w:val="20"/>
              </w:rPr>
              <w:t>0.505</w:t>
            </w:r>
          </w:p>
        </w:tc>
        <w:tc>
          <w:tcPr>
            <w:tcW w:type="dxa" w:w="2160"/>
          </w:tcPr>
          <w:p>
            <w:r>
              <w:rPr>
                <w:rFonts w:ascii="Times New Roman" w:hAnsi="Times New Roman"/>
                <w:sz w:val="20"/>
              </w:rPr>
              <w:t>&lt; .001</w:t>
            </w:r>
          </w:p>
        </w:tc>
      </w:tr>
      <w:tr>
        <w:tc>
          <w:tcPr>
            <w:tcW w:type="dxa" w:w="2160"/>
          </w:tcPr>
          <w:p>
            <w:r>
              <w:rPr>
                <w:rFonts w:ascii="Times New Roman" w:hAnsi="Times New Roman"/>
                <w:sz w:val="20"/>
              </w:rPr>
              <w:t>Aile Desteği</w:t>
            </w:r>
          </w:p>
        </w:tc>
        <w:tc>
          <w:tcPr>
            <w:tcW w:type="dxa" w:w="2160"/>
          </w:tcPr>
          <w:p>
            <w:r>
              <w:rPr>
                <w:rFonts w:ascii="Times New Roman" w:hAnsi="Times New Roman"/>
                <w:sz w:val="20"/>
              </w:rPr>
              <w:t>Arkadaş Desteği</w:t>
            </w:r>
          </w:p>
        </w:tc>
        <w:tc>
          <w:tcPr>
            <w:tcW w:type="dxa" w:w="2160"/>
          </w:tcPr>
          <w:p>
            <w:r>
              <w:rPr>
                <w:rFonts w:ascii="Times New Roman" w:hAnsi="Times New Roman"/>
                <w:sz w:val="20"/>
              </w:rPr>
              <w:t>0.467</w:t>
            </w:r>
          </w:p>
        </w:tc>
        <w:tc>
          <w:tcPr>
            <w:tcW w:type="dxa" w:w="2160"/>
          </w:tcPr>
          <w:p>
            <w:r>
              <w:rPr>
                <w:rFonts w:ascii="Times New Roman" w:hAnsi="Times New Roman"/>
                <w:sz w:val="20"/>
              </w:rPr>
              <w:t>&lt; .001</w:t>
            </w:r>
          </w:p>
        </w:tc>
      </w:tr>
      <w:tr>
        <w:tc>
          <w:tcPr>
            <w:tcW w:type="dxa" w:w="2160"/>
          </w:tcPr>
          <w:p>
            <w:r>
              <w:rPr>
                <w:rFonts w:ascii="Times New Roman" w:hAnsi="Times New Roman"/>
                <w:sz w:val="20"/>
              </w:rPr>
              <w:t>Öz-Şefkat</w:t>
            </w:r>
          </w:p>
        </w:tc>
        <w:tc>
          <w:tcPr>
            <w:tcW w:type="dxa" w:w="2160"/>
          </w:tcPr>
          <w:p>
            <w:r>
              <w:rPr>
                <w:rFonts w:ascii="Times New Roman" w:hAnsi="Times New Roman"/>
                <w:sz w:val="20"/>
              </w:rPr>
              <w:t>Sosyal Medya Bağ.</w:t>
            </w:r>
          </w:p>
        </w:tc>
        <w:tc>
          <w:tcPr>
            <w:tcW w:type="dxa" w:w="2160"/>
          </w:tcPr>
          <w:p>
            <w:r>
              <w:rPr>
                <w:rFonts w:ascii="Times New Roman" w:hAnsi="Times New Roman"/>
                <w:sz w:val="20"/>
              </w:rPr>
              <w:t>0.415</w:t>
            </w:r>
          </w:p>
        </w:tc>
        <w:tc>
          <w:tcPr>
            <w:tcW w:type="dxa" w:w="2160"/>
          </w:tcPr>
          <w:p>
            <w:r>
              <w:rPr>
                <w:rFonts w:ascii="Times New Roman" w:hAnsi="Times New Roman"/>
                <w:sz w:val="20"/>
              </w:rPr>
              <w:t>&lt; .001</w:t>
            </w:r>
          </w:p>
        </w:tc>
      </w:tr>
      <w:tr>
        <w:tc>
          <w:tcPr>
            <w:tcW w:type="dxa" w:w="2160"/>
          </w:tcPr>
          <w:p>
            <w:r>
              <w:rPr>
                <w:rFonts w:ascii="Times New Roman" w:hAnsi="Times New Roman"/>
                <w:sz w:val="20"/>
              </w:rPr>
              <w:t>Depresyon</w:t>
            </w:r>
          </w:p>
        </w:tc>
        <w:tc>
          <w:tcPr>
            <w:tcW w:type="dxa" w:w="2160"/>
          </w:tcPr>
          <w:p>
            <w:r>
              <w:rPr>
                <w:rFonts w:ascii="Times New Roman" w:hAnsi="Times New Roman"/>
                <w:sz w:val="20"/>
              </w:rPr>
              <w:t>Sosyal Medya Bağ.</w:t>
            </w:r>
          </w:p>
        </w:tc>
        <w:tc>
          <w:tcPr>
            <w:tcW w:type="dxa" w:w="2160"/>
          </w:tcPr>
          <w:p>
            <w:r>
              <w:rPr>
                <w:rFonts w:ascii="Times New Roman" w:hAnsi="Times New Roman"/>
                <w:sz w:val="20"/>
              </w:rPr>
              <w:t>0.383</w:t>
            </w:r>
          </w:p>
        </w:tc>
        <w:tc>
          <w:tcPr>
            <w:tcW w:type="dxa" w:w="2160"/>
          </w:tcPr>
          <w:p>
            <w:r>
              <w:rPr>
                <w:rFonts w:ascii="Times New Roman" w:hAnsi="Times New Roman"/>
                <w:sz w:val="20"/>
              </w:rPr>
              <w:t>&lt; .001</w:t>
            </w:r>
          </w:p>
        </w:tc>
      </w:tr>
      <w:tr>
        <w:tc>
          <w:tcPr>
            <w:tcW w:type="dxa" w:w="2160"/>
          </w:tcPr>
          <w:p>
            <w:r>
              <w:rPr>
                <w:rFonts w:ascii="Times New Roman" w:hAnsi="Times New Roman"/>
                <w:sz w:val="20"/>
              </w:rPr>
              <w:t>Stres</w:t>
            </w:r>
          </w:p>
        </w:tc>
        <w:tc>
          <w:tcPr>
            <w:tcW w:type="dxa" w:w="2160"/>
          </w:tcPr>
          <w:p>
            <w:r>
              <w:rPr>
                <w:rFonts w:ascii="Times New Roman" w:hAnsi="Times New Roman"/>
                <w:sz w:val="20"/>
              </w:rPr>
              <w:t>Sosyal Medya Bağ.</w:t>
            </w:r>
          </w:p>
        </w:tc>
        <w:tc>
          <w:tcPr>
            <w:tcW w:type="dxa" w:w="2160"/>
          </w:tcPr>
          <w:p>
            <w:r>
              <w:rPr>
                <w:rFonts w:ascii="Times New Roman" w:hAnsi="Times New Roman"/>
                <w:sz w:val="20"/>
              </w:rPr>
              <w:t>0.382</w:t>
            </w:r>
          </w:p>
        </w:tc>
        <w:tc>
          <w:tcPr>
            <w:tcW w:type="dxa" w:w="2160"/>
          </w:tcPr>
          <w:p>
            <w:r>
              <w:rPr>
                <w:rFonts w:ascii="Times New Roman" w:hAnsi="Times New Roman"/>
                <w:sz w:val="20"/>
              </w:rPr>
              <w:t>&lt; .001</w:t>
            </w:r>
          </w:p>
        </w:tc>
      </w:tr>
      <w:tr>
        <w:tc>
          <w:tcPr>
            <w:tcW w:type="dxa" w:w="2160"/>
          </w:tcPr>
          <w:p>
            <w:r>
              <w:rPr>
                <w:rFonts w:ascii="Times New Roman" w:hAnsi="Times New Roman"/>
                <w:sz w:val="20"/>
              </w:rPr>
              <w:t>Sosyal Medya Süresi</w:t>
            </w:r>
          </w:p>
        </w:tc>
        <w:tc>
          <w:tcPr>
            <w:tcW w:type="dxa" w:w="2160"/>
          </w:tcPr>
          <w:p>
            <w:r>
              <w:rPr>
                <w:rFonts w:ascii="Times New Roman" w:hAnsi="Times New Roman"/>
                <w:sz w:val="20"/>
              </w:rPr>
              <w:t>Yaş</w:t>
            </w:r>
          </w:p>
        </w:tc>
        <w:tc>
          <w:tcPr>
            <w:tcW w:type="dxa" w:w="2160"/>
          </w:tcPr>
          <w:p>
            <w:r>
              <w:rPr>
                <w:rFonts w:ascii="Times New Roman" w:hAnsi="Times New Roman"/>
                <w:sz w:val="20"/>
              </w:rPr>
              <w:t>-0.380</w:t>
            </w:r>
          </w:p>
        </w:tc>
        <w:tc>
          <w:tcPr>
            <w:tcW w:type="dxa" w:w="2160"/>
          </w:tcPr>
          <w:p>
            <w:r>
              <w:rPr>
                <w:rFonts w:ascii="Times New Roman" w:hAnsi="Times New Roman"/>
                <w:sz w:val="20"/>
              </w:rPr>
              <w:t>&lt; .001</w:t>
            </w:r>
          </w:p>
        </w:tc>
      </w:tr>
      <w:tr>
        <w:tc>
          <w:tcPr>
            <w:tcW w:type="dxa" w:w="2160"/>
          </w:tcPr>
          <w:p>
            <w:r>
              <w:rPr>
                <w:rFonts w:ascii="Times New Roman" w:hAnsi="Times New Roman"/>
                <w:sz w:val="20"/>
              </w:rPr>
              <w:t>Anksiyete</w:t>
            </w:r>
          </w:p>
        </w:tc>
        <w:tc>
          <w:tcPr>
            <w:tcW w:type="dxa" w:w="2160"/>
          </w:tcPr>
          <w:p>
            <w:r>
              <w:rPr>
                <w:rFonts w:ascii="Times New Roman" w:hAnsi="Times New Roman"/>
                <w:sz w:val="20"/>
              </w:rPr>
              <w:t>Sosyal Medya Bağ.</w:t>
            </w:r>
          </w:p>
        </w:tc>
        <w:tc>
          <w:tcPr>
            <w:tcW w:type="dxa" w:w="2160"/>
          </w:tcPr>
          <w:p>
            <w:r>
              <w:rPr>
                <w:rFonts w:ascii="Times New Roman" w:hAnsi="Times New Roman"/>
                <w:sz w:val="20"/>
              </w:rPr>
              <w:t>0.357</w:t>
            </w:r>
          </w:p>
        </w:tc>
        <w:tc>
          <w:tcPr>
            <w:tcW w:type="dxa" w:w="2160"/>
          </w:tcPr>
          <w:p>
            <w:r>
              <w:rPr>
                <w:rFonts w:ascii="Times New Roman" w:hAnsi="Times New Roman"/>
                <w:sz w:val="20"/>
              </w:rPr>
              <w:t>&lt; .001</w:t>
            </w:r>
          </w:p>
        </w:tc>
      </w:tr>
      <w:tr>
        <w:tc>
          <w:tcPr>
            <w:tcW w:type="dxa" w:w="2160"/>
          </w:tcPr>
          <w:p>
            <w:r>
              <w:rPr>
                <w:rFonts w:ascii="Times New Roman" w:hAnsi="Times New Roman"/>
                <w:sz w:val="20"/>
              </w:rPr>
              <w:t>Depresyon</w:t>
            </w:r>
          </w:p>
        </w:tc>
        <w:tc>
          <w:tcPr>
            <w:tcW w:type="dxa" w:w="2160"/>
          </w:tcPr>
          <w:p>
            <w:r>
              <w:rPr>
                <w:rFonts w:ascii="Times New Roman" w:hAnsi="Times New Roman"/>
                <w:sz w:val="20"/>
              </w:rPr>
              <w:t>Aile Desteği</w:t>
            </w:r>
          </w:p>
        </w:tc>
        <w:tc>
          <w:tcPr>
            <w:tcW w:type="dxa" w:w="2160"/>
          </w:tcPr>
          <w:p>
            <w:r>
              <w:rPr>
                <w:rFonts w:ascii="Times New Roman" w:hAnsi="Times New Roman"/>
                <w:sz w:val="20"/>
              </w:rPr>
              <w:t>-0.356</w:t>
            </w:r>
          </w:p>
        </w:tc>
        <w:tc>
          <w:tcPr>
            <w:tcW w:type="dxa" w:w="2160"/>
          </w:tcPr>
          <w:p>
            <w:r>
              <w:rPr>
                <w:rFonts w:ascii="Times New Roman" w:hAnsi="Times New Roman"/>
                <w:sz w:val="20"/>
              </w:rPr>
              <w:t>&lt; .001</w:t>
            </w:r>
          </w:p>
        </w:tc>
      </w:tr>
    </w:tbl>
    <w:p>
      <w:r>
        <w:rPr>
          <w:rFonts w:ascii="Times New Roman" w:hAnsi="Times New Roman"/>
          <w:i/>
          <w:sz w:val="20"/>
        </w:rPr>
        <w:t xml:space="preserve">Not. </w:t>
      </w:r>
      <w:r>
        <w:rPr>
          <w:rFonts w:ascii="Times New Roman" w:hAnsi="Times New Roman"/>
          <w:sz w:val="20"/>
        </w:rPr>
        <w:t>r = Pearson korelasyon katsayısı</w:t>
      </w:r>
    </w:p>
    <w:p/>
    <w:p>
      <w:r>
        <w:br w:type="page"/>
      </w:r>
    </w:p>
    <w:p>
      <w:pPr>
        <w:jc w:val="left"/>
      </w:pPr>
      <w:r>
        <w:rPr>
          <w:rFonts w:ascii="Times New Roman" w:hAnsi="Times New Roman"/>
          <w:b/>
          <w:sz w:val="24"/>
        </w:rPr>
        <w:t>Bayesian Bootstrap Analizi Sonuçları</w:t>
      </w:r>
    </w:p>
    <w:p>
      <w:pPr>
        <w:spacing w:line="480" w:lineRule="auto"/>
        <w:ind w:firstLine="720"/>
        <w:jc w:val="both"/>
      </w:pPr>
      <w:r>
        <w:rPr>
          <w:rFonts w:ascii="Times New Roman" w:hAnsi="Times New Roman"/>
          <w:sz w:val="24"/>
        </w:rPr>
        <w:t>Bayesian bootstrap analizi ile elde edilen parametre tahminleri ve güven aralıkları Tablo 3'te sunulmaktadır. Bu analiz, geleneksel istatistiksel yöntemlere kıyasla daha sağlam ve yorumlanması kolay sonuçlar sunmaktadır.</w:t>
      </w:r>
    </w:p>
    <w:p>
      <w:r>
        <w:rPr>
          <w:rFonts w:ascii="Times New Roman" w:hAnsi="Times New Roman"/>
          <w:b/>
          <w:sz w:val="24"/>
        </w:rPr>
        <w:t>Tablo 3</w:t>
      </w:r>
    </w:p>
    <w:p/>
    <w:p>
      <w:r>
        <w:rPr>
          <w:rFonts w:ascii="Times New Roman" w:hAnsi="Times New Roman"/>
          <w:i/>
          <w:sz w:val="24"/>
        </w:rPr>
        <w:t>Bayesian Bootstrap Analizi ile Elde Edilen Ortalama ve Güven Aralıkları</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Değişken</w:t>
            </w:r>
          </w:p>
        </w:tc>
        <w:tc>
          <w:tcPr>
            <w:tcW w:type="dxa" w:w="1440"/>
          </w:tcPr>
          <w:p>
            <w:r>
              <w:rPr>
                <w:rFonts w:ascii="Times New Roman" w:hAnsi="Times New Roman"/>
                <w:b/>
                <w:sz w:val="20"/>
              </w:rPr>
              <w:t>Ort.</w:t>
            </w:r>
          </w:p>
        </w:tc>
        <w:tc>
          <w:tcPr>
            <w:tcW w:type="dxa" w:w="1440"/>
          </w:tcPr>
          <w:p>
            <w:r>
              <w:rPr>
                <w:rFonts w:ascii="Times New Roman" w:hAnsi="Times New Roman"/>
                <w:b/>
                <w:sz w:val="20"/>
              </w:rPr>
              <w:t>SS</w:t>
            </w:r>
          </w:p>
        </w:tc>
        <w:tc>
          <w:tcPr>
            <w:tcW w:type="dxa" w:w="1440"/>
          </w:tcPr>
          <w:p>
            <w:r>
              <w:rPr>
                <w:rFonts w:ascii="Times New Roman" w:hAnsi="Times New Roman"/>
                <w:b/>
                <w:sz w:val="20"/>
              </w:rPr>
              <w:t>%95 GA Alt</w:t>
            </w:r>
          </w:p>
        </w:tc>
        <w:tc>
          <w:tcPr>
            <w:tcW w:type="dxa" w:w="1440"/>
          </w:tcPr>
          <w:p>
            <w:r>
              <w:rPr>
                <w:rFonts w:ascii="Times New Roman" w:hAnsi="Times New Roman"/>
                <w:b/>
                <w:sz w:val="20"/>
              </w:rPr>
              <w:t>%95 GA Üst</w:t>
            </w:r>
          </w:p>
        </w:tc>
        <w:tc>
          <w:tcPr>
            <w:tcW w:type="dxa" w:w="1440"/>
          </w:tcPr>
          <w:p>
            <w:r>
              <w:rPr>
                <w:rFonts w:ascii="Times New Roman" w:hAnsi="Times New Roman"/>
                <w:b/>
                <w:sz w:val="20"/>
              </w:rPr>
              <w:t>HDI Alt</w:t>
            </w:r>
          </w:p>
        </w:tc>
      </w:tr>
      <w:tr>
        <w:tc>
          <w:tcPr>
            <w:tcW w:type="dxa" w:w="1440"/>
          </w:tcPr>
          <w:p>
            <w:r>
              <w:rPr>
                <w:rFonts w:ascii="Times New Roman" w:hAnsi="Times New Roman"/>
                <w:sz w:val="20"/>
              </w:rPr>
              <w:t>Depresyon</w:t>
            </w:r>
          </w:p>
        </w:tc>
        <w:tc>
          <w:tcPr>
            <w:tcW w:type="dxa" w:w="1440"/>
          </w:tcPr>
          <w:p>
            <w:r>
              <w:rPr>
                <w:rFonts w:ascii="Times New Roman" w:hAnsi="Times New Roman"/>
                <w:sz w:val="20"/>
              </w:rPr>
              <w:t>0.965</w:t>
            </w:r>
          </w:p>
        </w:tc>
        <w:tc>
          <w:tcPr>
            <w:tcW w:type="dxa" w:w="1440"/>
          </w:tcPr>
          <w:p>
            <w:r>
              <w:rPr>
                <w:rFonts w:ascii="Times New Roman" w:hAnsi="Times New Roman"/>
                <w:sz w:val="20"/>
              </w:rPr>
              <w:t>0.021</w:t>
            </w:r>
          </w:p>
        </w:tc>
        <w:tc>
          <w:tcPr>
            <w:tcW w:type="dxa" w:w="1440"/>
          </w:tcPr>
          <w:p>
            <w:r>
              <w:rPr>
                <w:rFonts w:ascii="Times New Roman" w:hAnsi="Times New Roman"/>
                <w:sz w:val="20"/>
              </w:rPr>
              <w:t>0.925</w:t>
            </w:r>
          </w:p>
        </w:tc>
        <w:tc>
          <w:tcPr>
            <w:tcW w:type="dxa" w:w="1440"/>
          </w:tcPr>
          <w:p>
            <w:r>
              <w:rPr>
                <w:rFonts w:ascii="Times New Roman" w:hAnsi="Times New Roman"/>
                <w:sz w:val="20"/>
              </w:rPr>
              <w:t>1.007</w:t>
            </w:r>
          </w:p>
        </w:tc>
        <w:tc>
          <w:tcPr>
            <w:tcW w:type="dxa" w:w="1440"/>
          </w:tcPr>
          <w:p>
            <w:r>
              <w:rPr>
                <w:rFonts w:ascii="Times New Roman" w:hAnsi="Times New Roman"/>
                <w:sz w:val="20"/>
              </w:rPr>
              <w:t>0.924</w:t>
            </w:r>
          </w:p>
        </w:tc>
      </w:tr>
      <w:tr>
        <w:tc>
          <w:tcPr>
            <w:tcW w:type="dxa" w:w="1440"/>
          </w:tcPr>
          <w:p>
            <w:r>
              <w:rPr>
                <w:rFonts w:ascii="Times New Roman" w:hAnsi="Times New Roman"/>
                <w:sz w:val="20"/>
              </w:rPr>
              <w:t>Anksiyete</w:t>
            </w:r>
          </w:p>
        </w:tc>
        <w:tc>
          <w:tcPr>
            <w:tcW w:type="dxa" w:w="1440"/>
          </w:tcPr>
          <w:p>
            <w:r>
              <w:rPr>
                <w:rFonts w:ascii="Times New Roman" w:hAnsi="Times New Roman"/>
                <w:sz w:val="20"/>
              </w:rPr>
              <w:t>0.729</w:t>
            </w:r>
          </w:p>
        </w:tc>
        <w:tc>
          <w:tcPr>
            <w:tcW w:type="dxa" w:w="1440"/>
          </w:tcPr>
          <w:p>
            <w:r>
              <w:rPr>
                <w:rFonts w:ascii="Times New Roman" w:hAnsi="Times New Roman"/>
                <w:sz w:val="20"/>
              </w:rPr>
              <w:t>0.018</w:t>
            </w:r>
          </w:p>
        </w:tc>
        <w:tc>
          <w:tcPr>
            <w:tcW w:type="dxa" w:w="1440"/>
          </w:tcPr>
          <w:p>
            <w:r>
              <w:rPr>
                <w:rFonts w:ascii="Times New Roman" w:hAnsi="Times New Roman"/>
                <w:sz w:val="20"/>
              </w:rPr>
              <w:t>0.694</w:t>
            </w:r>
          </w:p>
        </w:tc>
        <w:tc>
          <w:tcPr>
            <w:tcW w:type="dxa" w:w="1440"/>
          </w:tcPr>
          <w:p>
            <w:r>
              <w:rPr>
                <w:rFonts w:ascii="Times New Roman" w:hAnsi="Times New Roman"/>
                <w:sz w:val="20"/>
              </w:rPr>
              <w:t>0.766</w:t>
            </w:r>
          </w:p>
        </w:tc>
        <w:tc>
          <w:tcPr>
            <w:tcW w:type="dxa" w:w="1440"/>
          </w:tcPr>
          <w:p>
            <w:r>
              <w:rPr>
                <w:rFonts w:ascii="Times New Roman" w:hAnsi="Times New Roman"/>
                <w:sz w:val="20"/>
              </w:rPr>
              <w:t>0.693</w:t>
            </w:r>
          </w:p>
        </w:tc>
      </w:tr>
      <w:tr>
        <w:tc>
          <w:tcPr>
            <w:tcW w:type="dxa" w:w="1440"/>
          </w:tcPr>
          <w:p>
            <w:r>
              <w:rPr>
                <w:rFonts w:ascii="Times New Roman" w:hAnsi="Times New Roman"/>
                <w:sz w:val="20"/>
              </w:rPr>
              <w:t>Stres</w:t>
            </w:r>
          </w:p>
        </w:tc>
        <w:tc>
          <w:tcPr>
            <w:tcW w:type="dxa" w:w="1440"/>
          </w:tcPr>
          <w:p>
            <w:r>
              <w:rPr>
                <w:rFonts w:ascii="Times New Roman" w:hAnsi="Times New Roman"/>
                <w:sz w:val="20"/>
              </w:rPr>
              <w:t>1.065</w:t>
            </w:r>
          </w:p>
        </w:tc>
        <w:tc>
          <w:tcPr>
            <w:tcW w:type="dxa" w:w="1440"/>
          </w:tcPr>
          <w:p>
            <w:r>
              <w:rPr>
                <w:rFonts w:ascii="Times New Roman" w:hAnsi="Times New Roman"/>
                <w:sz w:val="20"/>
              </w:rPr>
              <w:t>0.020</w:t>
            </w:r>
          </w:p>
        </w:tc>
        <w:tc>
          <w:tcPr>
            <w:tcW w:type="dxa" w:w="1440"/>
          </w:tcPr>
          <w:p>
            <w:r>
              <w:rPr>
                <w:rFonts w:ascii="Times New Roman" w:hAnsi="Times New Roman"/>
                <w:sz w:val="20"/>
              </w:rPr>
              <w:t>1.026</w:t>
            </w:r>
          </w:p>
        </w:tc>
        <w:tc>
          <w:tcPr>
            <w:tcW w:type="dxa" w:w="1440"/>
          </w:tcPr>
          <w:p>
            <w:r>
              <w:rPr>
                <w:rFonts w:ascii="Times New Roman" w:hAnsi="Times New Roman"/>
                <w:sz w:val="20"/>
              </w:rPr>
              <w:t>1.108</w:t>
            </w:r>
          </w:p>
        </w:tc>
        <w:tc>
          <w:tcPr>
            <w:tcW w:type="dxa" w:w="1440"/>
          </w:tcPr>
          <w:p>
            <w:r>
              <w:rPr>
                <w:rFonts w:ascii="Times New Roman" w:hAnsi="Times New Roman"/>
                <w:sz w:val="20"/>
              </w:rPr>
              <w:t>1.028</w:t>
            </w:r>
          </w:p>
        </w:tc>
      </w:tr>
      <w:tr>
        <w:tc>
          <w:tcPr>
            <w:tcW w:type="dxa" w:w="1440"/>
          </w:tcPr>
          <w:p>
            <w:r>
              <w:rPr>
                <w:rFonts w:ascii="Times New Roman" w:hAnsi="Times New Roman"/>
                <w:sz w:val="20"/>
              </w:rPr>
              <w:t>Utanç</w:t>
            </w:r>
          </w:p>
        </w:tc>
        <w:tc>
          <w:tcPr>
            <w:tcW w:type="dxa" w:w="1440"/>
          </w:tcPr>
          <w:p>
            <w:r>
              <w:rPr>
                <w:rFonts w:ascii="Times New Roman" w:hAnsi="Times New Roman"/>
                <w:sz w:val="20"/>
              </w:rPr>
              <w:t>3.373</w:t>
            </w:r>
          </w:p>
        </w:tc>
        <w:tc>
          <w:tcPr>
            <w:tcW w:type="dxa" w:w="1440"/>
          </w:tcPr>
          <w:p>
            <w:r>
              <w:rPr>
                <w:rFonts w:ascii="Times New Roman" w:hAnsi="Times New Roman"/>
                <w:sz w:val="20"/>
              </w:rPr>
              <w:t>0.017</w:t>
            </w:r>
          </w:p>
        </w:tc>
        <w:tc>
          <w:tcPr>
            <w:tcW w:type="dxa" w:w="1440"/>
          </w:tcPr>
          <w:p>
            <w:r>
              <w:rPr>
                <w:rFonts w:ascii="Times New Roman" w:hAnsi="Times New Roman"/>
                <w:sz w:val="20"/>
              </w:rPr>
              <w:t>3.339</w:t>
            </w:r>
          </w:p>
        </w:tc>
        <w:tc>
          <w:tcPr>
            <w:tcW w:type="dxa" w:w="1440"/>
          </w:tcPr>
          <w:p>
            <w:r>
              <w:rPr>
                <w:rFonts w:ascii="Times New Roman" w:hAnsi="Times New Roman"/>
                <w:sz w:val="20"/>
              </w:rPr>
              <w:t>3.406</w:t>
            </w:r>
          </w:p>
        </w:tc>
        <w:tc>
          <w:tcPr>
            <w:tcW w:type="dxa" w:w="1440"/>
          </w:tcPr>
          <w:p>
            <w:r>
              <w:rPr>
                <w:rFonts w:ascii="Times New Roman" w:hAnsi="Times New Roman"/>
                <w:sz w:val="20"/>
              </w:rPr>
              <w:t>3.338</w:t>
            </w:r>
          </w:p>
        </w:tc>
      </w:tr>
      <w:tr>
        <w:tc>
          <w:tcPr>
            <w:tcW w:type="dxa" w:w="1440"/>
          </w:tcPr>
          <w:p>
            <w:r>
              <w:rPr>
                <w:rFonts w:ascii="Times New Roman" w:hAnsi="Times New Roman"/>
                <w:sz w:val="20"/>
              </w:rPr>
              <w:t>Suçluluk</w:t>
            </w:r>
          </w:p>
        </w:tc>
        <w:tc>
          <w:tcPr>
            <w:tcW w:type="dxa" w:w="1440"/>
          </w:tcPr>
          <w:p>
            <w:r>
              <w:rPr>
                <w:rFonts w:ascii="Times New Roman" w:hAnsi="Times New Roman"/>
                <w:sz w:val="20"/>
              </w:rPr>
              <w:t>3.130</w:t>
            </w:r>
          </w:p>
        </w:tc>
        <w:tc>
          <w:tcPr>
            <w:tcW w:type="dxa" w:w="1440"/>
          </w:tcPr>
          <w:p>
            <w:r>
              <w:rPr>
                <w:rFonts w:ascii="Times New Roman" w:hAnsi="Times New Roman"/>
                <w:sz w:val="20"/>
              </w:rPr>
              <w:t>0.017</w:t>
            </w:r>
          </w:p>
        </w:tc>
        <w:tc>
          <w:tcPr>
            <w:tcW w:type="dxa" w:w="1440"/>
          </w:tcPr>
          <w:p>
            <w:r>
              <w:rPr>
                <w:rFonts w:ascii="Times New Roman" w:hAnsi="Times New Roman"/>
                <w:sz w:val="20"/>
              </w:rPr>
              <w:t>3.096</w:t>
            </w:r>
          </w:p>
        </w:tc>
        <w:tc>
          <w:tcPr>
            <w:tcW w:type="dxa" w:w="1440"/>
          </w:tcPr>
          <w:p>
            <w:r>
              <w:rPr>
                <w:rFonts w:ascii="Times New Roman" w:hAnsi="Times New Roman"/>
                <w:sz w:val="20"/>
              </w:rPr>
              <w:t>3.164</w:t>
            </w:r>
          </w:p>
        </w:tc>
        <w:tc>
          <w:tcPr>
            <w:tcW w:type="dxa" w:w="1440"/>
          </w:tcPr>
          <w:p>
            <w:r>
              <w:rPr>
                <w:rFonts w:ascii="Times New Roman" w:hAnsi="Times New Roman"/>
                <w:sz w:val="20"/>
              </w:rPr>
              <w:t>3.096</w:t>
            </w:r>
          </w:p>
        </w:tc>
      </w:tr>
      <w:tr>
        <w:tc>
          <w:tcPr>
            <w:tcW w:type="dxa" w:w="1440"/>
          </w:tcPr>
          <w:p>
            <w:r>
              <w:rPr>
                <w:rFonts w:ascii="Times New Roman" w:hAnsi="Times New Roman"/>
                <w:sz w:val="20"/>
              </w:rPr>
              <w:t>Öz-Şefkat</w:t>
            </w:r>
          </w:p>
        </w:tc>
        <w:tc>
          <w:tcPr>
            <w:tcW w:type="dxa" w:w="1440"/>
          </w:tcPr>
          <w:p>
            <w:r>
              <w:rPr>
                <w:rFonts w:ascii="Times New Roman" w:hAnsi="Times New Roman"/>
                <w:sz w:val="20"/>
              </w:rPr>
              <w:t>2.258</w:t>
            </w:r>
          </w:p>
        </w:tc>
        <w:tc>
          <w:tcPr>
            <w:tcW w:type="dxa" w:w="1440"/>
          </w:tcPr>
          <w:p>
            <w:r>
              <w:rPr>
                <w:rFonts w:ascii="Times New Roman" w:hAnsi="Times New Roman"/>
                <w:sz w:val="20"/>
              </w:rPr>
              <w:t>0.032</w:t>
            </w:r>
          </w:p>
        </w:tc>
        <w:tc>
          <w:tcPr>
            <w:tcW w:type="dxa" w:w="1440"/>
          </w:tcPr>
          <w:p>
            <w:r>
              <w:rPr>
                <w:rFonts w:ascii="Times New Roman" w:hAnsi="Times New Roman"/>
                <w:sz w:val="20"/>
              </w:rPr>
              <w:t>2.197</w:t>
            </w:r>
          </w:p>
        </w:tc>
        <w:tc>
          <w:tcPr>
            <w:tcW w:type="dxa" w:w="1440"/>
          </w:tcPr>
          <w:p>
            <w:r>
              <w:rPr>
                <w:rFonts w:ascii="Times New Roman" w:hAnsi="Times New Roman"/>
                <w:sz w:val="20"/>
              </w:rPr>
              <w:t>2.321</w:t>
            </w:r>
          </w:p>
        </w:tc>
        <w:tc>
          <w:tcPr>
            <w:tcW w:type="dxa" w:w="1440"/>
          </w:tcPr>
          <w:p>
            <w:r>
              <w:rPr>
                <w:rFonts w:ascii="Times New Roman" w:hAnsi="Times New Roman"/>
                <w:sz w:val="20"/>
              </w:rPr>
              <w:t>2.197</w:t>
            </w:r>
          </w:p>
        </w:tc>
      </w:tr>
      <w:tr>
        <w:tc>
          <w:tcPr>
            <w:tcW w:type="dxa" w:w="1440"/>
          </w:tcPr>
          <w:p>
            <w:r>
              <w:rPr>
                <w:rFonts w:ascii="Times New Roman" w:hAnsi="Times New Roman"/>
                <w:sz w:val="20"/>
              </w:rPr>
              <w:t>Sosyal Medya Bağ.</w:t>
            </w:r>
          </w:p>
        </w:tc>
        <w:tc>
          <w:tcPr>
            <w:tcW w:type="dxa" w:w="1440"/>
          </w:tcPr>
          <w:p>
            <w:r>
              <w:rPr>
                <w:rFonts w:ascii="Times New Roman" w:hAnsi="Times New Roman"/>
                <w:sz w:val="20"/>
              </w:rPr>
              <w:t>2.711</w:t>
            </w:r>
          </w:p>
        </w:tc>
        <w:tc>
          <w:tcPr>
            <w:tcW w:type="dxa" w:w="1440"/>
          </w:tcPr>
          <w:p>
            <w:r>
              <w:rPr>
                <w:rFonts w:ascii="Times New Roman" w:hAnsi="Times New Roman"/>
                <w:sz w:val="20"/>
              </w:rPr>
              <w:t>0.028</w:t>
            </w:r>
          </w:p>
        </w:tc>
        <w:tc>
          <w:tcPr>
            <w:tcW w:type="dxa" w:w="1440"/>
          </w:tcPr>
          <w:p>
            <w:r>
              <w:rPr>
                <w:rFonts w:ascii="Times New Roman" w:hAnsi="Times New Roman"/>
                <w:sz w:val="20"/>
              </w:rPr>
              <w:t>2.656</w:t>
            </w:r>
          </w:p>
        </w:tc>
        <w:tc>
          <w:tcPr>
            <w:tcW w:type="dxa" w:w="1440"/>
          </w:tcPr>
          <w:p>
            <w:r>
              <w:rPr>
                <w:rFonts w:ascii="Times New Roman" w:hAnsi="Times New Roman"/>
                <w:sz w:val="20"/>
              </w:rPr>
              <w:t>2.768</w:t>
            </w:r>
          </w:p>
        </w:tc>
        <w:tc>
          <w:tcPr>
            <w:tcW w:type="dxa" w:w="1440"/>
          </w:tcPr>
          <w:p>
            <w:r>
              <w:rPr>
                <w:rFonts w:ascii="Times New Roman" w:hAnsi="Times New Roman"/>
                <w:sz w:val="20"/>
              </w:rPr>
              <w:t>2.656</w:t>
            </w:r>
          </w:p>
        </w:tc>
      </w:tr>
      <w:tr>
        <w:tc>
          <w:tcPr>
            <w:tcW w:type="dxa" w:w="1440"/>
          </w:tcPr>
          <w:p>
            <w:r>
              <w:rPr>
                <w:rFonts w:ascii="Times New Roman" w:hAnsi="Times New Roman"/>
                <w:sz w:val="20"/>
              </w:rPr>
              <w:t>Aile Desteği</w:t>
            </w:r>
          </w:p>
        </w:tc>
        <w:tc>
          <w:tcPr>
            <w:tcW w:type="dxa" w:w="1440"/>
          </w:tcPr>
          <w:p>
            <w:r>
              <w:rPr>
                <w:rFonts w:ascii="Times New Roman" w:hAnsi="Times New Roman"/>
                <w:sz w:val="20"/>
              </w:rPr>
              <w:t>5.059</w:t>
            </w:r>
          </w:p>
        </w:tc>
        <w:tc>
          <w:tcPr>
            <w:tcW w:type="dxa" w:w="1440"/>
          </w:tcPr>
          <w:p>
            <w:r>
              <w:rPr>
                <w:rFonts w:ascii="Times New Roman" w:hAnsi="Times New Roman"/>
                <w:sz w:val="20"/>
              </w:rPr>
              <w:t>0.052</w:t>
            </w:r>
          </w:p>
        </w:tc>
        <w:tc>
          <w:tcPr>
            <w:tcW w:type="dxa" w:w="1440"/>
          </w:tcPr>
          <w:p>
            <w:r>
              <w:rPr>
                <w:rFonts w:ascii="Times New Roman" w:hAnsi="Times New Roman"/>
                <w:sz w:val="20"/>
              </w:rPr>
              <w:t>4.957</w:t>
            </w:r>
          </w:p>
        </w:tc>
        <w:tc>
          <w:tcPr>
            <w:tcW w:type="dxa" w:w="1440"/>
          </w:tcPr>
          <w:p>
            <w:r>
              <w:rPr>
                <w:rFonts w:ascii="Times New Roman" w:hAnsi="Times New Roman"/>
                <w:sz w:val="20"/>
              </w:rPr>
              <w:t>5.157</w:t>
            </w:r>
          </w:p>
        </w:tc>
        <w:tc>
          <w:tcPr>
            <w:tcW w:type="dxa" w:w="1440"/>
          </w:tcPr>
          <w:p>
            <w:r>
              <w:rPr>
                <w:rFonts w:ascii="Times New Roman" w:hAnsi="Times New Roman"/>
                <w:sz w:val="20"/>
              </w:rPr>
              <w:t>4.956</w:t>
            </w:r>
          </w:p>
        </w:tc>
      </w:tr>
      <w:tr>
        <w:tc>
          <w:tcPr>
            <w:tcW w:type="dxa" w:w="1440"/>
          </w:tcPr>
          <w:p>
            <w:r>
              <w:rPr>
                <w:rFonts w:ascii="Times New Roman" w:hAnsi="Times New Roman"/>
                <w:sz w:val="20"/>
              </w:rPr>
              <w:t>Arkadaş Desteği</w:t>
            </w:r>
          </w:p>
        </w:tc>
        <w:tc>
          <w:tcPr>
            <w:tcW w:type="dxa" w:w="1440"/>
          </w:tcPr>
          <w:p>
            <w:r>
              <w:rPr>
                <w:rFonts w:ascii="Times New Roman" w:hAnsi="Times New Roman"/>
                <w:sz w:val="20"/>
              </w:rPr>
              <w:t>5.018</w:t>
            </w:r>
          </w:p>
        </w:tc>
        <w:tc>
          <w:tcPr>
            <w:tcW w:type="dxa" w:w="1440"/>
          </w:tcPr>
          <w:p>
            <w:r>
              <w:rPr>
                <w:rFonts w:ascii="Times New Roman" w:hAnsi="Times New Roman"/>
                <w:sz w:val="20"/>
              </w:rPr>
              <w:t>0.051</w:t>
            </w:r>
          </w:p>
        </w:tc>
        <w:tc>
          <w:tcPr>
            <w:tcW w:type="dxa" w:w="1440"/>
          </w:tcPr>
          <w:p>
            <w:r>
              <w:rPr>
                <w:rFonts w:ascii="Times New Roman" w:hAnsi="Times New Roman"/>
                <w:sz w:val="20"/>
              </w:rPr>
              <w:t>4.917</w:t>
            </w:r>
          </w:p>
        </w:tc>
        <w:tc>
          <w:tcPr>
            <w:tcW w:type="dxa" w:w="1440"/>
          </w:tcPr>
          <w:p>
            <w:r>
              <w:rPr>
                <w:rFonts w:ascii="Times New Roman" w:hAnsi="Times New Roman"/>
                <w:sz w:val="20"/>
              </w:rPr>
              <w:t>5.118</w:t>
            </w:r>
          </w:p>
        </w:tc>
        <w:tc>
          <w:tcPr>
            <w:tcW w:type="dxa" w:w="1440"/>
          </w:tcPr>
          <w:p>
            <w:r>
              <w:rPr>
                <w:rFonts w:ascii="Times New Roman" w:hAnsi="Times New Roman"/>
                <w:sz w:val="20"/>
              </w:rPr>
              <w:t>4.920</w:t>
            </w:r>
          </w:p>
        </w:tc>
      </w:tr>
      <w:tr>
        <w:tc>
          <w:tcPr>
            <w:tcW w:type="dxa" w:w="1440"/>
          </w:tcPr>
          <w:p>
            <w:r>
              <w:rPr>
                <w:rFonts w:ascii="Times New Roman" w:hAnsi="Times New Roman"/>
                <w:sz w:val="20"/>
              </w:rPr>
              <w:t>Siber Mağduriyet</w:t>
            </w:r>
          </w:p>
        </w:tc>
        <w:tc>
          <w:tcPr>
            <w:tcW w:type="dxa" w:w="1440"/>
          </w:tcPr>
          <w:p>
            <w:r>
              <w:rPr>
                <w:rFonts w:ascii="Times New Roman" w:hAnsi="Times New Roman"/>
                <w:sz w:val="20"/>
              </w:rPr>
              <w:t>1.167</w:t>
            </w:r>
          </w:p>
        </w:tc>
        <w:tc>
          <w:tcPr>
            <w:tcW w:type="dxa" w:w="1440"/>
          </w:tcPr>
          <w:p>
            <w:r>
              <w:rPr>
                <w:rFonts w:ascii="Times New Roman" w:hAnsi="Times New Roman"/>
                <w:sz w:val="20"/>
              </w:rPr>
              <w:t>0.011</w:t>
            </w:r>
          </w:p>
        </w:tc>
        <w:tc>
          <w:tcPr>
            <w:tcW w:type="dxa" w:w="1440"/>
          </w:tcPr>
          <w:p>
            <w:r>
              <w:rPr>
                <w:rFonts w:ascii="Times New Roman" w:hAnsi="Times New Roman"/>
                <w:sz w:val="20"/>
              </w:rPr>
              <w:t>1.148</w:t>
            </w:r>
          </w:p>
        </w:tc>
        <w:tc>
          <w:tcPr>
            <w:tcW w:type="dxa" w:w="1440"/>
          </w:tcPr>
          <w:p>
            <w:r>
              <w:rPr>
                <w:rFonts w:ascii="Times New Roman" w:hAnsi="Times New Roman"/>
                <w:sz w:val="20"/>
              </w:rPr>
              <w:t>1.189</w:t>
            </w:r>
          </w:p>
        </w:tc>
        <w:tc>
          <w:tcPr>
            <w:tcW w:type="dxa" w:w="1440"/>
          </w:tcPr>
          <w:p>
            <w:r>
              <w:rPr>
                <w:rFonts w:ascii="Times New Roman" w:hAnsi="Times New Roman"/>
                <w:sz w:val="20"/>
              </w:rPr>
              <w:t>1.146</w:t>
            </w:r>
          </w:p>
        </w:tc>
      </w:tr>
    </w:tbl>
    <w:p>
      <w:r>
        <w:rPr>
          <w:rFonts w:ascii="Times New Roman" w:hAnsi="Times New Roman"/>
          <w:i/>
          <w:sz w:val="20"/>
        </w:rPr>
        <w:t xml:space="preserve">Not. </w:t>
      </w:r>
      <w:r>
        <w:rPr>
          <w:rFonts w:ascii="Times New Roman" w:hAnsi="Times New Roman"/>
          <w:sz w:val="20"/>
        </w:rPr>
        <w:t>Ort. = Ortalama; SS = Standart Sapma; GA = Güven Aralığı; HDI = Highest Density Interval</w:t>
      </w:r>
    </w:p>
    <w:p/>
    <w:p>
      <w:pPr>
        <w:jc w:val="left"/>
      </w:pPr>
      <w:r>
        <w:rPr>
          <w:rFonts w:ascii="Times New Roman" w:hAnsi="Times New Roman"/>
          <w:b/>
          <w:sz w:val="24"/>
        </w:rPr>
        <w:t>Depresyon Yordayıcıları: Bayesian Bootstrap Regresyon Analizi</w:t>
      </w:r>
    </w:p>
    <w:p>
      <w:pPr>
        <w:spacing w:line="480" w:lineRule="auto"/>
        <w:ind w:firstLine="720"/>
        <w:jc w:val="both"/>
      </w:pPr>
      <w:r>
        <w:rPr>
          <w:rFonts w:ascii="Times New Roman" w:hAnsi="Times New Roman"/>
          <w:sz w:val="24"/>
        </w:rPr>
        <w:t>Depresyonu yordayan değişkenlerin Bayesian bootstrap regresyon analizi sonuçları Tablo 4'te sunulmaktadır. Sonuçlar, stresin (β = 0.56, %95 GA [0.49, 0.62]) ve anksiyetenin (β = 0.22, %95 GA [0.15, 0.29]) depresyonun en güçlü yordayıcıları olduğunu göstermektedir. Öz-şefkat (β = 0.08, %95 GA [0.05, 0.11]) ve suçluluk (β = 0.07, %95 GA [0.02, 0.11]) da anlamlı yordayıcılar olarak bulunmuştur.</w:t>
      </w:r>
    </w:p>
    <w:p>
      <w:r>
        <w:rPr>
          <w:rFonts w:ascii="Times New Roman" w:hAnsi="Times New Roman"/>
          <w:b/>
          <w:sz w:val="24"/>
        </w:rPr>
        <w:t>Tablo 4</w:t>
      </w:r>
    </w:p>
    <w:p/>
    <w:p>
      <w:r>
        <w:rPr>
          <w:rFonts w:ascii="Times New Roman" w:hAnsi="Times New Roman"/>
          <w:i/>
          <w:sz w:val="24"/>
        </w:rPr>
        <w:t>Depresyonun Bayesian Bootstrap Regresyon Analizi Sonuçları</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Yordayıcı</w:t>
            </w:r>
          </w:p>
        </w:tc>
        <w:tc>
          <w:tcPr>
            <w:tcW w:type="dxa" w:w="1440"/>
          </w:tcPr>
          <w:p>
            <w:r>
              <w:rPr>
                <w:rFonts w:ascii="Times New Roman" w:hAnsi="Times New Roman"/>
                <w:b/>
                <w:sz w:val="20"/>
              </w:rPr>
              <w:t>β</w:t>
            </w:r>
          </w:p>
        </w:tc>
        <w:tc>
          <w:tcPr>
            <w:tcW w:type="dxa" w:w="1440"/>
          </w:tcPr>
          <w:p>
            <w:r>
              <w:rPr>
                <w:rFonts w:ascii="Times New Roman" w:hAnsi="Times New Roman"/>
                <w:b/>
                <w:sz w:val="20"/>
              </w:rPr>
              <w:t>SS</w:t>
            </w:r>
          </w:p>
        </w:tc>
        <w:tc>
          <w:tcPr>
            <w:tcW w:type="dxa" w:w="1440"/>
          </w:tcPr>
          <w:p>
            <w:r>
              <w:rPr>
                <w:rFonts w:ascii="Times New Roman" w:hAnsi="Times New Roman"/>
                <w:b/>
                <w:sz w:val="20"/>
              </w:rPr>
              <w:t>%95 GA Alt</w:t>
            </w:r>
          </w:p>
        </w:tc>
        <w:tc>
          <w:tcPr>
            <w:tcW w:type="dxa" w:w="1440"/>
          </w:tcPr>
          <w:p>
            <w:r>
              <w:rPr>
                <w:rFonts w:ascii="Times New Roman" w:hAnsi="Times New Roman"/>
                <w:b/>
                <w:sz w:val="20"/>
              </w:rPr>
              <w:t>%95 GA Üst</w:t>
            </w:r>
          </w:p>
        </w:tc>
        <w:tc>
          <w:tcPr>
            <w:tcW w:type="dxa" w:w="1440"/>
          </w:tcPr>
          <w:p>
            <w:r>
              <w:rPr>
                <w:rFonts w:ascii="Times New Roman" w:hAnsi="Times New Roman"/>
                <w:b/>
                <w:sz w:val="20"/>
              </w:rPr>
              <w:t>P(+)</w:t>
            </w:r>
          </w:p>
        </w:tc>
      </w:tr>
      <w:tr>
        <w:tc>
          <w:tcPr>
            <w:tcW w:type="dxa" w:w="1440"/>
          </w:tcPr>
          <w:p>
            <w:r>
              <w:rPr>
                <w:rFonts w:ascii="Times New Roman" w:hAnsi="Times New Roman"/>
                <w:sz w:val="20"/>
              </w:rPr>
              <w:t>Sabit</w:t>
            </w:r>
          </w:p>
        </w:tc>
        <w:tc>
          <w:tcPr>
            <w:tcW w:type="dxa" w:w="1440"/>
          </w:tcPr>
          <w:p>
            <w:r>
              <w:rPr>
                <w:rFonts w:ascii="Times New Roman" w:hAnsi="Times New Roman"/>
                <w:sz w:val="20"/>
              </w:rPr>
              <w:t>-0.158</w:t>
            </w:r>
          </w:p>
        </w:tc>
        <w:tc>
          <w:tcPr>
            <w:tcW w:type="dxa" w:w="1440"/>
          </w:tcPr>
          <w:p>
            <w:r>
              <w:rPr>
                <w:rFonts w:ascii="Times New Roman" w:hAnsi="Times New Roman"/>
                <w:sz w:val="20"/>
              </w:rPr>
              <w:t>0.088</w:t>
            </w:r>
          </w:p>
        </w:tc>
        <w:tc>
          <w:tcPr>
            <w:tcW w:type="dxa" w:w="1440"/>
          </w:tcPr>
          <w:p>
            <w:r>
              <w:rPr>
                <w:rFonts w:ascii="Times New Roman" w:hAnsi="Times New Roman"/>
                <w:sz w:val="20"/>
              </w:rPr>
              <w:t>-0.329</w:t>
            </w:r>
          </w:p>
        </w:tc>
        <w:tc>
          <w:tcPr>
            <w:tcW w:type="dxa" w:w="1440"/>
          </w:tcPr>
          <w:p>
            <w:r>
              <w:rPr>
                <w:rFonts w:ascii="Times New Roman" w:hAnsi="Times New Roman"/>
                <w:sz w:val="20"/>
              </w:rPr>
              <w:t>0.010</w:t>
            </w:r>
          </w:p>
        </w:tc>
        <w:tc>
          <w:tcPr>
            <w:tcW w:type="dxa" w:w="1440"/>
          </w:tcPr>
          <w:p>
            <w:r>
              <w:rPr>
                <w:rFonts w:ascii="Times New Roman" w:hAnsi="Times New Roman"/>
                <w:sz w:val="20"/>
              </w:rPr>
              <w:t>0.030</w:t>
            </w:r>
          </w:p>
        </w:tc>
      </w:tr>
      <w:tr>
        <w:tc>
          <w:tcPr>
            <w:tcW w:type="dxa" w:w="1440"/>
          </w:tcPr>
          <w:p>
            <w:r>
              <w:rPr>
                <w:rFonts w:ascii="Times New Roman" w:hAnsi="Times New Roman"/>
                <w:sz w:val="20"/>
              </w:rPr>
              <w:t>Anksiyete</w:t>
            </w:r>
          </w:p>
        </w:tc>
        <w:tc>
          <w:tcPr>
            <w:tcW w:type="dxa" w:w="1440"/>
          </w:tcPr>
          <w:p>
            <w:r>
              <w:rPr>
                <w:rFonts w:ascii="Times New Roman" w:hAnsi="Times New Roman"/>
                <w:sz w:val="20"/>
              </w:rPr>
              <w:t>0.219</w:t>
            </w:r>
          </w:p>
        </w:tc>
        <w:tc>
          <w:tcPr>
            <w:tcW w:type="dxa" w:w="1440"/>
          </w:tcPr>
          <w:p>
            <w:r>
              <w:rPr>
                <w:rFonts w:ascii="Times New Roman" w:hAnsi="Times New Roman"/>
                <w:sz w:val="20"/>
              </w:rPr>
              <w:t>0.035</w:t>
            </w:r>
          </w:p>
        </w:tc>
        <w:tc>
          <w:tcPr>
            <w:tcW w:type="dxa" w:w="1440"/>
          </w:tcPr>
          <w:p>
            <w:r>
              <w:rPr>
                <w:rFonts w:ascii="Times New Roman" w:hAnsi="Times New Roman"/>
                <w:sz w:val="20"/>
              </w:rPr>
              <w:t>0.154</w:t>
            </w:r>
          </w:p>
        </w:tc>
        <w:tc>
          <w:tcPr>
            <w:tcW w:type="dxa" w:w="1440"/>
          </w:tcPr>
          <w:p>
            <w:r>
              <w:rPr>
                <w:rFonts w:ascii="Times New Roman" w:hAnsi="Times New Roman"/>
                <w:sz w:val="20"/>
              </w:rPr>
              <w:t>0.289</w:t>
            </w:r>
          </w:p>
        </w:tc>
        <w:tc>
          <w:tcPr>
            <w:tcW w:type="dxa" w:w="1440"/>
          </w:tcPr>
          <w:p>
            <w:r>
              <w:rPr>
                <w:rFonts w:ascii="Times New Roman" w:hAnsi="Times New Roman"/>
                <w:sz w:val="20"/>
              </w:rPr>
              <w:t>1.000</w:t>
            </w:r>
          </w:p>
        </w:tc>
      </w:tr>
      <w:tr>
        <w:tc>
          <w:tcPr>
            <w:tcW w:type="dxa" w:w="1440"/>
          </w:tcPr>
          <w:p>
            <w:r>
              <w:rPr>
                <w:rFonts w:ascii="Times New Roman" w:hAnsi="Times New Roman"/>
                <w:sz w:val="20"/>
              </w:rPr>
              <w:t>Stres</w:t>
            </w:r>
          </w:p>
        </w:tc>
        <w:tc>
          <w:tcPr>
            <w:tcW w:type="dxa" w:w="1440"/>
          </w:tcPr>
          <w:p>
            <w:r>
              <w:rPr>
                <w:rFonts w:ascii="Times New Roman" w:hAnsi="Times New Roman"/>
                <w:sz w:val="20"/>
              </w:rPr>
              <w:t>0.557</w:t>
            </w:r>
          </w:p>
        </w:tc>
        <w:tc>
          <w:tcPr>
            <w:tcW w:type="dxa" w:w="1440"/>
          </w:tcPr>
          <w:p>
            <w:r>
              <w:rPr>
                <w:rFonts w:ascii="Times New Roman" w:hAnsi="Times New Roman"/>
                <w:sz w:val="20"/>
              </w:rPr>
              <w:t>0.034</w:t>
            </w:r>
          </w:p>
        </w:tc>
        <w:tc>
          <w:tcPr>
            <w:tcW w:type="dxa" w:w="1440"/>
          </w:tcPr>
          <w:p>
            <w:r>
              <w:rPr>
                <w:rFonts w:ascii="Times New Roman" w:hAnsi="Times New Roman"/>
                <w:sz w:val="20"/>
              </w:rPr>
              <w:t>0.488</w:t>
            </w:r>
          </w:p>
        </w:tc>
        <w:tc>
          <w:tcPr>
            <w:tcW w:type="dxa" w:w="1440"/>
          </w:tcPr>
          <w:p>
            <w:r>
              <w:rPr>
                <w:rFonts w:ascii="Times New Roman" w:hAnsi="Times New Roman"/>
                <w:sz w:val="20"/>
              </w:rPr>
              <w:t>0.622</w:t>
            </w:r>
          </w:p>
        </w:tc>
        <w:tc>
          <w:tcPr>
            <w:tcW w:type="dxa" w:w="1440"/>
          </w:tcPr>
          <w:p>
            <w:r>
              <w:rPr>
                <w:rFonts w:ascii="Times New Roman" w:hAnsi="Times New Roman"/>
                <w:sz w:val="20"/>
              </w:rPr>
              <w:t>1.000</w:t>
            </w:r>
          </w:p>
        </w:tc>
      </w:tr>
      <w:tr>
        <w:tc>
          <w:tcPr>
            <w:tcW w:type="dxa" w:w="1440"/>
          </w:tcPr>
          <w:p>
            <w:r>
              <w:rPr>
                <w:rFonts w:ascii="Times New Roman" w:hAnsi="Times New Roman"/>
                <w:sz w:val="20"/>
              </w:rPr>
              <w:t>Utanç</w:t>
            </w:r>
          </w:p>
        </w:tc>
        <w:tc>
          <w:tcPr>
            <w:tcW w:type="dxa" w:w="1440"/>
          </w:tcPr>
          <w:p>
            <w:r>
              <w:rPr>
                <w:rFonts w:ascii="Times New Roman" w:hAnsi="Times New Roman"/>
                <w:sz w:val="20"/>
              </w:rPr>
              <w:t>-0.038</w:t>
            </w:r>
          </w:p>
        </w:tc>
        <w:tc>
          <w:tcPr>
            <w:tcW w:type="dxa" w:w="1440"/>
          </w:tcPr>
          <w:p>
            <w:r>
              <w:rPr>
                <w:rFonts w:ascii="Times New Roman" w:hAnsi="Times New Roman"/>
                <w:sz w:val="20"/>
              </w:rPr>
              <w:t>0.027</w:t>
            </w:r>
          </w:p>
        </w:tc>
        <w:tc>
          <w:tcPr>
            <w:tcW w:type="dxa" w:w="1440"/>
          </w:tcPr>
          <w:p>
            <w:r>
              <w:rPr>
                <w:rFonts w:ascii="Times New Roman" w:hAnsi="Times New Roman"/>
                <w:sz w:val="20"/>
              </w:rPr>
              <w:t>-0.091</w:t>
            </w:r>
          </w:p>
        </w:tc>
        <w:tc>
          <w:tcPr>
            <w:tcW w:type="dxa" w:w="1440"/>
          </w:tcPr>
          <w:p>
            <w:r>
              <w:rPr>
                <w:rFonts w:ascii="Times New Roman" w:hAnsi="Times New Roman"/>
                <w:sz w:val="20"/>
              </w:rPr>
              <w:t>0.015</w:t>
            </w:r>
          </w:p>
        </w:tc>
        <w:tc>
          <w:tcPr>
            <w:tcW w:type="dxa" w:w="1440"/>
          </w:tcPr>
          <w:p>
            <w:r>
              <w:rPr>
                <w:rFonts w:ascii="Times New Roman" w:hAnsi="Times New Roman"/>
                <w:sz w:val="20"/>
              </w:rPr>
              <w:t>0.079</w:t>
            </w:r>
          </w:p>
        </w:tc>
      </w:tr>
      <w:tr>
        <w:tc>
          <w:tcPr>
            <w:tcW w:type="dxa" w:w="1440"/>
          </w:tcPr>
          <w:p>
            <w:r>
              <w:rPr>
                <w:rFonts w:ascii="Times New Roman" w:hAnsi="Times New Roman"/>
                <w:sz w:val="20"/>
              </w:rPr>
              <w:t>Suçluluk</w:t>
            </w:r>
          </w:p>
        </w:tc>
        <w:tc>
          <w:tcPr>
            <w:tcW w:type="dxa" w:w="1440"/>
          </w:tcPr>
          <w:p>
            <w:r>
              <w:rPr>
                <w:rFonts w:ascii="Times New Roman" w:hAnsi="Times New Roman"/>
                <w:sz w:val="20"/>
              </w:rPr>
              <w:t>0.065</w:t>
            </w:r>
          </w:p>
        </w:tc>
        <w:tc>
          <w:tcPr>
            <w:tcW w:type="dxa" w:w="1440"/>
          </w:tcPr>
          <w:p>
            <w:r>
              <w:rPr>
                <w:rFonts w:ascii="Times New Roman" w:hAnsi="Times New Roman"/>
                <w:sz w:val="20"/>
              </w:rPr>
              <w:t>0.025</w:t>
            </w:r>
          </w:p>
        </w:tc>
        <w:tc>
          <w:tcPr>
            <w:tcW w:type="dxa" w:w="1440"/>
          </w:tcPr>
          <w:p>
            <w:r>
              <w:rPr>
                <w:rFonts w:ascii="Times New Roman" w:hAnsi="Times New Roman"/>
                <w:sz w:val="20"/>
              </w:rPr>
              <w:t>0.017</w:t>
            </w:r>
          </w:p>
        </w:tc>
        <w:tc>
          <w:tcPr>
            <w:tcW w:type="dxa" w:w="1440"/>
          </w:tcPr>
          <w:p>
            <w:r>
              <w:rPr>
                <w:rFonts w:ascii="Times New Roman" w:hAnsi="Times New Roman"/>
                <w:sz w:val="20"/>
              </w:rPr>
              <w:t>0.113</w:t>
            </w:r>
          </w:p>
        </w:tc>
        <w:tc>
          <w:tcPr>
            <w:tcW w:type="dxa" w:w="1440"/>
          </w:tcPr>
          <w:p>
            <w:r>
              <w:rPr>
                <w:rFonts w:ascii="Times New Roman" w:hAnsi="Times New Roman"/>
                <w:sz w:val="20"/>
              </w:rPr>
              <w:t>0.996</w:t>
            </w:r>
          </w:p>
        </w:tc>
      </w:tr>
      <w:tr>
        <w:tc>
          <w:tcPr>
            <w:tcW w:type="dxa" w:w="1440"/>
          </w:tcPr>
          <w:p>
            <w:r>
              <w:rPr>
                <w:rFonts w:ascii="Times New Roman" w:hAnsi="Times New Roman"/>
                <w:sz w:val="20"/>
              </w:rPr>
              <w:t>Öz-Şefkat</w:t>
            </w:r>
          </w:p>
        </w:tc>
        <w:tc>
          <w:tcPr>
            <w:tcW w:type="dxa" w:w="1440"/>
          </w:tcPr>
          <w:p>
            <w:r>
              <w:rPr>
                <w:rFonts w:ascii="Times New Roman" w:hAnsi="Times New Roman"/>
                <w:sz w:val="20"/>
              </w:rPr>
              <w:t>0.078</w:t>
            </w:r>
          </w:p>
        </w:tc>
        <w:tc>
          <w:tcPr>
            <w:tcW w:type="dxa" w:w="1440"/>
          </w:tcPr>
          <w:p>
            <w:r>
              <w:rPr>
                <w:rFonts w:ascii="Times New Roman" w:hAnsi="Times New Roman"/>
                <w:sz w:val="20"/>
              </w:rPr>
              <w:t>0.016</w:t>
            </w:r>
          </w:p>
        </w:tc>
        <w:tc>
          <w:tcPr>
            <w:tcW w:type="dxa" w:w="1440"/>
          </w:tcPr>
          <w:p>
            <w:r>
              <w:rPr>
                <w:rFonts w:ascii="Times New Roman" w:hAnsi="Times New Roman"/>
                <w:sz w:val="20"/>
              </w:rPr>
              <w:t>0.046</w:t>
            </w:r>
          </w:p>
        </w:tc>
        <w:tc>
          <w:tcPr>
            <w:tcW w:type="dxa" w:w="1440"/>
          </w:tcPr>
          <w:p>
            <w:r>
              <w:rPr>
                <w:rFonts w:ascii="Times New Roman" w:hAnsi="Times New Roman"/>
                <w:sz w:val="20"/>
              </w:rPr>
              <w:t>0.110</w:t>
            </w:r>
          </w:p>
        </w:tc>
        <w:tc>
          <w:tcPr>
            <w:tcW w:type="dxa" w:w="1440"/>
          </w:tcPr>
          <w:p>
            <w:r>
              <w:rPr>
                <w:rFonts w:ascii="Times New Roman" w:hAnsi="Times New Roman"/>
                <w:sz w:val="20"/>
              </w:rPr>
              <w:t>1.000</w:t>
            </w:r>
          </w:p>
        </w:tc>
      </w:tr>
      <w:tr>
        <w:tc>
          <w:tcPr>
            <w:tcW w:type="dxa" w:w="1440"/>
          </w:tcPr>
          <w:p>
            <w:r>
              <w:rPr>
                <w:rFonts w:ascii="Times New Roman" w:hAnsi="Times New Roman"/>
                <w:sz w:val="20"/>
              </w:rPr>
              <w:t>Sosyal Medya Bağ.</w:t>
            </w:r>
          </w:p>
        </w:tc>
        <w:tc>
          <w:tcPr>
            <w:tcW w:type="dxa" w:w="1440"/>
          </w:tcPr>
          <w:p>
            <w:r>
              <w:rPr>
                <w:rFonts w:ascii="Times New Roman" w:hAnsi="Times New Roman"/>
                <w:sz w:val="20"/>
              </w:rPr>
              <w:t>0.029</w:t>
            </w:r>
          </w:p>
        </w:tc>
        <w:tc>
          <w:tcPr>
            <w:tcW w:type="dxa" w:w="1440"/>
          </w:tcPr>
          <w:p>
            <w:r>
              <w:rPr>
                <w:rFonts w:ascii="Times New Roman" w:hAnsi="Times New Roman"/>
                <w:sz w:val="20"/>
              </w:rPr>
              <w:t>0.015</w:t>
            </w:r>
          </w:p>
        </w:tc>
        <w:tc>
          <w:tcPr>
            <w:tcW w:type="dxa" w:w="1440"/>
          </w:tcPr>
          <w:p>
            <w:r>
              <w:rPr>
                <w:rFonts w:ascii="Times New Roman" w:hAnsi="Times New Roman"/>
                <w:sz w:val="20"/>
              </w:rPr>
              <w:t>-0.000</w:t>
            </w:r>
          </w:p>
        </w:tc>
        <w:tc>
          <w:tcPr>
            <w:tcW w:type="dxa" w:w="1440"/>
          </w:tcPr>
          <w:p>
            <w:r>
              <w:rPr>
                <w:rFonts w:ascii="Times New Roman" w:hAnsi="Times New Roman"/>
                <w:sz w:val="20"/>
              </w:rPr>
              <w:t>0.059</w:t>
            </w:r>
          </w:p>
        </w:tc>
        <w:tc>
          <w:tcPr>
            <w:tcW w:type="dxa" w:w="1440"/>
          </w:tcPr>
          <w:p>
            <w:r>
              <w:rPr>
                <w:rFonts w:ascii="Times New Roman" w:hAnsi="Times New Roman"/>
                <w:sz w:val="20"/>
              </w:rPr>
              <w:t>0.975</w:t>
            </w:r>
          </w:p>
        </w:tc>
      </w:tr>
      <w:tr>
        <w:tc>
          <w:tcPr>
            <w:tcW w:type="dxa" w:w="1440"/>
          </w:tcPr>
          <w:p>
            <w:r>
              <w:rPr>
                <w:rFonts w:ascii="Times New Roman" w:hAnsi="Times New Roman"/>
                <w:sz w:val="20"/>
              </w:rPr>
              <w:t>Siber Mağduriyet</w:t>
            </w:r>
          </w:p>
        </w:tc>
        <w:tc>
          <w:tcPr>
            <w:tcW w:type="dxa" w:w="1440"/>
          </w:tcPr>
          <w:p>
            <w:r>
              <w:rPr>
                <w:rFonts w:ascii="Times New Roman" w:hAnsi="Times New Roman"/>
                <w:sz w:val="20"/>
              </w:rPr>
              <w:t>0.036</w:t>
            </w:r>
          </w:p>
        </w:tc>
        <w:tc>
          <w:tcPr>
            <w:tcW w:type="dxa" w:w="1440"/>
          </w:tcPr>
          <w:p>
            <w:r>
              <w:rPr>
                <w:rFonts w:ascii="Times New Roman" w:hAnsi="Times New Roman"/>
                <w:sz w:val="20"/>
              </w:rPr>
              <w:t>0.036</w:t>
            </w:r>
          </w:p>
        </w:tc>
        <w:tc>
          <w:tcPr>
            <w:tcW w:type="dxa" w:w="1440"/>
          </w:tcPr>
          <w:p>
            <w:r>
              <w:rPr>
                <w:rFonts w:ascii="Times New Roman" w:hAnsi="Times New Roman"/>
                <w:sz w:val="20"/>
              </w:rPr>
              <w:t>-0.035</w:t>
            </w:r>
          </w:p>
        </w:tc>
        <w:tc>
          <w:tcPr>
            <w:tcW w:type="dxa" w:w="1440"/>
          </w:tcPr>
          <w:p>
            <w:r>
              <w:rPr>
                <w:rFonts w:ascii="Times New Roman" w:hAnsi="Times New Roman"/>
                <w:sz w:val="20"/>
              </w:rPr>
              <w:t>0.107</w:t>
            </w:r>
          </w:p>
        </w:tc>
        <w:tc>
          <w:tcPr>
            <w:tcW w:type="dxa" w:w="1440"/>
          </w:tcPr>
          <w:p>
            <w:r>
              <w:rPr>
                <w:rFonts w:ascii="Times New Roman" w:hAnsi="Times New Roman"/>
                <w:sz w:val="20"/>
              </w:rPr>
              <w:t>0.839</w:t>
            </w:r>
          </w:p>
        </w:tc>
      </w:tr>
    </w:tbl>
    <w:p>
      <w:r>
        <w:rPr>
          <w:rFonts w:ascii="Times New Roman" w:hAnsi="Times New Roman"/>
          <w:i/>
          <w:sz w:val="20"/>
        </w:rPr>
        <w:t xml:space="preserve">Not. </w:t>
      </w:r>
      <w:r>
        <w:rPr>
          <w:rFonts w:ascii="Times New Roman" w:hAnsi="Times New Roman"/>
          <w:sz w:val="20"/>
        </w:rPr>
        <w:t>β = Standardize edilmemiş regresyon katsayısı; SS = Standart Sapma; GA = Güven Aralığı; P(+) = Katsayının pozitif olma olasılığı; Sosyal Medya Bağ. = Sosyal Medya Bağımlılığı</w:t>
      </w:r>
    </w:p>
    <w:p/>
    <w:p>
      <w:r>
        <w:br w:type="page"/>
      </w:r>
    </w:p>
    <w:p>
      <w:pPr>
        <w:jc w:val="left"/>
      </w:pPr>
      <w:r>
        <w:rPr>
          <w:rFonts w:ascii="Times New Roman" w:hAnsi="Times New Roman"/>
          <w:b/>
          <w:sz w:val="24"/>
        </w:rPr>
        <w:t>Cinsiyet Grupları Karşılaştırması</w:t>
      </w:r>
    </w:p>
    <w:p>
      <w:pPr>
        <w:spacing w:line="480" w:lineRule="auto"/>
        <w:ind w:firstLine="720"/>
        <w:jc w:val="both"/>
      </w:pPr>
      <w:r>
        <w:rPr>
          <w:rFonts w:ascii="Times New Roman" w:hAnsi="Times New Roman"/>
          <w:sz w:val="24"/>
        </w:rPr>
        <w:t>Cinsiyet grupları arasındaki farklılıklar bağımsız örneklemler t-testi ile incelenmiştir (Tablo 5). Sonuçlar, kadınların erkeklere göre anlamlı düzeyde daha yüksek depresyon (t = -2.48, p = .013, d = 0.18), anksiyete (t = -2.60, p = .009, d = 0.19) ve stres (t = -3.03, p = .003, d = 0.22) puanlarına sahip olduğunu göstermiştir. Ayrıca, kadınların öz-şefkat puanları da erkeklerden anlamlı düzeyde daha yüksek bulunmuştur (t = -2.62, p = .009, d = 0.19). Öte yandan, erkeklerin siber mağduriyet puanları kadınlardan anlamlı düzeyde daha yüksektir (t = 3.37, p &lt; .001, d = -0.31).</w:t>
      </w:r>
    </w:p>
    <w:p>
      <w:r>
        <w:rPr>
          <w:rFonts w:ascii="Times New Roman" w:hAnsi="Times New Roman"/>
          <w:b/>
          <w:sz w:val="24"/>
        </w:rPr>
        <w:t>Tablo 5</w:t>
      </w:r>
    </w:p>
    <w:p/>
    <w:p>
      <w:r>
        <w:rPr>
          <w:rFonts w:ascii="Times New Roman" w:hAnsi="Times New Roman"/>
          <w:i/>
          <w:sz w:val="24"/>
        </w:rPr>
        <w:t>Cinsiyet Gruplarına Göre Değişkenlerin Karşılaştırılması</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b/>
                <w:sz w:val="18"/>
              </w:rPr>
              <w:t>Değişken</w:t>
            </w:r>
          </w:p>
        </w:tc>
        <w:tc>
          <w:tcPr>
            <w:tcW w:type="dxa" w:w="1080"/>
          </w:tcPr>
          <w:p>
            <w:r>
              <w:rPr>
                <w:rFonts w:ascii="Times New Roman" w:hAnsi="Times New Roman"/>
                <w:b/>
                <w:sz w:val="18"/>
              </w:rPr>
              <w:t>Erkek Ort.</w:t>
            </w:r>
          </w:p>
        </w:tc>
        <w:tc>
          <w:tcPr>
            <w:tcW w:type="dxa" w:w="1080"/>
          </w:tcPr>
          <w:p>
            <w:r>
              <w:rPr>
                <w:rFonts w:ascii="Times New Roman" w:hAnsi="Times New Roman"/>
                <w:b/>
                <w:sz w:val="18"/>
              </w:rPr>
              <w:t>Erkek SS</w:t>
            </w:r>
          </w:p>
        </w:tc>
        <w:tc>
          <w:tcPr>
            <w:tcW w:type="dxa" w:w="1080"/>
          </w:tcPr>
          <w:p>
            <w:r>
              <w:rPr>
                <w:rFonts w:ascii="Times New Roman" w:hAnsi="Times New Roman"/>
                <w:b/>
                <w:sz w:val="18"/>
              </w:rPr>
              <w:t>Kadın Ort.</w:t>
            </w:r>
          </w:p>
        </w:tc>
        <w:tc>
          <w:tcPr>
            <w:tcW w:type="dxa" w:w="1080"/>
          </w:tcPr>
          <w:p>
            <w:r>
              <w:rPr>
                <w:rFonts w:ascii="Times New Roman" w:hAnsi="Times New Roman"/>
                <w:b/>
                <w:sz w:val="18"/>
              </w:rPr>
              <w:t>Kadın SS</w:t>
            </w:r>
          </w:p>
        </w:tc>
        <w:tc>
          <w:tcPr>
            <w:tcW w:type="dxa" w:w="1080"/>
          </w:tcPr>
          <w:p>
            <w:r>
              <w:rPr>
                <w:rFonts w:ascii="Times New Roman" w:hAnsi="Times New Roman"/>
                <w:b/>
                <w:sz w:val="18"/>
              </w:rPr>
              <w:t>t</w:t>
            </w:r>
          </w:p>
        </w:tc>
        <w:tc>
          <w:tcPr>
            <w:tcW w:type="dxa" w:w="1080"/>
          </w:tcPr>
          <w:p>
            <w:r>
              <w:rPr>
                <w:rFonts w:ascii="Times New Roman" w:hAnsi="Times New Roman"/>
                <w:b/>
                <w:sz w:val="18"/>
              </w:rPr>
              <w:t>p</w:t>
            </w:r>
          </w:p>
        </w:tc>
        <w:tc>
          <w:tcPr>
            <w:tcW w:type="dxa" w:w="1080"/>
          </w:tcPr>
          <w:p>
            <w:r>
              <w:rPr>
                <w:rFonts w:ascii="Times New Roman" w:hAnsi="Times New Roman"/>
                <w:b/>
                <w:sz w:val="18"/>
              </w:rPr>
              <w:t>Cohen's d</w:t>
            </w:r>
          </w:p>
        </w:tc>
      </w:tr>
      <w:tr>
        <w:tc>
          <w:tcPr>
            <w:tcW w:type="dxa" w:w="1080"/>
          </w:tcPr>
          <w:p>
            <w:r>
              <w:rPr>
                <w:rFonts w:ascii="Times New Roman" w:hAnsi="Times New Roman"/>
                <w:sz w:val="18"/>
              </w:rPr>
              <w:t>Depresyon</w:t>
            </w:r>
          </w:p>
        </w:tc>
        <w:tc>
          <w:tcPr>
            <w:tcW w:type="dxa" w:w="1080"/>
          </w:tcPr>
          <w:p>
            <w:r>
              <w:rPr>
                <w:rFonts w:ascii="Times New Roman" w:hAnsi="Times New Roman"/>
                <w:sz w:val="18"/>
              </w:rPr>
              <w:t>0.88</w:t>
            </w:r>
          </w:p>
        </w:tc>
        <w:tc>
          <w:tcPr>
            <w:tcW w:type="dxa" w:w="1080"/>
          </w:tcPr>
          <w:p>
            <w:r>
              <w:rPr>
                <w:rFonts w:ascii="Times New Roman" w:hAnsi="Times New Roman"/>
                <w:sz w:val="18"/>
              </w:rPr>
              <w:t>0.65</w:t>
            </w:r>
          </w:p>
        </w:tc>
        <w:tc>
          <w:tcPr>
            <w:tcW w:type="dxa" w:w="1080"/>
          </w:tcPr>
          <w:p>
            <w:r>
              <w:rPr>
                <w:rFonts w:ascii="Times New Roman" w:hAnsi="Times New Roman"/>
                <w:sz w:val="18"/>
              </w:rPr>
              <w:t>1.00</w:t>
            </w:r>
          </w:p>
        </w:tc>
        <w:tc>
          <w:tcPr>
            <w:tcW w:type="dxa" w:w="1080"/>
          </w:tcPr>
          <w:p>
            <w:r>
              <w:rPr>
                <w:rFonts w:ascii="Times New Roman" w:hAnsi="Times New Roman"/>
                <w:sz w:val="18"/>
              </w:rPr>
              <w:t>0.67</w:t>
            </w:r>
          </w:p>
        </w:tc>
        <w:tc>
          <w:tcPr>
            <w:tcW w:type="dxa" w:w="1080"/>
          </w:tcPr>
          <w:p>
            <w:r>
              <w:rPr>
                <w:rFonts w:ascii="Times New Roman" w:hAnsi="Times New Roman"/>
                <w:sz w:val="18"/>
              </w:rPr>
              <w:t>-2.48</w:t>
            </w:r>
          </w:p>
        </w:tc>
        <w:tc>
          <w:tcPr>
            <w:tcW w:type="dxa" w:w="1080"/>
          </w:tcPr>
          <w:p>
            <w:r>
              <w:rPr>
                <w:rFonts w:ascii="Times New Roman" w:hAnsi="Times New Roman"/>
                <w:sz w:val="18"/>
              </w:rPr>
              <w:t>0.013*</w:t>
            </w:r>
          </w:p>
        </w:tc>
        <w:tc>
          <w:tcPr>
            <w:tcW w:type="dxa" w:w="1080"/>
          </w:tcPr>
          <w:p>
            <w:r>
              <w:rPr>
                <w:rFonts w:ascii="Times New Roman" w:hAnsi="Times New Roman"/>
                <w:sz w:val="18"/>
              </w:rPr>
              <w:t>0.18</w:t>
            </w:r>
          </w:p>
        </w:tc>
      </w:tr>
      <w:tr>
        <w:tc>
          <w:tcPr>
            <w:tcW w:type="dxa" w:w="1080"/>
          </w:tcPr>
          <w:p>
            <w:r>
              <w:rPr>
                <w:rFonts w:ascii="Times New Roman" w:hAnsi="Times New Roman"/>
                <w:sz w:val="18"/>
              </w:rPr>
              <w:t>Anksiyete</w:t>
            </w:r>
          </w:p>
        </w:tc>
        <w:tc>
          <w:tcPr>
            <w:tcW w:type="dxa" w:w="1080"/>
          </w:tcPr>
          <w:p>
            <w:r>
              <w:rPr>
                <w:rFonts w:ascii="Times New Roman" w:hAnsi="Times New Roman"/>
                <w:sz w:val="18"/>
              </w:rPr>
              <w:t>0.64</w:t>
            </w:r>
          </w:p>
        </w:tc>
        <w:tc>
          <w:tcPr>
            <w:tcW w:type="dxa" w:w="1080"/>
          </w:tcPr>
          <w:p>
            <w:r>
              <w:rPr>
                <w:rFonts w:ascii="Times New Roman" w:hAnsi="Times New Roman"/>
                <w:sz w:val="18"/>
              </w:rPr>
              <w:t>0.59</w:t>
            </w:r>
          </w:p>
        </w:tc>
        <w:tc>
          <w:tcPr>
            <w:tcW w:type="dxa" w:w="1080"/>
          </w:tcPr>
          <w:p>
            <w:r>
              <w:rPr>
                <w:rFonts w:ascii="Times New Roman" w:hAnsi="Times New Roman"/>
                <w:sz w:val="18"/>
              </w:rPr>
              <w:t>0.76</w:t>
            </w:r>
          </w:p>
        </w:tc>
        <w:tc>
          <w:tcPr>
            <w:tcW w:type="dxa" w:w="1080"/>
          </w:tcPr>
          <w:p>
            <w:r>
              <w:rPr>
                <w:rFonts w:ascii="Times New Roman" w:hAnsi="Times New Roman"/>
                <w:sz w:val="18"/>
              </w:rPr>
              <w:t>0.60</w:t>
            </w:r>
          </w:p>
        </w:tc>
        <w:tc>
          <w:tcPr>
            <w:tcW w:type="dxa" w:w="1080"/>
          </w:tcPr>
          <w:p>
            <w:r>
              <w:rPr>
                <w:rFonts w:ascii="Times New Roman" w:hAnsi="Times New Roman"/>
                <w:sz w:val="18"/>
              </w:rPr>
              <w:t>-2.60</w:t>
            </w:r>
          </w:p>
        </w:tc>
        <w:tc>
          <w:tcPr>
            <w:tcW w:type="dxa" w:w="1080"/>
          </w:tcPr>
          <w:p>
            <w:r>
              <w:rPr>
                <w:rFonts w:ascii="Times New Roman" w:hAnsi="Times New Roman"/>
                <w:sz w:val="18"/>
              </w:rPr>
              <w:t>0.009**</w:t>
            </w:r>
          </w:p>
        </w:tc>
        <w:tc>
          <w:tcPr>
            <w:tcW w:type="dxa" w:w="1080"/>
          </w:tcPr>
          <w:p>
            <w:r>
              <w:rPr>
                <w:rFonts w:ascii="Times New Roman" w:hAnsi="Times New Roman"/>
                <w:sz w:val="18"/>
              </w:rPr>
              <w:t>0.19</w:t>
            </w:r>
          </w:p>
        </w:tc>
      </w:tr>
      <w:tr>
        <w:tc>
          <w:tcPr>
            <w:tcW w:type="dxa" w:w="1080"/>
          </w:tcPr>
          <w:p>
            <w:r>
              <w:rPr>
                <w:rFonts w:ascii="Times New Roman" w:hAnsi="Times New Roman"/>
                <w:sz w:val="18"/>
              </w:rPr>
              <w:t>Stres</w:t>
            </w:r>
          </w:p>
        </w:tc>
        <w:tc>
          <w:tcPr>
            <w:tcW w:type="dxa" w:w="1080"/>
          </w:tcPr>
          <w:p>
            <w:r>
              <w:rPr>
                <w:rFonts w:ascii="Times New Roman" w:hAnsi="Times New Roman"/>
                <w:sz w:val="18"/>
              </w:rPr>
              <w:t>0.95</w:t>
            </w:r>
          </w:p>
        </w:tc>
        <w:tc>
          <w:tcPr>
            <w:tcW w:type="dxa" w:w="1080"/>
          </w:tcPr>
          <w:p>
            <w:r>
              <w:rPr>
                <w:rFonts w:ascii="Times New Roman" w:hAnsi="Times New Roman"/>
                <w:sz w:val="18"/>
              </w:rPr>
              <w:t>0.66</w:t>
            </w:r>
          </w:p>
        </w:tc>
        <w:tc>
          <w:tcPr>
            <w:tcW w:type="dxa" w:w="1080"/>
          </w:tcPr>
          <w:p>
            <w:r>
              <w:rPr>
                <w:rFonts w:ascii="Times New Roman" w:hAnsi="Times New Roman"/>
                <w:sz w:val="18"/>
              </w:rPr>
              <w:t>1.10</w:t>
            </w:r>
          </w:p>
        </w:tc>
        <w:tc>
          <w:tcPr>
            <w:tcW w:type="dxa" w:w="1080"/>
          </w:tcPr>
          <w:p>
            <w:r>
              <w:rPr>
                <w:rFonts w:ascii="Times New Roman" w:hAnsi="Times New Roman"/>
                <w:sz w:val="18"/>
              </w:rPr>
              <w:t>0.66</w:t>
            </w:r>
          </w:p>
        </w:tc>
        <w:tc>
          <w:tcPr>
            <w:tcW w:type="dxa" w:w="1080"/>
          </w:tcPr>
          <w:p>
            <w:r>
              <w:rPr>
                <w:rFonts w:ascii="Times New Roman" w:hAnsi="Times New Roman"/>
                <w:sz w:val="18"/>
              </w:rPr>
              <w:t>-3.03</w:t>
            </w:r>
          </w:p>
        </w:tc>
        <w:tc>
          <w:tcPr>
            <w:tcW w:type="dxa" w:w="1080"/>
          </w:tcPr>
          <w:p>
            <w:r>
              <w:rPr>
                <w:rFonts w:ascii="Times New Roman" w:hAnsi="Times New Roman"/>
                <w:sz w:val="18"/>
              </w:rPr>
              <w:t>0.003**</w:t>
            </w:r>
          </w:p>
        </w:tc>
        <w:tc>
          <w:tcPr>
            <w:tcW w:type="dxa" w:w="1080"/>
          </w:tcPr>
          <w:p>
            <w:r>
              <w:rPr>
                <w:rFonts w:ascii="Times New Roman" w:hAnsi="Times New Roman"/>
                <w:sz w:val="18"/>
              </w:rPr>
              <w:t>0.22</w:t>
            </w:r>
          </w:p>
        </w:tc>
      </w:tr>
      <w:tr>
        <w:tc>
          <w:tcPr>
            <w:tcW w:type="dxa" w:w="1080"/>
          </w:tcPr>
          <w:p>
            <w:r>
              <w:rPr>
                <w:rFonts w:ascii="Times New Roman" w:hAnsi="Times New Roman"/>
                <w:sz w:val="18"/>
              </w:rPr>
              <w:t>Utanç</w:t>
            </w:r>
          </w:p>
        </w:tc>
        <w:tc>
          <w:tcPr>
            <w:tcW w:type="dxa" w:w="1080"/>
          </w:tcPr>
          <w:p>
            <w:r>
              <w:rPr>
                <w:rFonts w:ascii="Times New Roman" w:hAnsi="Times New Roman"/>
                <w:sz w:val="18"/>
              </w:rPr>
              <w:t>3.33</w:t>
            </w:r>
          </w:p>
        </w:tc>
        <w:tc>
          <w:tcPr>
            <w:tcW w:type="dxa" w:w="1080"/>
          </w:tcPr>
          <w:p>
            <w:r>
              <w:rPr>
                <w:rFonts w:ascii="Times New Roman" w:hAnsi="Times New Roman"/>
                <w:sz w:val="18"/>
              </w:rPr>
              <w:t>0.54</w:t>
            </w:r>
          </w:p>
        </w:tc>
        <w:tc>
          <w:tcPr>
            <w:tcW w:type="dxa" w:w="1080"/>
          </w:tcPr>
          <w:p>
            <w:r>
              <w:rPr>
                <w:rFonts w:ascii="Times New Roman" w:hAnsi="Times New Roman"/>
                <w:sz w:val="18"/>
              </w:rPr>
              <w:t>3.39</w:t>
            </w:r>
          </w:p>
        </w:tc>
        <w:tc>
          <w:tcPr>
            <w:tcW w:type="dxa" w:w="1080"/>
          </w:tcPr>
          <w:p>
            <w:r>
              <w:rPr>
                <w:rFonts w:ascii="Times New Roman" w:hAnsi="Times New Roman"/>
                <w:sz w:val="18"/>
              </w:rPr>
              <w:t>0.55</w:t>
            </w:r>
          </w:p>
        </w:tc>
        <w:tc>
          <w:tcPr>
            <w:tcW w:type="dxa" w:w="1080"/>
          </w:tcPr>
          <w:p>
            <w:r>
              <w:rPr>
                <w:rFonts w:ascii="Times New Roman" w:hAnsi="Times New Roman"/>
                <w:sz w:val="18"/>
              </w:rPr>
              <w:t>-1.34</w:t>
            </w:r>
          </w:p>
        </w:tc>
        <w:tc>
          <w:tcPr>
            <w:tcW w:type="dxa" w:w="1080"/>
          </w:tcPr>
          <w:p>
            <w:r>
              <w:rPr>
                <w:rFonts w:ascii="Times New Roman" w:hAnsi="Times New Roman"/>
                <w:sz w:val="18"/>
              </w:rPr>
              <w:t>0.181</w:t>
            </w:r>
          </w:p>
        </w:tc>
        <w:tc>
          <w:tcPr>
            <w:tcW w:type="dxa" w:w="1080"/>
          </w:tcPr>
          <w:p>
            <w:r>
              <w:rPr>
                <w:rFonts w:ascii="Times New Roman" w:hAnsi="Times New Roman"/>
                <w:sz w:val="18"/>
              </w:rPr>
              <w:t>0.10</w:t>
            </w:r>
          </w:p>
        </w:tc>
      </w:tr>
      <w:tr>
        <w:tc>
          <w:tcPr>
            <w:tcW w:type="dxa" w:w="1080"/>
          </w:tcPr>
          <w:p>
            <w:r>
              <w:rPr>
                <w:rFonts w:ascii="Times New Roman" w:hAnsi="Times New Roman"/>
                <w:sz w:val="18"/>
              </w:rPr>
              <w:t>Suçluluk</w:t>
            </w:r>
          </w:p>
        </w:tc>
        <w:tc>
          <w:tcPr>
            <w:tcW w:type="dxa" w:w="1080"/>
          </w:tcPr>
          <w:p>
            <w:r>
              <w:rPr>
                <w:rFonts w:ascii="Times New Roman" w:hAnsi="Times New Roman"/>
                <w:sz w:val="18"/>
              </w:rPr>
              <w:t>3.14</w:t>
            </w:r>
          </w:p>
        </w:tc>
        <w:tc>
          <w:tcPr>
            <w:tcW w:type="dxa" w:w="1080"/>
          </w:tcPr>
          <w:p>
            <w:r>
              <w:rPr>
                <w:rFonts w:ascii="Times New Roman" w:hAnsi="Times New Roman"/>
                <w:sz w:val="18"/>
              </w:rPr>
              <w:t>0.56</w:t>
            </w:r>
          </w:p>
        </w:tc>
        <w:tc>
          <w:tcPr>
            <w:tcW w:type="dxa" w:w="1080"/>
          </w:tcPr>
          <w:p>
            <w:r>
              <w:rPr>
                <w:rFonts w:ascii="Times New Roman" w:hAnsi="Times New Roman"/>
                <w:sz w:val="18"/>
              </w:rPr>
              <w:t>3.13</w:t>
            </w:r>
          </w:p>
        </w:tc>
        <w:tc>
          <w:tcPr>
            <w:tcW w:type="dxa" w:w="1080"/>
          </w:tcPr>
          <w:p>
            <w:r>
              <w:rPr>
                <w:rFonts w:ascii="Times New Roman" w:hAnsi="Times New Roman"/>
                <w:sz w:val="18"/>
              </w:rPr>
              <w:t>0.55</w:t>
            </w:r>
          </w:p>
        </w:tc>
        <w:tc>
          <w:tcPr>
            <w:tcW w:type="dxa" w:w="1080"/>
          </w:tcPr>
          <w:p>
            <w:r>
              <w:rPr>
                <w:rFonts w:ascii="Times New Roman" w:hAnsi="Times New Roman"/>
                <w:sz w:val="18"/>
              </w:rPr>
              <w:t>0.22</w:t>
            </w:r>
          </w:p>
        </w:tc>
        <w:tc>
          <w:tcPr>
            <w:tcW w:type="dxa" w:w="1080"/>
          </w:tcPr>
          <w:p>
            <w:r>
              <w:rPr>
                <w:rFonts w:ascii="Times New Roman" w:hAnsi="Times New Roman"/>
                <w:sz w:val="18"/>
              </w:rPr>
              <w:t>0.827</w:t>
            </w:r>
          </w:p>
        </w:tc>
        <w:tc>
          <w:tcPr>
            <w:tcW w:type="dxa" w:w="1080"/>
          </w:tcPr>
          <w:p>
            <w:r>
              <w:rPr>
                <w:rFonts w:ascii="Times New Roman" w:hAnsi="Times New Roman"/>
                <w:sz w:val="18"/>
              </w:rPr>
              <w:t>-0.02</w:t>
            </w:r>
          </w:p>
        </w:tc>
      </w:tr>
      <w:tr>
        <w:tc>
          <w:tcPr>
            <w:tcW w:type="dxa" w:w="1080"/>
          </w:tcPr>
          <w:p>
            <w:r>
              <w:rPr>
                <w:rFonts w:ascii="Times New Roman" w:hAnsi="Times New Roman"/>
                <w:sz w:val="18"/>
              </w:rPr>
              <w:t>Öz-Şefkat</w:t>
            </w:r>
          </w:p>
        </w:tc>
        <w:tc>
          <w:tcPr>
            <w:tcW w:type="dxa" w:w="1080"/>
          </w:tcPr>
          <w:p>
            <w:r>
              <w:rPr>
                <w:rFonts w:ascii="Times New Roman" w:hAnsi="Times New Roman"/>
                <w:sz w:val="18"/>
              </w:rPr>
              <w:t>2.10</w:t>
            </w:r>
          </w:p>
        </w:tc>
        <w:tc>
          <w:tcPr>
            <w:tcW w:type="dxa" w:w="1080"/>
          </w:tcPr>
          <w:p>
            <w:r>
              <w:rPr>
                <w:rFonts w:ascii="Times New Roman" w:hAnsi="Times New Roman"/>
                <w:sz w:val="18"/>
              </w:rPr>
              <w:t>1.00</w:t>
            </w:r>
          </w:p>
        </w:tc>
        <w:tc>
          <w:tcPr>
            <w:tcW w:type="dxa" w:w="1080"/>
          </w:tcPr>
          <w:p>
            <w:r>
              <w:rPr>
                <w:rFonts w:ascii="Times New Roman" w:hAnsi="Times New Roman"/>
                <w:sz w:val="18"/>
              </w:rPr>
              <w:t>2.31</w:t>
            </w:r>
          </w:p>
        </w:tc>
        <w:tc>
          <w:tcPr>
            <w:tcW w:type="dxa" w:w="1080"/>
          </w:tcPr>
          <w:p>
            <w:r>
              <w:rPr>
                <w:rFonts w:ascii="Times New Roman" w:hAnsi="Times New Roman"/>
                <w:sz w:val="18"/>
              </w:rPr>
              <w:t>1.08</w:t>
            </w:r>
          </w:p>
        </w:tc>
        <w:tc>
          <w:tcPr>
            <w:tcW w:type="dxa" w:w="1080"/>
          </w:tcPr>
          <w:p>
            <w:r>
              <w:rPr>
                <w:rFonts w:ascii="Times New Roman" w:hAnsi="Times New Roman"/>
                <w:sz w:val="18"/>
              </w:rPr>
              <w:t>-2.62</w:t>
            </w:r>
          </w:p>
        </w:tc>
        <w:tc>
          <w:tcPr>
            <w:tcW w:type="dxa" w:w="1080"/>
          </w:tcPr>
          <w:p>
            <w:r>
              <w:rPr>
                <w:rFonts w:ascii="Times New Roman" w:hAnsi="Times New Roman"/>
                <w:sz w:val="18"/>
              </w:rPr>
              <w:t>0.009**</w:t>
            </w:r>
          </w:p>
        </w:tc>
        <w:tc>
          <w:tcPr>
            <w:tcW w:type="dxa" w:w="1080"/>
          </w:tcPr>
          <w:p>
            <w:r>
              <w:rPr>
                <w:rFonts w:ascii="Times New Roman" w:hAnsi="Times New Roman"/>
                <w:sz w:val="18"/>
              </w:rPr>
              <w:t>0.19</w:t>
            </w:r>
          </w:p>
        </w:tc>
      </w:tr>
      <w:tr>
        <w:tc>
          <w:tcPr>
            <w:tcW w:type="dxa" w:w="1080"/>
          </w:tcPr>
          <w:p>
            <w:r>
              <w:rPr>
                <w:rFonts w:ascii="Times New Roman" w:hAnsi="Times New Roman"/>
                <w:sz w:val="18"/>
              </w:rPr>
              <w:t>Sosyal Medya Bağ.</w:t>
            </w:r>
          </w:p>
        </w:tc>
        <w:tc>
          <w:tcPr>
            <w:tcW w:type="dxa" w:w="1080"/>
          </w:tcPr>
          <w:p>
            <w:r>
              <w:rPr>
                <w:rFonts w:ascii="Times New Roman" w:hAnsi="Times New Roman"/>
                <w:sz w:val="18"/>
              </w:rPr>
              <w:t>2.66</w:t>
            </w:r>
          </w:p>
        </w:tc>
        <w:tc>
          <w:tcPr>
            <w:tcW w:type="dxa" w:w="1080"/>
          </w:tcPr>
          <w:p>
            <w:r>
              <w:rPr>
                <w:rFonts w:ascii="Times New Roman" w:hAnsi="Times New Roman"/>
                <w:sz w:val="18"/>
              </w:rPr>
              <w:t>0.92</w:t>
            </w:r>
          </w:p>
        </w:tc>
        <w:tc>
          <w:tcPr>
            <w:tcW w:type="dxa" w:w="1080"/>
          </w:tcPr>
          <w:p>
            <w:r>
              <w:rPr>
                <w:rFonts w:ascii="Times New Roman" w:hAnsi="Times New Roman"/>
                <w:sz w:val="18"/>
              </w:rPr>
              <w:t>2.73</w:t>
            </w:r>
          </w:p>
        </w:tc>
        <w:tc>
          <w:tcPr>
            <w:tcW w:type="dxa" w:w="1080"/>
          </w:tcPr>
          <w:p>
            <w:r>
              <w:rPr>
                <w:rFonts w:ascii="Times New Roman" w:hAnsi="Times New Roman"/>
                <w:sz w:val="18"/>
              </w:rPr>
              <w:t>0.92</w:t>
            </w:r>
          </w:p>
        </w:tc>
        <w:tc>
          <w:tcPr>
            <w:tcW w:type="dxa" w:w="1080"/>
          </w:tcPr>
          <w:p>
            <w:r>
              <w:rPr>
                <w:rFonts w:ascii="Times New Roman" w:hAnsi="Times New Roman"/>
                <w:sz w:val="18"/>
              </w:rPr>
              <w:t>-1.13</w:t>
            </w:r>
          </w:p>
        </w:tc>
        <w:tc>
          <w:tcPr>
            <w:tcW w:type="dxa" w:w="1080"/>
          </w:tcPr>
          <w:p>
            <w:r>
              <w:rPr>
                <w:rFonts w:ascii="Times New Roman" w:hAnsi="Times New Roman"/>
                <w:sz w:val="18"/>
              </w:rPr>
              <w:t>0.257</w:t>
            </w:r>
          </w:p>
        </w:tc>
        <w:tc>
          <w:tcPr>
            <w:tcW w:type="dxa" w:w="1080"/>
          </w:tcPr>
          <w:p>
            <w:r>
              <w:rPr>
                <w:rFonts w:ascii="Times New Roman" w:hAnsi="Times New Roman"/>
                <w:sz w:val="18"/>
              </w:rPr>
              <w:t>0.08</w:t>
            </w:r>
          </w:p>
        </w:tc>
      </w:tr>
      <w:tr>
        <w:tc>
          <w:tcPr>
            <w:tcW w:type="dxa" w:w="1080"/>
          </w:tcPr>
          <w:p>
            <w:r>
              <w:rPr>
                <w:rFonts w:ascii="Times New Roman" w:hAnsi="Times New Roman"/>
                <w:sz w:val="18"/>
              </w:rPr>
              <w:t>Aile Desteği</w:t>
            </w:r>
          </w:p>
        </w:tc>
        <w:tc>
          <w:tcPr>
            <w:tcW w:type="dxa" w:w="1080"/>
          </w:tcPr>
          <w:p>
            <w:r>
              <w:rPr>
                <w:rFonts w:ascii="Times New Roman" w:hAnsi="Times New Roman"/>
                <w:sz w:val="18"/>
              </w:rPr>
              <w:t>5.03</w:t>
            </w:r>
          </w:p>
        </w:tc>
        <w:tc>
          <w:tcPr>
            <w:tcW w:type="dxa" w:w="1080"/>
          </w:tcPr>
          <w:p>
            <w:r>
              <w:rPr>
                <w:rFonts w:ascii="Times New Roman" w:hAnsi="Times New Roman"/>
                <w:sz w:val="18"/>
              </w:rPr>
              <w:t>1.62</w:t>
            </w:r>
          </w:p>
        </w:tc>
        <w:tc>
          <w:tcPr>
            <w:tcW w:type="dxa" w:w="1080"/>
          </w:tcPr>
          <w:p>
            <w:r>
              <w:rPr>
                <w:rFonts w:ascii="Times New Roman" w:hAnsi="Times New Roman"/>
                <w:sz w:val="18"/>
              </w:rPr>
              <w:t>5.07</w:t>
            </w:r>
          </w:p>
        </w:tc>
        <w:tc>
          <w:tcPr>
            <w:tcW w:type="dxa" w:w="1080"/>
          </w:tcPr>
          <w:p>
            <w:r>
              <w:rPr>
                <w:rFonts w:ascii="Times New Roman" w:hAnsi="Times New Roman"/>
                <w:sz w:val="18"/>
              </w:rPr>
              <w:t>1.72</w:t>
            </w:r>
          </w:p>
        </w:tc>
        <w:tc>
          <w:tcPr>
            <w:tcW w:type="dxa" w:w="1080"/>
          </w:tcPr>
          <w:p>
            <w:r>
              <w:rPr>
                <w:rFonts w:ascii="Times New Roman" w:hAnsi="Times New Roman"/>
                <w:sz w:val="18"/>
              </w:rPr>
              <w:t>-0.26</w:t>
            </w:r>
          </w:p>
        </w:tc>
        <w:tc>
          <w:tcPr>
            <w:tcW w:type="dxa" w:w="1080"/>
          </w:tcPr>
          <w:p>
            <w:r>
              <w:rPr>
                <w:rFonts w:ascii="Times New Roman" w:hAnsi="Times New Roman"/>
                <w:sz w:val="18"/>
              </w:rPr>
              <w:t>0.797</w:t>
            </w:r>
          </w:p>
        </w:tc>
        <w:tc>
          <w:tcPr>
            <w:tcW w:type="dxa" w:w="1080"/>
          </w:tcPr>
          <w:p>
            <w:r>
              <w:rPr>
                <w:rFonts w:ascii="Times New Roman" w:hAnsi="Times New Roman"/>
                <w:sz w:val="18"/>
              </w:rPr>
              <w:t>0.02</w:t>
            </w:r>
          </w:p>
        </w:tc>
      </w:tr>
      <w:tr>
        <w:tc>
          <w:tcPr>
            <w:tcW w:type="dxa" w:w="1080"/>
          </w:tcPr>
          <w:p>
            <w:r>
              <w:rPr>
                <w:rFonts w:ascii="Times New Roman" w:hAnsi="Times New Roman"/>
                <w:sz w:val="18"/>
              </w:rPr>
              <w:t>Arkadaş Desteği</w:t>
            </w:r>
          </w:p>
        </w:tc>
        <w:tc>
          <w:tcPr>
            <w:tcW w:type="dxa" w:w="1080"/>
          </w:tcPr>
          <w:p>
            <w:r>
              <w:rPr>
                <w:rFonts w:ascii="Times New Roman" w:hAnsi="Times New Roman"/>
                <w:sz w:val="18"/>
              </w:rPr>
              <w:t>4.96</w:t>
            </w:r>
          </w:p>
        </w:tc>
        <w:tc>
          <w:tcPr>
            <w:tcW w:type="dxa" w:w="1080"/>
          </w:tcPr>
          <w:p>
            <w:r>
              <w:rPr>
                <w:rFonts w:ascii="Times New Roman" w:hAnsi="Times New Roman"/>
                <w:sz w:val="18"/>
              </w:rPr>
              <w:t>1.52</w:t>
            </w:r>
          </w:p>
        </w:tc>
        <w:tc>
          <w:tcPr>
            <w:tcW w:type="dxa" w:w="1080"/>
          </w:tcPr>
          <w:p>
            <w:r>
              <w:rPr>
                <w:rFonts w:ascii="Times New Roman" w:hAnsi="Times New Roman"/>
                <w:sz w:val="18"/>
              </w:rPr>
              <w:t>5.04</w:t>
            </w:r>
          </w:p>
        </w:tc>
        <w:tc>
          <w:tcPr>
            <w:tcW w:type="dxa" w:w="1080"/>
          </w:tcPr>
          <w:p>
            <w:r>
              <w:rPr>
                <w:rFonts w:ascii="Times New Roman" w:hAnsi="Times New Roman"/>
                <w:sz w:val="18"/>
              </w:rPr>
              <w:t>1.69</w:t>
            </w:r>
          </w:p>
        </w:tc>
        <w:tc>
          <w:tcPr>
            <w:tcW w:type="dxa" w:w="1080"/>
          </w:tcPr>
          <w:p>
            <w:r>
              <w:rPr>
                <w:rFonts w:ascii="Times New Roman" w:hAnsi="Times New Roman"/>
                <w:sz w:val="18"/>
              </w:rPr>
              <w:t>-0.65</w:t>
            </w:r>
          </w:p>
        </w:tc>
        <w:tc>
          <w:tcPr>
            <w:tcW w:type="dxa" w:w="1080"/>
          </w:tcPr>
          <w:p>
            <w:r>
              <w:rPr>
                <w:rFonts w:ascii="Times New Roman" w:hAnsi="Times New Roman"/>
                <w:sz w:val="18"/>
              </w:rPr>
              <w:t>0.519</w:t>
            </w:r>
          </w:p>
        </w:tc>
        <w:tc>
          <w:tcPr>
            <w:tcW w:type="dxa" w:w="1080"/>
          </w:tcPr>
          <w:p>
            <w:r>
              <w:rPr>
                <w:rFonts w:ascii="Times New Roman" w:hAnsi="Times New Roman"/>
                <w:sz w:val="18"/>
              </w:rPr>
              <w:t>0.05</w:t>
            </w:r>
          </w:p>
        </w:tc>
      </w:tr>
      <w:tr>
        <w:tc>
          <w:tcPr>
            <w:tcW w:type="dxa" w:w="1080"/>
          </w:tcPr>
          <w:p>
            <w:r>
              <w:rPr>
                <w:rFonts w:ascii="Times New Roman" w:hAnsi="Times New Roman"/>
                <w:sz w:val="18"/>
              </w:rPr>
              <w:t>Siber Mağduriyet</w:t>
            </w:r>
          </w:p>
        </w:tc>
        <w:tc>
          <w:tcPr>
            <w:tcW w:type="dxa" w:w="1080"/>
          </w:tcPr>
          <w:p>
            <w:r>
              <w:rPr>
                <w:rFonts w:ascii="Times New Roman" w:hAnsi="Times New Roman"/>
                <w:sz w:val="18"/>
              </w:rPr>
              <w:t>1.25</w:t>
            </w:r>
          </w:p>
        </w:tc>
        <w:tc>
          <w:tcPr>
            <w:tcW w:type="dxa" w:w="1080"/>
          </w:tcPr>
          <w:p>
            <w:r>
              <w:rPr>
                <w:rFonts w:ascii="Times New Roman" w:hAnsi="Times New Roman"/>
                <w:sz w:val="18"/>
              </w:rPr>
              <w:t>0.45</w:t>
            </w:r>
          </w:p>
        </w:tc>
        <w:tc>
          <w:tcPr>
            <w:tcW w:type="dxa" w:w="1080"/>
          </w:tcPr>
          <w:p>
            <w:r>
              <w:rPr>
                <w:rFonts w:ascii="Times New Roman" w:hAnsi="Times New Roman"/>
                <w:sz w:val="18"/>
              </w:rPr>
              <w:t>1.14</w:t>
            </w:r>
          </w:p>
        </w:tc>
        <w:tc>
          <w:tcPr>
            <w:tcW w:type="dxa" w:w="1080"/>
          </w:tcPr>
          <w:p>
            <w:r>
              <w:rPr>
                <w:rFonts w:ascii="Times New Roman" w:hAnsi="Times New Roman"/>
                <w:sz w:val="18"/>
              </w:rPr>
              <w:t>0.30</w:t>
            </w:r>
          </w:p>
        </w:tc>
        <w:tc>
          <w:tcPr>
            <w:tcW w:type="dxa" w:w="1080"/>
          </w:tcPr>
          <w:p>
            <w:r>
              <w:rPr>
                <w:rFonts w:ascii="Times New Roman" w:hAnsi="Times New Roman"/>
                <w:sz w:val="18"/>
              </w:rPr>
              <w:t>3.37</w:t>
            </w:r>
          </w:p>
        </w:tc>
        <w:tc>
          <w:tcPr>
            <w:tcW w:type="dxa" w:w="1080"/>
          </w:tcPr>
          <w:p>
            <w:r>
              <w:rPr>
                <w:rFonts w:ascii="Times New Roman" w:hAnsi="Times New Roman"/>
                <w:sz w:val="18"/>
              </w:rPr>
              <w:t>0.001***</w:t>
            </w:r>
          </w:p>
        </w:tc>
        <w:tc>
          <w:tcPr>
            <w:tcW w:type="dxa" w:w="1080"/>
          </w:tcPr>
          <w:p>
            <w:r>
              <w:rPr>
                <w:rFonts w:ascii="Times New Roman" w:hAnsi="Times New Roman"/>
                <w:sz w:val="18"/>
              </w:rPr>
              <w:t>-0.31</w:t>
            </w:r>
          </w:p>
        </w:tc>
      </w:tr>
      <w:tr>
        <w:tc>
          <w:tcPr>
            <w:tcW w:type="dxa" w:w="1080"/>
          </w:tcPr>
          <w:p>
            <w:r>
              <w:rPr>
                <w:rFonts w:ascii="Times New Roman" w:hAnsi="Times New Roman"/>
                <w:sz w:val="18"/>
              </w:rPr>
              <w:t>Sosyal Medya Süresi</w:t>
            </w:r>
          </w:p>
        </w:tc>
        <w:tc>
          <w:tcPr>
            <w:tcW w:type="dxa" w:w="1080"/>
          </w:tcPr>
          <w:p>
            <w:r>
              <w:rPr>
                <w:rFonts w:ascii="Times New Roman" w:hAnsi="Times New Roman"/>
                <w:sz w:val="18"/>
              </w:rPr>
              <w:t>2.74</w:t>
            </w:r>
          </w:p>
        </w:tc>
        <w:tc>
          <w:tcPr>
            <w:tcW w:type="dxa" w:w="1080"/>
          </w:tcPr>
          <w:p>
            <w:r>
              <w:rPr>
                <w:rFonts w:ascii="Times New Roman" w:hAnsi="Times New Roman"/>
                <w:sz w:val="18"/>
              </w:rPr>
              <w:t>0.98</w:t>
            </w:r>
          </w:p>
        </w:tc>
        <w:tc>
          <w:tcPr>
            <w:tcW w:type="dxa" w:w="1080"/>
          </w:tcPr>
          <w:p>
            <w:r>
              <w:rPr>
                <w:rFonts w:ascii="Times New Roman" w:hAnsi="Times New Roman"/>
                <w:sz w:val="18"/>
              </w:rPr>
              <w:t>2.86</w:t>
            </w:r>
          </w:p>
        </w:tc>
        <w:tc>
          <w:tcPr>
            <w:tcW w:type="dxa" w:w="1080"/>
          </w:tcPr>
          <w:p>
            <w:r>
              <w:rPr>
                <w:rFonts w:ascii="Times New Roman" w:hAnsi="Times New Roman"/>
                <w:sz w:val="18"/>
              </w:rPr>
              <w:t>1.01</w:t>
            </w:r>
          </w:p>
        </w:tc>
        <w:tc>
          <w:tcPr>
            <w:tcW w:type="dxa" w:w="1080"/>
          </w:tcPr>
          <w:p>
            <w:r>
              <w:rPr>
                <w:rFonts w:ascii="Times New Roman" w:hAnsi="Times New Roman"/>
                <w:sz w:val="18"/>
              </w:rPr>
              <w:t>-1.53</w:t>
            </w:r>
          </w:p>
        </w:tc>
        <w:tc>
          <w:tcPr>
            <w:tcW w:type="dxa" w:w="1080"/>
          </w:tcPr>
          <w:p>
            <w:r>
              <w:rPr>
                <w:rFonts w:ascii="Times New Roman" w:hAnsi="Times New Roman"/>
                <w:sz w:val="18"/>
              </w:rPr>
              <w:t>0.127</w:t>
            </w:r>
          </w:p>
        </w:tc>
        <w:tc>
          <w:tcPr>
            <w:tcW w:type="dxa" w:w="1080"/>
          </w:tcPr>
          <w:p>
            <w:r>
              <w:rPr>
                <w:rFonts w:ascii="Times New Roman" w:hAnsi="Times New Roman"/>
                <w:sz w:val="18"/>
              </w:rPr>
              <w:t>0.11</w:t>
            </w:r>
          </w:p>
        </w:tc>
      </w:tr>
      <w:tr>
        <w:tc>
          <w:tcPr>
            <w:tcW w:type="dxa" w:w="1080"/>
          </w:tcPr>
          <w:p>
            <w:r>
              <w:rPr>
                <w:rFonts w:ascii="Times New Roman" w:hAnsi="Times New Roman"/>
                <w:sz w:val="18"/>
              </w:rPr>
              <w:t>Yaş</w:t>
            </w:r>
          </w:p>
        </w:tc>
        <w:tc>
          <w:tcPr>
            <w:tcW w:type="dxa" w:w="1080"/>
          </w:tcPr>
          <w:p>
            <w:r>
              <w:rPr>
                <w:rFonts w:ascii="Times New Roman" w:hAnsi="Times New Roman"/>
                <w:sz w:val="18"/>
              </w:rPr>
              <w:t>32.11</w:t>
            </w:r>
          </w:p>
        </w:tc>
        <w:tc>
          <w:tcPr>
            <w:tcW w:type="dxa" w:w="1080"/>
          </w:tcPr>
          <w:p>
            <w:r>
              <w:rPr>
                <w:rFonts w:ascii="Times New Roman" w:hAnsi="Times New Roman"/>
                <w:sz w:val="18"/>
              </w:rPr>
              <w:t>11.55</w:t>
            </w:r>
          </w:p>
        </w:tc>
        <w:tc>
          <w:tcPr>
            <w:tcW w:type="dxa" w:w="1080"/>
          </w:tcPr>
          <w:p>
            <w:r>
              <w:rPr>
                <w:rFonts w:ascii="Times New Roman" w:hAnsi="Times New Roman"/>
                <w:sz w:val="18"/>
              </w:rPr>
              <w:t>31.05</w:t>
            </w:r>
          </w:p>
        </w:tc>
        <w:tc>
          <w:tcPr>
            <w:tcW w:type="dxa" w:w="1080"/>
          </w:tcPr>
          <w:p>
            <w:r>
              <w:rPr>
                <w:rFonts w:ascii="Times New Roman" w:hAnsi="Times New Roman"/>
                <w:sz w:val="18"/>
              </w:rPr>
              <w:t>8.55</w:t>
            </w:r>
          </w:p>
        </w:tc>
        <w:tc>
          <w:tcPr>
            <w:tcW w:type="dxa" w:w="1080"/>
          </w:tcPr>
          <w:p>
            <w:r>
              <w:rPr>
                <w:rFonts w:ascii="Times New Roman" w:hAnsi="Times New Roman"/>
                <w:sz w:val="18"/>
              </w:rPr>
              <w:t>1.32</w:t>
            </w:r>
          </w:p>
        </w:tc>
        <w:tc>
          <w:tcPr>
            <w:tcW w:type="dxa" w:w="1080"/>
          </w:tcPr>
          <w:p>
            <w:r>
              <w:rPr>
                <w:rFonts w:ascii="Times New Roman" w:hAnsi="Times New Roman"/>
                <w:sz w:val="18"/>
              </w:rPr>
              <w:t>0.188</w:t>
            </w:r>
          </w:p>
        </w:tc>
        <w:tc>
          <w:tcPr>
            <w:tcW w:type="dxa" w:w="1080"/>
          </w:tcPr>
          <w:p>
            <w:r>
              <w:rPr>
                <w:rFonts w:ascii="Times New Roman" w:hAnsi="Times New Roman"/>
                <w:sz w:val="18"/>
              </w:rPr>
              <w:t>-0.11</w:t>
            </w:r>
          </w:p>
        </w:tc>
      </w:tr>
    </w:tbl>
    <w:p>
      <w:r>
        <w:rPr>
          <w:rFonts w:ascii="Times New Roman" w:hAnsi="Times New Roman"/>
          <w:i/>
          <w:sz w:val="20"/>
        </w:rPr>
        <w:t xml:space="preserve">Not. </w:t>
      </w:r>
      <w:r>
        <w:rPr>
          <w:rFonts w:ascii="Times New Roman" w:hAnsi="Times New Roman"/>
          <w:sz w:val="20"/>
        </w:rPr>
        <w:t>Ort. = Ortalama; SS = Standart Sapma; *p &lt; .05, **p &lt; .01, ***p &lt; .001</w:t>
      </w:r>
    </w:p>
    <w:p/>
    <w:p>
      <w:r>
        <w:br w:type="page"/>
      </w:r>
    </w:p>
    <w:p>
      <w:pPr>
        <w:jc w:val="center"/>
      </w:pPr>
      <w:r>
        <w:rPr>
          <w:rFonts w:ascii="Times New Roman" w:hAnsi="Times New Roman"/>
          <w:b/>
          <w:sz w:val="24"/>
        </w:rPr>
        <w:t>Tartışma</w:t>
      </w:r>
    </w:p>
    <w:p>
      <w:pPr>
        <w:spacing w:line="480" w:lineRule="auto"/>
        <w:ind w:firstLine="720"/>
        <w:jc w:val="both"/>
      </w:pPr>
      <w:r>
        <w:rPr>
          <w:rFonts w:ascii="Times New Roman" w:hAnsi="Times New Roman"/>
          <w:sz w:val="24"/>
        </w:rPr>
        <w:t>Bu araştırmada, psikolojik sıkıntı göstergeleri ile çeşitli psikososyal değişkenler arasındaki ilişkiler network psikometri yaklaşımı ve Bayesian bootstrap analizi kullanılarak incelenmiştir. Bulgular, depresyon, anksiyete ve stres arasında güçlü pozitif ilişkiler olduğunu göstermiştir. Bu sonuç, psikolojik sıkıntının birbirleriyle yakından ilişkili belirtiler kümesi olarak kavramlaştırılmasını desteklemektedir.</w:t>
      </w:r>
    </w:p>
    <w:p>
      <w:pPr>
        <w:spacing w:line="480" w:lineRule="auto"/>
        <w:ind w:firstLine="720"/>
        <w:jc w:val="both"/>
      </w:pPr>
      <w:r>
        <w:rPr>
          <w:rFonts w:ascii="Times New Roman" w:hAnsi="Times New Roman"/>
          <w:sz w:val="24"/>
        </w:rPr>
        <w:t>Öz-şefkat ile psikolojik sıkıntı değişkenleri arasında bulunan orta düzeyde pozitif ilişkiler dikkat çekicidir. Bu bulgu, bireylerin kendilerine karşı şefkatli tutumlarının psikolojik sıkıntı yaşama eğilimleriyle ilişkili olabileceğini göstermektedir. Ancak, bu ilişkinin yönü ve nedenselliği konusunda ileri araştırmalara ihtiyaç duyulmaktadır.</w:t>
      </w:r>
    </w:p>
    <w:p>
      <w:pPr>
        <w:spacing w:line="480" w:lineRule="auto"/>
        <w:ind w:firstLine="720"/>
        <w:jc w:val="both"/>
      </w:pPr>
      <w:r>
        <w:rPr>
          <w:rFonts w:ascii="Times New Roman" w:hAnsi="Times New Roman"/>
          <w:sz w:val="24"/>
        </w:rPr>
        <w:t>Aile ve arkadaş sosyal desteğinin psikolojik sıkıntı ile negatif ilişkili olması, sosyal desteğin koruyucu bir faktör olarak işlev gördüğünü desteklemektedir. Bu bulgu, psikolojik müdahalelerde sosyal destek sistemlerinin güçlendirilmesinin önemini vurgulamaktadır.</w:t>
      </w:r>
    </w:p>
    <w:p>
      <w:pPr>
        <w:spacing w:line="480" w:lineRule="auto"/>
        <w:ind w:firstLine="720"/>
        <w:jc w:val="both"/>
      </w:pPr>
      <w:r>
        <w:rPr>
          <w:rFonts w:ascii="Times New Roman" w:hAnsi="Times New Roman"/>
          <w:sz w:val="24"/>
        </w:rPr>
        <w:t>Cinsiyet karşılaştırmalarında kadınların erkeklere göre daha yüksek depresyon, anksiyete ve stres düzeyleri göstermesi, literatürle tutarlıdır. Öte yandan, erkeklerin daha yüksek siber mağduriyet deneyimlerine sahip olması dikkat çekici bir bulgudur ve bu konuda daha fazla araştırmaya ihtiyaç vardır.</w:t>
      </w:r>
    </w:p>
    <w:p>
      <w:pPr>
        <w:spacing w:line="480" w:lineRule="auto"/>
        <w:ind w:firstLine="720"/>
        <w:jc w:val="both"/>
      </w:pPr>
      <w:r>
        <w:rPr>
          <w:rFonts w:ascii="Times New Roman" w:hAnsi="Times New Roman"/>
          <w:sz w:val="24"/>
        </w:rPr>
        <w:t>Bayesian bootstrap regresyon analizi, depresyonun en güçlü yordayıcılarının stres ve anksiyete olduğunu göstermiştir. Bu bulgu, psikolojik sıkıntı belirtilerinin birbirini tetikleyen bir yapıya sahip olduğunu desteklemektedir. Klinik uygulamalar açısından, bir belirtinin tedavisi diğer belirtilerin azalmasına da katkıda bulunabilir.</w:t>
      </w:r>
    </w:p>
    <w:p>
      <w:pPr>
        <w:jc w:val="center"/>
      </w:pPr>
      <w:r>
        <w:rPr>
          <w:rFonts w:ascii="Times New Roman" w:hAnsi="Times New Roman"/>
          <w:b/>
          <w:sz w:val="24"/>
        </w:rPr>
        <w:t>Sonuç</w:t>
      </w:r>
    </w:p>
    <w:p>
      <w:pPr>
        <w:spacing w:line="480" w:lineRule="auto"/>
        <w:ind w:firstLine="720"/>
        <w:jc w:val="both"/>
      </w:pPr>
      <w:r>
        <w:rPr>
          <w:rFonts w:ascii="Times New Roman" w:hAnsi="Times New Roman"/>
          <w:sz w:val="24"/>
        </w:rPr>
        <w:t>Bu araştırma, psikolojik sıkıntı değişkenlerinin karmaşık ilişki yapısını network psikometri yaklaşımıyla ortaya koymaktadır. Bulgular, psikolojik müdahalelerde sosyal destek ve öz-şefkat odaklı yaklaşımların önemini vurgulamaktadır. Cinsiyet farklılıkları, müdahale programlarının cinsiyete duyarlı olarak tasarlanması gerektiğini göstermektedir. Gelecek araştırmaların boylamsal desenlerle nedensellik ilişkilerini incelemesi önerilmektedir.</w:t>
      </w:r>
    </w:p>
    <w:p>
      <w:r>
        <w:br w:type="page"/>
      </w:r>
    </w:p>
    <w:p>
      <w:pPr>
        <w:jc w:val="center"/>
      </w:pPr>
      <w:r>
        <w:rPr>
          <w:rFonts w:ascii="Times New Roman" w:hAnsi="Times New Roman"/>
          <w:b/>
          <w:sz w:val="24"/>
        </w:rPr>
        <w:t>Kaynakça</w:t>
      </w:r>
    </w:p>
    <w:p>
      <w:pPr>
        <w:spacing w:line="480" w:lineRule="auto"/>
        <w:jc w:val="both"/>
      </w:pPr>
      <w:r>
        <w:rPr>
          <w:rFonts w:ascii="Times New Roman" w:hAnsi="Times New Roman"/>
          <w:sz w:val="24"/>
        </w:rPr>
        <w:t>[Kaynakça APA 7 formatında eklenecektir]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rPr>
      <w:rFonts w:ascii="Times New Roman" w:hAnsi="Times New Roman"/>
      <w:b/>
      <w:sz w:val="28"/>
    </w:rPr>
  </w:style>
  <w:style w:type="paragraph" w:customStyle="1" w:styleId="HeadingStyle">
    <w:name w:val="HeadingStyle"/>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