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27CC4" w14:textId="1491B6DA" w:rsidR="0026646F" w:rsidRDefault="0026646F" w:rsidP="0026646F">
      <w:pPr>
        <w:spacing w:line="480" w:lineRule="auto"/>
        <w:jc w:val="center"/>
        <w:rPr>
          <w:rFonts w:ascii="Times New Roman" w:hAnsi="Times New Roman" w:cs="Times New Roman"/>
          <w:b/>
          <w:bCs/>
          <w:sz w:val="24"/>
          <w:szCs w:val="24"/>
        </w:rPr>
      </w:pPr>
    </w:p>
    <w:p w14:paraId="3609390E" w14:textId="77777777" w:rsidR="0026646F" w:rsidRDefault="0026646F" w:rsidP="0026646F">
      <w:pPr>
        <w:spacing w:line="480" w:lineRule="auto"/>
        <w:jc w:val="center"/>
        <w:rPr>
          <w:rFonts w:ascii="Times New Roman" w:hAnsi="Times New Roman" w:cs="Times New Roman"/>
          <w:b/>
          <w:bCs/>
          <w:sz w:val="24"/>
          <w:szCs w:val="24"/>
        </w:rPr>
      </w:pPr>
    </w:p>
    <w:p w14:paraId="1ADE9D5D" w14:textId="77777777" w:rsidR="0026646F" w:rsidRDefault="0026646F" w:rsidP="0026646F">
      <w:pPr>
        <w:spacing w:line="480" w:lineRule="auto"/>
        <w:jc w:val="center"/>
        <w:rPr>
          <w:rFonts w:ascii="Times New Roman" w:hAnsi="Times New Roman" w:cs="Times New Roman"/>
          <w:b/>
          <w:bCs/>
          <w:sz w:val="24"/>
          <w:szCs w:val="24"/>
        </w:rPr>
      </w:pPr>
    </w:p>
    <w:p w14:paraId="7EAB0C5E" w14:textId="564AA26E" w:rsidR="0026646F" w:rsidRDefault="00A25DBA" w:rsidP="0026646F">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EXAMINING THE PSYCHOMETRIC PROPERTIES OF THE </w:t>
      </w:r>
      <w:r w:rsidR="007B2FE5" w:rsidRPr="00C507B2">
        <w:rPr>
          <w:rFonts w:ascii="Times New Roman" w:hAnsi="Times New Roman" w:cs="Times New Roman"/>
          <w:b/>
          <w:bCs/>
          <w:sz w:val="24"/>
          <w:szCs w:val="24"/>
        </w:rPr>
        <w:t>M</w:t>
      </w:r>
      <w:r w:rsidR="00351591">
        <w:rPr>
          <w:rFonts w:ascii="Times New Roman" w:hAnsi="Times New Roman" w:cs="Times New Roman"/>
          <w:b/>
          <w:bCs/>
          <w:sz w:val="24"/>
          <w:szCs w:val="24"/>
        </w:rPr>
        <w:t>INI</w:t>
      </w:r>
      <w:r w:rsidR="007B2FE5" w:rsidRPr="00C507B2">
        <w:rPr>
          <w:rFonts w:ascii="Times New Roman" w:hAnsi="Times New Roman" w:cs="Times New Roman"/>
          <w:b/>
          <w:bCs/>
          <w:sz w:val="24"/>
          <w:szCs w:val="24"/>
        </w:rPr>
        <w:t>-C</w:t>
      </w:r>
      <w:r w:rsidR="00351591">
        <w:rPr>
          <w:rFonts w:ascii="Times New Roman" w:hAnsi="Times New Roman" w:cs="Times New Roman"/>
          <w:b/>
          <w:bCs/>
          <w:sz w:val="24"/>
          <w:szCs w:val="24"/>
        </w:rPr>
        <w:t>UESTIONARIO</w:t>
      </w:r>
      <w:r w:rsidR="007B2FE5" w:rsidRPr="00C507B2">
        <w:rPr>
          <w:rFonts w:ascii="Times New Roman" w:hAnsi="Times New Roman" w:cs="Times New Roman"/>
          <w:b/>
          <w:bCs/>
          <w:sz w:val="24"/>
          <w:szCs w:val="24"/>
        </w:rPr>
        <w:t xml:space="preserve"> </w:t>
      </w:r>
      <w:r w:rsidR="00351591">
        <w:rPr>
          <w:rFonts w:ascii="Times New Roman" w:hAnsi="Times New Roman" w:cs="Times New Roman"/>
          <w:b/>
          <w:bCs/>
          <w:sz w:val="24"/>
          <w:szCs w:val="24"/>
        </w:rPr>
        <w:t>DE</w:t>
      </w:r>
      <w:r w:rsidR="007B2FE5" w:rsidRPr="00C507B2">
        <w:rPr>
          <w:rFonts w:ascii="Times New Roman" w:hAnsi="Times New Roman" w:cs="Times New Roman"/>
          <w:b/>
          <w:bCs/>
          <w:sz w:val="24"/>
          <w:szCs w:val="24"/>
        </w:rPr>
        <w:t xml:space="preserve"> C</w:t>
      </w:r>
      <w:r w:rsidR="00351591">
        <w:rPr>
          <w:rFonts w:ascii="Times New Roman" w:hAnsi="Times New Roman" w:cs="Times New Roman"/>
          <w:b/>
          <w:bCs/>
          <w:sz w:val="24"/>
          <w:szCs w:val="24"/>
        </w:rPr>
        <w:t>ALIDAD</w:t>
      </w:r>
      <w:r w:rsidR="007B2FE5" w:rsidRPr="00C507B2">
        <w:rPr>
          <w:rFonts w:ascii="Times New Roman" w:hAnsi="Times New Roman" w:cs="Times New Roman"/>
          <w:b/>
          <w:bCs/>
          <w:sz w:val="24"/>
          <w:szCs w:val="24"/>
        </w:rPr>
        <w:t xml:space="preserve"> </w:t>
      </w:r>
      <w:r w:rsidR="00351591">
        <w:rPr>
          <w:rFonts w:ascii="Times New Roman" w:hAnsi="Times New Roman" w:cs="Times New Roman"/>
          <w:b/>
          <w:bCs/>
          <w:sz w:val="24"/>
          <w:szCs w:val="24"/>
        </w:rPr>
        <w:t>DE</w:t>
      </w:r>
      <w:r w:rsidR="007B2FE5" w:rsidRPr="00C507B2">
        <w:rPr>
          <w:rFonts w:ascii="Times New Roman" w:hAnsi="Times New Roman" w:cs="Times New Roman"/>
          <w:b/>
          <w:bCs/>
          <w:sz w:val="24"/>
          <w:szCs w:val="24"/>
        </w:rPr>
        <w:t xml:space="preserve"> V</w:t>
      </w:r>
      <w:r w:rsidR="00351591">
        <w:rPr>
          <w:rFonts w:ascii="Times New Roman" w:hAnsi="Times New Roman" w:cs="Times New Roman"/>
          <w:b/>
          <w:bCs/>
          <w:sz w:val="24"/>
          <w:szCs w:val="24"/>
        </w:rPr>
        <w:t>IDA</w:t>
      </w:r>
      <w:r w:rsidR="007B2FE5" w:rsidRPr="00C507B2">
        <w:rPr>
          <w:rFonts w:ascii="Times New Roman" w:hAnsi="Times New Roman" w:cs="Times New Roman"/>
          <w:b/>
          <w:bCs/>
          <w:sz w:val="24"/>
          <w:szCs w:val="24"/>
        </w:rPr>
        <w:t xml:space="preserve"> </w:t>
      </w:r>
      <w:r w:rsidR="00351591">
        <w:rPr>
          <w:rFonts w:ascii="Times New Roman" w:hAnsi="Times New Roman" w:cs="Times New Roman"/>
          <w:b/>
          <w:bCs/>
          <w:sz w:val="24"/>
          <w:szCs w:val="24"/>
        </w:rPr>
        <w:t>EN LA</w:t>
      </w:r>
      <w:r w:rsidR="007B2FE5" w:rsidRPr="00C507B2">
        <w:rPr>
          <w:rFonts w:ascii="Times New Roman" w:hAnsi="Times New Roman" w:cs="Times New Roman"/>
          <w:b/>
          <w:bCs/>
          <w:sz w:val="24"/>
          <w:szCs w:val="24"/>
        </w:rPr>
        <w:t xml:space="preserve"> H</w:t>
      </w:r>
      <w:r w:rsidR="00351591">
        <w:rPr>
          <w:rFonts w:ascii="Times New Roman" w:hAnsi="Times New Roman" w:cs="Times New Roman"/>
          <w:b/>
          <w:bCs/>
          <w:sz w:val="24"/>
          <w:szCs w:val="24"/>
        </w:rPr>
        <w:t>IPE</w:t>
      </w:r>
      <w:r w:rsidR="00E04869">
        <w:rPr>
          <w:rFonts w:ascii="Times New Roman" w:hAnsi="Times New Roman" w:cs="Times New Roman"/>
          <w:b/>
          <w:bCs/>
          <w:sz w:val="24"/>
          <w:szCs w:val="24"/>
        </w:rPr>
        <w:t>RTENSION</w:t>
      </w:r>
      <w:r w:rsidR="007B2FE5" w:rsidRPr="00C507B2">
        <w:rPr>
          <w:rFonts w:ascii="Times New Roman" w:hAnsi="Times New Roman" w:cs="Times New Roman"/>
          <w:b/>
          <w:bCs/>
          <w:sz w:val="24"/>
          <w:szCs w:val="24"/>
        </w:rPr>
        <w:t xml:space="preserve"> A</w:t>
      </w:r>
      <w:r w:rsidR="00E04869">
        <w:rPr>
          <w:rFonts w:ascii="Times New Roman" w:hAnsi="Times New Roman" w:cs="Times New Roman"/>
          <w:b/>
          <w:bCs/>
          <w:sz w:val="24"/>
          <w:szCs w:val="24"/>
        </w:rPr>
        <w:t>RTERIAL</w:t>
      </w:r>
      <w:r w:rsidR="007B2FE5">
        <w:rPr>
          <w:rFonts w:ascii="Times New Roman" w:hAnsi="Times New Roman" w:cs="Times New Roman"/>
          <w:b/>
          <w:bCs/>
          <w:sz w:val="24"/>
          <w:szCs w:val="24"/>
        </w:rPr>
        <w:t xml:space="preserve"> </w:t>
      </w:r>
      <w:r w:rsidR="00351591">
        <w:rPr>
          <w:rFonts w:ascii="Times New Roman" w:hAnsi="Times New Roman" w:cs="Times New Roman"/>
          <w:b/>
          <w:bCs/>
          <w:sz w:val="24"/>
          <w:szCs w:val="24"/>
        </w:rPr>
        <w:t>(</w:t>
      </w:r>
      <w:r>
        <w:rPr>
          <w:rFonts w:ascii="Times New Roman" w:hAnsi="Times New Roman" w:cs="Times New Roman"/>
          <w:b/>
          <w:bCs/>
          <w:sz w:val="24"/>
          <w:szCs w:val="24"/>
        </w:rPr>
        <w:t>MINICHAL</w:t>
      </w:r>
      <w:r w:rsidR="00351591">
        <w:rPr>
          <w:rFonts w:ascii="Times New Roman" w:hAnsi="Times New Roman" w:cs="Times New Roman"/>
          <w:b/>
          <w:bCs/>
          <w:sz w:val="24"/>
          <w:szCs w:val="24"/>
        </w:rPr>
        <w:t>)</w:t>
      </w:r>
      <w:r>
        <w:rPr>
          <w:rFonts w:ascii="Times New Roman" w:hAnsi="Times New Roman" w:cs="Times New Roman"/>
          <w:b/>
          <w:bCs/>
          <w:sz w:val="24"/>
          <w:szCs w:val="24"/>
        </w:rPr>
        <w:t xml:space="preserve"> </w:t>
      </w:r>
      <w:r w:rsidR="003A3B8F">
        <w:rPr>
          <w:rFonts w:ascii="Times New Roman" w:hAnsi="Times New Roman" w:cs="Times New Roman"/>
          <w:b/>
          <w:bCs/>
          <w:sz w:val="24"/>
          <w:szCs w:val="24"/>
        </w:rPr>
        <w:t xml:space="preserve">— A </w:t>
      </w:r>
      <w:r w:rsidR="00E84E0D">
        <w:rPr>
          <w:rFonts w:ascii="Times New Roman" w:hAnsi="Times New Roman" w:cs="Times New Roman"/>
          <w:b/>
          <w:bCs/>
          <w:sz w:val="24"/>
          <w:szCs w:val="24"/>
        </w:rPr>
        <w:t>SHORT</w:t>
      </w:r>
      <w:r w:rsidR="00507A3C">
        <w:rPr>
          <w:rFonts w:ascii="Times New Roman" w:hAnsi="Times New Roman" w:cs="Times New Roman"/>
          <w:b/>
          <w:bCs/>
          <w:sz w:val="24"/>
          <w:szCs w:val="24"/>
        </w:rPr>
        <w:t>-</w:t>
      </w:r>
      <w:r w:rsidR="00E84E0D">
        <w:rPr>
          <w:rFonts w:ascii="Times New Roman" w:hAnsi="Times New Roman" w:cs="Times New Roman"/>
          <w:b/>
          <w:bCs/>
          <w:sz w:val="24"/>
          <w:szCs w:val="24"/>
        </w:rPr>
        <w:t xml:space="preserve">FORM SPANISH </w:t>
      </w:r>
      <w:r w:rsidR="00507A3C">
        <w:rPr>
          <w:rFonts w:ascii="Times New Roman" w:hAnsi="Times New Roman" w:cs="Times New Roman"/>
          <w:b/>
          <w:bCs/>
          <w:sz w:val="24"/>
          <w:szCs w:val="24"/>
        </w:rPr>
        <w:t xml:space="preserve">HYPERTENSION QUALITY OF LIFE QUESTIONNAIRE </w:t>
      </w:r>
      <w:r w:rsidR="00656295" w:rsidRPr="00656295">
        <w:rPr>
          <w:rFonts w:ascii="Times New Roman" w:hAnsi="Times New Roman" w:cs="Times New Roman"/>
          <w:b/>
          <w:bCs/>
          <w:sz w:val="24"/>
          <w:szCs w:val="24"/>
        </w:rPr>
        <w:t xml:space="preserve">WITHIN </w:t>
      </w:r>
      <w:r w:rsidR="00CA387C">
        <w:rPr>
          <w:rFonts w:ascii="Times New Roman" w:hAnsi="Times New Roman" w:cs="Times New Roman"/>
          <w:b/>
          <w:bCs/>
          <w:sz w:val="24"/>
          <w:szCs w:val="24"/>
        </w:rPr>
        <w:t>A</w:t>
      </w:r>
      <w:r w:rsidR="00656295" w:rsidRPr="00656295">
        <w:rPr>
          <w:rFonts w:ascii="Times New Roman" w:hAnsi="Times New Roman" w:cs="Times New Roman"/>
          <w:b/>
          <w:bCs/>
          <w:sz w:val="24"/>
          <w:szCs w:val="24"/>
        </w:rPr>
        <w:t xml:space="preserve"> UNITED STATES</w:t>
      </w:r>
      <w:r>
        <w:rPr>
          <w:rFonts w:ascii="Times New Roman" w:hAnsi="Times New Roman" w:cs="Times New Roman"/>
          <w:b/>
          <w:bCs/>
          <w:sz w:val="24"/>
          <w:szCs w:val="24"/>
        </w:rPr>
        <w:t xml:space="preserve"> </w:t>
      </w:r>
      <w:r w:rsidR="00CA387C">
        <w:rPr>
          <w:rFonts w:ascii="Times New Roman" w:hAnsi="Times New Roman" w:cs="Times New Roman"/>
          <w:b/>
          <w:bCs/>
          <w:sz w:val="24"/>
          <w:szCs w:val="24"/>
        </w:rPr>
        <w:t>SAMPLE</w:t>
      </w:r>
      <w:r w:rsidR="00656295">
        <w:rPr>
          <w:rFonts w:ascii="Times New Roman" w:hAnsi="Times New Roman" w:cs="Times New Roman"/>
          <w:b/>
          <w:bCs/>
          <w:sz w:val="24"/>
          <w:szCs w:val="24"/>
        </w:rPr>
        <w:t>.</w:t>
      </w:r>
    </w:p>
    <w:p w14:paraId="2B35233C" w14:textId="77777777" w:rsidR="0026646F" w:rsidRDefault="0026646F" w:rsidP="0026646F">
      <w:pPr>
        <w:spacing w:line="480" w:lineRule="auto"/>
        <w:jc w:val="center"/>
        <w:rPr>
          <w:rFonts w:ascii="Times New Roman" w:hAnsi="Times New Roman" w:cs="Times New Roman"/>
          <w:b/>
          <w:bCs/>
          <w:sz w:val="24"/>
          <w:szCs w:val="24"/>
        </w:rPr>
      </w:pPr>
    </w:p>
    <w:p w14:paraId="30957D7B" w14:textId="33DB66E7" w:rsidR="0026646F" w:rsidRDefault="0026646F" w:rsidP="0026646F">
      <w:pPr>
        <w:spacing w:line="480" w:lineRule="auto"/>
        <w:jc w:val="center"/>
        <w:rPr>
          <w:rFonts w:ascii="Times New Roman" w:hAnsi="Times New Roman" w:cs="Times New Roman"/>
          <w:b/>
          <w:bCs/>
          <w:sz w:val="24"/>
          <w:szCs w:val="24"/>
        </w:rPr>
      </w:pPr>
    </w:p>
    <w:p w14:paraId="6B57BD64" w14:textId="77777777" w:rsidR="0026646F" w:rsidRDefault="0026646F" w:rsidP="0026646F">
      <w:pPr>
        <w:spacing w:line="480" w:lineRule="auto"/>
        <w:jc w:val="both"/>
        <w:rPr>
          <w:rFonts w:ascii="Times New Roman" w:hAnsi="Times New Roman" w:cs="Times New Roman"/>
          <w:b/>
          <w:bCs/>
          <w:sz w:val="24"/>
          <w:szCs w:val="24"/>
        </w:rPr>
      </w:pPr>
    </w:p>
    <w:p w14:paraId="20098C82" w14:textId="77777777" w:rsidR="0026646F" w:rsidRDefault="0026646F" w:rsidP="0026646F">
      <w:pPr>
        <w:spacing w:line="480" w:lineRule="auto"/>
        <w:jc w:val="both"/>
        <w:rPr>
          <w:rFonts w:ascii="Times New Roman" w:hAnsi="Times New Roman" w:cs="Times New Roman"/>
          <w:b/>
          <w:bCs/>
          <w:sz w:val="24"/>
          <w:szCs w:val="24"/>
        </w:rPr>
      </w:pPr>
    </w:p>
    <w:p w14:paraId="29600F59" w14:textId="77777777" w:rsidR="0026646F" w:rsidRDefault="0026646F" w:rsidP="0026646F">
      <w:pPr>
        <w:spacing w:line="480" w:lineRule="auto"/>
        <w:jc w:val="both"/>
        <w:rPr>
          <w:rFonts w:ascii="Times New Roman" w:hAnsi="Times New Roman" w:cs="Times New Roman"/>
          <w:b/>
          <w:bCs/>
          <w:sz w:val="24"/>
          <w:szCs w:val="24"/>
        </w:rPr>
      </w:pPr>
    </w:p>
    <w:p w14:paraId="6539A50B" w14:textId="77777777" w:rsidR="0026646F" w:rsidRDefault="0026646F" w:rsidP="0026646F">
      <w:pPr>
        <w:spacing w:line="480" w:lineRule="auto"/>
        <w:jc w:val="both"/>
        <w:rPr>
          <w:rFonts w:ascii="Times New Roman" w:hAnsi="Times New Roman" w:cs="Times New Roman"/>
          <w:b/>
          <w:bCs/>
          <w:sz w:val="24"/>
          <w:szCs w:val="24"/>
        </w:rPr>
      </w:pPr>
    </w:p>
    <w:p w14:paraId="6FA33689" w14:textId="77777777" w:rsidR="0026646F" w:rsidRDefault="0026646F" w:rsidP="00BE2568">
      <w:pPr>
        <w:spacing w:line="480" w:lineRule="auto"/>
        <w:jc w:val="both"/>
        <w:rPr>
          <w:rFonts w:ascii="Times New Roman" w:hAnsi="Times New Roman" w:cs="Times New Roman"/>
          <w:b/>
          <w:bCs/>
          <w:sz w:val="24"/>
          <w:szCs w:val="24"/>
        </w:rPr>
      </w:pPr>
    </w:p>
    <w:p w14:paraId="712A2ECA" w14:textId="77777777" w:rsidR="00656295" w:rsidRDefault="00656295" w:rsidP="00BE2568">
      <w:pPr>
        <w:spacing w:line="480" w:lineRule="auto"/>
        <w:jc w:val="both"/>
        <w:rPr>
          <w:rFonts w:ascii="Times New Roman" w:hAnsi="Times New Roman" w:cs="Times New Roman"/>
          <w:b/>
          <w:bCs/>
          <w:sz w:val="24"/>
          <w:szCs w:val="24"/>
        </w:rPr>
      </w:pPr>
    </w:p>
    <w:p w14:paraId="3198B001" w14:textId="77777777" w:rsidR="00656295" w:rsidRDefault="00656295" w:rsidP="00BE2568">
      <w:pPr>
        <w:spacing w:line="480" w:lineRule="auto"/>
        <w:jc w:val="both"/>
        <w:rPr>
          <w:rFonts w:ascii="Times New Roman" w:hAnsi="Times New Roman" w:cs="Times New Roman"/>
          <w:b/>
          <w:bCs/>
          <w:sz w:val="24"/>
          <w:szCs w:val="24"/>
        </w:rPr>
      </w:pPr>
    </w:p>
    <w:p w14:paraId="579FCC90" w14:textId="77777777" w:rsidR="00656295" w:rsidRDefault="00656295" w:rsidP="00BE2568">
      <w:pPr>
        <w:spacing w:line="480" w:lineRule="auto"/>
        <w:jc w:val="both"/>
        <w:rPr>
          <w:rFonts w:ascii="Times New Roman" w:hAnsi="Times New Roman" w:cs="Times New Roman"/>
          <w:b/>
          <w:bCs/>
          <w:sz w:val="24"/>
          <w:szCs w:val="24"/>
        </w:rPr>
      </w:pPr>
    </w:p>
    <w:p w14:paraId="0CEA8C9F" w14:textId="77777777" w:rsidR="00656295" w:rsidRDefault="00656295" w:rsidP="00BE2568">
      <w:pPr>
        <w:spacing w:line="480" w:lineRule="auto"/>
        <w:jc w:val="both"/>
        <w:rPr>
          <w:rFonts w:ascii="Times New Roman" w:hAnsi="Times New Roman" w:cs="Times New Roman"/>
          <w:b/>
          <w:bCs/>
          <w:sz w:val="24"/>
          <w:szCs w:val="24"/>
        </w:rPr>
      </w:pPr>
    </w:p>
    <w:p w14:paraId="1BD14D40" w14:textId="77777777" w:rsidR="00BC1357" w:rsidRDefault="00BC1357" w:rsidP="00D60745">
      <w:pPr>
        <w:spacing w:line="360" w:lineRule="auto"/>
        <w:rPr>
          <w:rFonts w:ascii="Times New Roman" w:hAnsi="Times New Roman" w:cs="Times New Roman"/>
          <w:b/>
          <w:bCs/>
          <w:sz w:val="24"/>
          <w:szCs w:val="24"/>
        </w:rPr>
      </w:pPr>
    </w:p>
    <w:p w14:paraId="30B9EADF" w14:textId="0540A39C" w:rsidR="00D60745" w:rsidRDefault="00D60745" w:rsidP="00D60745">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Title</w:t>
      </w:r>
      <w:r>
        <w:rPr>
          <w:rFonts w:ascii="Times New Roman" w:hAnsi="Times New Roman" w:cs="Times New Roman"/>
          <w:sz w:val="24"/>
          <w:szCs w:val="24"/>
        </w:rPr>
        <w:t xml:space="preserve"> </w:t>
      </w:r>
    </w:p>
    <w:p w14:paraId="6838201B" w14:textId="6F1D83D0" w:rsidR="007F5D38" w:rsidRDefault="0093281C" w:rsidP="00D6074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Psychometric evaluation of the </w:t>
      </w:r>
      <w:r w:rsidR="00BF2CBB">
        <w:rPr>
          <w:rFonts w:ascii="Times New Roman" w:hAnsi="Times New Roman" w:cs="Times New Roman"/>
          <w:sz w:val="24"/>
          <w:szCs w:val="24"/>
        </w:rPr>
        <w:t>M</w:t>
      </w:r>
      <w:r w:rsidR="00BF2CBB" w:rsidRPr="00BF2CBB">
        <w:rPr>
          <w:rFonts w:ascii="Times New Roman" w:hAnsi="Times New Roman" w:cs="Times New Roman"/>
          <w:sz w:val="24"/>
          <w:szCs w:val="24"/>
        </w:rPr>
        <w:t>ini-</w:t>
      </w:r>
      <w:proofErr w:type="spellStart"/>
      <w:r w:rsidR="00BF2CBB">
        <w:rPr>
          <w:rFonts w:ascii="Times New Roman" w:hAnsi="Times New Roman" w:cs="Times New Roman"/>
          <w:sz w:val="24"/>
          <w:szCs w:val="24"/>
        </w:rPr>
        <w:t>C</w:t>
      </w:r>
      <w:r w:rsidR="00BF2CBB" w:rsidRPr="00BF2CBB">
        <w:rPr>
          <w:rFonts w:ascii="Times New Roman" w:hAnsi="Times New Roman" w:cs="Times New Roman"/>
          <w:sz w:val="24"/>
          <w:szCs w:val="24"/>
        </w:rPr>
        <w:t>uestionario</w:t>
      </w:r>
      <w:proofErr w:type="spellEnd"/>
      <w:r w:rsidR="00BF2CBB" w:rsidRPr="00BF2CBB">
        <w:rPr>
          <w:rFonts w:ascii="Times New Roman" w:hAnsi="Times New Roman" w:cs="Times New Roman"/>
          <w:sz w:val="24"/>
          <w:szCs w:val="24"/>
        </w:rPr>
        <w:t xml:space="preserve"> </w:t>
      </w:r>
      <w:r w:rsidR="00BF2CBB">
        <w:rPr>
          <w:rFonts w:ascii="Times New Roman" w:hAnsi="Times New Roman" w:cs="Times New Roman"/>
          <w:sz w:val="24"/>
          <w:szCs w:val="24"/>
        </w:rPr>
        <w:t>D</w:t>
      </w:r>
      <w:r w:rsidR="00BF2CBB" w:rsidRPr="00BF2CBB">
        <w:rPr>
          <w:rFonts w:ascii="Times New Roman" w:hAnsi="Times New Roman" w:cs="Times New Roman"/>
          <w:sz w:val="24"/>
          <w:szCs w:val="24"/>
        </w:rPr>
        <w:t xml:space="preserve">e </w:t>
      </w:r>
      <w:r w:rsidR="00BF2CBB">
        <w:rPr>
          <w:rFonts w:ascii="Times New Roman" w:hAnsi="Times New Roman" w:cs="Times New Roman"/>
          <w:sz w:val="24"/>
          <w:szCs w:val="24"/>
        </w:rPr>
        <w:t>C</w:t>
      </w:r>
      <w:r w:rsidR="00BF2CBB" w:rsidRPr="00BF2CBB">
        <w:rPr>
          <w:rFonts w:ascii="Times New Roman" w:hAnsi="Times New Roman" w:cs="Times New Roman"/>
          <w:sz w:val="24"/>
          <w:szCs w:val="24"/>
        </w:rPr>
        <w:t xml:space="preserve">alidad </w:t>
      </w:r>
      <w:r w:rsidR="00BF2CBB">
        <w:rPr>
          <w:rFonts w:ascii="Times New Roman" w:hAnsi="Times New Roman" w:cs="Times New Roman"/>
          <w:sz w:val="24"/>
          <w:szCs w:val="24"/>
        </w:rPr>
        <w:t>D</w:t>
      </w:r>
      <w:r w:rsidR="00BF2CBB" w:rsidRPr="00BF2CBB">
        <w:rPr>
          <w:rFonts w:ascii="Times New Roman" w:hAnsi="Times New Roman" w:cs="Times New Roman"/>
          <w:sz w:val="24"/>
          <w:szCs w:val="24"/>
        </w:rPr>
        <w:t xml:space="preserve">e </w:t>
      </w:r>
      <w:r w:rsidR="00BF2CBB">
        <w:rPr>
          <w:rFonts w:ascii="Times New Roman" w:hAnsi="Times New Roman" w:cs="Times New Roman"/>
          <w:sz w:val="24"/>
          <w:szCs w:val="24"/>
        </w:rPr>
        <w:t>V</w:t>
      </w:r>
      <w:r w:rsidR="00BF2CBB" w:rsidRPr="00BF2CBB">
        <w:rPr>
          <w:rFonts w:ascii="Times New Roman" w:hAnsi="Times New Roman" w:cs="Times New Roman"/>
          <w:sz w:val="24"/>
          <w:szCs w:val="24"/>
        </w:rPr>
        <w:t xml:space="preserve">ida </w:t>
      </w:r>
      <w:r w:rsidR="00BF2CBB">
        <w:rPr>
          <w:rFonts w:ascii="Times New Roman" w:hAnsi="Times New Roman" w:cs="Times New Roman"/>
          <w:sz w:val="24"/>
          <w:szCs w:val="24"/>
        </w:rPr>
        <w:t>E</w:t>
      </w:r>
      <w:r w:rsidR="00BF2CBB" w:rsidRPr="00BF2CBB">
        <w:rPr>
          <w:rFonts w:ascii="Times New Roman" w:hAnsi="Times New Roman" w:cs="Times New Roman"/>
          <w:sz w:val="24"/>
          <w:szCs w:val="24"/>
        </w:rPr>
        <w:t xml:space="preserve">n </w:t>
      </w:r>
      <w:r w:rsidR="00BF2CBB">
        <w:rPr>
          <w:rFonts w:ascii="Times New Roman" w:hAnsi="Times New Roman" w:cs="Times New Roman"/>
          <w:sz w:val="24"/>
          <w:szCs w:val="24"/>
        </w:rPr>
        <w:t>L</w:t>
      </w:r>
      <w:r w:rsidR="00BF2CBB" w:rsidRPr="00BF2CBB">
        <w:rPr>
          <w:rFonts w:ascii="Times New Roman" w:hAnsi="Times New Roman" w:cs="Times New Roman"/>
          <w:sz w:val="24"/>
          <w:szCs w:val="24"/>
        </w:rPr>
        <w:t xml:space="preserve">a </w:t>
      </w:r>
      <w:proofErr w:type="spellStart"/>
      <w:r w:rsidR="00BF2CBB">
        <w:rPr>
          <w:rFonts w:ascii="Times New Roman" w:hAnsi="Times New Roman" w:cs="Times New Roman"/>
          <w:sz w:val="24"/>
          <w:szCs w:val="24"/>
        </w:rPr>
        <w:t>H</w:t>
      </w:r>
      <w:r w:rsidR="00BF2CBB" w:rsidRPr="00BF2CBB">
        <w:rPr>
          <w:rFonts w:ascii="Times New Roman" w:hAnsi="Times New Roman" w:cs="Times New Roman"/>
          <w:sz w:val="24"/>
          <w:szCs w:val="24"/>
        </w:rPr>
        <w:t>ipertension</w:t>
      </w:r>
      <w:proofErr w:type="spellEnd"/>
      <w:r w:rsidR="00BF2CBB" w:rsidRPr="00BF2CBB">
        <w:rPr>
          <w:rFonts w:ascii="Times New Roman" w:hAnsi="Times New Roman" w:cs="Times New Roman"/>
          <w:sz w:val="24"/>
          <w:szCs w:val="24"/>
        </w:rPr>
        <w:t xml:space="preserve"> </w:t>
      </w:r>
      <w:r w:rsidR="00107127">
        <w:rPr>
          <w:rFonts w:ascii="Times New Roman" w:hAnsi="Times New Roman" w:cs="Times New Roman"/>
          <w:sz w:val="24"/>
          <w:szCs w:val="24"/>
        </w:rPr>
        <w:t>A</w:t>
      </w:r>
      <w:r w:rsidR="00BF2CBB" w:rsidRPr="00BF2CBB">
        <w:rPr>
          <w:rFonts w:ascii="Times New Roman" w:hAnsi="Times New Roman" w:cs="Times New Roman"/>
          <w:sz w:val="24"/>
          <w:szCs w:val="24"/>
        </w:rPr>
        <w:t>rterial (</w:t>
      </w:r>
      <w:r w:rsidR="00BF2CBB">
        <w:rPr>
          <w:rFonts w:ascii="Times New Roman" w:hAnsi="Times New Roman" w:cs="Times New Roman"/>
          <w:sz w:val="24"/>
          <w:szCs w:val="24"/>
        </w:rPr>
        <w:t>MINICHAL</w:t>
      </w:r>
      <w:r w:rsidR="00BF2CBB" w:rsidRPr="00BF2CBB">
        <w:rPr>
          <w:rFonts w:ascii="Times New Roman" w:hAnsi="Times New Roman" w:cs="Times New Roman"/>
          <w:sz w:val="24"/>
          <w:szCs w:val="24"/>
        </w:rPr>
        <w:t>)</w:t>
      </w:r>
      <w:r w:rsidR="003A493B">
        <w:rPr>
          <w:rFonts w:ascii="Times New Roman" w:hAnsi="Times New Roman" w:cs="Times New Roman"/>
          <w:sz w:val="24"/>
          <w:szCs w:val="24"/>
        </w:rPr>
        <w:t xml:space="preserve"> – </w:t>
      </w:r>
      <w:r w:rsidR="00DE37A8">
        <w:rPr>
          <w:rFonts w:ascii="Times New Roman" w:hAnsi="Times New Roman" w:cs="Times New Roman"/>
          <w:sz w:val="24"/>
          <w:szCs w:val="24"/>
        </w:rPr>
        <w:t>A short-form</w:t>
      </w:r>
      <w:r w:rsidR="00DE37A8" w:rsidRPr="00C23800">
        <w:rPr>
          <w:rFonts w:ascii="Times New Roman" w:hAnsi="Times New Roman" w:cs="Times New Roman"/>
          <w:sz w:val="24"/>
          <w:szCs w:val="24"/>
        </w:rPr>
        <w:t xml:space="preserve"> </w:t>
      </w:r>
      <w:r w:rsidR="00DE37A8" w:rsidRPr="00EE6FB1">
        <w:rPr>
          <w:rFonts w:ascii="Times New Roman" w:hAnsi="Times New Roman" w:cs="Times New Roman"/>
          <w:sz w:val="24"/>
          <w:szCs w:val="24"/>
        </w:rPr>
        <w:t>Spanish hypertension quality of life questionnaire</w:t>
      </w:r>
      <w:r w:rsidR="002A1085">
        <w:rPr>
          <w:rFonts w:ascii="Times New Roman" w:hAnsi="Times New Roman" w:cs="Times New Roman"/>
          <w:sz w:val="24"/>
          <w:szCs w:val="24"/>
        </w:rPr>
        <w:t xml:space="preserve"> within a US sample</w:t>
      </w:r>
      <w:r w:rsidR="00107127">
        <w:rPr>
          <w:rFonts w:ascii="Times New Roman" w:hAnsi="Times New Roman" w:cs="Times New Roman"/>
          <w:sz w:val="24"/>
          <w:szCs w:val="24"/>
        </w:rPr>
        <w:t>.</w:t>
      </w:r>
    </w:p>
    <w:p w14:paraId="3E533F84" w14:textId="77777777" w:rsidR="00E72D4E" w:rsidRPr="00830CE6" w:rsidRDefault="00E72D4E" w:rsidP="00E72D4E">
      <w:pPr>
        <w:spacing w:line="360" w:lineRule="auto"/>
        <w:jc w:val="both"/>
        <w:rPr>
          <w:rFonts w:ascii="Times New Roman" w:hAnsi="Times New Roman" w:cs="Times New Roman"/>
          <w:b/>
          <w:bCs/>
          <w:sz w:val="24"/>
          <w:szCs w:val="24"/>
        </w:rPr>
      </w:pPr>
      <w:r w:rsidRPr="00830CE6">
        <w:rPr>
          <w:rFonts w:ascii="Times New Roman" w:hAnsi="Times New Roman" w:cs="Times New Roman"/>
          <w:b/>
          <w:bCs/>
          <w:sz w:val="24"/>
          <w:szCs w:val="24"/>
        </w:rPr>
        <w:t>Authors</w:t>
      </w:r>
    </w:p>
    <w:p w14:paraId="717113C8" w14:textId="27EF6924" w:rsidR="00630C13" w:rsidRPr="009043C2" w:rsidRDefault="00E72D4E" w:rsidP="009043C2">
      <w:pPr>
        <w:spacing w:line="360" w:lineRule="auto"/>
        <w:jc w:val="both"/>
        <w:rPr>
          <w:rFonts w:ascii="Times New Roman" w:hAnsi="Times New Roman" w:cs="Times New Roman"/>
          <w:sz w:val="24"/>
          <w:szCs w:val="24"/>
        </w:rPr>
      </w:pPr>
      <w:r>
        <w:rPr>
          <w:rFonts w:ascii="Times New Roman" w:hAnsi="Times New Roman" w:cs="Times New Roman"/>
          <w:sz w:val="24"/>
          <w:szCs w:val="24"/>
        </w:rPr>
        <w:t>Alfred Eriakha, MS; Sujith Ramachandran, PhD; Yi Yang, MD, PhD; John P. Bentley, PhD; Eric L. Pittman, PharmD; Erin R. Holmes, PharmD, PhD</w:t>
      </w:r>
    </w:p>
    <w:p w14:paraId="54AB7BFE" w14:textId="5CCAF6F6" w:rsidR="00311B18" w:rsidRDefault="00311B18" w:rsidP="00BE256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Abstract</w:t>
      </w:r>
    </w:p>
    <w:p w14:paraId="3F9143C6" w14:textId="11DD435E" w:rsidR="00BC6A61" w:rsidRDefault="003F22DE" w:rsidP="004B5248">
      <w:pPr>
        <w:spacing w:after="0" w:line="477" w:lineRule="auto"/>
        <w:rPr>
          <w:rFonts w:ascii="Times New Roman" w:eastAsia="Times New Roman" w:hAnsi="Times New Roman" w:cs="Times New Roman"/>
          <w:bCs/>
          <w:color w:val="000000"/>
          <w:kern w:val="2"/>
          <w:sz w:val="24"/>
          <w14:ligatures w14:val="standardContextual"/>
        </w:rPr>
      </w:pPr>
      <w:r>
        <w:rPr>
          <w:rFonts w:ascii="Times New Roman" w:eastAsia="Times New Roman" w:hAnsi="Times New Roman" w:cs="Times New Roman"/>
          <w:bCs/>
          <w:color w:val="000000"/>
          <w:kern w:val="2"/>
          <w:sz w:val="24"/>
          <w14:ligatures w14:val="standardContextual"/>
        </w:rPr>
        <w:t xml:space="preserve">The MINICHAL is a 16-item </w:t>
      </w:r>
      <w:r w:rsidR="008F0548">
        <w:rPr>
          <w:rFonts w:ascii="Times New Roman" w:eastAsia="Times New Roman" w:hAnsi="Times New Roman" w:cs="Times New Roman"/>
          <w:bCs/>
          <w:color w:val="000000"/>
          <w:kern w:val="2"/>
          <w:sz w:val="24"/>
          <w14:ligatures w14:val="standardContextual"/>
        </w:rPr>
        <w:t xml:space="preserve">short form of the </w:t>
      </w:r>
      <w:r w:rsidR="00E04D7F">
        <w:rPr>
          <w:rFonts w:ascii="Times New Roman" w:eastAsia="Times New Roman" w:hAnsi="Times New Roman" w:cs="Times New Roman"/>
          <w:bCs/>
          <w:color w:val="000000"/>
          <w:kern w:val="2"/>
          <w:sz w:val="24"/>
          <w14:ligatures w14:val="standardContextual"/>
        </w:rPr>
        <w:t xml:space="preserve">Spanish hypertension quality of life questionnaire. </w:t>
      </w:r>
      <w:r w:rsidR="00D76AFE">
        <w:rPr>
          <w:rFonts w:ascii="Times New Roman" w:eastAsia="Times New Roman" w:hAnsi="Times New Roman" w:cs="Times New Roman"/>
          <w:bCs/>
          <w:color w:val="000000"/>
          <w:kern w:val="2"/>
          <w:sz w:val="24"/>
          <w14:ligatures w14:val="standardContextual"/>
        </w:rPr>
        <w:t xml:space="preserve">It is a </w:t>
      </w:r>
      <w:r w:rsidRPr="00586BE6">
        <w:rPr>
          <w:rFonts w:ascii="Times New Roman" w:eastAsia="Times New Roman" w:hAnsi="Times New Roman" w:cs="Times New Roman"/>
          <w:bCs/>
          <w:color w:val="000000"/>
          <w:kern w:val="2"/>
          <w:sz w:val="24"/>
          <w14:ligatures w14:val="standardContextual"/>
        </w:rPr>
        <w:t>hypertension disease</w:t>
      </w:r>
      <w:r>
        <w:rPr>
          <w:rFonts w:ascii="Times New Roman" w:eastAsia="Times New Roman" w:hAnsi="Times New Roman" w:cs="Times New Roman"/>
          <w:bCs/>
          <w:color w:val="000000"/>
          <w:kern w:val="2"/>
          <w:sz w:val="24"/>
          <w14:ligatures w14:val="standardContextual"/>
        </w:rPr>
        <w:t>-</w:t>
      </w:r>
      <w:r w:rsidRPr="00586BE6">
        <w:rPr>
          <w:rFonts w:ascii="Times New Roman" w:eastAsia="Times New Roman" w:hAnsi="Times New Roman" w:cs="Times New Roman"/>
          <w:bCs/>
          <w:color w:val="000000"/>
          <w:kern w:val="2"/>
          <w:sz w:val="24"/>
          <w14:ligatures w14:val="standardContextual"/>
        </w:rPr>
        <w:t xml:space="preserve">specific health-related quality of life </w:t>
      </w:r>
      <w:r>
        <w:rPr>
          <w:rFonts w:ascii="Times New Roman" w:eastAsia="Times New Roman" w:hAnsi="Times New Roman" w:cs="Times New Roman"/>
          <w:bCs/>
          <w:color w:val="000000"/>
          <w:kern w:val="2"/>
          <w:sz w:val="24"/>
          <w14:ligatures w14:val="standardContextual"/>
        </w:rPr>
        <w:t xml:space="preserve">(HRQOL) </w:t>
      </w:r>
      <w:r w:rsidRPr="00586BE6">
        <w:rPr>
          <w:rFonts w:ascii="Times New Roman" w:eastAsia="Times New Roman" w:hAnsi="Times New Roman" w:cs="Times New Roman"/>
          <w:bCs/>
          <w:color w:val="000000"/>
          <w:kern w:val="2"/>
          <w:sz w:val="24"/>
          <w14:ligatures w14:val="standardContextual"/>
        </w:rPr>
        <w:t>instrument</w:t>
      </w:r>
      <w:r w:rsidR="00ED191B">
        <w:rPr>
          <w:rFonts w:ascii="Times New Roman" w:eastAsia="Times New Roman" w:hAnsi="Times New Roman" w:cs="Times New Roman"/>
          <w:bCs/>
          <w:color w:val="000000"/>
          <w:kern w:val="2"/>
          <w:sz w:val="24"/>
          <w14:ligatures w14:val="standardContextual"/>
        </w:rPr>
        <w:t xml:space="preserve"> </w:t>
      </w:r>
      <w:r w:rsidR="00003C6C">
        <w:rPr>
          <w:rFonts w:ascii="Times New Roman" w:eastAsia="Times New Roman" w:hAnsi="Times New Roman" w:cs="Times New Roman"/>
          <w:bCs/>
          <w:color w:val="000000"/>
          <w:kern w:val="2"/>
          <w:sz w:val="24"/>
          <w14:ligatures w14:val="standardContextual"/>
        </w:rPr>
        <w:t>which provides benefits such as its brevity</w:t>
      </w:r>
      <w:r w:rsidR="007021CC">
        <w:rPr>
          <w:rFonts w:ascii="Times New Roman" w:eastAsia="Times New Roman" w:hAnsi="Times New Roman" w:cs="Times New Roman"/>
          <w:bCs/>
          <w:color w:val="000000"/>
          <w:kern w:val="2"/>
          <w:sz w:val="24"/>
          <w14:ligatures w14:val="standardContextual"/>
        </w:rPr>
        <w:t>.</w:t>
      </w:r>
      <w:r w:rsidR="00003C6C">
        <w:rPr>
          <w:rFonts w:ascii="Times New Roman" w:eastAsia="Times New Roman" w:hAnsi="Times New Roman" w:cs="Times New Roman"/>
          <w:bCs/>
          <w:color w:val="000000"/>
          <w:kern w:val="2"/>
          <w:sz w:val="24"/>
          <w14:ligatures w14:val="standardContextual"/>
        </w:rPr>
        <w:t xml:space="preserve"> </w:t>
      </w:r>
      <w:r w:rsidR="009043C2">
        <w:rPr>
          <w:rFonts w:ascii="Times New Roman" w:eastAsia="Times New Roman" w:hAnsi="Times New Roman" w:cs="Times New Roman"/>
          <w:bCs/>
          <w:color w:val="000000"/>
          <w:kern w:val="2"/>
          <w:sz w:val="24"/>
          <w14:ligatures w14:val="standardContextual"/>
        </w:rPr>
        <w:t xml:space="preserve">Originally developed and tested in Spanish, the instrument has been </w:t>
      </w:r>
      <w:r w:rsidR="009043C2" w:rsidRPr="00292BF6">
        <w:rPr>
          <w:rFonts w:ascii="Times New Roman" w:eastAsia="Times New Roman" w:hAnsi="Times New Roman" w:cs="Times New Roman"/>
          <w:bCs/>
          <w:color w:val="000000"/>
          <w:kern w:val="2"/>
          <w:sz w:val="24"/>
          <w14:ligatures w14:val="standardContextual"/>
        </w:rPr>
        <w:t>translated to English</w:t>
      </w:r>
      <w:r w:rsidR="009043C2">
        <w:rPr>
          <w:rFonts w:ascii="Times New Roman" w:eastAsia="Times New Roman" w:hAnsi="Times New Roman" w:cs="Times New Roman"/>
          <w:bCs/>
          <w:color w:val="000000"/>
          <w:kern w:val="2"/>
          <w:sz w:val="24"/>
          <w14:ligatures w14:val="standardContextual"/>
        </w:rPr>
        <w:t xml:space="preserve"> for psychometric analysis in the </w:t>
      </w:r>
      <w:r w:rsidR="009043C2" w:rsidRPr="00292BF6">
        <w:rPr>
          <w:rFonts w:ascii="Times New Roman" w:eastAsia="Times New Roman" w:hAnsi="Times New Roman" w:cs="Times New Roman"/>
          <w:bCs/>
          <w:color w:val="000000"/>
          <w:kern w:val="2"/>
          <w:sz w:val="24"/>
          <w14:ligatures w14:val="standardContextual"/>
        </w:rPr>
        <w:t xml:space="preserve">United Kingdom. </w:t>
      </w:r>
      <w:r w:rsidR="009043C2">
        <w:rPr>
          <w:rFonts w:ascii="Times New Roman" w:eastAsia="Times New Roman" w:hAnsi="Times New Roman" w:cs="Times New Roman"/>
          <w:bCs/>
          <w:color w:val="000000"/>
          <w:kern w:val="2"/>
          <w:sz w:val="24"/>
          <w14:ligatures w14:val="standardContextual"/>
        </w:rPr>
        <w:t>To date, it has not been evaluated in a US sample</w:t>
      </w:r>
      <w:r w:rsidR="009043C2" w:rsidRPr="00292BF6">
        <w:rPr>
          <w:rFonts w:ascii="Times New Roman" w:eastAsia="Times New Roman" w:hAnsi="Times New Roman" w:cs="Times New Roman"/>
          <w:bCs/>
          <w:color w:val="000000"/>
          <w:kern w:val="2"/>
          <w:sz w:val="24"/>
          <w14:ligatures w14:val="standardContextual"/>
        </w:rPr>
        <w:t>.</w:t>
      </w:r>
      <w:r w:rsidR="005045DE">
        <w:rPr>
          <w:rFonts w:ascii="Times New Roman" w:eastAsia="Times New Roman" w:hAnsi="Times New Roman" w:cs="Times New Roman"/>
          <w:bCs/>
          <w:color w:val="000000"/>
          <w:kern w:val="2"/>
          <w:sz w:val="24"/>
          <w14:ligatures w14:val="standardContextual"/>
        </w:rPr>
        <w:t xml:space="preserve"> </w:t>
      </w:r>
      <w:r w:rsidR="007023EF">
        <w:rPr>
          <w:rFonts w:ascii="Times New Roman" w:eastAsia="Times New Roman" w:hAnsi="Times New Roman" w:cs="Times New Roman"/>
          <w:bCs/>
          <w:color w:val="000000"/>
          <w:kern w:val="2"/>
          <w:sz w:val="24"/>
          <w14:ligatures w14:val="standardContextual"/>
        </w:rPr>
        <w:t xml:space="preserve">This study </w:t>
      </w:r>
      <w:r w:rsidR="00464E6A">
        <w:rPr>
          <w:rFonts w:ascii="Times New Roman" w:eastAsia="Times New Roman" w:hAnsi="Times New Roman" w:cs="Times New Roman"/>
          <w:bCs/>
          <w:color w:val="000000"/>
          <w:kern w:val="2"/>
          <w:sz w:val="24"/>
          <w14:ligatures w14:val="standardContextual"/>
        </w:rPr>
        <w:t xml:space="preserve">utilized Confirmatory Factor Analysis (CFA) as well as Item Factor Analysis (IFA) </w:t>
      </w:r>
      <w:r w:rsidR="006D2400">
        <w:rPr>
          <w:rFonts w:ascii="Times New Roman" w:eastAsia="Times New Roman" w:hAnsi="Times New Roman" w:cs="Times New Roman"/>
          <w:bCs/>
          <w:color w:val="000000"/>
          <w:kern w:val="2"/>
          <w:sz w:val="24"/>
          <w14:ligatures w14:val="standardContextual"/>
        </w:rPr>
        <w:t xml:space="preserve">in evaluating the dimensionality, construct validity, </w:t>
      </w:r>
      <w:r w:rsidR="00C57650">
        <w:rPr>
          <w:rFonts w:ascii="Times New Roman" w:hAnsi="Times New Roman" w:cs="Times New Roman"/>
          <w:sz w:val="24"/>
          <w:szCs w:val="24"/>
        </w:rPr>
        <w:t xml:space="preserve">convergent validity, </w:t>
      </w:r>
      <w:r w:rsidR="00C57650" w:rsidRPr="00BE2568">
        <w:rPr>
          <w:rFonts w:ascii="Times New Roman" w:hAnsi="Times New Roman" w:cs="Times New Roman"/>
          <w:sz w:val="24"/>
          <w:szCs w:val="24"/>
        </w:rPr>
        <w:t>discriminant validity</w:t>
      </w:r>
      <w:r w:rsidR="00E46AC1">
        <w:rPr>
          <w:rFonts w:ascii="Times New Roman" w:eastAsia="Times New Roman" w:hAnsi="Times New Roman" w:cs="Times New Roman"/>
          <w:bCs/>
          <w:color w:val="000000"/>
          <w:kern w:val="2"/>
          <w:sz w:val="24"/>
          <w14:ligatures w14:val="standardContextual"/>
        </w:rPr>
        <w:t xml:space="preserve">, </w:t>
      </w:r>
      <w:r w:rsidR="007F10D9">
        <w:rPr>
          <w:rFonts w:ascii="Times New Roman" w:eastAsia="Times New Roman" w:hAnsi="Times New Roman" w:cs="Times New Roman"/>
          <w:bCs/>
          <w:color w:val="000000"/>
          <w:kern w:val="2"/>
          <w:sz w:val="24"/>
          <w14:ligatures w14:val="standardContextual"/>
        </w:rPr>
        <w:t>factor-specific reliability</w:t>
      </w:r>
      <w:r w:rsidR="00627DA5">
        <w:rPr>
          <w:rFonts w:ascii="Times New Roman" w:eastAsia="Times New Roman" w:hAnsi="Times New Roman" w:cs="Times New Roman"/>
          <w:bCs/>
          <w:color w:val="000000"/>
          <w:kern w:val="2"/>
          <w:sz w:val="24"/>
          <w14:ligatures w14:val="standardContextual"/>
        </w:rPr>
        <w:t xml:space="preserve">, </w:t>
      </w:r>
      <w:r w:rsidR="00627DA5" w:rsidRPr="00BE2568">
        <w:rPr>
          <w:rFonts w:ascii="Times New Roman" w:hAnsi="Times New Roman" w:cs="Times New Roman"/>
          <w:sz w:val="24"/>
          <w:szCs w:val="24"/>
        </w:rPr>
        <w:t>floor and ceiling effects</w:t>
      </w:r>
      <w:r w:rsidR="00627DA5">
        <w:rPr>
          <w:rFonts w:ascii="Times New Roman" w:hAnsi="Times New Roman" w:cs="Times New Roman"/>
          <w:sz w:val="24"/>
          <w:szCs w:val="24"/>
        </w:rPr>
        <w:t xml:space="preserve">, effect size </w:t>
      </w:r>
      <w:r w:rsidR="007F10D9">
        <w:rPr>
          <w:rFonts w:ascii="Times New Roman" w:eastAsia="Times New Roman" w:hAnsi="Times New Roman" w:cs="Times New Roman"/>
          <w:bCs/>
          <w:color w:val="000000"/>
          <w:kern w:val="2"/>
          <w:sz w:val="24"/>
          <w14:ligatures w14:val="standardContextual"/>
        </w:rPr>
        <w:t>as well as measurement invariance</w:t>
      </w:r>
      <w:r w:rsidR="002D2BEA">
        <w:rPr>
          <w:rFonts w:ascii="Times New Roman" w:eastAsia="Times New Roman" w:hAnsi="Times New Roman" w:cs="Times New Roman"/>
          <w:bCs/>
          <w:color w:val="000000"/>
          <w:kern w:val="2"/>
          <w:sz w:val="24"/>
          <w14:ligatures w14:val="standardContextual"/>
        </w:rPr>
        <w:t xml:space="preserve"> of the MINICHAL items among a US sample.</w:t>
      </w:r>
      <w:r w:rsidR="006776D5">
        <w:rPr>
          <w:rFonts w:ascii="Times New Roman" w:eastAsia="Times New Roman" w:hAnsi="Times New Roman" w:cs="Times New Roman"/>
          <w:bCs/>
          <w:color w:val="000000"/>
          <w:kern w:val="2"/>
          <w:sz w:val="24"/>
          <w14:ligatures w14:val="standardContextual"/>
        </w:rPr>
        <w:t xml:space="preserve"> </w:t>
      </w:r>
      <w:r w:rsidR="008A3C64">
        <w:rPr>
          <w:rFonts w:ascii="Times New Roman" w:eastAsia="Times New Roman" w:hAnsi="Times New Roman" w:cs="Times New Roman"/>
          <w:bCs/>
          <w:color w:val="000000"/>
          <w:kern w:val="2"/>
          <w:sz w:val="24"/>
          <w14:ligatures w14:val="standardContextual"/>
        </w:rPr>
        <w:t>E</w:t>
      </w:r>
      <w:r w:rsidR="00ED30FA">
        <w:rPr>
          <w:rFonts w:ascii="Times New Roman" w:eastAsia="Times New Roman" w:hAnsi="Times New Roman" w:cs="Times New Roman"/>
          <w:bCs/>
          <w:color w:val="000000"/>
          <w:kern w:val="2"/>
          <w:sz w:val="24"/>
          <w14:ligatures w14:val="standardContextual"/>
        </w:rPr>
        <w:t>vidence from both the CFA and IFA measurement models suggests an acceptable factor stru</w:t>
      </w:r>
      <w:r w:rsidR="00BA56A8">
        <w:rPr>
          <w:rFonts w:ascii="Times New Roman" w:eastAsia="Times New Roman" w:hAnsi="Times New Roman" w:cs="Times New Roman"/>
          <w:bCs/>
          <w:color w:val="000000"/>
          <w:kern w:val="2"/>
          <w:sz w:val="24"/>
          <w14:ligatures w14:val="standardContextual"/>
        </w:rPr>
        <w:t>cture, good construct</w:t>
      </w:r>
      <w:r w:rsidR="001660BC">
        <w:rPr>
          <w:rFonts w:ascii="Times New Roman" w:eastAsia="Times New Roman" w:hAnsi="Times New Roman" w:cs="Times New Roman"/>
          <w:bCs/>
          <w:color w:val="000000"/>
          <w:kern w:val="2"/>
          <w:sz w:val="24"/>
          <w14:ligatures w14:val="standardContextual"/>
        </w:rPr>
        <w:t>, convergent and discriminant</w:t>
      </w:r>
      <w:r w:rsidR="00BA56A8">
        <w:rPr>
          <w:rFonts w:ascii="Times New Roman" w:eastAsia="Times New Roman" w:hAnsi="Times New Roman" w:cs="Times New Roman"/>
          <w:bCs/>
          <w:color w:val="000000"/>
          <w:kern w:val="2"/>
          <w:sz w:val="24"/>
          <w14:ligatures w14:val="standardContextual"/>
        </w:rPr>
        <w:t xml:space="preserve"> validity, acceptable reliability over a wide range of the </w:t>
      </w:r>
      <w:r w:rsidR="00924415">
        <w:rPr>
          <w:rFonts w:ascii="Times New Roman" w:eastAsia="Times New Roman" w:hAnsi="Times New Roman" w:cs="Times New Roman"/>
          <w:bCs/>
          <w:color w:val="000000"/>
          <w:kern w:val="2"/>
          <w:sz w:val="24"/>
          <w14:ligatures w14:val="standardContextual"/>
        </w:rPr>
        <w:t>state of mind and somatic manifestation latent traits</w:t>
      </w:r>
      <w:r w:rsidR="00812600">
        <w:rPr>
          <w:rFonts w:ascii="Times New Roman" w:eastAsia="Times New Roman" w:hAnsi="Times New Roman" w:cs="Times New Roman"/>
          <w:bCs/>
          <w:color w:val="000000"/>
          <w:kern w:val="2"/>
          <w:sz w:val="24"/>
          <w14:ligatures w14:val="standardContextual"/>
        </w:rPr>
        <w:t xml:space="preserve">, </w:t>
      </w:r>
      <w:r w:rsidR="00E44799">
        <w:rPr>
          <w:rFonts w:ascii="Times New Roman" w:eastAsia="Times New Roman" w:hAnsi="Times New Roman" w:cs="Times New Roman"/>
          <w:bCs/>
          <w:color w:val="000000"/>
          <w:kern w:val="2"/>
          <w:sz w:val="24"/>
          <w14:ligatures w14:val="standardContextual"/>
        </w:rPr>
        <w:t xml:space="preserve">minimal floor </w:t>
      </w:r>
      <w:r w:rsidR="00A347E7">
        <w:rPr>
          <w:rFonts w:ascii="Times New Roman" w:eastAsia="Times New Roman" w:hAnsi="Times New Roman" w:cs="Times New Roman"/>
          <w:bCs/>
          <w:color w:val="000000"/>
          <w:kern w:val="2"/>
          <w:sz w:val="24"/>
          <w14:ligatures w14:val="standardContextual"/>
        </w:rPr>
        <w:t>effects</w:t>
      </w:r>
      <w:r w:rsidR="00E44799">
        <w:rPr>
          <w:rFonts w:ascii="Times New Roman" w:eastAsia="Times New Roman" w:hAnsi="Times New Roman" w:cs="Times New Roman"/>
          <w:bCs/>
          <w:color w:val="000000"/>
          <w:kern w:val="2"/>
          <w:sz w:val="24"/>
          <w14:ligatures w14:val="standardContextual"/>
        </w:rPr>
        <w:t xml:space="preserve"> and no ceiling effects</w:t>
      </w:r>
      <w:r w:rsidR="00A347E7">
        <w:rPr>
          <w:rFonts w:ascii="Times New Roman" w:eastAsia="Times New Roman" w:hAnsi="Times New Roman" w:cs="Times New Roman"/>
          <w:bCs/>
          <w:color w:val="000000"/>
          <w:kern w:val="2"/>
          <w:sz w:val="24"/>
          <w14:ligatures w14:val="standardContextual"/>
        </w:rPr>
        <w:t>,</w:t>
      </w:r>
      <w:r w:rsidR="00425924">
        <w:rPr>
          <w:rFonts w:ascii="Times New Roman" w:eastAsia="Times New Roman" w:hAnsi="Times New Roman" w:cs="Times New Roman"/>
          <w:bCs/>
          <w:color w:val="000000"/>
          <w:kern w:val="2"/>
          <w:sz w:val="24"/>
          <w14:ligatures w14:val="standardContextual"/>
        </w:rPr>
        <w:t xml:space="preserve"> and measuremen</w:t>
      </w:r>
      <w:r w:rsidR="00130A8A">
        <w:rPr>
          <w:rFonts w:ascii="Times New Roman" w:eastAsia="Times New Roman" w:hAnsi="Times New Roman" w:cs="Times New Roman"/>
          <w:bCs/>
          <w:color w:val="000000"/>
          <w:kern w:val="2"/>
          <w:sz w:val="24"/>
          <w14:ligatures w14:val="standardContextual"/>
        </w:rPr>
        <w:t xml:space="preserve">t invariance of its items </w:t>
      </w:r>
      <w:r w:rsidR="00425924">
        <w:rPr>
          <w:rFonts w:ascii="Times New Roman" w:eastAsia="Times New Roman" w:hAnsi="Times New Roman" w:cs="Times New Roman"/>
          <w:bCs/>
          <w:color w:val="000000"/>
          <w:kern w:val="2"/>
          <w:sz w:val="24"/>
          <w14:ligatures w14:val="standardContextual"/>
        </w:rPr>
        <w:t xml:space="preserve">across </w:t>
      </w:r>
      <w:r w:rsidR="003436E7">
        <w:rPr>
          <w:rFonts w:ascii="Times New Roman" w:eastAsia="Times New Roman" w:hAnsi="Times New Roman" w:cs="Times New Roman"/>
          <w:bCs/>
          <w:color w:val="000000"/>
          <w:kern w:val="2"/>
          <w:sz w:val="24"/>
          <w14:ligatures w14:val="standardContextual"/>
        </w:rPr>
        <w:t xml:space="preserve">male and female as well as </w:t>
      </w:r>
      <w:r w:rsidR="00D0348C">
        <w:rPr>
          <w:rFonts w:ascii="Times New Roman" w:eastAsia="Times New Roman" w:hAnsi="Times New Roman" w:cs="Times New Roman"/>
          <w:bCs/>
          <w:color w:val="000000"/>
          <w:kern w:val="2"/>
          <w:sz w:val="24"/>
          <w14:ligatures w14:val="standardContextual"/>
        </w:rPr>
        <w:t xml:space="preserve">black and white </w:t>
      </w:r>
      <w:r w:rsidR="00346B43">
        <w:rPr>
          <w:rFonts w:ascii="Times New Roman" w:eastAsia="Times New Roman" w:hAnsi="Times New Roman" w:cs="Times New Roman"/>
          <w:bCs/>
          <w:color w:val="000000"/>
          <w:kern w:val="2"/>
          <w:sz w:val="24"/>
          <w14:ligatures w14:val="standardContextual"/>
        </w:rPr>
        <w:t>demographic group</w:t>
      </w:r>
      <w:r w:rsidR="003436E7">
        <w:rPr>
          <w:rFonts w:ascii="Times New Roman" w:eastAsia="Times New Roman" w:hAnsi="Times New Roman" w:cs="Times New Roman"/>
          <w:bCs/>
          <w:color w:val="000000"/>
          <w:kern w:val="2"/>
          <w:sz w:val="24"/>
          <w14:ligatures w14:val="standardContextual"/>
        </w:rPr>
        <w:t>s</w:t>
      </w:r>
      <w:r w:rsidR="00EC42B9">
        <w:rPr>
          <w:rFonts w:ascii="Times New Roman" w:eastAsia="Times New Roman" w:hAnsi="Times New Roman" w:cs="Times New Roman"/>
          <w:bCs/>
          <w:color w:val="000000"/>
          <w:kern w:val="2"/>
          <w:sz w:val="24"/>
          <w14:ligatures w14:val="standardContextual"/>
        </w:rPr>
        <w:t>.</w:t>
      </w:r>
      <w:r w:rsidR="00397DCA">
        <w:rPr>
          <w:rFonts w:ascii="Times New Roman" w:eastAsia="Times New Roman" w:hAnsi="Times New Roman" w:cs="Times New Roman"/>
          <w:bCs/>
          <w:color w:val="000000"/>
          <w:kern w:val="2"/>
          <w:sz w:val="24"/>
          <w14:ligatures w14:val="standardContextual"/>
        </w:rPr>
        <w:t xml:space="preserve"> </w:t>
      </w:r>
      <w:r w:rsidR="00D21028">
        <w:rPr>
          <w:rFonts w:ascii="Times New Roman" w:eastAsia="Times New Roman" w:hAnsi="Times New Roman" w:cs="Times New Roman"/>
          <w:bCs/>
          <w:color w:val="000000"/>
          <w:kern w:val="2"/>
          <w:sz w:val="24"/>
          <w14:ligatures w14:val="standardContextual"/>
        </w:rPr>
        <w:t xml:space="preserve">The </w:t>
      </w:r>
      <w:proofErr w:type="spellStart"/>
      <w:r w:rsidR="00D21028">
        <w:rPr>
          <w:rFonts w:ascii="Times New Roman" w:eastAsia="Times New Roman" w:hAnsi="Times New Roman" w:cs="Times New Roman"/>
          <w:bCs/>
          <w:color w:val="000000"/>
          <w:kern w:val="2"/>
          <w:sz w:val="24"/>
          <w14:ligatures w14:val="standardContextual"/>
        </w:rPr>
        <w:t>M</w:t>
      </w:r>
      <w:r w:rsidR="00346B43">
        <w:rPr>
          <w:rFonts w:ascii="Times New Roman" w:eastAsia="Times New Roman" w:hAnsi="Times New Roman" w:cs="Times New Roman"/>
          <w:bCs/>
          <w:color w:val="000000"/>
          <w:kern w:val="2"/>
          <w:sz w:val="24"/>
          <w14:ligatures w14:val="standardContextual"/>
        </w:rPr>
        <w:t>inichal</w:t>
      </w:r>
      <w:proofErr w:type="spellEnd"/>
      <w:r w:rsidR="00D21028">
        <w:rPr>
          <w:rFonts w:ascii="Times New Roman" w:eastAsia="Times New Roman" w:hAnsi="Times New Roman" w:cs="Times New Roman"/>
          <w:bCs/>
          <w:color w:val="000000"/>
          <w:kern w:val="2"/>
          <w:sz w:val="24"/>
          <w14:ligatures w14:val="standardContextual"/>
        </w:rPr>
        <w:t xml:space="preserve"> appears to </w:t>
      </w:r>
      <w:r w:rsidR="00E31146">
        <w:rPr>
          <w:rFonts w:ascii="Times New Roman" w:eastAsia="Times New Roman" w:hAnsi="Times New Roman" w:cs="Times New Roman"/>
          <w:bCs/>
          <w:color w:val="000000"/>
          <w:kern w:val="2"/>
          <w:sz w:val="24"/>
          <w14:ligatures w14:val="standardContextual"/>
        </w:rPr>
        <w:t xml:space="preserve">have </w:t>
      </w:r>
      <w:r w:rsidR="005F109C">
        <w:rPr>
          <w:rFonts w:ascii="Times New Roman" w:eastAsia="Times New Roman" w:hAnsi="Times New Roman" w:cs="Times New Roman"/>
          <w:bCs/>
          <w:color w:val="000000"/>
          <w:kern w:val="2"/>
          <w:sz w:val="24"/>
          <w14:ligatures w14:val="standardContextual"/>
        </w:rPr>
        <w:t>sound</w:t>
      </w:r>
      <w:r w:rsidR="00E31146">
        <w:rPr>
          <w:rFonts w:ascii="Times New Roman" w:eastAsia="Times New Roman" w:hAnsi="Times New Roman" w:cs="Times New Roman"/>
          <w:bCs/>
          <w:color w:val="000000"/>
          <w:kern w:val="2"/>
          <w:sz w:val="24"/>
          <w14:ligatures w14:val="standardContextual"/>
        </w:rPr>
        <w:t xml:space="preserve"> psychometric properties </w:t>
      </w:r>
      <w:r w:rsidR="005F109C">
        <w:rPr>
          <w:rFonts w:ascii="Times New Roman" w:eastAsia="Times New Roman" w:hAnsi="Times New Roman" w:cs="Times New Roman"/>
          <w:bCs/>
          <w:color w:val="000000"/>
          <w:kern w:val="2"/>
          <w:sz w:val="24"/>
          <w14:ligatures w14:val="standardContextual"/>
        </w:rPr>
        <w:t xml:space="preserve">and </w:t>
      </w:r>
      <w:r w:rsidR="008A2843">
        <w:rPr>
          <w:rFonts w:ascii="Times New Roman" w:eastAsia="Times New Roman" w:hAnsi="Times New Roman" w:cs="Times New Roman"/>
          <w:bCs/>
          <w:color w:val="000000"/>
          <w:kern w:val="2"/>
          <w:sz w:val="24"/>
          <w14:ligatures w14:val="standardContextual"/>
        </w:rPr>
        <w:t xml:space="preserve">should be applied in research </w:t>
      </w:r>
      <w:r w:rsidR="00840EE4">
        <w:rPr>
          <w:rFonts w:ascii="Times New Roman" w:eastAsia="Times New Roman" w:hAnsi="Times New Roman" w:cs="Times New Roman"/>
          <w:bCs/>
          <w:color w:val="000000"/>
          <w:kern w:val="2"/>
          <w:sz w:val="24"/>
          <w14:ligatures w14:val="standardContextual"/>
        </w:rPr>
        <w:t xml:space="preserve">to provide evidence for </w:t>
      </w:r>
      <w:r w:rsidR="00007BA3">
        <w:rPr>
          <w:rFonts w:ascii="Times New Roman" w:eastAsia="Times New Roman" w:hAnsi="Times New Roman" w:cs="Times New Roman"/>
          <w:bCs/>
          <w:color w:val="000000"/>
          <w:kern w:val="2"/>
          <w:sz w:val="24"/>
          <w14:ligatures w14:val="standardContextual"/>
        </w:rPr>
        <w:t>hypertension specific interventions</w:t>
      </w:r>
      <w:r w:rsidR="00840EE4">
        <w:rPr>
          <w:rFonts w:ascii="Times New Roman" w:eastAsia="Times New Roman" w:hAnsi="Times New Roman" w:cs="Times New Roman"/>
          <w:bCs/>
          <w:color w:val="000000"/>
          <w:kern w:val="2"/>
          <w:sz w:val="24"/>
          <w14:ligatures w14:val="standardContextual"/>
        </w:rPr>
        <w:t>.</w:t>
      </w:r>
    </w:p>
    <w:p w14:paraId="217AC68E" w14:textId="77777777" w:rsidR="00B579E9" w:rsidRPr="004B5248" w:rsidRDefault="00B579E9" w:rsidP="004B5248">
      <w:pPr>
        <w:spacing w:after="0" w:line="477" w:lineRule="auto"/>
        <w:rPr>
          <w:rFonts w:ascii="Times New Roman" w:eastAsia="Times New Roman" w:hAnsi="Times New Roman" w:cs="Times New Roman"/>
          <w:bCs/>
          <w:color w:val="000000"/>
          <w:kern w:val="2"/>
          <w:sz w:val="24"/>
          <w14:ligatures w14:val="standardContextual"/>
        </w:rPr>
      </w:pPr>
    </w:p>
    <w:p w14:paraId="5EC00071" w14:textId="77777777" w:rsidR="00B579E9" w:rsidRDefault="00BE2568" w:rsidP="00BE2568">
      <w:pPr>
        <w:spacing w:line="480" w:lineRule="auto"/>
        <w:jc w:val="both"/>
        <w:rPr>
          <w:rFonts w:ascii="Times New Roman" w:hAnsi="Times New Roman" w:cs="Times New Roman"/>
          <w:b/>
          <w:bCs/>
          <w:sz w:val="24"/>
          <w:szCs w:val="24"/>
        </w:rPr>
      </w:pPr>
      <w:r w:rsidRPr="00BE2568">
        <w:rPr>
          <w:rFonts w:ascii="Times New Roman" w:hAnsi="Times New Roman" w:cs="Times New Roman"/>
          <w:b/>
          <w:bCs/>
          <w:sz w:val="24"/>
          <w:szCs w:val="24"/>
        </w:rPr>
        <w:lastRenderedPageBreak/>
        <w:t>Background</w:t>
      </w:r>
    </w:p>
    <w:p w14:paraId="394A57CF" w14:textId="5EAC0B23" w:rsidR="00123B96" w:rsidRDefault="00F84C71" w:rsidP="00BE25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Hypertension (also known as high blood pressure) is a highly prevalent </w:t>
      </w:r>
      <w:r w:rsidR="00063D20">
        <w:rPr>
          <w:rFonts w:ascii="Times New Roman" w:hAnsi="Times New Roman" w:cs="Times New Roman"/>
          <w:sz w:val="24"/>
          <w:szCs w:val="24"/>
        </w:rPr>
        <w:t xml:space="preserve">and burdensome </w:t>
      </w:r>
      <w:r>
        <w:rPr>
          <w:rFonts w:ascii="Times New Roman" w:hAnsi="Times New Roman" w:cs="Times New Roman"/>
          <w:sz w:val="24"/>
          <w:szCs w:val="24"/>
        </w:rPr>
        <w:t>condition</w:t>
      </w:r>
      <w:r w:rsidR="00A0207C">
        <w:rPr>
          <w:rFonts w:ascii="Times New Roman" w:hAnsi="Times New Roman" w:cs="Times New Roman"/>
          <w:sz w:val="24"/>
          <w:szCs w:val="24"/>
        </w:rPr>
        <w:t xml:space="preserve"> </w:t>
      </w:r>
      <w:r w:rsidR="00063D20">
        <w:rPr>
          <w:rFonts w:ascii="Times New Roman" w:hAnsi="Times New Roman" w:cs="Times New Roman"/>
          <w:sz w:val="24"/>
          <w:szCs w:val="24"/>
        </w:rPr>
        <w:t>globally as well as locally</w:t>
      </w:r>
      <w:r w:rsidR="00063D20">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{"citationID":"IBHy3aYH","properties":{"formattedCitation":"\\super 1,2\\nosupersub{}","plainCitation":"1,2","noteIndex":0},"citationItems":[{"id":19777,"uris":["http://zotero.org/users/8671144/items/VDVCGP3H"],"itemData":{"id":19777,"type":"article-journal","abstract":"BACKGROUND: Reliable information about the prevalence of hypertension in different world regions is essential to the development of national and international health policies for prevention and control of this condition. We aimed to pool data from different regions of the world to estimate the overall prevalence and absolute burden of hypertension in 2000, and to estimate the global burden in 2025.\nMETHODS: We searched the published literature from Jan 1, 1980, to Dec 31, 2002, using MEDLINE, supplemented by a manual search of bibliographies of retrieved articles. We included studies that reported sex-specific and age-specific prevalence of hypertension in representative population samples. All data were obtained independently by two investigators with a standardised protocol and data-collection form.\nRESULTS: Overall, 26.4% (95% CI 26.0-26.8%) of the adult population in 2000 had hypertension (26.6% of men [26.0-27.2%] and 26.1% of women [25.5-26.6%]), and 29.2% (28.8-29.7%) were projected to have this condition by 2025 (29.0% of men [28.6-29.4%] and 29.5% of women [29.1-29.9%]). The estimated total number of adults with hypertension in 2000 was 972 million (957-987 million); 333 million (329-336 million) in economically developed countries and 639 million (625-654 million) in economically developing countries. The number of adults with hypertension in 2025 was predicted to increase by about 60% to a total of 1.56 billion (1.54-1.58 billion).\nINTERPRETATION: Hypertension is an important public-health challenge worldwide. Prevention, detection, treatment, and control of this condition should receive high priority.","container-title":"Lancet (London, England)","DOI":"10.1016/S0140-6736(05)17741-1","ISSN":"1474-547X","issue":"9455","journalAbbreviation":"Lancet","language":"eng","note":"PMID: 15652604","page":"217-223","source":"PubMed","title":"Global burden of hypertension: analysis of worldwide data","title-short":"Global burden of hypertension","volume":"365","author":[{"family":"Kearney","given":"Patricia M."},{"family":"Whelton","given":"Megan"},{"family":"Reynolds","given":"Kristi"},{"family":"Muntner","given":"Paul"},{"family":"Whelton","given":"Paul K."},{"family":"He","given":"Jiang"}],"issued":{"date-parts":[["2005",1,15]]}}},{"id":17050,"uris":["http://zotero.org/users/8671144/items/I7AKYYH2"],"itemData":{"id":17050,"type":"webpage","abstract":"Learn statistics and other facts about hypertension (high blood pressure) in the United States.","container-title":"Centers for Disease Control and Prevention","language":"en-us","title":"Facts About Hypertension | cdc.gov","URL":"https://www.cdc.gov/bloodpressure/facts.htm","author":[{"family":"CDC","given":""}],"accessed":{"date-parts":[["2022",8,9]]},"issued":{"date-parts":[["2022",7,12]]}}}],"schema":"https://github.com/citation-style-language/schema/raw/master/csl-citation.json"} </w:instrText>
      </w:r>
      <w:r w:rsidR="00063D20">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1,2</w:t>
      </w:r>
      <w:r w:rsidR="00063D20">
        <w:rPr>
          <w:rFonts w:ascii="Times New Roman" w:hAnsi="Times New Roman" w:cs="Times New Roman"/>
          <w:sz w:val="24"/>
          <w:szCs w:val="24"/>
        </w:rPr>
        <w:fldChar w:fldCharType="end"/>
      </w:r>
      <w:r w:rsidR="00063D20">
        <w:rPr>
          <w:rFonts w:ascii="Times New Roman" w:hAnsi="Times New Roman" w:cs="Times New Roman"/>
          <w:sz w:val="24"/>
          <w:szCs w:val="24"/>
        </w:rPr>
        <w:t xml:space="preserve">. </w:t>
      </w:r>
      <w:r w:rsidR="00BC695A">
        <w:rPr>
          <w:rFonts w:ascii="Times New Roman" w:hAnsi="Times New Roman" w:cs="Times New Roman"/>
          <w:sz w:val="24"/>
          <w:szCs w:val="24"/>
        </w:rPr>
        <w:t xml:space="preserve">On a global level, </w:t>
      </w:r>
      <w:r w:rsidR="006570E3">
        <w:rPr>
          <w:rFonts w:ascii="Times New Roman" w:hAnsi="Times New Roman" w:cs="Times New Roman"/>
          <w:sz w:val="24"/>
          <w:szCs w:val="24"/>
        </w:rPr>
        <w:t>b</w:t>
      </w:r>
      <w:r w:rsidR="00AD20F9">
        <w:rPr>
          <w:rFonts w:ascii="Times New Roman" w:hAnsi="Times New Roman" w:cs="Times New Roman"/>
          <w:sz w:val="24"/>
          <w:szCs w:val="24"/>
        </w:rPr>
        <w:t xml:space="preserve">ack in 2005, </w:t>
      </w:r>
      <w:r w:rsidR="000F5193">
        <w:rPr>
          <w:rFonts w:ascii="Times New Roman" w:hAnsi="Times New Roman" w:cs="Times New Roman"/>
          <w:sz w:val="24"/>
          <w:szCs w:val="24"/>
        </w:rPr>
        <w:t>Kearney et al.</w:t>
      </w:r>
      <w:r w:rsidR="00753805">
        <w:rPr>
          <w:rFonts w:ascii="Times New Roman" w:hAnsi="Times New Roman" w:cs="Times New Roman"/>
          <w:sz w:val="24"/>
          <w:szCs w:val="24"/>
        </w:rPr>
        <w:t xml:space="preserve">, </w:t>
      </w:r>
      <w:r w:rsidR="000F5193">
        <w:rPr>
          <w:rFonts w:ascii="Times New Roman" w:hAnsi="Times New Roman" w:cs="Times New Roman"/>
          <w:sz w:val="24"/>
          <w:szCs w:val="24"/>
        </w:rPr>
        <w:t xml:space="preserve">predicted </w:t>
      </w:r>
      <w:r w:rsidR="00753805">
        <w:rPr>
          <w:rFonts w:ascii="Times New Roman" w:hAnsi="Times New Roman" w:cs="Times New Roman"/>
          <w:sz w:val="24"/>
          <w:szCs w:val="24"/>
        </w:rPr>
        <w:t xml:space="preserve">that </w:t>
      </w:r>
      <w:r w:rsidR="000F5193">
        <w:rPr>
          <w:rFonts w:ascii="Times New Roman" w:hAnsi="Times New Roman" w:cs="Times New Roman"/>
          <w:sz w:val="24"/>
          <w:szCs w:val="24"/>
        </w:rPr>
        <w:t>an estimated 29.2% (1.56 billion) of the world’s adult population will have hypertension by 2025</w:t>
      </w:r>
      <w:r w:rsidR="000F5193">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{"citationID":"M7UgraG4","properties":{"formattedCitation":"\\super 1\\nosupersub{}","plainCitation":"1","noteIndex":0},"citationItems":[{"id":19777,"uris":["http://zotero.org/users/8671144/items/VDVCGP3H"],"itemData":{"id":19777,"type":"article-journal","abstract":"BACKGROUND: Reliable information about the prevalence of hypertension in different world regions is essential to the development of national and international health policies for prevention and control of this condition. We aimed to pool data from different regions of the world to estimate the overall prevalence and absolute burden of hypertension in 2000, and to estimate the global burden in 2025.\nMETHODS: We searched the published literature from Jan 1, 1980, to Dec 31, 2002, using MEDLINE, supplemented by a manual search of bibliographies of retrieved articles. We included studies that reported sex-specific and age-specific prevalence of hypertension in representative population samples. All data were obtained independently by two investigators with a standardised protocol and data-collection form.\nRESULTS: Overall, 26.4% (95% CI 26.0-26.8%) of the adult population in 2000 had hypertension (26.6% of men [26.0-27.2%] and 26.1% of women [25.5-26.6%]), and 29.2% (28.8-29.7%) were projected to have this condition by 2025 (29.0% of men [28.6-29.4%] and 29.5% of women [29.1-29.9%]). The estimated total number of adults with hypertension in 2000 was 972 million (957-987 million); 333 million (329-336 million) in economically developed countries and 639 million (625-654 million) in economically developing countries. The number of adults with hypertension in 2025 was predicted to increase by about 60% to a total of 1.56 billion (1.54-1.58 billion).\nINTERPRETATION: Hypertension is an important public-health challenge worldwide. Prevention, detection, treatment, and control of this condition should receive high priority.","container-title":"Lancet (London, England)","DOI":"10.1016/S0140-6736(05)17741-1","ISSN":"1474-547X","issue":"9455","journalAbbreviation":"Lancet","language":"eng","note":"PMID: 15652604","page":"217-223","source":"PubMed","title":"Global burden of hypertension: analysis of worldwide data","title-short":"Global burden of hypertension","volume":"365","author":[{"family":"Kearney","given":"Patricia M."},{"family":"Whelton","given":"Megan"},{"family":"Reynolds","given":"Kristi"},{"family":"Muntner","given":"Paul"},{"family":"Whelton","given":"Paul K."},{"family":"He","given":"Jiang"}],"issued":{"date-parts":[["2005",1,15]]}}}],"schema":"https://github.com/citation-style-language/schema/raw/master/csl-citation.json"} </w:instrText>
      </w:r>
      <w:r w:rsidR="000F5193">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1</w:t>
      </w:r>
      <w:r w:rsidR="000F5193">
        <w:rPr>
          <w:rFonts w:ascii="Times New Roman" w:hAnsi="Times New Roman" w:cs="Times New Roman"/>
          <w:sz w:val="24"/>
          <w:szCs w:val="24"/>
        </w:rPr>
        <w:fldChar w:fldCharType="end"/>
      </w:r>
      <w:r w:rsidR="000F5193">
        <w:rPr>
          <w:rFonts w:ascii="Times New Roman" w:hAnsi="Times New Roman" w:cs="Times New Roman"/>
          <w:sz w:val="24"/>
          <w:szCs w:val="24"/>
        </w:rPr>
        <w:t>.</w:t>
      </w:r>
      <w:r w:rsidR="006570E3">
        <w:rPr>
          <w:rFonts w:ascii="Times New Roman" w:hAnsi="Times New Roman" w:cs="Times New Roman"/>
          <w:sz w:val="24"/>
          <w:szCs w:val="24"/>
        </w:rPr>
        <w:t xml:space="preserve"> Within the United States</w:t>
      </w:r>
      <w:r w:rsidR="00A42953">
        <w:rPr>
          <w:rFonts w:ascii="Times New Roman" w:hAnsi="Times New Roman" w:cs="Times New Roman"/>
          <w:sz w:val="24"/>
          <w:szCs w:val="24"/>
        </w:rPr>
        <w:t xml:space="preserve"> (US)</w:t>
      </w:r>
      <w:r w:rsidR="006570E3">
        <w:rPr>
          <w:rFonts w:ascii="Times New Roman" w:hAnsi="Times New Roman" w:cs="Times New Roman"/>
          <w:sz w:val="24"/>
          <w:szCs w:val="24"/>
        </w:rPr>
        <w:t>,</w:t>
      </w:r>
      <w:r w:rsidR="00D56DC4">
        <w:rPr>
          <w:rFonts w:ascii="Times New Roman" w:hAnsi="Times New Roman" w:cs="Times New Roman"/>
          <w:sz w:val="24"/>
          <w:szCs w:val="24"/>
        </w:rPr>
        <w:t xml:space="preserve"> a</w:t>
      </w:r>
      <w:r w:rsidR="00686D4A">
        <w:rPr>
          <w:rFonts w:ascii="Times New Roman" w:hAnsi="Times New Roman" w:cs="Times New Roman"/>
          <w:sz w:val="24"/>
          <w:szCs w:val="24"/>
        </w:rPr>
        <w:t xml:space="preserve"> report </w:t>
      </w:r>
      <w:r w:rsidR="00AD20F9">
        <w:rPr>
          <w:rFonts w:ascii="Times New Roman" w:hAnsi="Times New Roman" w:cs="Times New Roman"/>
          <w:sz w:val="24"/>
          <w:szCs w:val="24"/>
        </w:rPr>
        <w:t xml:space="preserve">published by </w:t>
      </w:r>
      <w:r w:rsidR="00686D4A">
        <w:rPr>
          <w:rFonts w:ascii="Times New Roman" w:hAnsi="Times New Roman" w:cs="Times New Roman"/>
          <w:sz w:val="24"/>
          <w:szCs w:val="24"/>
        </w:rPr>
        <w:t>the Centers for Disease Control (CDC)</w:t>
      </w:r>
      <w:r w:rsidR="00EA44C0">
        <w:rPr>
          <w:rFonts w:ascii="Times New Roman" w:hAnsi="Times New Roman" w:cs="Times New Roman"/>
          <w:sz w:val="24"/>
          <w:szCs w:val="24"/>
        </w:rPr>
        <w:t xml:space="preserve"> </w:t>
      </w:r>
      <w:r w:rsidR="00E3776E">
        <w:rPr>
          <w:rFonts w:ascii="Times New Roman" w:hAnsi="Times New Roman" w:cs="Times New Roman"/>
          <w:sz w:val="24"/>
          <w:szCs w:val="24"/>
        </w:rPr>
        <w:t xml:space="preserve">in 2022 </w:t>
      </w:r>
      <w:r w:rsidR="00686D4A">
        <w:rPr>
          <w:rFonts w:ascii="Times New Roman" w:hAnsi="Times New Roman" w:cs="Times New Roman"/>
          <w:sz w:val="24"/>
          <w:szCs w:val="24"/>
        </w:rPr>
        <w:t xml:space="preserve">showed </w:t>
      </w:r>
      <w:r w:rsidR="00063D20">
        <w:rPr>
          <w:rFonts w:ascii="Times New Roman" w:hAnsi="Times New Roman" w:cs="Times New Roman"/>
          <w:sz w:val="24"/>
          <w:szCs w:val="24"/>
        </w:rPr>
        <w:t>about half of the adult population</w:t>
      </w:r>
      <w:r w:rsidR="00B61D93">
        <w:rPr>
          <w:rFonts w:ascii="Times New Roman" w:hAnsi="Times New Roman" w:cs="Times New Roman"/>
          <w:sz w:val="24"/>
          <w:szCs w:val="24"/>
        </w:rPr>
        <w:t xml:space="preserve"> (116 million)</w:t>
      </w:r>
      <w:r w:rsidR="006570E3">
        <w:rPr>
          <w:rFonts w:ascii="Times New Roman" w:hAnsi="Times New Roman" w:cs="Times New Roman"/>
          <w:sz w:val="24"/>
          <w:szCs w:val="24"/>
        </w:rPr>
        <w:t xml:space="preserve"> </w:t>
      </w:r>
      <w:r w:rsidR="00063D20">
        <w:rPr>
          <w:rFonts w:ascii="Times New Roman" w:hAnsi="Times New Roman" w:cs="Times New Roman"/>
          <w:sz w:val="24"/>
          <w:szCs w:val="24"/>
        </w:rPr>
        <w:t>have hypertension</w:t>
      </w:r>
      <w:r w:rsidR="00063D20">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{"citationID":"r6Lvj2AU","properties":{"formattedCitation":"\\super 2\\nosupersub{}","plainCitation":"2","noteIndex":0},"citationItems":[{"id":17050,"uris":["http://zotero.org/users/8671144/items/I7AKYYH2"],"itemData":{"id":17050,"type":"webpage","abstract":"Learn statistics and other facts about hypertension (high blood pressure) in the United States.","container-title":"Centers for Disease Control and Prevention","language":"en-us","title":"Facts About Hypertension | cdc.gov","URL":"https://www.cdc.gov/bloodpressure/facts.htm","author":[{"family":"CDC","given":""}],"accessed":{"date-parts":[["2022",8,9]]},"issued":{"date-parts":[["2022",7,12]]}}}],"schema":"https://github.com/citation-style-language/schema/raw/master/csl-citation.json"} </w:instrText>
      </w:r>
      <w:r w:rsidR="00063D20">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2</w:t>
      </w:r>
      <w:r w:rsidR="00063D20">
        <w:rPr>
          <w:rFonts w:ascii="Times New Roman" w:hAnsi="Times New Roman" w:cs="Times New Roman"/>
          <w:sz w:val="24"/>
          <w:szCs w:val="24"/>
        </w:rPr>
        <w:fldChar w:fldCharType="end"/>
      </w:r>
      <w:r w:rsidR="00063D20">
        <w:rPr>
          <w:rFonts w:ascii="Times New Roman" w:hAnsi="Times New Roman" w:cs="Times New Roman"/>
          <w:sz w:val="24"/>
          <w:szCs w:val="24"/>
        </w:rPr>
        <w:t>.</w:t>
      </w:r>
      <w:r>
        <w:rPr>
          <w:rFonts w:ascii="Times New Roman" w:hAnsi="Times New Roman" w:cs="Times New Roman"/>
          <w:sz w:val="24"/>
          <w:szCs w:val="24"/>
        </w:rPr>
        <w:t xml:space="preserve"> </w:t>
      </w:r>
      <w:r w:rsidR="00936461">
        <w:rPr>
          <w:rFonts w:ascii="Times New Roman" w:hAnsi="Times New Roman" w:cs="Times New Roman"/>
          <w:sz w:val="24"/>
          <w:szCs w:val="24"/>
        </w:rPr>
        <w:t xml:space="preserve">Its annual cost </w:t>
      </w:r>
      <w:r w:rsidR="005E3DBD">
        <w:rPr>
          <w:rFonts w:ascii="Times New Roman" w:hAnsi="Times New Roman" w:cs="Times New Roman"/>
          <w:sz w:val="24"/>
          <w:szCs w:val="24"/>
        </w:rPr>
        <w:t xml:space="preserve">of treatment </w:t>
      </w:r>
      <w:r w:rsidR="00936461">
        <w:rPr>
          <w:rFonts w:ascii="Times New Roman" w:hAnsi="Times New Roman" w:cs="Times New Roman"/>
          <w:sz w:val="24"/>
          <w:szCs w:val="24"/>
        </w:rPr>
        <w:t>to the US has been placed at $131 billion</w:t>
      </w:r>
      <w:r w:rsidR="00936461">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{"citationID":"dJdWA1Qi","properties":{"formattedCitation":"\\super 2\\nosupersub{}","plainCitation":"2","noteIndex":0},"citationItems":[{"id":17050,"uris":["http://zotero.org/users/8671144/items/I7AKYYH2"],"itemData":{"id":17050,"type":"webpage","abstract":"Learn statistics and other facts about hypertension (high blood pressure) in the United States.","container-title":"Centers for Disease Control and Prevention","language":"en-us","title":"Facts About Hypertension | cdc.gov","URL":"https://www.cdc.gov/bloodpressure/facts.htm","author":[{"family":"CDC","given":""}],"accessed":{"date-parts":[["2022",8,9]]},"issued":{"date-parts":[["2022",7,12]]}}}],"schema":"https://github.com/citation-style-language/schema/raw/master/csl-citation.json"} </w:instrText>
      </w:r>
      <w:r w:rsidR="00936461">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2</w:t>
      </w:r>
      <w:r w:rsidR="00936461">
        <w:rPr>
          <w:rFonts w:ascii="Times New Roman" w:hAnsi="Times New Roman" w:cs="Times New Roman"/>
          <w:sz w:val="24"/>
          <w:szCs w:val="24"/>
        </w:rPr>
        <w:fldChar w:fldCharType="end"/>
      </w:r>
      <w:r w:rsidR="00936461">
        <w:rPr>
          <w:rFonts w:ascii="Times New Roman" w:hAnsi="Times New Roman" w:cs="Times New Roman"/>
          <w:sz w:val="24"/>
          <w:szCs w:val="24"/>
        </w:rPr>
        <w:t xml:space="preserve">. </w:t>
      </w:r>
      <w:r w:rsidR="00C955A7">
        <w:rPr>
          <w:rFonts w:ascii="Times New Roman" w:hAnsi="Times New Roman" w:cs="Times New Roman"/>
          <w:sz w:val="24"/>
          <w:szCs w:val="24"/>
        </w:rPr>
        <w:t xml:space="preserve">In addition to these economic outcomes, it could also result in inauspicious clinical </w:t>
      </w:r>
      <w:r w:rsidR="00E2241A">
        <w:rPr>
          <w:rFonts w:ascii="Times New Roman" w:hAnsi="Times New Roman" w:cs="Times New Roman"/>
          <w:sz w:val="24"/>
          <w:szCs w:val="24"/>
        </w:rPr>
        <w:t>(</w:t>
      </w:r>
      <w:r w:rsidR="00E2241A">
        <w:rPr>
          <w:rFonts w:ascii="Times New Roman" w:hAnsi="Times New Roman" w:cs="Times New Roman"/>
          <w:sz w:val="24"/>
          <w:szCs w:val="24"/>
        </w:rPr>
        <w:t xml:space="preserve">damage to the blood vessels of the brain, the eyes, </w:t>
      </w:r>
      <w:r w:rsidR="00E2241A">
        <w:rPr>
          <w:rFonts w:ascii="Times New Roman" w:hAnsi="Times New Roman" w:cs="Times New Roman"/>
          <w:sz w:val="24"/>
          <w:szCs w:val="24"/>
        </w:rPr>
        <w:t xml:space="preserve">and </w:t>
      </w:r>
      <w:r w:rsidR="00E2241A">
        <w:rPr>
          <w:rFonts w:ascii="Times New Roman" w:hAnsi="Times New Roman" w:cs="Times New Roman"/>
          <w:sz w:val="24"/>
          <w:szCs w:val="24"/>
        </w:rPr>
        <w:t>the kidneys</w:t>
      </w:r>
      <w:r w:rsidR="00E2241A">
        <w:rPr>
          <w:rFonts w:ascii="Times New Roman" w:hAnsi="Times New Roman" w:cs="Times New Roman"/>
          <w:sz w:val="24"/>
          <w:szCs w:val="24"/>
        </w:rPr>
        <w:t>)</w:t>
      </w:r>
      <w:r w:rsidR="00BA508F">
        <w:rPr>
          <w:rFonts w:ascii="Times New Roman" w:hAnsi="Times New Roman" w:cs="Times New Roman"/>
          <w:sz w:val="24"/>
          <w:szCs w:val="24"/>
        </w:rPr>
        <w:t xml:space="preserve"> as well as humanistic outcomes </w:t>
      </w:r>
      <w:r w:rsidR="00596EDC">
        <w:rPr>
          <w:rFonts w:ascii="Times New Roman" w:hAnsi="Times New Roman" w:cs="Times New Roman"/>
          <w:sz w:val="24"/>
          <w:szCs w:val="24"/>
        </w:rPr>
        <w:t xml:space="preserve">through its </w:t>
      </w:r>
      <w:r w:rsidR="00596EDC">
        <w:rPr>
          <w:rFonts w:ascii="Times New Roman" w:hAnsi="Times New Roman" w:cs="Times New Roman"/>
          <w:sz w:val="24"/>
          <w:szCs w:val="24"/>
        </w:rPr>
        <w:t>impact on the health related quality of life</w:t>
      </w:r>
      <w:r>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{"citationID":"tGVctMAX","properties":{"formattedCitation":"\\super 2\\nosupersub{}","plainCitation":"2","noteIndex":0},"citationItems":[{"id":17050,"uris":["http://zotero.org/users/8671144/items/I7AKYYH2"],"itemData":{"id":17050,"type":"webpage","abstract":"Learn statistics and other facts about hypertension (high blood pressure) in the United States.","container-title":"Centers for Disease Control and Prevention","language":"en-us","title":"Facts About Hypertension | cdc.gov","URL":"https://www.cdc.gov/bloodpressure/facts.htm","author":[{"family":"CDC","given":""}],"accessed":{"date-parts":[["2022",8,9]]},"issued":{"date-parts":[["2022",7,12]]}}}],"schema":"https://github.com/citation-style-language/schema/raw/master/csl-citation.json"} </w:instrText>
      </w:r>
      <w:r>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2</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7E1D8033" w14:textId="1DD8AEDC" w:rsidR="00FC318B" w:rsidRPr="00CB6632" w:rsidRDefault="00E82351" w:rsidP="00BE2568">
      <w:pPr>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Several instruments are available for the assessment of health-related quality of life </w:t>
      </w:r>
      <w:r w:rsidR="0071060B">
        <w:rPr>
          <w:rFonts w:ascii="Times New Roman" w:hAnsi="Times New Roman" w:cs="Times New Roman"/>
          <w:sz w:val="24"/>
          <w:szCs w:val="24"/>
        </w:rPr>
        <w:t xml:space="preserve">which </w:t>
      </w:r>
      <w:r w:rsidR="001F720E">
        <w:rPr>
          <w:rFonts w:ascii="Times New Roman" w:hAnsi="Times New Roman" w:cs="Times New Roman"/>
          <w:sz w:val="24"/>
          <w:szCs w:val="24"/>
        </w:rPr>
        <w:t>comprises</w:t>
      </w:r>
      <w:r w:rsidR="0071060B">
        <w:rPr>
          <w:rFonts w:ascii="Times New Roman" w:hAnsi="Times New Roman" w:cs="Times New Roman"/>
          <w:sz w:val="24"/>
          <w:szCs w:val="24"/>
        </w:rPr>
        <w:t xml:space="preserve"> </w:t>
      </w:r>
      <w:r>
        <w:rPr>
          <w:rFonts w:ascii="Times New Roman" w:hAnsi="Times New Roman" w:cs="Times New Roman"/>
          <w:sz w:val="24"/>
          <w:szCs w:val="24"/>
        </w:rPr>
        <w:t xml:space="preserve">both generic and disease specific instruments. The decision regarding which to use is dependent on </w:t>
      </w:r>
      <w:r w:rsidR="001F720E">
        <w:rPr>
          <w:rFonts w:ascii="Times New Roman" w:hAnsi="Times New Roman" w:cs="Times New Roman"/>
          <w:sz w:val="24"/>
          <w:szCs w:val="24"/>
        </w:rPr>
        <w:t xml:space="preserve">a successful </w:t>
      </w:r>
      <w:r>
        <w:rPr>
          <w:rFonts w:ascii="Times New Roman" w:hAnsi="Times New Roman" w:cs="Times New Roman"/>
          <w:sz w:val="24"/>
          <w:szCs w:val="24"/>
        </w:rPr>
        <w:t xml:space="preserve">weighting </w:t>
      </w:r>
      <w:r w:rsidR="001F720E">
        <w:rPr>
          <w:rFonts w:ascii="Times New Roman" w:hAnsi="Times New Roman" w:cs="Times New Roman"/>
          <w:sz w:val="24"/>
          <w:szCs w:val="24"/>
        </w:rPr>
        <w:t xml:space="preserve">of </w:t>
      </w:r>
      <w:r w:rsidR="000F1A94">
        <w:rPr>
          <w:rFonts w:ascii="Times New Roman" w:hAnsi="Times New Roman" w:cs="Times New Roman"/>
          <w:sz w:val="24"/>
          <w:szCs w:val="24"/>
        </w:rPr>
        <w:t xml:space="preserve">the benefits and drawbacks of both. </w:t>
      </w:r>
      <w:r w:rsidR="00C17312">
        <w:rPr>
          <w:rFonts w:ascii="Times New Roman" w:hAnsi="Times New Roman" w:cs="Times New Roman"/>
          <w:sz w:val="24"/>
          <w:szCs w:val="24"/>
        </w:rPr>
        <w:t xml:space="preserve">For instance, generic instruments </w:t>
      </w:r>
      <w:r w:rsidR="0071060B">
        <w:rPr>
          <w:rFonts w:ascii="Times New Roman" w:hAnsi="Times New Roman" w:cs="Times New Roman"/>
          <w:sz w:val="24"/>
          <w:szCs w:val="24"/>
        </w:rPr>
        <w:t>help</w:t>
      </w:r>
      <w:r w:rsidR="00C17312">
        <w:rPr>
          <w:rFonts w:ascii="Times New Roman" w:hAnsi="Times New Roman" w:cs="Times New Roman"/>
          <w:sz w:val="24"/>
          <w:szCs w:val="24"/>
        </w:rPr>
        <w:t xml:space="preserve"> facilitate comparability of </w:t>
      </w:r>
      <w:r w:rsidR="006B65E6">
        <w:rPr>
          <w:rFonts w:ascii="Times New Roman" w:hAnsi="Times New Roman" w:cs="Times New Roman"/>
          <w:sz w:val="24"/>
          <w:szCs w:val="24"/>
        </w:rPr>
        <w:t>health-related</w:t>
      </w:r>
      <w:r w:rsidR="00C17312">
        <w:rPr>
          <w:rFonts w:ascii="Times New Roman" w:hAnsi="Times New Roman" w:cs="Times New Roman"/>
          <w:sz w:val="24"/>
          <w:szCs w:val="24"/>
        </w:rPr>
        <w:t xml:space="preserve"> quality of life scores</w:t>
      </w:r>
      <w:r w:rsidR="001F720E">
        <w:rPr>
          <w:rFonts w:ascii="Times New Roman" w:hAnsi="Times New Roman" w:cs="Times New Roman"/>
          <w:sz w:val="24"/>
          <w:szCs w:val="24"/>
        </w:rPr>
        <w:t xml:space="preserve"> across disease conditions</w:t>
      </w:r>
      <w:r w:rsidR="00C17312">
        <w:rPr>
          <w:rFonts w:ascii="Times New Roman" w:hAnsi="Times New Roman" w:cs="Times New Roman"/>
          <w:sz w:val="24"/>
          <w:szCs w:val="24"/>
        </w:rPr>
        <w:t xml:space="preserve">, while disease specific instruments </w:t>
      </w:r>
      <w:r w:rsidR="006B65E6">
        <w:rPr>
          <w:rFonts w:ascii="Times New Roman" w:hAnsi="Times New Roman" w:cs="Times New Roman"/>
          <w:sz w:val="24"/>
          <w:szCs w:val="24"/>
        </w:rPr>
        <w:t>allow</w:t>
      </w:r>
      <w:r w:rsidR="00C17312">
        <w:rPr>
          <w:rFonts w:ascii="Times New Roman" w:hAnsi="Times New Roman" w:cs="Times New Roman"/>
          <w:sz w:val="24"/>
          <w:szCs w:val="24"/>
        </w:rPr>
        <w:t xml:space="preserve"> for increased sensitivity</w:t>
      </w:r>
      <w:r w:rsidR="00BC7982">
        <w:rPr>
          <w:rFonts w:ascii="Times New Roman" w:hAnsi="Times New Roman" w:cs="Times New Roman"/>
          <w:sz w:val="24"/>
          <w:szCs w:val="24"/>
        </w:rPr>
        <w:t xml:space="preserve"> and responsiveness</w:t>
      </w:r>
      <w:r w:rsidR="00C17312">
        <w:rPr>
          <w:rFonts w:ascii="Times New Roman" w:hAnsi="Times New Roman" w:cs="Times New Roman"/>
          <w:sz w:val="24"/>
          <w:szCs w:val="24"/>
        </w:rPr>
        <w:t>. Several studies have utilized generic measures such as the Short Form-36 (SF-36)</w:t>
      </w:r>
      <w:r w:rsidR="00C17312">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{"citationID":"z6WD6drf","properties":{"formattedCitation":"\\super 3,4\\nosupersub{}","plainCitation":"3,4","noteIndex":0},"citationItems":[{"id":19780,"uris":["http://zotero.org/users/8671144/items/LWILYPWL"],"itemData":{"id":19780,"type":"article-journal","abstract":"OBJECTIVES: This study compared the prevalence and intensity of symptoms and the health-related quality of life (HQL) of patients taking antihypertensive medications and patients without disease.\nMETHODS: This cross-sectional study used surveys mailed to patient's homes. All consecutive patients over age 30 years attending either a general medicine or hypertension clinic during 3 months were eligible (n = 437). Hypertension group (HTN-G) patients were diagnosed with primary hypertension, prescribed antihypertensive medications, and had no other symptomatic conditions or drug therapies. Control group (CNTL-G) patients were seen in the general medicine clinic and had no chronic symptomatic conditions or drug therapies. Measures included the Symptom Distress Checklist (SDC, list of 51 symptoms, frequency, and level of distress), the Medical Outcomes Study Short Form-36 (SF-36), medications, blood pressures, and other data obtained from medical records and patient self-report.\nRESULTS: A total of 222 patients responded (46% CNTL-G, 55% HTN-G). HTN-G patients were somewhat older (59.0 +/- 11.2 vs 48.5 +/- 11.7 years, P = 0.001) and had a higher percent of minorities (24.8% vs 13.5%, P = 0.02), but otherwise similar. After adjusting for age and race differences, HTN-G patients reported significantly more symptoms (8.8 +/- 7.8 vs 4.7 +/- 4.8, P = 0.001) and related distress (32.2 +/- 4.2 vs 12.0 +/- 18.2, P = 0.001) as well as lower scores (reduced HQL) for most of the SF-36 domains. In general, hypertensive patients had more physical, but not mental symptoms than control patients.\nCONCLUSIONS: Hypertensive patients receiving antihypertensive medications have more symptoms and lower HQL. Differences were detected by both a brief, general HQL instrument and a detailed, disease-specific instrument. Routine screening of treated hypertensive patients using a brief HQL questionnaire to detect physical symptoms may prove feasible and useful.","container-title":"Journal of Human Hypertension","DOI":"10.1038/sj.jhh.1001236","ISSN":"0950-9240","issue":"8","journalAbbreviation":"J Hum Hypertens","language":"eng","note":"PMID: 11494092","page":"539-548","source":"PubMed","title":"Perceived symptoms and health-related quality of life reported by uncomplicated hypertensive patients compared to normal controls","volume":"15","author":[{"family":"Erickson","given":"S. R."},{"family":"Williams","given":"B. C."},{"family":"Gruppen","given":"L. D."}],"issued":{"date-parts":[["2001",8]]}}},{"id":19782,"uris":["http://zotero.org/users/8671144/items/R9293PJJ"],"itemData":{"id":19782,"type":"article-journal","abstract":"The aim of this study was to describe the relationship between hypertension and health-related quality of life (HRQL) in a Swedish general population using the 36-item short form questionnaire (SF-36). The study is based on a postal questionnaire that was sent to a random sample of 8000 inhabitants aged 20-84 years (response rate 68%) in Uppsala County, Sweden, in 1995. The results showed that those with hypertension scored lower in the linear regression analyses in most of the eight domains of the SF-36 than those without hypertension after controlling for age, sex, sociodemographic factors, and comorbidity. Diabetes and angina pectoris were related to lower scores in most of the domains of the SF-36. Previous myocardial infarction was associated with lower general health and vitality. Those with a previous stroke had lower scores in physical functioning, general health, vitality, and social functioning. The findings suggest that hypertensives represent a vulnerable population that merits special attention from health care providers and systems. This is especially important given that low HRQL can be a risk factor for subsequent cardiovascular events or complications.","container-title":"Journal of Clinical Epidemiology","DOI":"10.1016/s0895-4356(00)00293-6","ISSN":"0895-4356","issue":"2","journalAbbreviation":"J Clin Epidemiol","language":"eng","note":"PMID: 11166533","page":"172-181","source":"PubMed","title":"Hypertension and health-related quality of life. an epidemiological study in Sweden","volume":"54","author":[{"family":"Bardage","given":"C."},{"family":"Isacson","given":"D. G."}],"issued":{"date-parts":[["2001",2]]}}}],"schema":"https://github.com/citation-style-language/schema/raw/master/csl-citation.json"} </w:instrText>
      </w:r>
      <w:r w:rsidR="00C17312">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3,4</w:t>
      </w:r>
      <w:r w:rsidR="00C17312">
        <w:rPr>
          <w:rFonts w:ascii="Times New Roman" w:hAnsi="Times New Roman" w:cs="Times New Roman"/>
          <w:sz w:val="24"/>
          <w:szCs w:val="24"/>
        </w:rPr>
        <w:fldChar w:fldCharType="end"/>
      </w:r>
      <w:r w:rsidR="00C17312">
        <w:rPr>
          <w:rFonts w:ascii="Times New Roman" w:hAnsi="Times New Roman" w:cs="Times New Roman"/>
          <w:sz w:val="24"/>
          <w:szCs w:val="24"/>
        </w:rPr>
        <w:t xml:space="preserve">, </w:t>
      </w:r>
      <w:r w:rsidR="00BC7982">
        <w:rPr>
          <w:rFonts w:ascii="Times New Roman" w:hAnsi="Times New Roman" w:cs="Times New Roman"/>
          <w:sz w:val="24"/>
          <w:szCs w:val="24"/>
        </w:rPr>
        <w:t xml:space="preserve">and </w:t>
      </w:r>
      <w:r w:rsidR="00BC7982" w:rsidRPr="00BC7982">
        <w:rPr>
          <w:rFonts w:ascii="Times New Roman" w:hAnsi="Times New Roman" w:cs="Times New Roman"/>
          <w:sz w:val="24"/>
          <w:szCs w:val="24"/>
        </w:rPr>
        <w:t>EuroQoL-5D</w:t>
      </w:r>
      <w:r w:rsidR="00BC7982">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{"citationID":"et1lE583","properties":{"formattedCitation":"\\super 7\\nosupersub{}","plainCitation":"7","noteIndex":0},"citationItems":[{"id":19785,"uris":["http://zotero.org/users/8671144/items/PBF6KP9N"],"itemData":{"id":19785,"type":"article-journal","abstract":"OBJECTIVE: Study the relation between quality of life (QoL) and various clinical, therapeutic and sociodemographic variables in treated hypertensive patients.\nMATERIAL AND METHODS: A prospective study was carried out in 92 primary care centres in Spain. A total of 269 hypertensive patients were selected and 106 healthy normotensive individuals were included as controls. At the time of inclusion a wide range of clinical variables was documented. QoL was assessed at baseline and 1 month after the intensification of antihypertensive therapy, using a self-administered, specific hypertension, 56-item questionnaire in addition to the generic EuroQoL-5D.\nRESULTS: QoL was poorer among the hypertensive subjects than among the normotensive individuals, even adjusting for the differences observed between the groups (age, sex, education and working status). The same was found with the EuroQol-5D. In the hypertensive subjects, after applying a multiple regression equation, only four variables significantly retained their negative impact on QoL: sex (female), greater organ damage and higher heart rate and weight. After the intensification of antihypertensive therapy with irbesartan, QoL improved significantly. Neither the presence of side-effects during the month of follow-up, nor the degree of BP reduction showed a significant impact on QoL, although the latter came close to statistical significance.\nCONCLUSIONS: Hypertensive patients have significantly poorer QoL than normotensive subjects, even with adjustment for differences. In hypertensives, QoL is affected by some clinical variables that might help us to identify those with worse QoL. Intensification of antihypertensive therapy produced a positive impact on QoL.","container-title":"Journal of Hypertension","DOI":"10.1097/00004872-200110000-00028","ISSN":"0263-6352","issue":"10","journalAbbreviation":"J Hypertens","language":"eng","note":"PMID: 11593114","page":"1913-1919","source":"PubMed","title":"Relation between clinical and therapeutic variables and quality of life in hypertension","volume":"19","author":[{"family":"Roca-Cusachs","given":"A."},{"family":"Dalfó","given":"A."},{"family":"Badia","given":"X."},{"family":"Arístegui","given":"I."},{"family":"Roset","given":"M."}],"issued":{"date-parts":[["2001",10]]}}}],"schema":"https://github.com/citation-style-language/schema/raw/master/csl-citation.json"} </w:instrText>
      </w:r>
      <w:r w:rsidR="00BC7982">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7</w:t>
      </w:r>
      <w:r w:rsidR="00BC7982">
        <w:rPr>
          <w:rFonts w:ascii="Times New Roman" w:hAnsi="Times New Roman" w:cs="Times New Roman"/>
          <w:sz w:val="24"/>
          <w:szCs w:val="24"/>
        </w:rPr>
        <w:fldChar w:fldCharType="end"/>
      </w:r>
      <w:r w:rsidR="00BC7982">
        <w:rPr>
          <w:rFonts w:ascii="Times New Roman" w:hAnsi="Times New Roman" w:cs="Times New Roman"/>
          <w:sz w:val="24"/>
          <w:szCs w:val="24"/>
        </w:rPr>
        <w:t xml:space="preserve"> in assessing health related quality of life of individuals with hypertension. </w:t>
      </w:r>
      <w:r w:rsidR="006B65E6">
        <w:rPr>
          <w:rFonts w:ascii="Times New Roman" w:hAnsi="Times New Roman" w:cs="Times New Roman"/>
          <w:sz w:val="24"/>
          <w:szCs w:val="24"/>
        </w:rPr>
        <w:t>However, s</w:t>
      </w:r>
      <w:r w:rsidR="00BC7982">
        <w:rPr>
          <w:rFonts w:ascii="Times New Roman" w:hAnsi="Times New Roman" w:cs="Times New Roman"/>
          <w:sz w:val="24"/>
          <w:szCs w:val="24"/>
        </w:rPr>
        <w:t xml:space="preserve">tudies which have utilized disease specific measures of </w:t>
      </w:r>
      <w:r w:rsidR="000F1A94">
        <w:rPr>
          <w:rFonts w:ascii="Times New Roman" w:hAnsi="Times New Roman" w:cs="Times New Roman"/>
          <w:sz w:val="24"/>
          <w:szCs w:val="24"/>
        </w:rPr>
        <w:t>health-related</w:t>
      </w:r>
      <w:r w:rsidR="00BC7982">
        <w:rPr>
          <w:rFonts w:ascii="Times New Roman" w:hAnsi="Times New Roman" w:cs="Times New Roman"/>
          <w:sz w:val="24"/>
          <w:szCs w:val="24"/>
        </w:rPr>
        <w:t xml:space="preserve"> quality of life for individuals with </w:t>
      </w:r>
      <w:r w:rsidR="00593B80">
        <w:rPr>
          <w:rFonts w:ascii="Times New Roman" w:hAnsi="Times New Roman" w:cs="Times New Roman"/>
          <w:sz w:val="24"/>
          <w:szCs w:val="24"/>
        </w:rPr>
        <w:t>hypertension,</w:t>
      </w:r>
      <w:r w:rsidR="00BC7982">
        <w:rPr>
          <w:rFonts w:ascii="Times New Roman" w:hAnsi="Times New Roman" w:cs="Times New Roman"/>
          <w:sz w:val="24"/>
          <w:szCs w:val="24"/>
        </w:rPr>
        <w:t xml:space="preserve"> especially within the US population are a few to none.</w:t>
      </w:r>
      <w:r w:rsidR="000F1A94">
        <w:rPr>
          <w:rFonts w:ascii="Times New Roman" w:hAnsi="Times New Roman" w:cs="Times New Roman"/>
          <w:sz w:val="24"/>
          <w:szCs w:val="24"/>
        </w:rPr>
        <w:t xml:space="preserve"> Some examples of d</w:t>
      </w:r>
      <w:r w:rsidR="00BC7982">
        <w:rPr>
          <w:rFonts w:ascii="Times New Roman" w:hAnsi="Times New Roman" w:cs="Times New Roman"/>
          <w:sz w:val="24"/>
          <w:szCs w:val="24"/>
        </w:rPr>
        <w:t xml:space="preserve">isease specific instruments for </w:t>
      </w:r>
      <w:r w:rsidR="000F1A94">
        <w:rPr>
          <w:rFonts w:ascii="Times New Roman" w:hAnsi="Times New Roman" w:cs="Times New Roman"/>
          <w:sz w:val="24"/>
          <w:szCs w:val="24"/>
        </w:rPr>
        <w:t xml:space="preserve">health related quality of life measurement in </w:t>
      </w:r>
      <w:r w:rsidR="00BC7982">
        <w:rPr>
          <w:rFonts w:ascii="Times New Roman" w:hAnsi="Times New Roman" w:cs="Times New Roman"/>
          <w:sz w:val="24"/>
          <w:szCs w:val="24"/>
        </w:rPr>
        <w:t xml:space="preserve">hypertension includes </w:t>
      </w:r>
      <w:r w:rsidR="00DE68DA">
        <w:rPr>
          <w:rFonts w:ascii="Times New Roman" w:hAnsi="Times New Roman" w:cs="Times New Roman"/>
          <w:sz w:val="24"/>
          <w:szCs w:val="24"/>
        </w:rPr>
        <w:t xml:space="preserve">the </w:t>
      </w:r>
      <w:r w:rsidR="00BC7982" w:rsidRPr="00BC7982">
        <w:rPr>
          <w:rFonts w:ascii="Times New Roman" w:hAnsi="Times New Roman" w:cs="Times New Roman"/>
          <w:sz w:val="24"/>
          <w:szCs w:val="24"/>
        </w:rPr>
        <w:t>Bulpitt-Fletcher</w:t>
      </w:r>
      <w:r w:rsidR="00BC7982">
        <w:rPr>
          <w:rFonts w:ascii="Times New Roman" w:hAnsi="Times New Roman" w:cs="Times New Roman"/>
          <w:sz w:val="24"/>
          <w:szCs w:val="24"/>
        </w:rPr>
        <w:t xml:space="preserve">, </w:t>
      </w:r>
      <w:r w:rsidR="00BC7982" w:rsidRPr="00BC7982">
        <w:rPr>
          <w:rFonts w:ascii="Times New Roman" w:hAnsi="Times New Roman" w:cs="Times New Roman"/>
          <w:sz w:val="24"/>
          <w:szCs w:val="24"/>
        </w:rPr>
        <w:t>MINICHAL</w:t>
      </w:r>
      <w:r w:rsidR="00BC7982">
        <w:rPr>
          <w:rFonts w:ascii="Times New Roman" w:hAnsi="Times New Roman" w:cs="Times New Roman"/>
          <w:sz w:val="24"/>
          <w:szCs w:val="24"/>
        </w:rPr>
        <w:t xml:space="preserve">, </w:t>
      </w:r>
      <w:r w:rsidR="00BC7982" w:rsidRPr="00BC7982">
        <w:rPr>
          <w:rFonts w:ascii="Times New Roman" w:hAnsi="Times New Roman" w:cs="Times New Roman"/>
          <w:sz w:val="24"/>
          <w:szCs w:val="24"/>
        </w:rPr>
        <w:t>CHAL</w:t>
      </w:r>
      <w:r w:rsidR="00BC7982">
        <w:rPr>
          <w:rFonts w:ascii="Times New Roman" w:hAnsi="Times New Roman" w:cs="Times New Roman"/>
          <w:sz w:val="24"/>
          <w:szCs w:val="24"/>
        </w:rPr>
        <w:t xml:space="preserve">, and </w:t>
      </w:r>
      <w:r w:rsidR="00BC7982" w:rsidRPr="00BC7982">
        <w:rPr>
          <w:rFonts w:ascii="Times New Roman" w:hAnsi="Times New Roman" w:cs="Times New Roman"/>
          <w:sz w:val="24"/>
          <w:szCs w:val="24"/>
        </w:rPr>
        <w:t>HYPER31</w:t>
      </w:r>
      <w:r w:rsidR="00DE68DA">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{"citationID":"pHeFHs6Z","properties":{"formattedCitation":"\\super 8\\nosupersub{}","plainCitation":"8","noteIndex":0},"citationItems":[{"id":19787,"uris":["http://zotero.org/users/8671144/items/NU4EG87V"],"itemData":{"id":19787,"type":"webpage","title":"PROQOLID, the Patient-Reported Outcome and Quality Of Life Instruments Database - Short form of Quality of Life Questionnaire for Arterial hypertension (MINICHAL) / Instruments / Home - eZ publish","URL":"https://www.qolid.org/instruments/short_form_of_quality_of_life_questionnaire_for_arterial_hypertension_minichal/","accessed":{"date-parts":[["2023",3,20]]}}}],"schema":"https://github.com/citation-style-language/schema/raw/master/csl-citation.json"} </w:instrText>
      </w:r>
      <w:r w:rsidR="00DE68DA">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8</w:t>
      </w:r>
      <w:r w:rsidR="00DE68DA">
        <w:rPr>
          <w:rFonts w:ascii="Times New Roman" w:hAnsi="Times New Roman" w:cs="Times New Roman"/>
          <w:sz w:val="24"/>
          <w:szCs w:val="24"/>
        </w:rPr>
        <w:fldChar w:fldCharType="end"/>
      </w:r>
      <w:r w:rsidR="00BC7982">
        <w:rPr>
          <w:rFonts w:ascii="Times New Roman" w:hAnsi="Times New Roman" w:cs="Times New Roman"/>
          <w:sz w:val="24"/>
          <w:szCs w:val="24"/>
        </w:rPr>
        <w:t>. The H</w:t>
      </w:r>
      <w:r w:rsidR="00DE68DA">
        <w:rPr>
          <w:rFonts w:ascii="Times New Roman" w:hAnsi="Times New Roman" w:cs="Times New Roman"/>
          <w:sz w:val="24"/>
          <w:szCs w:val="24"/>
        </w:rPr>
        <w:t xml:space="preserve">YPER31 has Arabic(Egypt), German and Russian translations from </w:t>
      </w:r>
      <w:r w:rsidR="001F720E">
        <w:rPr>
          <w:rFonts w:ascii="Times New Roman" w:hAnsi="Times New Roman" w:cs="Times New Roman"/>
          <w:sz w:val="24"/>
          <w:szCs w:val="24"/>
        </w:rPr>
        <w:t xml:space="preserve">its original language which is </w:t>
      </w:r>
      <w:r w:rsidR="000F1A94">
        <w:rPr>
          <w:rFonts w:ascii="Times New Roman" w:hAnsi="Times New Roman" w:cs="Times New Roman"/>
          <w:sz w:val="24"/>
          <w:szCs w:val="24"/>
        </w:rPr>
        <w:t>Italian</w:t>
      </w:r>
      <w:r w:rsidR="00DE68DA">
        <w:rPr>
          <w:rFonts w:ascii="Times New Roman" w:hAnsi="Times New Roman" w:cs="Times New Roman"/>
          <w:sz w:val="24"/>
          <w:szCs w:val="24"/>
        </w:rPr>
        <w:t xml:space="preserve">; the </w:t>
      </w:r>
      <w:r w:rsidR="00DE68DA" w:rsidRPr="00BC7982">
        <w:rPr>
          <w:rFonts w:ascii="Times New Roman" w:hAnsi="Times New Roman" w:cs="Times New Roman"/>
          <w:sz w:val="24"/>
          <w:szCs w:val="24"/>
        </w:rPr>
        <w:t>Bulpitt-Fletcher</w:t>
      </w:r>
      <w:r w:rsidR="00DE68DA">
        <w:rPr>
          <w:rFonts w:ascii="Times New Roman" w:hAnsi="Times New Roman" w:cs="Times New Roman"/>
          <w:sz w:val="24"/>
          <w:szCs w:val="24"/>
        </w:rPr>
        <w:t xml:space="preserve"> has </w:t>
      </w:r>
      <w:r w:rsidR="00DE68DA" w:rsidRPr="00DE68DA">
        <w:rPr>
          <w:rFonts w:ascii="Times New Roman" w:hAnsi="Times New Roman" w:cs="Times New Roman"/>
          <w:sz w:val="24"/>
          <w:szCs w:val="24"/>
        </w:rPr>
        <w:t>Dutch</w:t>
      </w:r>
      <w:r w:rsidR="00DE68DA">
        <w:rPr>
          <w:rFonts w:ascii="Times New Roman" w:hAnsi="Times New Roman" w:cs="Times New Roman"/>
          <w:sz w:val="24"/>
          <w:szCs w:val="24"/>
        </w:rPr>
        <w:t xml:space="preserve"> and </w:t>
      </w:r>
      <w:r w:rsidR="00DE68DA" w:rsidRPr="00DE68DA">
        <w:rPr>
          <w:rFonts w:ascii="Times New Roman" w:hAnsi="Times New Roman" w:cs="Times New Roman"/>
          <w:sz w:val="24"/>
          <w:szCs w:val="24"/>
        </w:rPr>
        <w:t>Portuguese (Brazil)</w:t>
      </w:r>
      <w:r w:rsidR="00DE68DA">
        <w:rPr>
          <w:rFonts w:ascii="Times New Roman" w:hAnsi="Times New Roman" w:cs="Times New Roman"/>
          <w:sz w:val="24"/>
          <w:szCs w:val="24"/>
        </w:rPr>
        <w:t xml:space="preserve"> translations from English; the </w:t>
      </w:r>
      <w:r w:rsidR="00DE68DA" w:rsidRPr="00BC7982">
        <w:rPr>
          <w:rFonts w:ascii="Times New Roman" w:hAnsi="Times New Roman" w:cs="Times New Roman"/>
          <w:sz w:val="24"/>
          <w:szCs w:val="24"/>
        </w:rPr>
        <w:t>MINICHAL</w:t>
      </w:r>
      <w:r w:rsidR="00DE68DA">
        <w:rPr>
          <w:rFonts w:ascii="Times New Roman" w:hAnsi="Times New Roman" w:cs="Times New Roman"/>
          <w:sz w:val="24"/>
          <w:szCs w:val="24"/>
        </w:rPr>
        <w:t xml:space="preserve"> </w:t>
      </w:r>
      <w:r w:rsidR="00DE68DA">
        <w:rPr>
          <w:rFonts w:ascii="Times New Roman" w:hAnsi="Times New Roman" w:cs="Times New Roman"/>
          <w:sz w:val="24"/>
          <w:szCs w:val="24"/>
        </w:rPr>
        <w:lastRenderedPageBreak/>
        <w:t xml:space="preserve">has </w:t>
      </w:r>
      <w:r w:rsidR="00DE68DA" w:rsidRPr="00DE68DA">
        <w:rPr>
          <w:rFonts w:ascii="Times New Roman" w:hAnsi="Times New Roman" w:cs="Times New Roman"/>
          <w:sz w:val="24"/>
          <w:szCs w:val="24"/>
        </w:rPr>
        <w:t>Portuguese (Brazil)</w:t>
      </w:r>
      <w:r w:rsidR="00DE68DA">
        <w:rPr>
          <w:rFonts w:ascii="Times New Roman" w:hAnsi="Times New Roman" w:cs="Times New Roman"/>
          <w:sz w:val="24"/>
          <w:szCs w:val="24"/>
        </w:rPr>
        <w:t xml:space="preserve"> translation from Spanish and the CHAL has no translation from Spanish as of yet</w:t>
      </w:r>
      <w:r w:rsidR="00DE68DA">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{"citationID":"YBhlZJ7N","properties":{"formattedCitation":"\\super 8,9\\nosupersub{}","plainCitation":"8,9","noteIndex":0},"citationItems":[{"id":19787,"uris":["http://zotero.org/users/8671144/items/NU4EG87V"],"itemData":{"id":19787,"type":"webpage","title":"PROQOLID, the Patient-Reported Outcome and Quality Of Life Instruments Database - Short form of Quality of Life Questionnaire for Arterial hypertension (MINICHAL) / Instruments / Home - eZ publish","URL":"https://www.qolid.org/instruments/short_form_of_quality_of_life_questionnaire_for_arterial_hypertension_minichal/","accessed":{"date-parts":[["2023",3,20]]}}},{"id":19761,"uris":["http://zotero.org/users/8671144/items/9TVDZHNB"],"itemData":{"id":19761,"type":"article-journal","abstract":"Background:  Hypertension is a highly prevalent condition, with optimal treatment to BP targets conferring significant gains in terms of cardiovascular outcomes. Understanding why some patients do not achieve BP targets would be enhanced through greater understanding of their health-related quality of life (HRQoL). However, the only English language disease-specific instruments for measurement of HRQoL in hypertension have not been validated in accordance with accepted standards. It is proposed that the Spanish MINICHAL instrument for the assessment of HRQoL in hypertension could be translated, adapted and validated for use in the United Kingdom. The aim of the study was therefore to complete this process.\nMethods:  The MINICHAL authors were contacted and the original instrument obtained. This was then translated into English by two independent English-speakers, with these versions then reconciled, before back-translation and subsequent production of a 2nd reconciled version. Thereafter, a final version was produced after cognitive debriefing, for administration and psychometric analysis in the target population of patients living in the Exeter area (Southwest UK) aged 18–80 years with treatment-naïve grade II-III hypertension, before, during and after 18 weeks’ intensive treatment.\nResults:  The English-language instrument was administered to 30 individuals (median age: 58.5 years, 53% male). Psychometric analysis demonstrated a floor effect, though no ceiling effect. Internal consistency for both state of mind (StM) and somatic manifestations (SM) dimensions of the instrument were acceptable (Cronbach’s alpha = 0.81 and 0.75), as was test–retest reliability (ICC = 0.717 and 0.961) and construct validity, which was measured through coadministration with the EQ-5D-5L and Bulpitt-Fletcher instruments. No significant associations were found between scores and patient characteristics known to affect HRQoL. The EQ-5D-5L instrument found an improvement in HRQoL following treatment, with the StM and SM dimensions of the English language MINICHAL trending to support this (d = 0.32 and 0.02 respectively).\nConclusions:  The present study details the successful English translation and validation of the MINICHAL instrument for use in individuals with hypertension. The data reported also supports an improvement in HRQoL with rapid treatment of grade II-III hypertension, a strategy which has been recommended by contemporaneous European guidelines.","container-title":"Health and Quality of Life Outcomes","DOI":"10.1186/s12955-022-01943-9","ISSN":"1477-7525","issue":"1","journalAbbreviation":"Health Qual Life Outcomes","language":"en","page":"39","source":"DOI.org (Crossref)","title":"Cross-cultural adaptation of the Spanish MINICHAL instrument into English for use in the United Kingdom","volume":"20","author":[{"family":"Jordan","given":"Andrew N."},{"family":"Anning","given":"Christine"},{"family":"Wilkes","given":"Lindsay"},{"family":"Ball","given":"Claire"},{"family":"Pamphilon","given":"Nicola"},{"family":"Clark","given":"Christopher E."},{"family":"Bellenger","given":"Nicholas G."},{"family":"Shore","given":"Angela C."},{"family":"Sharp","given":"Andrew S. P."},{"family":"Valderas","given":"Jose M."}],"issued":{"date-parts":[["2022",12]]}}}],"schema":"https://github.com/citation-style-language/schema/raw/master/csl-citation.json"} </w:instrText>
      </w:r>
      <w:r w:rsidR="00DE68DA">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8,9</w:t>
      </w:r>
      <w:r w:rsidR="00DE68DA">
        <w:rPr>
          <w:rFonts w:ascii="Times New Roman" w:hAnsi="Times New Roman" w:cs="Times New Roman"/>
          <w:sz w:val="24"/>
          <w:szCs w:val="24"/>
        </w:rPr>
        <w:fldChar w:fldCharType="end"/>
      </w:r>
      <w:r w:rsidR="00DE68DA">
        <w:rPr>
          <w:rFonts w:ascii="Times New Roman" w:hAnsi="Times New Roman" w:cs="Times New Roman"/>
          <w:sz w:val="24"/>
          <w:szCs w:val="24"/>
        </w:rPr>
        <w:t xml:space="preserve">. </w:t>
      </w:r>
      <w:r w:rsidR="00DA66BD">
        <w:rPr>
          <w:rFonts w:ascii="Times New Roman" w:hAnsi="Times New Roman" w:cs="Times New Roman"/>
          <w:sz w:val="24"/>
          <w:szCs w:val="24"/>
        </w:rPr>
        <w:t xml:space="preserve">In a bid to </w:t>
      </w:r>
      <w:r w:rsidR="00EC5317">
        <w:rPr>
          <w:rFonts w:ascii="Times New Roman" w:hAnsi="Times New Roman" w:cs="Times New Roman"/>
          <w:sz w:val="24"/>
          <w:szCs w:val="24"/>
        </w:rPr>
        <w:t xml:space="preserve">maximize the </w:t>
      </w:r>
      <w:r w:rsidR="00DE68DA">
        <w:rPr>
          <w:rFonts w:ascii="Times New Roman" w:hAnsi="Times New Roman" w:cs="Times New Roman"/>
          <w:sz w:val="24"/>
          <w:szCs w:val="24"/>
        </w:rPr>
        <w:t>minimiz</w:t>
      </w:r>
      <w:r w:rsidR="00EC5317">
        <w:rPr>
          <w:rFonts w:ascii="Times New Roman" w:hAnsi="Times New Roman" w:cs="Times New Roman"/>
          <w:sz w:val="24"/>
          <w:szCs w:val="24"/>
        </w:rPr>
        <w:t>ation of</w:t>
      </w:r>
      <w:r w:rsidR="00DE68DA">
        <w:rPr>
          <w:rFonts w:ascii="Times New Roman" w:hAnsi="Times New Roman" w:cs="Times New Roman"/>
          <w:sz w:val="24"/>
          <w:szCs w:val="24"/>
        </w:rPr>
        <w:t xml:space="preserve"> respondent burden (the </w:t>
      </w:r>
      <w:r w:rsidR="00DE68DA" w:rsidRPr="00BC7982">
        <w:rPr>
          <w:rFonts w:ascii="Times New Roman" w:hAnsi="Times New Roman" w:cs="Times New Roman"/>
          <w:sz w:val="24"/>
          <w:szCs w:val="24"/>
        </w:rPr>
        <w:t>Bulpitt-Fletcher</w:t>
      </w:r>
      <w:r w:rsidR="00DE68DA">
        <w:rPr>
          <w:rFonts w:ascii="Times New Roman" w:hAnsi="Times New Roman" w:cs="Times New Roman"/>
          <w:sz w:val="24"/>
          <w:szCs w:val="24"/>
        </w:rPr>
        <w:t xml:space="preserve">, </w:t>
      </w:r>
      <w:r w:rsidR="00DE68DA" w:rsidRPr="00BC7982">
        <w:rPr>
          <w:rFonts w:ascii="Times New Roman" w:hAnsi="Times New Roman" w:cs="Times New Roman"/>
          <w:sz w:val="24"/>
          <w:szCs w:val="24"/>
        </w:rPr>
        <w:t>MINICHAL</w:t>
      </w:r>
      <w:r w:rsidR="00DE68DA">
        <w:rPr>
          <w:rFonts w:ascii="Times New Roman" w:hAnsi="Times New Roman" w:cs="Times New Roman"/>
          <w:sz w:val="24"/>
          <w:szCs w:val="24"/>
        </w:rPr>
        <w:t xml:space="preserve">, </w:t>
      </w:r>
      <w:r w:rsidR="00DE68DA" w:rsidRPr="00BC7982">
        <w:rPr>
          <w:rFonts w:ascii="Times New Roman" w:hAnsi="Times New Roman" w:cs="Times New Roman"/>
          <w:sz w:val="24"/>
          <w:szCs w:val="24"/>
        </w:rPr>
        <w:t>CHAL</w:t>
      </w:r>
      <w:r w:rsidR="00DE68DA">
        <w:rPr>
          <w:rFonts w:ascii="Times New Roman" w:hAnsi="Times New Roman" w:cs="Times New Roman"/>
          <w:sz w:val="24"/>
          <w:szCs w:val="24"/>
        </w:rPr>
        <w:t xml:space="preserve">, and </w:t>
      </w:r>
      <w:r w:rsidR="00DE68DA" w:rsidRPr="00BC7982">
        <w:rPr>
          <w:rFonts w:ascii="Times New Roman" w:hAnsi="Times New Roman" w:cs="Times New Roman"/>
          <w:sz w:val="24"/>
          <w:szCs w:val="24"/>
        </w:rPr>
        <w:t>HYPER31</w:t>
      </w:r>
      <w:r w:rsidR="00DE68DA">
        <w:rPr>
          <w:rFonts w:ascii="Times New Roman" w:hAnsi="Times New Roman" w:cs="Times New Roman"/>
          <w:sz w:val="24"/>
          <w:szCs w:val="24"/>
        </w:rPr>
        <w:t xml:space="preserve"> have 46, 17, 55 and 35 items respectively</w:t>
      </w:r>
      <w:r w:rsidR="00295120">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{"citationID":"lgdYnVCi","properties":{"formattedCitation":"\\super 9\\nosupersub{}","plainCitation":"9","noteIndex":0},"citationItems":[{"id":19761,"uris":["http://zotero.org/users/8671144/items/9TVDZHNB"],"itemData":{"id":19761,"type":"article-journal","abstract":"Background:  Hypertension is a highly prevalent condition, with optimal treatment to BP targets conferring significant gains in terms of cardiovascular outcomes. Understanding why some patients do not achieve BP targets would be enhanced through greater understanding of their health-related quality of life (HRQoL). However, the only English language disease-specific instruments for measurement of HRQoL in hypertension have not been validated in accordance with accepted standards. It is proposed that the Spanish MINICHAL instrument for the assessment of HRQoL in hypertension could be translated, adapted and validated for use in the United Kingdom. The aim of the study was therefore to complete this process.\nMethods:  The MINICHAL authors were contacted and the original instrument obtained. This was then translated into English by two independent English-speakers, with these versions then reconciled, before back-translation and subsequent production of a 2nd reconciled version. Thereafter, a final version was produced after cognitive debriefing, for administration and psychometric analysis in the target population of patients living in the Exeter area (Southwest UK) aged 18–80 years with treatment-naïve grade II-III hypertension, before, during and after 18 weeks’ intensive treatment.\nResults:  The English-language instrument was administered to 30 individuals (median age: 58.5 years, 53% male). Psychometric analysis demonstrated a floor effect, though no ceiling effect. Internal consistency for both state of mind (StM) and somatic manifestations (SM) dimensions of the instrument were acceptable (Cronbach’s alpha = 0.81 and 0.75), as was test–retest reliability (ICC = 0.717 and 0.961) and construct validity, which was measured through coadministration with the EQ-5D-5L and Bulpitt-Fletcher instruments. No significant associations were found between scores and patient characteristics known to affect HRQoL. The EQ-5D-5L instrument found an improvement in HRQoL following treatment, with the StM and SM dimensions of the English language MINICHAL trending to support this (d = 0.32 and 0.02 respectively).\nConclusions:  The present study details the successful English translation and validation of the MINICHAL instrument for use in individuals with hypertension. The data reported also supports an improvement in HRQoL with rapid treatment of grade II-III hypertension, a strategy which has been recommended by contemporaneous European guidelines.","container-title":"Health and Quality of Life Outcomes","DOI":"10.1186/s12955-022-01943-9","ISSN":"1477-7525","issue":"1","journalAbbreviation":"Health Qual Life Outcomes","language":"en","page":"39","source":"DOI.org (Crossref)","title":"Cross-cultural adaptation of the Spanish MINICHAL instrument into English for use in the United Kingdom","volume":"20","author":[{"family":"Jordan","given":"Andrew N."},{"family":"Anning","given":"Christine"},{"family":"Wilkes","given":"Lindsay"},{"family":"Ball","given":"Claire"},{"family":"Pamphilon","given":"Nicola"},{"family":"Clark","given":"Christopher E."},{"family":"Bellenger","given":"Nicholas G."},{"family":"Shore","given":"Angela C."},{"family":"Sharp","given":"Andrew S. P."},{"family":"Valderas","given":"Jose M."}],"issued":{"date-parts":[["2022",12]]}}}],"schema":"https://github.com/citation-style-language/schema/raw/master/csl-citation.json"} </w:instrText>
      </w:r>
      <w:r w:rsidR="00295120">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9</w:t>
      </w:r>
      <w:r w:rsidR="00295120">
        <w:rPr>
          <w:rFonts w:ascii="Times New Roman" w:hAnsi="Times New Roman" w:cs="Times New Roman"/>
          <w:sz w:val="24"/>
          <w:szCs w:val="24"/>
        </w:rPr>
        <w:fldChar w:fldCharType="end"/>
      </w:r>
      <w:r w:rsidR="00DE68DA">
        <w:rPr>
          <w:rFonts w:ascii="Times New Roman" w:hAnsi="Times New Roman" w:cs="Times New Roman"/>
          <w:sz w:val="24"/>
          <w:szCs w:val="24"/>
        </w:rPr>
        <w:t xml:space="preserve">), the </w:t>
      </w:r>
      <w:r w:rsidR="00DE68DA" w:rsidRPr="00BC7982">
        <w:rPr>
          <w:rFonts w:ascii="Times New Roman" w:hAnsi="Times New Roman" w:cs="Times New Roman"/>
          <w:sz w:val="24"/>
          <w:szCs w:val="24"/>
        </w:rPr>
        <w:t>MINICHAL</w:t>
      </w:r>
      <w:r w:rsidR="00DE68DA">
        <w:rPr>
          <w:rFonts w:ascii="Times New Roman" w:hAnsi="Times New Roman" w:cs="Times New Roman"/>
          <w:sz w:val="24"/>
          <w:szCs w:val="24"/>
        </w:rPr>
        <w:t xml:space="preserve"> w</w:t>
      </w:r>
      <w:r w:rsidR="00437EE7">
        <w:rPr>
          <w:rFonts w:ascii="Times New Roman" w:hAnsi="Times New Roman" w:cs="Times New Roman"/>
          <w:sz w:val="24"/>
          <w:szCs w:val="24"/>
        </w:rPr>
        <w:t>as chosen</w:t>
      </w:r>
      <w:r w:rsidR="00DE68DA">
        <w:rPr>
          <w:rFonts w:ascii="Times New Roman" w:hAnsi="Times New Roman" w:cs="Times New Roman"/>
          <w:sz w:val="24"/>
          <w:szCs w:val="24"/>
        </w:rPr>
        <w:t xml:space="preserve"> for this study.</w:t>
      </w:r>
      <w:r w:rsidR="00295120">
        <w:rPr>
          <w:rFonts w:ascii="Times New Roman" w:hAnsi="Times New Roman" w:cs="Times New Roman"/>
          <w:sz w:val="24"/>
          <w:szCs w:val="24"/>
        </w:rPr>
        <w:t xml:space="preserve"> </w:t>
      </w:r>
      <w:r w:rsidR="000F1A94">
        <w:rPr>
          <w:rFonts w:ascii="Times New Roman" w:hAnsi="Times New Roman" w:cs="Times New Roman"/>
          <w:sz w:val="24"/>
          <w:szCs w:val="24"/>
        </w:rPr>
        <w:t>Jordan et al obtained the original instrument from the authors and translated to English language for use within the United Kingdom prior to assessing its psychometric properties</w:t>
      </w:r>
      <w:r w:rsidR="000F1A94">
        <w:rPr>
          <w:rFonts w:ascii="Times New Roman" w:hAnsi="Times New Roman" w:cs="Times New Roman"/>
          <w:sz w:val="24"/>
          <w:szCs w:val="24"/>
        </w:rPr>
        <w:fldChar w:fldCharType="begin"/>
      </w:r>
      <w:r w:rsidR="00DF3BF1">
        <w:rPr>
          <w:rFonts w:ascii="Times New Roman" w:hAnsi="Times New Roman" w:cs="Times New Roman"/>
          <w:sz w:val="24"/>
          <w:szCs w:val="24"/>
        </w:rPr>
        <w:instrText xml:space="preserve"> ADDIN ZOTERO_ITEM CSL_CITATION {"citationID":"l7VnKRHb","properties":{"formattedCitation":"\\super 9\\nosupersub{}","plainCitation":"9","noteIndex":0},"citationItems":[{"id":19761,"uris":["http://zotero.org/users/8671144/items/9TVDZHNB"],"itemData":{"id":19761,"type":"article-journal","abstract":"Background:  Hypertension is a highly prevalent condition, with optimal treatment to BP targets conferring significant gains in terms of cardiovascular outcomes. Understanding why some patients do not achieve BP targets would be enhanced through greater understanding of their health-related quality of life (HRQoL). However, the only English language disease-specific instruments for measurement of HRQoL in hypertension have not been validated in accordance with accepted standards. It is proposed that the Spanish MINICHAL instrument for the assessment of HRQoL in hypertension could be translated, adapted and validated for use in the United Kingdom. The aim of the study was therefore to complete this process.\nMethods:  The MINICHAL authors were contacted and the original instrument obtained. This was then translated into English by two independent English-speakers, with these versions then reconciled, before back-translation and subsequent production of a 2nd reconciled version. Thereafter, a final version was produced after cognitive debriefing, for administration and psychometric analysis in the target population of patients living in the Exeter area (Southwest UK) aged 18–80 years with treatment-naïve grade II-III hypertension, before, during and after 18 weeks’ intensive treatment.\nResults:  The English-language instrument was administered to 30 individuals (median age: 58.5 years, 53% male). Psychometric analysis demonstrated a floor effect, though no ceiling effect. Internal consistency for both state of mind (StM) and somatic manifestations (SM) dimensions of the instrument were acceptable (Cronbach’s alpha = 0.81 and 0.75), as was test–retest reliability (ICC = 0.717 and 0.961) and construct validity, which was measured through coadministration with the EQ-5D-5L and Bulpitt-Fletcher instruments. No significant associations were found between scores and patient characteristics known to affect HRQoL. The EQ-5D-5L instrument found an improvement in HRQoL following treatment, with the StM and SM dimensions of the English language MINICHAL trending to support this (d = 0.32 and 0.02 respectively).\nConclusions:  The present study details the successful English translation and validation of the MINICHAL instrument for use in individuals with hypertension. The data reported also supports an improvement in HRQoL with rapid treatment of grade II-III hypertension, a strategy which has been recommended by contemporaneous European guidelines.","container-title":"Health and Quality of Life Outcomes","DOI":"10.1186/s12955-022-01943-9","ISSN":"1477-7525","issue":"1","journalAbbreviation":"Health Qual Life Outcomes","language":"en","page":"39","source":"DOI.org (Crossref)","title":"Cross-cultural adaptation of the Spanish MINICHAL instrument into English for use in the United Kingdom","volume":"20","author":[{"family":"Jordan","given":"Andrew N."},{"family":"Anning","given":"Christine"},{"family":"Wilkes","given":"Lindsay"},{"family":"Ball","given":"Claire"},{"family":"Pamphilon","given":"Nicola"},{"family":"Clark","given":"Christopher E."},{"family":"Bellenger","given":"Nicholas G."},{"family":"Shore","given":"Angela C."},{"family":"Sharp","given":"Andrew S. P."},{"family":"Valderas","given":"Jose M."}],"issued":{"date-parts":[["2022",12]]}}}],"schema":"https://github.com/citation-style-language/schema/raw/master/csl-citation.json"} </w:instrText>
      </w:r>
      <w:r w:rsidR="000F1A94">
        <w:rPr>
          <w:rFonts w:ascii="Times New Roman" w:hAnsi="Times New Roman" w:cs="Times New Roman"/>
          <w:sz w:val="24"/>
          <w:szCs w:val="24"/>
        </w:rPr>
        <w:fldChar w:fldCharType="separate"/>
      </w:r>
      <w:r w:rsidR="00DF3BF1" w:rsidRPr="00DF3BF1">
        <w:rPr>
          <w:rFonts w:ascii="Times New Roman" w:hAnsi="Times New Roman" w:cs="Times New Roman"/>
          <w:sz w:val="24"/>
          <w:vertAlign w:val="superscript"/>
        </w:rPr>
        <w:t>9</w:t>
      </w:r>
      <w:r w:rsidR="000F1A94">
        <w:rPr>
          <w:rFonts w:ascii="Times New Roman" w:hAnsi="Times New Roman" w:cs="Times New Roman"/>
          <w:sz w:val="24"/>
          <w:szCs w:val="24"/>
        </w:rPr>
        <w:fldChar w:fldCharType="end"/>
      </w:r>
      <w:r w:rsidR="000F1A94">
        <w:rPr>
          <w:rFonts w:ascii="Times New Roman" w:hAnsi="Times New Roman" w:cs="Times New Roman"/>
          <w:sz w:val="24"/>
          <w:szCs w:val="24"/>
        </w:rPr>
        <w:t xml:space="preserve">. </w:t>
      </w:r>
      <w:r w:rsidR="002B0D2A">
        <w:rPr>
          <w:rFonts w:ascii="Times New Roman" w:hAnsi="Times New Roman" w:cs="Times New Roman"/>
          <w:sz w:val="24"/>
          <w:szCs w:val="24"/>
        </w:rPr>
        <w:t>H</w:t>
      </w:r>
      <w:r w:rsidR="000F1A94">
        <w:rPr>
          <w:rFonts w:ascii="Times New Roman" w:hAnsi="Times New Roman" w:cs="Times New Roman"/>
          <w:sz w:val="24"/>
          <w:szCs w:val="24"/>
        </w:rPr>
        <w:t>ence</w:t>
      </w:r>
      <w:r w:rsidR="002B0D2A">
        <w:rPr>
          <w:rFonts w:ascii="Times New Roman" w:hAnsi="Times New Roman" w:cs="Times New Roman"/>
          <w:sz w:val="24"/>
          <w:szCs w:val="24"/>
        </w:rPr>
        <w:t xml:space="preserve">, this instrument </w:t>
      </w:r>
      <w:r w:rsidR="00A06407">
        <w:rPr>
          <w:rFonts w:ascii="Times New Roman" w:hAnsi="Times New Roman" w:cs="Times New Roman"/>
          <w:sz w:val="24"/>
          <w:szCs w:val="24"/>
        </w:rPr>
        <w:t>has only been</w:t>
      </w:r>
      <w:r w:rsidR="002B0D2A">
        <w:rPr>
          <w:rFonts w:ascii="Times New Roman" w:hAnsi="Times New Roman" w:cs="Times New Roman"/>
          <w:sz w:val="24"/>
          <w:szCs w:val="24"/>
        </w:rPr>
        <w:t xml:space="preserve"> validated in Spain, Brazil, and the United Kingdom. </w:t>
      </w:r>
      <w:r w:rsidR="00A06407">
        <w:rPr>
          <w:rFonts w:ascii="Times New Roman" w:hAnsi="Times New Roman" w:cs="Times New Roman"/>
          <w:sz w:val="24"/>
          <w:szCs w:val="24"/>
        </w:rPr>
        <w:t xml:space="preserve">Therefore, this study will aim to assess the </w:t>
      </w:r>
      <w:r w:rsidR="002B4036">
        <w:rPr>
          <w:rFonts w:ascii="Times New Roman" w:hAnsi="Times New Roman" w:cs="Times New Roman"/>
          <w:sz w:val="24"/>
          <w:szCs w:val="24"/>
        </w:rPr>
        <w:t>psychometric properties</w:t>
      </w:r>
      <w:r w:rsidR="00A06407">
        <w:rPr>
          <w:rFonts w:ascii="Times New Roman" w:hAnsi="Times New Roman" w:cs="Times New Roman"/>
          <w:sz w:val="24"/>
          <w:szCs w:val="24"/>
        </w:rPr>
        <w:t xml:space="preserve"> of the translated version of the instrument </w:t>
      </w:r>
      <w:r w:rsidR="00295120">
        <w:rPr>
          <w:rFonts w:ascii="Times New Roman" w:hAnsi="Times New Roman" w:cs="Times New Roman"/>
          <w:sz w:val="24"/>
          <w:szCs w:val="24"/>
        </w:rPr>
        <w:t xml:space="preserve">prior to its </w:t>
      </w:r>
      <w:r w:rsidR="00A06407">
        <w:rPr>
          <w:rFonts w:ascii="Times New Roman" w:hAnsi="Times New Roman" w:cs="Times New Roman"/>
          <w:sz w:val="24"/>
          <w:szCs w:val="24"/>
        </w:rPr>
        <w:t xml:space="preserve">use </w:t>
      </w:r>
      <w:r w:rsidR="002B4036">
        <w:rPr>
          <w:rFonts w:ascii="Times New Roman" w:hAnsi="Times New Roman" w:cs="Times New Roman"/>
          <w:sz w:val="24"/>
          <w:szCs w:val="24"/>
        </w:rPr>
        <w:t xml:space="preserve">in </w:t>
      </w:r>
      <w:r w:rsidR="000F1A94">
        <w:rPr>
          <w:rFonts w:ascii="Times New Roman" w:hAnsi="Times New Roman" w:cs="Times New Roman"/>
          <w:sz w:val="24"/>
          <w:szCs w:val="24"/>
        </w:rPr>
        <w:t xml:space="preserve">assessing the quality of life of </w:t>
      </w:r>
      <w:r w:rsidR="002B4036">
        <w:rPr>
          <w:rFonts w:ascii="Times New Roman" w:hAnsi="Times New Roman" w:cs="Times New Roman"/>
          <w:sz w:val="24"/>
          <w:szCs w:val="24"/>
        </w:rPr>
        <w:t>individuals</w:t>
      </w:r>
      <w:r w:rsidR="00616280">
        <w:rPr>
          <w:rFonts w:ascii="Times New Roman" w:hAnsi="Times New Roman" w:cs="Times New Roman"/>
          <w:sz w:val="24"/>
          <w:szCs w:val="24"/>
        </w:rPr>
        <w:t xml:space="preserve"> </w:t>
      </w:r>
      <w:r w:rsidR="00A06407">
        <w:rPr>
          <w:rFonts w:ascii="Times New Roman" w:hAnsi="Times New Roman" w:cs="Times New Roman"/>
          <w:sz w:val="24"/>
          <w:szCs w:val="24"/>
        </w:rPr>
        <w:t>within the U</w:t>
      </w:r>
      <w:r w:rsidR="002B4036">
        <w:rPr>
          <w:rFonts w:ascii="Times New Roman" w:hAnsi="Times New Roman" w:cs="Times New Roman"/>
          <w:sz w:val="24"/>
          <w:szCs w:val="24"/>
        </w:rPr>
        <w:t>S</w:t>
      </w:r>
      <w:r w:rsidR="00A06407">
        <w:rPr>
          <w:rFonts w:ascii="Times New Roman" w:hAnsi="Times New Roman" w:cs="Times New Roman"/>
          <w:sz w:val="24"/>
          <w:szCs w:val="24"/>
        </w:rPr>
        <w:t>.</w:t>
      </w:r>
      <w:r w:rsidR="000F1A94">
        <w:rPr>
          <w:rFonts w:ascii="Times New Roman" w:hAnsi="Times New Roman" w:cs="Times New Roman"/>
          <w:sz w:val="24"/>
          <w:szCs w:val="24"/>
        </w:rPr>
        <w:t xml:space="preserve"> </w:t>
      </w:r>
    </w:p>
    <w:p w14:paraId="7A5D1C92" w14:textId="77777777" w:rsidR="00BE2568" w:rsidRPr="00BE2568" w:rsidRDefault="00BE2568" w:rsidP="00BE2568">
      <w:pPr>
        <w:spacing w:line="480" w:lineRule="auto"/>
        <w:jc w:val="both"/>
        <w:rPr>
          <w:rFonts w:ascii="Times New Roman" w:hAnsi="Times New Roman" w:cs="Times New Roman"/>
          <w:b/>
          <w:bCs/>
          <w:sz w:val="24"/>
          <w:szCs w:val="24"/>
        </w:rPr>
      </w:pPr>
      <w:r w:rsidRPr="00BE2568">
        <w:rPr>
          <w:rFonts w:ascii="Times New Roman" w:hAnsi="Times New Roman" w:cs="Times New Roman"/>
          <w:b/>
          <w:bCs/>
          <w:sz w:val="24"/>
          <w:szCs w:val="24"/>
        </w:rPr>
        <w:t>Study Objectives</w:t>
      </w:r>
    </w:p>
    <w:p w14:paraId="2E54AC1C" w14:textId="75059C69" w:rsidR="004422EB" w:rsidRDefault="004422EB" w:rsidP="004422E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main objectives are: </w:t>
      </w:r>
    </w:p>
    <w:p w14:paraId="5987FB55" w14:textId="59C0C074" w:rsidR="00C507B2" w:rsidRDefault="00C507B2" w:rsidP="004422EB">
      <w:pPr>
        <w:spacing w:line="480" w:lineRule="auto"/>
        <w:jc w:val="both"/>
        <w:rPr>
          <w:rFonts w:ascii="Times New Roman" w:hAnsi="Times New Roman" w:cs="Times New Roman"/>
          <w:sz w:val="24"/>
          <w:szCs w:val="24"/>
        </w:rPr>
      </w:pPr>
      <w:r w:rsidRPr="00C507B2">
        <w:rPr>
          <w:rFonts w:ascii="Times New Roman" w:hAnsi="Times New Roman" w:cs="Times New Roman"/>
          <w:sz w:val="24"/>
          <w:szCs w:val="24"/>
        </w:rPr>
        <w:t xml:space="preserve">To </w:t>
      </w:r>
      <w:r w:rsidR="00712236">
        <w:rPr>
          <w:rFonts w:ascii="Times New Roman" w:hAnsi="Times New Roman" w:cs="Times New Roman"/>
          <w:sz w:val="24"/>
          <w:szCs w:val="24"/>
        </w:rPr>
        <w:t>examine</w:t>
      </w:r>
      <w:r w:rsidRPr="00C507B2">
        <w:rPr>
          <w:rFonts w:ascii="Times New Roman" w:hAnsi="Times New Roman" w:cs="Times New Roman"/>
          <w:sz w:val="24"/>
          <w:szCs w:val="24"/>
        </w:rPr>
        <w:t xml:space="preserve"> the psychometric properties of the MINICHAL</w:t>
      </w:r>
      <w:r w:rsidR="00A410D6">
        <w:rPr>
          <w:rFonts w:ascii="Times New Roman" w:hAnsi="Times New Roman" w:cs="Times New Roman"/>
          <w:sz w:val="24"/>
          <w:szCs w:val="24"/>
        </w:rPr>
        <w:t xml:space="preserve"> instrument</w:t>
      </w:r>
      <w:r w:rsidRPr="00C507B2">
        <w:rPr>
          <w:rFonts w:ascii="Times New Roman" w:hAnsi="Times New Roman" w:cs="Times New Roman"/>
          <w:sz w:val="24"/>
          <w:szCs w:val="24"/>
        </w:rPr>
        <w:t xml:space="preserve"> </w:t>
      </w:r>
      <w:r w:rsidR="005A56CA">
        <w:rPr>
          <w:rFonts w:ascii="Times New Roman" w:hAnsi="Times New Roman" w:cs="Times New Roman"/>
          <w:sz w:val="24"/>
          <w:szCs w:val="24"/>
        </w:rPr>
        <w:t>among a US sample</w:t>
      </w:r>
      <w:r w:rsidR="00654CEC">
        <w:rPr>
          <w:rFonts w:ascii="Times New Roman" w:hAnsi="Times New Roman" w:cs="Times New Roman"/>
          <w:sz w:val="24"/>
          <w:szCs w:val="24"/>
        </w:rPr>
        <w:t xml:space="preserve"> using Confirmatory Factor Analysis </w:t>
      </w:r>
      <w:r w:rsidR="00B2554A">
        <w:rPr>
          <w:rFonts w:ascii="Times New Roman" w:hAnsi="Times New Roman" w:cs="Times New Roman"/>
          <w:sz w:val="24"/>
          <w:szCs w:val="24"/>
        </w:rPr>
        <w:t>(CFA) and Item Factor Analysis models</w:t>
      </w:r>
      <w:r w:rsidR="007F4C27">
        <w:rPr>
          <w:rFonts w:ascii="Times New Roman" w:hAnsi="Times New Roman" w:cs="Times New Roman"/>
          <w:sz w:val="24"/>
          <w:szCs w:val="24"/>
        </w:rPr>
        <w:t>.</w:t>
      </w:r>
    </w:p>
    <w:p w14:paraId="010970F8" w14:textId="0360107B" w:rsidR="004422EB" w:rsidRDefault="004422EB" w:rsidP="004422E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assess the quality of life of </w:t>
      </w:r>
      <w:r w:rsidR="007F4C27">
        <w:rPr>
          <w:rFonts w:ascii="Times New Roman" w:hAnsi="Times New Roman" w:cs="Times New Roman"/>
          <w:sz w:val="24"/>
          <w:szCs w:val="24"/>
        </w:rPr>
        <w:t>individuals with</w:t>
      </w:r>
      <w:r>
        <w:rPr>
          <w:rFonts w:ascii="Times New Roman" w:hAnsi="Times New Roman" w:cs="Times New Roman"/>
          <w:sz w:val="24"/>
          <w:szCs w:val="24"/>
        </w:rPr>
        <w:t xml:space="preserve"> hypertension </w:t>
      </w:r>
      <w:r w:rsidR="007F4C27">
        <w:rPr>
          <w:rFonts w:ascii="Times New Roman" w:hAnsi="Times New Roman" w:cs="Times New Roman"/>
          <w:sz w:val="24"/>
          <w:szCs w:val="24"/>
        </w:rPr>
        <w:t>within</w:t>
      </w:r>
      <w:r>
        <w:rPr>
          <w:rFonts w:ascii="Times New Roman" w:hAnsi="Times New Roman" w:cs="Times New Roman"/>
          <w:sz w:val="24"/>
          <w:szCs w:val="24"/>
        </w:rPr>
        <w:t xml:space="preserve"> the US</w:t>
      </w:r>
      <w:r w:rsidR="00C507B2">
        <w:rPr>
          <w:rFonts w:ascii="Times New Roman" w:hAnsi="Times New Roman" w:cs="Times New Roman"/>
          <w:sz w:val="24"/>
          <w:szCs w:val="24"/>
        </w:rPr>
        <w:t xml:space="preserve"> using the MINICHAL</w:t>
      </w:r>
      <w:bookmarkStart w:id="0" w:name="_Hlk130261616"/>
      <w:r w:rsidR="00A410D6">
        <w:rPr>
          <w:rFonts w:ascii="Times New Roman" w:hAnsi="Times New Roman" w:cs="Times New Roman"/>
          <w:sz w:val="24"/>
          <w:szCs w:val="24"/>
        </w:rPr>
        <w:t xml:space="preserve"> instrument.</w:t>
      </w:r>
    </w:p>
    <w:bookmarkEnd w:id="0"/>
    <w:p w14:paraId="07B7013C" w14:textId="494150DC" w:rsidR="004422EB" w:rsidRDefault="004422EB" w:rsidP="004422EB">
      <w:pPr>
        <w:spacing w:line="480" w:lineRule="auto"/>
        <w:jc w:val="both"/>
        <w:rPr>
          <w:rFonts w:ascii="Times New Roman" w:hAnsi="Times New Roman" w:cs="Times New Roman"/>
          <w:sz w:val="24"/>
          <w:szCs w:val="24"/>
        </w:rPr>
      </w:pPr>
      <w:r>
        <w:rPr>
          <w:rFonts w:ascii="Times New Roman" w:hAnsi="Times New Roman" w:cs="Times New Roman"/>
          <w:sz w:val="24"/>
          <w:szCs w:val="24"/>
        </w:rPr>
        <w:t>The specific objectives are:</w:t>
      </w:r>
    </w:p>
    <w:p w14:paraId="4C1F69E7" w14:textId="1EF50D1F" w:rsidR="004E79C8" w:rsidRDefault="004E79C8" w:rsidP="004422EB">
      <w:pPr>
        <w:spacing w:line="480" w:lineRule="auto"/>
        <w:jc w:val="both"/>
        <w:rPr>
          <w:rFonts w:ascii="Times New Roman" w:hAnsi="Times New Roman" w:cs="Times New Roman"/>
          <w:sz w:val="24"/>
          <w:szCs w:val="24"/>
        </w:rPr>
      </w:pPr>
      <w:r>
        <w:rPr>
          <w:rFonts w:ascii="Times New Roman" w:eastAsia="Times New Roman" w:hAnsi="Times New Roman" w:cs="Times New Roman"/>
          <w:bCs/>
          <w:color w:val="000000"/>
          <w:kern w:val="2"/>
          <w:sz w:val="24"/>
          <w14:ligatures w14:val="standardContextual"/>
        </w:rPr>
        <w:t>T</w:t>
      </w:r>
      <w:r w:rsidR="0020741C">
        <w:rPr>
          <w:rFonts w:ascii="Times New Roman" w:eastAsia="Times New Roman" w:hAnsi="Times New Roman" w:cs="Times New Roman"/>
          <w:bCs/>
          <w:color w:val="000000"/>
          <w:kern w:val="2"/>
          <w:sz w:val="24"/>
          <w14:ligatures w14:val="standardContextual"/>
        </w:rPr>
        <w:t>o</w:t>
      </w:r>
      <w:r>
        <w:rPr>
          <w:rFonts w:ascii="Times New Roman" w:eastAsia="Times New Roman" w:hAnsi="Times New Roman" w:cs="Times New Roman"/>
          <w:bCs/>
          <w:color w:val="000000"/>
          <w:kern w:val="2"/>
          <w:sz w:val="24"/>
          <w14:ligatures w14:val="standardContextual"/>
        </w:rPr>
        <w:t xml:space="preserve"> </w:t>
      </w:r>
      <w:r w:rsidR="0020741C">
        <w:rPr>
          <w:rFonts w:ascii="Times New Roman" w:eastAsia="Times New Roman" w:hAnsi="Times New Roman" w:cs="Times New Roman"/>
          <w:bCs/>
          <w:color w:val="000000"/>
          <w:kern w:val="2"/>
          <w:sz w:val="24"/>
          <w14:ligatures w14:val="standardContextual"/>
        </w:rPr>
        <w:t>assess</w:t>
      </w:r>
      <w:r>
        <w:rPr>
          <w:rFonts w:ascii="Times New Roman" w:eastAsia="Times New Roman" w:hAnsi="Times New Roman" w:cs="Times New Roman"/>
          <w:bCs/>
          <w:color w:val="000000"/>
          <w:kern w:val="2"/>
          <w:sz w:val="24"/>
          <w14:ligatures w14:val="standardContextual"/>
        </w:rPr>
        <w:t xml:space="preserve"> the dimensionality, construct validity, </w:t>
      </w:r>
      <w:r>
        <w:rPr>
          <w:rFonts w:ascii="Times New Roman" w:hAnsi="Times New Roman" w:cs="Times New Roman"/>
          <w:sz w:val="24"/>
          <w:szCs w:val="24"/>
        </w:rPr>
        <w:t xml:space="preserve">convergent validity, </w:t>
      </w:r>
      <w:r w:rsidRPr="00BE2568">
        <w:rPr>
          <w:rFonts w:ascii="Times New Roman" w:hAnsi="Times New Roman" w:cs="Times New Roman"/>
          <w:sz w:val="24"/>
          <w:szCs w:val="24"/>
        </w:rPr>
        <w:t>discriminant validity</w:t>
      </w:r>
      <w:r>
        <w:rPr>
          <w:rFonts w:ascii="Times New Roman" w:eastAsia="Times New Roman" w:hAnsi="Times New Roman" w:cs="Times New Roman"/>
          <w:bCs/>
          <w:color w:val="000000"/>
          <w:kern w:val="2"/>
          <w:sz w:val="24"/>
          <w14:ligatures w14:val="standardContextual"/>
        </w:rPr>
        <w:t xml:space="preserve">, factor-specific reliability, </w:t>
      </w:r>
      <w:r w:rsidRPr="00BE2568">
        <w:rPr>
          <w:rFonts w:ascii="Times New Roman" w:hAnsi="Times New Roman" w:cs="Times New Roman"/>
          <w:sz w:val="24"/>
          <w:szCs w:val="24"/>
        </w:rPr>
        <w:t>floor and ceiling effects</w:t>
      </w:r>
      <w:r>
        <w:rPr>
          <w:rFonts w:ascii="Times New Roman" w:hAnsi="Times New Roman" w:cs="Times New Roman"/>
          <w:sz w:val="24"/>
          <w:szCs w:val="24"/>
        </w:rPr>
        <w:t xml:space="preserve">, effect size </w:t>
      </w:r>
      <w:r>
        <w:rPr>
          <w:rFonts w:ascii="Times New Roman" w:eastAsia="Times New Roman" w:hAnsi="Times New Roman" w:cs="Times New Roman"/>
          <w:bCs/>
          <w:color w:val="000000"/>
          <w:kern w:val="2"/>
          <w:sz w:val="24"/>
          <w14:ligatures w14:val="standardContextual"/>
        </w:rPr>
        <w:t>as well as measurement invariance of the MINICHAL items among a US sample.</w:t>
      </w:r>
    </w:p>
    <w:p w14:paraId="46A98DD6" w14:textId="77777777" w:rsidR="001739BB" w:rsidRDefault="001739BB" w:rsidP="00BE2568">
      <w:pPr>
        <w:spacing w:line="480" w:lineRule="auto"/>
        <w:jc w:val="both"/>
        <w:rPr>
          <w:rFonts w:ascii="Times New Roman" w:hAnsi="Times New Roman" w:cs="Times New Roman"/>
          <w:sz w:val="24"/>
          <w:szCs w:val="24"/>
        </w:rPr>
      </w:pPr>
    </w:p>
    <w:p w14:paraId="7DE31894" w14:textId="77777777" w:rsidR="001739BB" w:rsidRDefault="001739BB" w:rsidP="00BE2568">
      <w:pPr>
        <w:spacing w:line="480" w:lineRule="auto"/>
        <w:jc w:val="both"/>
        <w:rPr>
          <w:rFonts w:ascii="Times New Roman" w:hAnsi="Times New Roman" w:cs="Times New Roman"/>
          <w:sz w:val="24"/>
          <w:szCs w:val="24"/>
        </w:rPr>
      </w:pPr>
    </w:p>
    <w:p w14:paraId="42EBC044" w14:textId="71B312BF" w:rsidR="00BE2568" w:rsidRPr="00BE2568" w:rsidRDefault="00BE2568" w:rsidP="00BE2568">
      <w:pPr>
        <w:spacing w:line="480" w:lineRule="auto"/>
        <w:jc w:val="both"/>
        <w:rPr>
          <w:rFonts w:ascii="Times New Roman" w:hAnsi="Times New Roman" w:cs="Times New Roman"/>
          <w:b/>
          <w:bCs/>
          <w:sz w:val="24"/>
          <w:szCs w:val="24"/>
        </w:rPr>
      </w:pPr>
      <w:r w:rsidRPr="00BE2568">
        <w:rPr>
          <w:rFonts w:ascii="Times New Roman" w:hAnsi="Times New Roman" w:cs="Times New Roman"/>
          <w:b/>
          <w:bCs/>
          <w:sz w:val="24"/>
          <w:szCs w:val="24"/>
        </w:rPr>
        <w:lastRenderedPageBreak/>
        <w:t>M</w:t>
      </w:r>
      <w:r w:rsidR="00CB6632">
        <w:rPr>
          <w:rFonts w:ascii="Times New Roman" w:hAnsi="Times New Roman" w:cs="Times New Roman"/>
          <w:b/>
          <w:bCs/>
          <w:sz w:val="24"/>
          <w:szCs w:val="24"/>
        </w:rPr>
        <w:t>ethods</w:t>
      </w:r>
    </w:p>
    <w:p w14:paraId="737EE748" w14:textId="4B03C882" w:rsidR="00F8667F" w:rsidRPr="00F8667F" w:rsidRDefault="00F8667F" w:rsidP="00F8667F">
      <w:pPr>
        <w:spacing w:line="480" w:lineRule="auto"/>
        <w:jc w:val="both"/>
        <w:rPr>
          <w:rFonts w:ascii="Times New Roman" w:hAnsi="Times New Roman" w:cs="Times New Roman"/>
          <w:b/>
          <w:bCs/>
          <w:sz w:val="24"/>
          <w:szCs w:val="24"/>
        </w:rPr>
      </w:pPr>
      <w:r w:rsidRPr="00BE2568">
        <w:rPr>
          <w:rFonts w:ascii="Times New Roman" w:hAnsi="Times New Roman" w:cs="Times New Roman"/>
          <w:b/>
          <w:bCs/>
          <w:sz w:val="24"/>
          <w:szCs w:val="24"/>
        </w:rPr>
        <w:t>Study sample and procedure</w:t>
      </w:r>
    </w:p>
    <w:p w14:paraId="7732187E" w14:textId="569028ED" w:rsidR="005F4998" w:rsidRPr="005F4998" w:rsidRDefault="00613FD5" w:rsidP="005F4998">
      <w:pPr>
        <w:spacing w:after="0" w:line="477" w:lineRule="auto"/>
        <w:rPr>
          <w:rFonts w:ascii="Times New Roman" w:hAnsi="Times New Roman" w:cs="Times New Roman"/>
          <w:sz w:val="24"/>
          <w:szCs w:val="24"/>
        </w:rPr>
      </w:pPr>
      <w:r>
        <w:rPr>
          <w:rFonts w:ascii="Times New Roman" w:hAnsi="Times New Roman" w:cs="Times New Roman"/>
          <w:sz w:val="24"/>
          <w:szCs w:val="24"/>
        </w:rPr>
        <w:t>Th</w:t>
      </w:r>
      <w:r w:rsidR="00A5270B">
        <w:rPr>
          <w:rFonts w:ascii="Times New Roman" w:hAnsi="Times New Roman" w:cs="Times New Roman"/>
          <w:sz w:val="24"/>
          <w:szCs w:val="24"/>
        </w:rPr>
        <w:t xml:space="preserve">e data used for this </w:t>
      </w:r>
      <w:r>
        <w:rPr>
          <w:rFonts w:ascii="Times New Roman" w:hAnsi="Times New Roman" w:cs="Times New Roman"/>
          <w:sz w:val="24"/>
          <w:szCs w:val="24"/>
        </w:rPr>
        <w:t>study w</w:t>
      </w:r>
      <w:r w:rsidR="00A5270B">
        <w:rPr>
          <w:rFonts w:ascii="Times New Roman" w:hAnsi="Times New Roman" w:cs="Times New Roman"/>
          <w:sz w:val="24"/>
          <w:szCs w:val="24"/>
        </w:rPr>
        <w:t xml:space="preserve">ere obtained as </w:t>
      </w:r>
      <w:r>
        <w:rPr>
          <w:rFonts w:ascii="Times New Roman" w:hAnsi="Times New Roman" w:cs="Times New Roman"/>
          <w:sz w:val="24"/>
          <w:szCs w:val="24"/>
        </w:rPr>
        <w:t>part of a larger study that examined</w:t>
      </w:r>
      <w:r w:rsidR="00996295">
        <w:rPr>
          <w:rFonts w:ascii="Times New Roman" w:hAnsi="Times New Roman" w:cs="Times New Roman"/>
          <w:sz w:val="24"/>
          <w:szCs w:val="24"/>
        </w:rPr>
        <w:t xml:space="preserve"> the factors which </w:t>
      </w:r>
      <w:r w:rsidR="008C2775">
        <w:rPr>
          <w:rFonts w:ascii="Times New Roman" w:hAnsi="Times New Roman" w:cs="Times New Roman"/>
          <w:sz w:val="24"/>
          <w:szCs w:val="24"/>
        </w:rPr>
        <w:t>influence</w:t>
      </w:r>
      <w:r w:rsidR="00996295">
        <w:rPr>
          <w:rFonts w:ascii="Times New Roman" w:hAnsi="Times New Roman" w:cs="Times New Roman"/>
          <w:sz w:val="24"/>
          <w:szCs w:val="24"/>
        </w:rPr>
        <w:t xml:space="preserve"> intentions to initiate</w:t>
      </w:r>
      <w:r>
        <w:rPr>
          <w:rFonts w:ascii="Times New Roman" w:hAnsi="Times New Roman" w:cs="Times New Roman"/>
          <w:sz w:val="24"/>
          <w:szCs w:val="24"/>
        </w:rPr>
        <w:t xml:space="preserve"> antihypertensive medications. </w:t>
      </w:r>
      <w:r w:rsidR="005F4998">
        <w:rPr>
          <w:rFonts w:ascii="Times New Roman" w:hAnsi="Times New Roman" w:cs="Times New Roman"/>
          <w:sz w:val="24"/>
          <w:szCs w:val="24"/>
        </w:rPr>
        <w:t>Data were collected via an online questionnaire from a national panel</w:t>
      </w:r>
      <w:r w:rsidR="00A1453E">
        <w:rPr>
          <w:rFonts w:ascii="Times New Roman" w:hAnsi="Times New Roman" w:cs="Times New Roman"/>
          <w:sz w:val="24"/>
          <w:szCs w:val="24"/>
        </w:rPr>
        <w:t xml:space="preserve"> of participants </w:t>
      </w:r>
      <w:r w:rsidR="005F4998">
        <w:rPr>
          <w:rFonts w:ascii="Times New Roman" w:hAnsi="Times New Roman" w:cs="Times New Roman"/>
          <w:sz w:val="24"/>
          <w:szCs w:val="24"/>
        </w:rPr>
        <w:t>(</w:t>
      </w:r>
      <w:r w:rsidR="00A1453E">
        <w:rPr>
          <w:rFonts w:ascii="Times New Roman" w:hAnsi="Times New Roman" w:cs="Times New Roman"/>
          <w:sz w:val="24"/>
          <w:szCs w:val="24"/>
        </w:rPr>
        <w:t>N</w:t>
      </w:r>
      <w:r w:rsidR="005F4998">
        <w:rPr>
          <w:rFonts w:ascii="Times New Roman" w:hAnsi="Times New Roman" w:cs="Times New Roman"/>
          <w:sz w:val="24"/>
          <w:szCs w:val="24"/>
        </w:rPr>
        <w:t xml:space="preserve">=941) </w:t>
      </w:r>
      <w:r w:rsidR="00BC2676">
        <w:rPr>
          <w:rFonts w:ascii="Times New Roman" w:hAnsi="Times New Roman" w:cs="Times New Roman"/>
          <w:sz w:val="24"/>
          <w:szCs w:val="24"/>
        </w:rPr>
        <w:t>provided by Qualtrics</w:t>
      </w:r>
      <w:r>
        <w:rPr>
          <w:rFonts w:ascii="Times New Roman" w:hAnsi="Times New Roman" w:cs="Times New Roman"/>
          <w:sz w:val="24"/>
          <w:szCs w:val="24"/>
        </w:rPr>
        <w:t>.</w:t>
      </w:r>
      <w:r w:rsidR="00BC2676">
        <w:rPr>
          <w:rFonts w:ascii="Times New Roman" w:hAnsi="Times New Roman" w:cs="Times New Roman"/>
          <w:sz w:val="24"/>
          <w:szCs w:val="24"/>
        </w:rPr>
        <w:t xml:space="preserve"> </w:t>
      </w:r>
      <w:r w:rsidR="00015A5B">
        <w:rPr>
          <w:rFonts w:ascii="Times New Roman" w:hAnsi="Times New Roman" w:cs="Times New Roman"/>
          <w:sz w:val="24"/>
          <w:szCs w:val="24"/>
        </w:rPr>
        <w:t>Partic</w:t>
      </w:r>
      <w:r w:rsidR="00315492">
        <w:rPr>
          <w:rFonts w:ascii="Times New Roman" w:hAnsi="Times New Roman" w:cs="Times New Roman"/>
          <w:sz w:val="24"/>
          <w:szCs w:val="24"/>
        </w:rPr>
        <w:t>ipants had a mean age of 41.3years (14.8</w:t>
      </w:r>
      <w:r w:rsidR="002C0BE6">
        <w:rPr>
          <w:rFonts w:ascii="Times New Roman" w:hAnsi="Times New Roman" w:cs="Times New Roman"/>
          <w:sz w:val="24"/>
          <w:szCs w:val="24"/>
        </w:rPr>
        <w:t>) and</w:t>
      </w:r>
      <w:r w:rsidR="00A937BD">
        <w:rPr>
          <w:rFonts w:ascii="Times New Roman" w:hAnsi="Times New Roman" w:cs="Times New Roman"/>
          <w:sz w:val="24"/>
          <w:szCs w:val="24"/>
        </w:rPr>
        <w:t xml:space="preserve"> </w:t>
      </w:r>
      <w:r w:rsidR="00E34E8C">
        <w:rPr>
          <w:rFonts w:ascii="Times New Roman" w:hAnsi="Times New Roman" w:cs="Times New Roman"/>
          <w:sz w:val="24"/>
          <w:szCs w:val="24"/>
        </w:rPr>
        <w:t>were residents of the United States (99.7%)</w:t>
      </w:r>
      <w:r w:rsidR="00A937BD">
        <w:rPr>
          <w:rFonts w:ascii="Times New Roman" w:hAnsi="Times New Roman" w:cs="Times New Roman"/>
          <w:sz w:val="24"/>
          <w:szCs w:val="24"/>
        </w:rPr>
        <w:t xml:space="preserve">. </w:t>
      </w:r>
      <w:r w:rsidR="00D5515A">
        <w:rPr>
          <w:rFonts w:ascii="Times New Roman" w:hAnsi="Times New Roman" w:cs="Times New Roman"/>
          <w:sz w:val="24"/>
          <w:szCs w:val="24"/>
        </w:rPr>
        <w:t>Majority</w:t>
      </w:r>
      <w:r w:rsidR="002C0BE6">
        <w:rPr>
          <w:rFonts w:ascii="Times New Roman" w:hAnsi="Times New Roman" w:cs="Times New Roman"/>
          <w:sz w:val="24"/>
          <w:szCs w:val="24"/>
        </w:rPr>
        <w:t xml:space="preserve"> </w:t>
      </w:r>
      <w:r w:rsidR="00D5515A">
        <w:rPr>
          <w:rFonts w:ascii="Times New Roman" w:hAnsi="Times New Roman" w:cs="Times New Roman"/>
          <w:sz w:val="24"/>
          <w:szCs w:val="24"/>
        </w:rPr>
        <w:t>identified as female</w:t>
      </w:r>
      <w:r w:rsidR="002C0BE6">
        <w:rPr>
          <w:rFonts w:ascii="Times New Roman" w:hAnsi="Times New Roman" w:cs="Times New Roman"/>
          <w:sz w:val="24"/>
          <w:szCs w:val="24"/>
        </w:rPr>
        <w:t xml:space="preserve"> (75.0%)</w:t>
      </w:r>
      <w:r w:rsidR="00015F14">
        <w:rPr>
          <w:rFonts w:ascii="Times New Roman" w:hAnsi="Times New Roman" w:cs="Times New Roman"/>
          <w:sz w:val="24"/>
          <w:szCs w:val="24"/>
        </w:rPr>
        <w:t xml:space="preserve"> and </w:t>
      </w:r>
      <w:r w:rsidR="003344B0">
        <w:rPr>
          <w:rFonts w:ascii="Times New Roman" w:hAnsi="Times New Roman" w:cs="Times New Roman"/>
          <w:sz w:val="24"/>
          <w:szCs w:val="24"/>
        </w:rPr>
        <w:t>white (76.5%), with male</w:t>
      </w:r>
      <w:r w:rsidR="002D0601">
        <w:rPr>
          <w:rFonts w:ascii="Times New Roman" w:hAnsi="Times New Roman" w:cs="Times New Roman"/>
          <w:sz w:val="24"/>
          <w:szCs w:val="24"/>
        </w:rPr>
        <w:t>s</w:t>
      </w:r>
      <w:r w:rsidR="003344B0">
        <w:rPr>
          <w:rFonts w:ascii="Times New Roman" w:hAnsi="Times New Roman" w:cs="Times New Roman"/>
          <w:sz w:val="24"/>
          <w:szCs w:val="24"/>
        </w:rPr>
        <w:t xml:space="preserve"> being </w:t>
      </w:r>
      <w:r w:rsidR="002D0601">
        <w:rPr>
          <w:rFonts w:ascii="Times New Roman" w:hAnsi="Times New Roman" w:cs="Times New Roman"/>
          <w:sz w:val="24"/>
          <w:szCs w:val="24"/>
        </w:rPr>
        <w:t>23.5% and blacks</w:t>
      </w:r>
      <w:r w:rsidR="00F869D5">
        <w:rPr>
          <w:rFonts w:ascii="Times New Roman" w:hAnsi="Times New Roman" w:cs="Times New Roman"/>
          <w:sz w:val="24"/>
          <w:szCs w:val="24"/>
        </w:rPr>
        <w:t xml:space="preserve"> </w:t>
      </w:r>
      <w:r w:rsidR="002D0601">
        <w:rPr>
          <w:rFonts w:ascii="Times New Roman" w:hAnsi="Times New Roman" w:cs="Times New Roman"/>
          <w:sz w:val="24"/>
          <w:szCs w:val="24"/>
        </w:rPr>
        <w:t>15.4%</w:t>
      </w:r>
      <w:r w:rsidR="00015F14">
        <w:rPr>
          <w:rFonts w:ascii="Times New Roman" w:hAnsi="Times New Roman" w:cs="Times New Roman"/>
          <w:sz w:val="24"/>
          <w:szCs w:val="24"/>
        </w:rPr>
        <w:t xml:space="preserve">. </w:t>
      </w:r>
    </w:p>
    <w:p w14:paraId="48415FD8" w14:textId="06396ED6" w:rsidR="002D579A" w:rsidRDefault="00C507B2" w:rsidP="00C507B2">
      <w:pPr>
        <w:spacing w:line="480" w:lineRule="auto"/>
        <w:jc w:val="both"/>
        <w:rPr>
          <w:rFonts w:ascii="Times New Roman" w:hAnsi="Times New Roman" w:cs="Times New Roman"/>
          <w:b/>
          <w:bCs/>
          <w:sz w:val="24"/>
          <w:szCs w:val="24"/>
        </w:rPr>
      </w:pPr>
      <w:r w:rsidRPr="00BE2568">
        <w:rPr>
          <w:rFonts w:ascii="Times New Roman" w:hAnsi="Times New Roman" w:cs="Times New Roman"/>
          <w:b/>
          <w:bCs/>
          <w:sz w:val="24"/>
          <w:szCs w:val="24"/>
        </w:rPr>
        <w:t>Study measure</w:t>
      </w:r>
    </w:p>
    <w:p w14:paraId="60B0DD97" w14:textId="5F0B1C16" w:rsidR="00C507B2" w:rsidRDefault="00C507B2" w:rsidP="00C507B2">
      <w:pPr>
        <w:spacing w:line="480" w:lineRule="auto"/>
        <w:jc w:val="both"/>
        <w:rPr>
          <w:rFonts w:ascii="Times New Roman" w:hAnsi="Times New Roman" w:cs="Times New Roman"/>
          <w:b/>
          <w:bCs/>
          <w:sz w:val="24"/>
          <w:szCs w:val="24"/>
        </w:rPr>
      </w:pPr>
      <w:r w:rsidRPr="00C507B2">
        <w:rPr>
          <w:rFonts w:ascii="Times New Roman" w:hAnsi="Times New Roman" w:cs="Times New Roman"/>
          <w:b/>
          <w:bCs/>
          <w:sz w:val="24"/>
          <w:szCs w:val="24"/>
        </w:rPr>
        <w:t>Mini-</w:t>
      </w:r>
      <w:proofErr w:type="spellStart"/>
      <w:r w:rsidRPr="00C507B2">
        <w:rPr>
          <w:rFonts w:ascii="Times New Roman" w:hAnsi="Times New Roman" w:cs="Times New Roman"/>
          <w:b/>
          <w:bCs/>
          <w:sz w:val="24"/>
          <w:szCs w:val="24"/>
        </w:rPr>
        <w:t>Cuestionario</w:t>
      </w:r>
      <w:proofErr w:type="spellEnd"/>
      <w:r w:rsidRPr="00C507B2">
        <w:rPr>
          <w:rFonts w:ascii="Times New Roman" w:hAnsi="Times New Roman" w:cs="Times New Roman"/>
          <w:b/>
          <w:bCs/>
          <w:sz w:val="24"/>
          <w:szCs w:val="24"/>
        </w:rPr>
        <w:t xml:space="preserve"> de Calidad de Vida </w:t>
      </w:r>
      <w:proofErr w:type="spellStart"/>
      <w:r w:rsidRPr="00C507B2">
        <w:rPr>
          <w:rFonts w:ascii="Times New Roman" w:hAnsi="Times New Roman" w:cs="Times New Roman"/>
          <w:b/>
          <w:bCs/>
          <w:sz w:val="24"/>
          <w:szCs w:val="24"/>
        </w:rPr>
        <w:t>en</w:t>
      </w:r>
      <w:proofErr w:type="spellEnd"/>
      <w:r w:rsidRPr="00C507B2">
        <w:rPr>
          <w:rFonts w:ascii="Times New Roman" w:hAnsi="Times New Roman" w:cs="Times New Roman"/>
          <w:b/>
          <w:bCs/>
          <w:sz w:val="24"/>
          <w:szCs w:val="24"/>
        </w:rPr>
        <w:t xml:space="preserve"> la </w:t>
      </w:r>
      <w:proofErr w:type="spellStart"/>
      <w:r w:rsidRPr="00C507B2">
        <w:rPr>
          <w:rFonts w:ascii="Times New Roman" w:hAnsi="Times New Roman" w:cs="Times New Roman"/>
          <w:b/>
          <w:bCs/>
          <w:sz w:val="24"/>
          <w:szCs w:val="24"/>
        </w:rPr>
        <w:t>Hipertensión</w:t>
      </w:r>
      <w:proofErr w:type="spellEnd"/>
      <w:r w:rsidRPr="00C507B2">
        <w:rPr>
          <w:rFonts w:ascii="Times New Roman" w:hAnsi="Times New Roman" w:cs="Times New Roman"/>
          <w:b/>
          <w:bCs/>
          <w:sz w:val="24"/>
          <w:szCs w:val="24"/>
        </w:rPr>
        <w:t xml:space="preserve"> Arterial – MINICHAL</w:t>
      </w:r>
    </w:p>
    <w:p w14:paraId="748272ED" w14:textId="778CA65F" w:rsidR="00AF5A31" w:rsidRDefault="00C507B2" w:rsidP="00C507B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bookmarkStart w:id="1" w:name="_Hlk130261829"/>
      <w:r w:rsidRPr="00F01C93">
        <w:rPr>
          <w:rFonts w:ascii="Times New Roman" w:hAnsi="Times New Roman" w:cs="Times New Roman"/>
          <w:sz w:val="24"/>
          <w:szCs w:val="24"/>
        </w:rPr>
        <w:t>Mini-</w:t>
      </w:r>
      <w:proofErr w:type="spellStart"/>
      <w:r w:rsidRPr="00F01C93">
        <w:rPr>
          <w:rFonts w:ascii="Times New Roman" w:hAnsi="Times New Roman" w:cs="Times New Roman"/>
          <w:sz w:val="24"/>
          <w:szCs w:val="24"/>
        </w:rPr>
        <w:t>Cuestionario</w:t>
      </w:r>
      <w:proofErr w:type="spellEnd"/>
      <w:r w:rsidRPr="00F01C93">
        <w:rPr>
          <w:rFonts w:ascii="Times New Roman" w:hAnsi="Times New Roman" w:cs="Times New Roman"/>
          <w:sz w:val="24"/>
          <w:szCs w:val="24"/>
        </w:rPr>
        <w:t xml:space="preserve"> de Calidad de Vida </w:t>
      </w:r>
      <w:proofErr w:type="spellStart"/>
      <w:r w:rsidRPr="00F01C93">
        <w:rPr>
          <w:rFonts w:ascii="Times New Roman" w:hAnsi="Times New Roman" w:cs="Times New Roman"/>
          <w:sz w:val="24"/>
          <w:szCs w:val="24"/>
        </w:rPr>
        <w:t>en</w:t>
      </w:r>
      <w:proofErr w:type="spellEnd"/>
      <w:r w:rsidRPr="00F01C93">
        <w:rPr>
          <w:rFonts w:ascii="Times New Roman" w:hAnsi="Times New Roman" w:cs="Times New Roman"/>
          <w:sz w:val="24"/>
          <w:szCs w:val="24"/>
        </w:rPr>
        <w:t xml:space="preserve"> la </w:t>
      </w:r>
      <w:proofErr w:type="spellStart"/>
      <w:r w:rsidRPr="00F01C93">
        <w:rPr>
          <w:rFonts w:ascii="Times New Roman" w:hAnsi="Times New Roman" w:cs="Times New Roman"/>
          <w:sz w:val="24"/>
          <w:szCs w:val="24"/>
        </w:rPr>
        <w:t>Hipertensión</w:t>
      </w:r>
      <w:proofErr w:type="spellEnd"/>
      <w:r w:rsidRPr="00F01C93">
        <w:rPr>
          <w:rFonts w:ascii="Times New Roman" w:hAnsi="Times New Roman" w:cs="Times New Roman"/>
          <w:sz w:val="24"/>
          <w:szCs w:val="24"/>
        </w:rPr>
        <w:t xml:space="preserve"> Arterial </w:t>
      </w:r>
      <w:r>
        <w:rPr>
          <w:rFonts w:ascii="Times New Roman" w:hAnsi="Times New Roman" w:cs="Times New Roman"/>
          <w:sz w:val="24"/>
          <w:szCs w:val="24"/>
        </w:rPr>
        <w:t>–</w:t>
      </w:r>
      <w:r w:rsidRPr="00F01C93">
        <w:rPr>
          <w:rFonts w:ascii="Times New Roman" w:hAnsi="Times New Roman" w:cs="Times New Roman"/>
          <w:sz w:val="24"/>
          <w:szCs w:val="24"/>
        </w:rPr>
        <w:t xml:space="preserve"> MINICHAL</w:t>
      </w:r>
      <w:r>
        <w:rPr>
          <w:rFonts w:ascii="Times New Roman" w:hAnsi="Times New Roman" w:cs="Times New Roman"/>
          <w:sz w:val="24"/>
          <w:szCs w:val="24"/>
        </w:rPr>
        <w:t xml:space="preserve"> </w:t>
      </w:r>
      <w:bookmarkEnd w:id="1"/>
      <w:r>
        <w:rPr>
          <w:rFonts w:ascii="Times New Roman" w:hAnsi="Times New Roman" w:cs="Times New Roman"/>
          <w:sz w:val="24"/>
          <w:szCs w:val="24"/>
        </w:rPr>
        <w:t xml:space="preserve">is a </w:t>
      </w:r>
      <w:r w:rsidR="00116A5A">
        <w:rPr>
          <w:rFonts w:ascii="Times New Roman" w:hAnsi="Times New Roman" w:cs="Times New Roman"/>
          <w:sz w:val="24"/>
          <w:szCs w:val="24"/>
        </w:rPr>
        <w:t>disease specific instrument comprising of two dimensions: State of mind</w:t>
      </w:r>
      <w:r w:rsidR="007138C8">
        <w:rPr>
          <w:rFonts w:ascii="Times New Roman" w:hAnsi="Times New Roman" w:cs="Times New Roman"/>
          <w:sz w:val="24"/>
          <w:szCs w:val="24"/>
        </w:rPr>
        <w:t xml:space="preserve"> </w:t>
      </w:r>
      <w:r w:rsidR="00F963B8">
        <w:rPr>
          <w:rFonts w:ascii="Times New Roman" w:hAnsi="Times New Roman" w:cs="Times New Roman"/>
          <w:sz w:val="24"/>
          <w:szCs w:val="24"/>
        </w:rPr>
        <w:t>(</w:t>
      </w:r>
      <w:proofErr w:type="spellStart"/>
      <w:r w:rsidR="00F963B8">
        <w:rPr>
          <w:rFonts w:ascii="Times New Roman" w:hAnsi="Times New Roman" w:cs="Times New Roman"/>
          <w:sz w:val="24"/>
          <w:szCs w:val="24"/>
        </w:rPr>
        <w:t>StM</w:t>
      </w:r>
      <w:proofErr w:type="spellEnd"/>
      <w:r w:rsidR="00F963B8">
        <w:rPr>
          <w:rFonts w:ascii="Times New Roman" w:hAnsi="Times New Roman" w:cs="Times New Roman"/>
          <w:sz w:val="24"/>
          <w:szCs w:val="24"/>
        </w:rPr>
        <w:t>)</w:t>
      </w:r>
      <w:r w:rsidR="00DA7533">
        <w:rPr>
          <w:rFonts w:ascii="Times New Roman" w:hAnsi="Times New Roman" w:cs="Times New Roman"/>
          <w:sz w:val="24"/>
          <w:szCs w:val="24"/>
        </w:rPr>
        <w:t xml:space="preserve"> </w:t>
      </w:r>
      <w:r w:rsidR="00DA7533" w:rsidRPr="00F01C93">
        <w:rPr>
          <w:rFonts w:ascii="Times New Roman" w:hAnsi="Times New Roman" w:cs="Times New Roman"/>
          <w:sz w:val="24"/>
          <w:szCs w:val="24"/>
        </w:rPr>
        <w:t>(</w:t>
      </w:r>
      <w:r w:rsidR="00DA7533">
        <w:rPr>
          <w:rFonts w:ascii="Times New Roman" w:hAnsi="Times New Roman" w:cs="Times New Roman"/>
          <w:sz w:val="24"/>
          <w:szCs w:val="24"/>
        </w:rPr>
        <w:t>Items</w:t>
      </w:r>
      <w:r w:rsidR="00DA7533" w:rsidRPr="00F01C93">
        <w:rPr>
          <w:rFonts w:ascii="Times New Roman" w:hAnsi="Times New Roman" w:cs="Times New Roman"/>
          <w:sz w:val="24"/>
          <w:szCs w:val="24"/>
        </w:rPr>
        <w:t xml:space="preserve"> 1 to 10)</w:t>
      </w:r>
      <w:r w:rsidR="00DA7533">
        <w:rPr>
          <w:rFonts w:ascii="Times New Roman" w:hAnsi="Times New Roman" w:cs="Times New Roman"/>
          <w:sz w:val="24"/>
          <w:szCs w:val="24"/>
        </w:rPr>
        <w:t xml:space="preserve"> </w:t>
      </w:r>
      <w:r w:rsidR="00F963B8">
        <w:rPr>
          <w:rFonts w:ascii="Times New Roman" w:hAnsi="Times New Roman" w:cs="Times New Roman"/>
          <w:sz w:val="24"/>
          <w:szCs w:val="24"/>
        </w:rPr>
        <w:t>and Somatic manifestations</w:t>
      </w:r>
      <w:r w:rsidR="007138C8">
        <w:rPr>
          <w:rFonts w:ascii="Times New Roman" w:hAnsi="Times New Roman" w:cs="Times New Roman"/>
          <w:sz w:val="24"/>
          <w:szCs w:val="24"/>
        </w:rPr>
        <w:t xml:space="preserve"> </w:t>
      </w:r>
      <w:r w:rsidR="00F963B8">
        <w:rPr>
          <w:rFonts w:ascii="Times New Roman" w:hAnsi="Times New Roman" w:cs="Times New Roman"/>
          <w:sz w:val="24"/>
          <w:szCs w:val="24"/>
        </w:rPr>
        <w:t>(SM)</w:t>
      </w:r>
      <w:r w:rsidR="00DA7533">
        <w:rPr>
          <w:rFonts w:ascii="Times New Roman" w:hAnsi="Times New Roman" w:cs="Times New Roman"/>
          <w:sz w:val="24"/>
          <w:szCs w:val="24"/>
        </w:rPr>
        <w:t xml:space="preserve"> </w:t>
      </w:r>
      <w:r w:rsidR="00F45732" w:rsidRPr="00F01C93">
        <w:rPr>
          <w:rFonts w:ascii="Times New Roman" w:hAnsi="Times New Roman" w:cs="Times New Roman"/>
          <w:sz w:val="24"/>
          <w:szCs w:val="24"/>
        </w:rPr>
        <w:t>(</w:t>
      </w:r>
      <w:r w:rsidR="00F45732">
        <w:rPr>
          <w:rFonts w:ascii="Times New Roman" w:hAnsi="Times New Roman" w:cs="Times New Roman"/>
          <w:sz w:val="24"/>
          <w:szCs w:val="24"/>
        </w:rPr>
        <w:t xml:space="preserve">Items </w:t>
      </w:r>
      <w:r w:rsidR="00F45732" w:rsidRPr="00F01C93">
        <w:rPr>
          <w:rFonts w:ascii="Times New Roman" w:hAnsi="Times New Roman" w:cs="Times New Roman"/>
          <w:sz w:val="24"/>
          <w:szCs w:val="24"/>
        </w:rPr>
        <w:t>11 to 16)</w:t>
      </w:r>
      <w:r w:rsidR="00F963B8">
        <w:rPr>
          <w:rFonts w:ascii="Times New Roman" w:hAnsi="Times New Roman" w:cs="Times New Roman"/>
          <w:sz w:val="24"/>
          <w:szCs w:val="24"/>
        </w:rPr>
        <w:t xml:space="preserve">. </w:t>
      </w:r>
      <w:r w:rsidR="00F45732">
        <w:rPr>
          <w:rFonts w:ascii="Times New Roman" w:hAnsi="Times New Roman" w:cs="Times New Roman"/>
          <w:sz w:val="24"/>
          <w:szCs w:val="24"/>
        </w:rPr>
        <w:t xml:space="preserve">Participants responded to each item </w:t>
      </w:r>
      <w:r w:rsidR="00837BC2">
        <w:rPr>
          <w:rFonts w:ascii="Times New Roman" w:hAnsi="Times New Roman" w:cs="Times New Roman"/>
          <w:sz w:val="24"/>
          <w:szCs w:val="24"/>
        </w:rPr>
        <w:t>o</w:t>
      </w:r>
      <w:r w:rsidR="003D7648">
        <w:rPr>
          <w:rFonts w:ascii="Times New Roman" w:hAnsi="Times New Roman" w:cs="Times New Roman"/>
          <w:sz w:val="24"/>
          <w:szCs w:val="24"/>
        </w:rPr>
        <w:t xml:space="preserve">n a </w:t>
      </w:r>
      <w:r w:rsidR="00F57361">
        <w:rPr>
          <w:rFonts w:ascii="Times New Roman" w:hAnsi="Times New Roman" w:cs="Times New Roman"/>
          <w:sz w:val="24"/>
          <w:szCs w:val="24"/>
        </w:rPr>
        <w:t>4</w:t>
      </w:r>
      <w:r w:rsidR="007E22F1">
        <w:rPr>
          <w:rFonts w:ascii="Times New Roman" w:hAnsi="Times New Roman" w:cs="Times New Roman"/>
          <w:sz w:val="24"/>
          <w:szCs w:val="24"/>
        </w:rPr>
        <w:t>-point</w:t>
      </w:r>
      <w:r w:rsidR="00E13F7B">
        <w:rPr>
          <w:rFonts w:ascii="Times New Roman" w:hAnsi="Times New Roman" w:cs="Times New Roman"/>
          <w:sz w:val="24"/>
          <w:szCs w:val="24"/>
        </w:rPr>
        <w:t xml:space="preserve"> </w:t>
      </w:r>
      <w:r w:rsidR="00185114">
        <w:rPr>
          <w:rFonts w:ascii="Times New Roman" w:hAnsi="Times New Roman" w:cs="Times New Roman"/>
          <w:sz w:val="24"/>
          <w:szCs w:val="24"/>
        </w:rPr>
        <w:t xml:space="preserve">ordinal </w:t>
      </w:r>
      <w:r w:rsidR="003D7648">
        <w:rPr>
          <w:rFonts w:ascii="Times New Roman" w:hAnsi="Times New Roman" w:cs="Times New Roman"/>
          <w:sz w:val="24"/>
          <w:szCs w:val="24"/>
        </w:rPr>
        <w:t>scale</w:t>
      </w:r>
      <w:r w:rsidR="000E22AD">
        <w:rPr>
          <w:rFonts w:ascii="Times New Roman" w:hAnsi="Times New Roman" w:cs="Times New Roman"/>
          <w:sz w:val="24"/>
          <w:szCs w:val="24"/>
        </w:rPr>
        <w:t xml:space="preserve"> from </w:t>
      </w:r>
      <w:r w:rsidR="007E22F1">
        <w:rPr>
          <w:rFonts w:ascii="Times New Roman" w:hAnsi="Times New Roman" w:cs="Times New Roman"/>
          <w:sz w:val="24"/>
          <w:szCs w:val="24"/>
        </w:rPr>
        <w:t>0</w:t>
      </w:r>
      <w:r w:rsidR="00F57361">
        <w:rPr>
          <w:rFonts w:ascii="Times New Roman" w:hAnsi="Times New Roman" w:cs="Times New Roman"/>
          <w:sz w:val="24"/>
          <w:szCs w:val="24"/>
        </w:rPr>
        <w:t xml:space="preserve"> = </w:t>
      </w:r>
      <w:r w:rsidR="000E22AD">
        <w:rPr>
          <w:rFonts w:ascii="Times New Roman" w:hAnsi="Times New Roman" w:cs="Times New Roman"/>
          <w:sz w:val="24"/>
          <w:szCs w:val="24"/>
        </w:rPr>
        <w:t xml:space="preserve">No, not at all to </w:t>
      </w:r>
      <w:r w:rsidR="007E22F1">
        <w:rPr>
          <w:rFonts w:ascii="Times New Roman" w:hAnsi="Times New Roman" w:cs="Times New Roman"/>
          <w:sz w:val="24"/>
          <w:szCs w:val="24"/>
        </w:rPr>
        <w:t>3</w:t>
      </w:r>
      <w:r w:rsidR="00F57361">
        <w:rPr>
          <w:rFonts w:ascii="Times New Roman" w:hAnsi="Times New Roman" w:cs="Times New Roman"/>
          <w:sz w:val="24"/>
          <w:szCs w:val="24"/>
        </w:rPr>
        <w:t xml:space="preserve"> = </w:t>
      </w:r>
      <w:r w:rsidR="000E22AD">
        <w:rPr>
          <w:rFonts w:ascii="Times New Roman" w:hAnsi="Times New Roman" w:cs="Times New Roman"/>
          <w:sz w:val="24"/>
          <w:szCs w:val="24"/>
        </w:rPr>
        <w:t>Yes, very much</w:t>
      </w:r>
      <w:r w:rsidR="00A73AEE">
        <w:rPr>
          <w:rFonts w:ascii="Times New Roman" w:hAnsi="Times New Roman" w:cs="Times New Roman"/>
          <w:sz w:val="24"/>
          <w:szCs w:val="24"/>
        </w:rPr>
        <w:t>,</w:t>
      </w:r>
      <w:r w:rsidR="00CC2B6F">
        <w:rPr>
          <w:rFonts w:ascii="Times New Roman" w:hAnsi="Times New Roman" w:cs="Times New Roman"/>
          <w:sz w:val="24"/>
          <w:szCs w:val="24"/>
        </w:rPr>
        <w:t xml:space="preserve"> such that higher </w:t>
      </w:r>
      <w:r w:rsidR="00EE11AA">
        <w:rPr>
          <w:rFonts w:ascii="Times New Roman" w:hAnsi="Times New Roman" w:cs="Times New Roman"/>
          <w:sz w:val="24"/>
          <w:szCs w:val="24"/>
        </w:rPr>
        <w:t>values</w:t>
      </w:r>
      <w:r w:rsidR="00CC2B6F">
        <w:rPr>
          <w:rFonts w:ascii="Times New Roman" w:hAnsi="Times New Roman" w:cs="Times New Roman"/>
          <w:sz w:val="24"/>
          <w:szCs w:val="24"/>
        </w:rPr>
        <w:t xml:space="preserve"> are reflective of a worsening quality of life</w:t>
      </w:r>
      <w:r w:rsidR="00F50994">
        <w:rPr>
          <w:rFonts w:ascii="Times New Roman" w:hAnsi="Times New Roman" w:cs="Times New Roman"/>
          <w:sz w:val="24"/>
          <w:szCs w:val="24"/>
        </w:rPr>
        <w:t xml:space="preserve">. </w:t>
      </w:r>
      <w:r w:rsidR="005D4E8C">
        <w:rPr>
          <w:rFonts w:ascii="Times New Roman" w:hAnsi="Times New Roman" w:cs="Times New Roman"/>
          <w:sz w:val="24"/>
          <w:szCs w:val="24"/>
        </w:rPr>
        <w:t>An index is obtained by summing all items</w:t>
      </w:r>
      <w:r w:rsidR="00287479" w:rsidRPr="00287479">
        <w:rPr>
          <w:rFonts w:ascii="Times New Roman" w:hAnsi="Times New Roman" w:cs="Times New Roman"/>
          <w:sz w:val="24"/>
          <w:szCs w:val="24"/>
        </w:rPr>
        <w:t xml:space="preserve"> </w:t>
      </w:r>
      <w:r w:rsidR="00287479" w:rsidRPr="00F01C93">
        <w:rPr>
          <w:rFonts w:ascii="Times New Roman" w:hAnsi="Times New Roman" w:cs="Times New Roman"/>
          <w:sz w:val="24"/>
          <w:szCs w:val="24"/>
        </w:rPr>
        <w:t xml:space="preserve">and ranges from </w:t>
      </w:r>
      <w:r w:rsidR="00287479">
        <w:rPr>
          <w:rFonts w:ascii="Times New Roman" w:hAnsi="Times New Roman" w:cs="Times New Roman"/>
          <w:sz w:val="24"/>
          <w:szCs w:val="24"/>
        </w:rPr>
        <w:t>0</w:t>
      </w:r>
      <w:r w:rsidR="00287479" w:rsidRPr="00F01C93">
        <w:rPr>
          <w:rFonts w:ascii="Times New Roman" w:hAnsi="Times New Roman" w:cs="Times New Roman"/>
          <w:sz w:val="24"/>
          <w:szCs w:val="24"/>
        </w:rPr>
        <w:t xml:space="preserve"> (best health level) to 48 (worst health level)</w:t>
      </w:r>
      <w:r w:rsidR="00287479">
        <w:rPr>
          <w:rFonts w:ascii="Times New Roman" w:hAnsi="Times New Roman" w:cs="Times New Roman"/>
          <w:sz w:val="24"/>
          <w:szCs w:val="24"/>
        </w:rPr>
        <w:fldChar w:fldCharType="begin"/>
      </w:r>
      <w:r w:rsidR="007A3D86">
        <w:rPr>
          <w:rFonts w:ascii="Times New Roman" w:hAnsi="Times New Roman" w:cs="Times New Roman"/>
          <w:sz w:val="24"/>
          <w:szCs w:val="24"/>
        </w:rPr>
        <w:instrText xml:space="preserve"> ADDIN ZOTERO_ITEM CSL_CITATION {"citationID":"zQ2iCMYz","properties":{"formattedCitation":"\\super 10,11\\nosupersub{}","plainCitation":"10,11","noteIndex":0},"citationItems":[{"id":19748,"uris":["http://zotero.org/users/8671144/items/Y8TFW9C3"],"itemData":{"id":19748,"type":"article-journal","abstract":"Background: The finding that low health-related quality of life (HRQoL) can be a risk factor for future cardiovascular events in patients with hypertension emphasizes the need for disease-specific HRQoL assessment tools in this population.\nObjective: This study evaluated the feasibility and psychometric properties of the short form of the Spanish Hypertension Quality of Life Questionnaire (MINICHAL).\nMethods: An observational, prospective, multicenter study was carried out among patients with hypertension, stratified by sex and disease stage. The feasibility and validity of the MINICHAL were evaluated at baseline. Two follow-up visits were conducted at 1 and 6 months after the initial visit, during which the test-retest reliability and responsiveness to change of the MINICHAL were assessed, respectively. Results: A total of 736 consecutive patients with hypertension were included. Mean (SD) administration time for the MINICHAL was 7.2 (6.5) minutes. In the validation process, factor analysis showed 2 dimensions: \"State of mind\" (StM) and \"Somatic manifestations\" (SM). The response level was high, with 94.3% of patients answering all items. Patients with a higher disease stage (ie, stage II/III hypertension) had a worse HRQoL than those with a lower disease stage (P &lt; 0.01). Internal consistency was 0.87 for StM and 0.75 for SM. Test-retest reliability was 0.82 and 0.75 for the StM and SM dimensions, respectively. Among patients who reported experiencing a positive change in their overall health status 6 months after treatment initiation or treatment change, responsiveness to change ranged from 0.52 (better) to 1.14 (much better).\nConclusions: The MINICHAL questionnaire could be administered in a short time with a high response level and was found to have acceptable psychometric properties. The","container-title":"Clinical Therapeutics","DOI":"10.1016/S0149-2918(02)80103-5","ISSN":"01492918","issue":"12","journalAbbreviation":"Clinical Therapeutics","language":"en","page":"2137-2154","source":"DOI.org (Crossref)","title":"Validation of the short form of the Spanish hypertension quality of life questionnaire (MINICHAL)","volume":"24","author":[{"family":"Badia","given":"Xavier"},{"family":"Roca-Cusachs","given":"Àlex"},{"family":"Dalfó","given":"Antoni"},{"family":"Gascón","given":"Ginés"},{"family":"Abellán","given":"José"},{"family":"Lahoz","given":"Raquel"},{"family":"Varela","given":"Cristina"},{"family":"Velasco","given":"Olga"}],"issued":{"date-parts":[["2002",12]]}}},{"id":19760,"uris":["http://zotero.org/users/8671144/items/8363Q7CA"],"itemData":{"id":19760,"type":"article-journal","abstract":"This study aimed to evaluate the feasibility, acceptability, ceiling and floor effects, reliability, and convergent construct validity of the Brazilian version of the Mini Cuestionario de Calidad de Vida en la Hipertensión Arterial (MINICHAL). The study included 200 hypertensive outpatients in a university hospital and a primary healthcare unit. The MINICHAL was applied in 3.0 (± 1.0) minutes with 100% of the items answered. A \"ceiling effect\" was observed in both dimensions and in the total score, as well as evidence of measurement stability (ICC=0.74). The convergent validity was confirmed by significant positive correlations between similar dimensions of the MINICHAL and the SF-36, and significant negative correlations with the Minnesota Living with Heart Failure Questionnaire - MLHFQ, however, correlations between dissimilar constructs were also observed. It was concluded that the Brazilian version of the MINICHAL presents evidence of reliability and validity when applied to hypertensive outpatients\n          , \n            Este estudio tuvo como objetivo evaluar la practicidad, la aceptabilidad, los efectos techo y suelo, la confiabilidad y la validez de constructo convergente de la versión brasileña del Minicuestionario de Calidad de Vida de la Hipertensión Arterial - MINICHAL. Participaron del estudio 200 pacientes hipertensos en seguimiento en ambulatorio, en hospital universitario y en Unidad Básica de Salud. El MINICHAL fue aplicado en 3,0 (±1,0) minutos, con 100% de los ítems respondidos. Fue observado \"efecto techo\" en ambas dimensiones y puntaje total, así como evidencias de estabilidad de la medida (CCI=0,74). La validez convergente fue confirmada por correlaciones significativas positivas entre dimensiones similares del MINICHAL y del SF-36, y por correlaciones significativas negativas con el Minnesota Living with Heart Failure Questionnaire - MLHFQ, a pesar de que correlaciones entre constructos no similares hubiesen sido observadas. Se concluye que la versión brasileña del MINICHAL presenta evidencia de confiabilidad y validez cuando aplicada en hipertensos en seguimiento en ambulatorio.\n          , \n            Este estudo teve como objetivo avaliar a praticabilidade, a aceitabilidade, os efeitos teto e chão, a confiabilidade e a validade de constructo convergente da versão brasileira do mini - cuestionario de calidad de vida en la hipertensión arterial - Minichal. Participaram do estudo 200 pacientes hipertensos, em seguimento ambulatorial, em hospital universitário e unidade básica de saúde. O Minichal foi aplicado em 3,0 (±1,0) minutos, com 100% dos itens respondidos. Foi observado efeito teto em ambas as dimensões e escore total, bem como evidências de estabilidade da medida (ICC=0,74). A validade convergente foi confirmada por correlações significativas positivas entre dimensões similares do Minichal e do SF-36, e por correlações significativas negativas com o Minnesota Living with Heart Failure Questionnaire - MLHFQ, embora correlações entre constructos dissimilares tenham sido observadas. Conclui-se que a versão brasileira do Minichal apresenta evidência de confiabilidade e validade, quando aplicada em hipertensos, em seguimento ambulatorial.","container-title":"Revista Latino-Americana de Enfermagem","DOI":"10.1590/S0104-11692011000400002","ISSN":"0104-1169","issue":"4","journalAbbreviation":"Rev. Latino-Am. Enfermagem","language":"en","page":"855-864","source":"DOI.org (Crossref)","title":"Psychometric performance of the brazilian version of the Mini-cuestionario de calidad de vida en la hipertensión arterial (MINICHAL)","volume":"19","author":[{"family":"Soutello","given":"Ana Lúcia Soares"},{"family":"Rodrigues","given":"Roberta Cunha Matheus"},{"family":"Jannuzzi","given":"Fernanda Freire"},{"family":"Spana","given":"Thaís Moreira"},{"family":"Gallani","given":"Maria Cecília Bueno Jayme"},{"family":"Nadruz Junior","given":"Wilson"}],"issued":{"date-parts":[["2011",8]]}}}],"schema":"https://github.com/citation-style-language/schema/raw/master/csl-citation.json"} </w:instrText>
      </w:r>
      <w:r w:rsidR="00287479">
        <w:rPr>
          <w:rFonts w:ascii="Times New Roman" w:hAnsi="Times New Roman" w:cs="Times New Roman"/>
          <w:sz w:val="24"/>
          <w:szCs w:val="24"/>
        </w:rPr>
        <w:fldChar w:fldCharType="separate"/>
      </w:r>
      <w:r w:rsidR="007A3D86" w:rsidRPr="007A3D86">
        <w:rPr>
          <w:rFonts w:ascii="Times New Roman" w:hAnsi="Times New Roman" w:cs="Times New Roman"/>
          <w:sz w:val="24"/>
          <w:vertAlign w:val="superscript"/>
        </w:rPr>
        <w:t>10,11</w:t>
      </w:r>
      <w:r w:rsidR="00287479">
        <w:rPr>
          <w:rFonts w:ascii="Times New Roman" w:hAnsi="Times New Roman" w:cs="Times New Roman"/>
          <w:sz w:val="24"/>
          <w:szCs w:val="24"/>
        </w:rPr>
        <w:fldChar w:fldCharType="end"/>
      </w:r>
      <w:r w:rsidR="00287479" w:rsidRPr="00F01C93">
        <w:rPr>
          <w:rFonts w:ascii="Times New Roman" w:hAnsi="Times New Roman" w:cs="Times New Roman"/>
          <w:sz w:val="24"/>
          <w:szCs w:val="24"/>
        </w:rPr>
        <w:t>.</w:t>
      </w:r>
      <w:r w:rsidR="00287479">
        <w:rPr>
          <w:rFonts w:ascii="Times New Roman" w:hAnsi="Times New Roman" w:cs="Times New Roman"/>
          <w:sz w:val="24"/>
          <w:szCs w:val="24"/>
        </w:rPr>
        <w:t xml:space="preserve"> </w:t>
      </w:r>
      <w:r w:rsidR="002E43F3">
        <w:rPr>
          <w:rFonts w:ascii="Times New Roman" w:hAnsi="Times New Roman" w:cs="Times New Roman"/>
          <w:sz w:val="24"/>
          <w:szCs w:val="24"/>
        </w:rPr>
        <w:t xml:space="preserve">The items and descriptive </w:t>
      </w:r>
      <w:r w:rsidR="003D088E">
        <w:rPr>
          <w:rFonts w:ascii="Times New Roman" w:hAnsi="Times New Roman" w:cs="Times New Roman"/>
          <w:sz w:val="24"/>
          <w:szCs w:val="24"/>
        </w:rPr>
        <w:t>statistics are provided in table 1</w:t>
      </w:r>
      <w:r w:rsidR="00D94D50">
        <w:rPr>
          <w:rFonts w:ascii="Times New Roman" w:hAnsi="Times New Roman" w:cs="Times New Roman"/>
          <w:sz w:val="24"/>
          <w:szCs w:val="24"/>
        </w:rPr>
        <w:t xml:space="preserve"> and table 2 respectively</w:t>
      </w:r>
      <w:r w:rsidR="003D088E">
        <w:rPr>
          <w:rFonts w:ascii="Times New Roman" w:hAnsi="Times New Roman" w:cs="Times New Roman"/>
          <w:sz w:val="24"/>
          <w:szCs w:val="24"/>
        </w:rPr>
        <w:t>.</w:t>
      </w:r>
    </w:p>
    <w:p w14:paraId="07CA5178" w14:textId="77777777" w:rsidR="00BE2568" w:rsidRPr="00BE2568" w:rsidRDefault="00BE2568" w:rsidP="00BE2568">
      <w:pPr>
        <w:spacing w:line="480" w:lineRule="auto"/>
        <w:jc w:val="both"/>
        <w:rPr>
          <w:rFonts w:ascii="Times New Roman" w:hAnsi="Times New Roman" w:cs="Times New Roman"/>
          <w:b/>
          <w:bCs/>
          <w:sz w:val="24"/>
          <w:szCs w:val="24"/>
        </w:rPr>
      </w:pPr>
      <w:r w:rsidRPr="00BE2568">
        <w:rPr>
          <w:rFonts w:ascii="Times New Roman" w:hAnsi="Times New Roman" w:cs="Times New Roman"/>
          <w:b/>
          <w:bCs/>
          <w:sz w:val="24"/>
          <w:szCs w:val="24"/>
        </w:rPr>
        <w:t>Statistical Analysis</w:t>
      </w:r>
    </w:p>
    <w:p w14:paraId="6A1901D9" w14:textId="77777777" w:rsidR="00FB36E6" w:rsidRDefault="00717342" w:rsidP="00FC7E73">
      <w:pPr>
        <w:spacing w:line="480" w:lineRule="auto"/>
        <w:jc w:val="both"/>
        <w:rPr>
          <w:rFonts w:ascii="Times New Roman" w:hAnsi="Times New Roman" w:cs="Times New Roman"/>
          <w:sz w:val="24"/>
          <w:szCs w:val="24"/>
        </w:rPr>
      </w:pPr>
      <w:r>
        <w:rPr>
          <w:rFonts w:ascii="Times New Roman" w:hAnsi="Times New Roman" w:cs="Times New Roman"/>
          <w:sz w:val="24"/>
          <w:szCs w:val="24"/>
        </w:rPr>
        <w:t>W</w:t>
      </w:r>
      <w:r w:rsidR="00556E8B">
        <w:rPr>
          <w:rFonts w:ascii="Times New Roman" w:hAnsi="Times New Roman" w:cs="Times New Roman"/>
          <w:sz w:val="24"/>
          <w:szCs w:val="24"/>
        </w:rPr>
        <w:t>e utilized two</w:t>
      </w:r>
      <w:r w:rsidR="00803FDF">
        <w:rPr>
          <w:rFonts w:ascii="Times New Roman" w:hAnsi="Times New Roman" w:cs="Times New Roman"/>
          <w:sz w:val="24"/>
          <w:szCs w:val="24"/>
        </w:rPr>
        <w:t xml:space="preserve"> </w:t>
      </w:r>
      <w:r w:rsidR="00556E8B">
        <w:rPr>
          <w:rFonts w:ascii="Times New Roman" w:hAnsi="Times New Roman" w:cs="Times New Roman"/>
          <w:sz w:val="24"/>
          <w:szCs w:val="24"/>
        </w:rPr>
        <w:t>confirmatory</w:t>
      </w:r>
      <w:r w:rsidR="00C77C4F">
        <w:rPr>
          <w:rFonts w:ascii="Times New Roman" w:hAnsi="Times New Roman" w:cs="Times New Roman"/>
          <w:sz w:val="24"/>
          <w:szCs w:val="24"/>
        </w:rPr>
        <w:t xml:space="preserve"> </w:t>
      </w:r>
      <w:r w:rsidR="00556E8B">
        <w:rPr>
          <w:rFonts w:ascii="Times New Roman" w:hAnsi="Times New Roman" w:cs="Times New Roman"/>
          <w:sz w:val="24"/>
          <w:szCs w:val="24"/>
        </w:rPr>
        <w:t>measurement model</w:t>
      </w:r>
      <w:r w:rsidR="001D739F">
        <w:rPr>
          <w:rFonts w:ascii="Times New Roman" w:hAnsi="Times New Roman" w:cs="Times New Roman"/>
          <w:sz w:val="24"/>
          <w:szCs w:val="24"/>
        </w:rPr>
        <w:t xml:space="preserve"> types </w:t>
      </w:r>
      <w:r w:rsidR="00803FDF">
        <w:rPr>
          <w:rFonts w:ascii="Times New Roman" w:hAnsi="Times New Roman" w:cs="Times New Roman"/>
          <w:sz w:val="24"/>
          <w:szCs w:val="24"/>
        </w:rPr>
        <w:t xml:space="preserve">in </w:t>
      </w:r>
      <w:r w:rsidR="00556E8B">
        <w:rPr>
          <w:rFonts w:ascii="Times New Roman" w:hAnsi="Times New Roman" w:cs="Times New Roman"/>
          <w:sz w:val="24"/>
          <w:szCs w:val="24"/>
        </w:rPr>
        <w:t xml:space="preserve">assessing the </w:t>
      </w:r>
      <w:r w:rsidR="001B22C6">
        <w:rPr>
          <w:rFonts w:ascii="Times New Roman" w:hAnsi="Times New Roman" w:cs="Times New Roman"/>
          <w:sz w:val="24"/>
          <w:szCs w:val="24"/>
        </w:rPr>
        <w:t>fit of the</w:t>
      </w:r>
      <w:r w:rsidR="00F8703A">
        <w:rPr>
          <w:rFonts w:ascii="Times New Roman" w:hAnsi="Times New Roman" w:cs="Times New Roman"/>
          <w:sz w:val="24"/>
          <w:szCs w:val="24"/>
        </w:rPr>
        <w:t xml:space="preserve"> </w:t>
      </w:r>
      <w:r w:rsidR="00DF735B">
        <w:rPr>
          <w:rFonts w:ascii="Times New Roman" w:hAnsi="Times New Roman" w:cs="Times New Roman"/>
          <w:sz w:val="24"/>
          <w:szCs w:val="24"/>
        </w:rPr>
        <w:t>h</w:t>
      </w:r>
      <w:r w:rsidR="00734935">
        <w:rPr>
          <w:rFonts w:ascii="Times New Roman" w:hAnsi="Times New Roman" w:cs="Times New Roman"/>
          <w:sz w:val="24"/>
          <w:szCs w:val="24"/>
        </w:rPr>
        <w:t xml:space="preserve">ypothesized </w:t>
      </w:r>
      <w:r w:rsidR="00DF735B">
        <w:rPr>
          <w:rFonts w:ascii="Times New Roman" w:hAnsi="Times New Roman" w:cs="Times New Roman"/>
          <w:sz w:val="24"/>
          <w:szCs w:val="24"/>
        </w:rPr>
        <w:t xml:space="preserve">two-factor </w:t>
      </w:r>
      <w:r w:rsidR="00556E8B">
        <w:rPr>
          <w:rFonts w:ascii="Times New Roman" w:hAnsi="Times New Roman" w:cs="Times New Roman"/>
          <w:sz w:val="24"/>
          <w:szCs w:val="24"/>
        </w:rPr>
        <w:t>dimensionality</w:t>
      </w:r>
      <w:r w:rsidR="00715DA5">
        <w:rPr>
          <w:rFonts w:ascii="Times New Roman" w:hAnsi="Times New Roman" w:cs="Times New Roman"/>
          <w:sz w:val="24"/>
          <w:szCs w:val="24"/>
        </w:rPr>
        <w:t>;</w:t>
      </w:r>
      <w:r w:rsidR="00485169">
        <w:rPr>
          <w:rFonts w:ascii="Times New Roman" w:hAnsi="Times New Roman" w:cs="Times New Roman"/>
          <w:sz w:val="24"/>
          <w:szCs w:val="24"/>
        </w:rPr>
        <w:t xml:space="preserve"> </w:t>
      </w:r>
      <w:r w:rsidR="0064649A">
        <w:rPr>
          <w:rFonts w:ascii="Times New Roman" w:hAnsi="Times New Roman" w:cs="Times New Roman"/>
          <w:sz w:val="24"/>
          <w:szCs w:val="24"/>
        </w:rPr>
        <w:t xml:space="preserve">construct, convergent and </w:t>
      </w:r>
      <w:r w:rsidR="00157A7C">
        <w:rPr>
          <w:rFonts w:ascii="Times New Roman" w:hAnsi="Times New Roman" w:cs="Times New Roman"/>
          <w:sz w:val="24"/>
          <w:szCs w:val="24"/>
        </w:rPr>
        <w:t xml:space="preserve">discriminant validity, </w:t>
      </w:r>
      <w:r w:rsidR="00556E8B">
        <w:rPr>
          <w:rFonts w:ascii="Times New Roman" w:hAnsi="Times New Roman" w:cs="Times New Roman"/>
          <w:sz w:val="24"/>
          <w:szCs w:val="24"/>
        </w:rPr>
        <w:t>factor-specific reliability</w:t>
      </w:r>
      <w:r w:rsidR="00715DA5">
        <w:rPr>
          <w:rFonts w:ascii="Times New Roman" w:hAnsi="Times New Roman" w:cs="Times New Roman"/>
          <w:sz w:val="24"/>
          <w:szCs w:val="24"/>
        </w:rPr>
        <w:t>;</w:t>
      </w:r>
      <w:r w:rsidR="00556E8B">
        <w:rPr>
          <w:rFonts w:ascii="Times New Roman" w:hAnsi="Times New Roman" w:cs="Times New Roman"/>
          <w:sz w:val="24"/>
          <w:szCs w:val="24"/>
        </w:rPr>
        <w:t xml:space="preserve"> </w:t>
      </w:r>
      <w:r w:rsidR="00157A7C">
        <w:rPr>
          <w:rFonts w:ascii="Times New Roman" w:hAnsi="Times New Roman" w:cs="Times New Roman"/>
          <w:sz w:val="24"/>
          <w:szCs w:val="24"/>
        </w:rPr>
        <w:t xml:space="preserve">floor and ceiling effects </w:t>
      </w:r>
      <w:r w:rsidR="00556E8B">
        <w:rPr>
          <w:rFonts w:ascii="Times New Roman" w:hAnsi="Times New Roman" w:cs="Times New Roman"/>
          <w:sz w:val="24"/>
          <w:szCs w:val="24"/>
        </w:rPr>
        <w:t xml:space="preserve">and </w:t>
      </w:r>
      <w:r w:rsidR="00E134EA">
        <w:rPr>
          <w:rFonts w:ascii="Times New Roman" w:hAnsi="Times New Roman" w:cs="Times New Roman"/>
          <w:sz w:val="24"/>
          <w:szCs w:val="24"/>
        </w:rPr>
        <w:t xml:space="preserve">measurement invariance (or a lack of Differential </w:t>
      </w:r>
      <w:r w:rsidR="00485169">
        <w:rPr>
          <w:rFonts w:ascii="Times New Roman" w:hAnsi="Times New Roman" w:cs="Times New Roman"/>
          <w:sz w:val="24"/>
          <w:szCs w:val="24"/>
        </w:rPr>
        <w:t>I</w:t>
      </w:r>
      <w:r w:rsidR="00E134EA">
        <w:rPr>
          <w:rFonts w:ascii="Times New Roman" w:hAnsi="Times New Roman" w:cs="Times New Roman"/>
          <w:sz w:val="24"/>
          <w:szCs w:val="24"/>
        </w:rPr>
        <w:t xml:space="preserve">tem </w:t>
      </w:r>
      <w:r w:rsidR="00485169">
        <w:rPr>
          <w:rFonts w:ascii="Times New Roman" w:hAnsi="Times New Roman" w:cs="Times New Roman"/>
          <w:sz w:val="24"/>
          <w:szCs w:val="24"/>
        </w:rPr>
        <w:t>F</w:t>
      </w:r>
      <w:r w:rsidR="00E134EA">
        <w:rPr>
          <w:rFonts w:ascii="Times New Roman" w:hAnsi="Times New Roman" w:cs="Times New Roman"/>
          <w:sz w:val="24"/>
          <w:szCs w:val="24"/>
        </w:rPr>
        <w:t>unctioning</w:t>
      </w:r>
      <w:r w:rsidR="00F926DE">
        <w:rPr>
          <w:rFonts w:ascii="Times New Roman" w:hAnsi="Times New Roman" w:cs="Times New Roman"/>
          <w:sz w:val="24"/>
          <w:szCs w:val="24"/>
        </w:rPr>
        <w:t xml:space="preserve">) of the </w:t>
      </w:r>
      <w:proofErr w:type="spellStart"/>
      <w:r w:rsidR="00F926DE">
        <w:rPr>
          <w:rFonts w:ascii="Times New Roman" w:hAnsi="Times New Roman" w:cs="Times New Roman"/>
          <w:sz w:val="24"/>
          <w:szCs w:val="24"/>
        </w:rPr>
        <w:t>Minichal</w:t>
      </w:r>
      <w:proofErr w:type="spellEnd"/>
      <w:r w:rsidR="00F926DE">
        <w:rPr>
          <w:rFonts w:ascii="Times New Roman" w:hAnsi="Times New Roman" w:cs="Times New Roman"/>
          <w:sz w:val="24"/>
          <w:szCs w:val="24"/>
        </w:rPr>
        <w:t xml:space="preserve"> items.</w:t>
      </w:r>
    </w:p>
    <w:p w14:paraId="30D278E6" w14:textId="34694014" w:rsidR="00FC7E73" w:rsidRDefault="00FC7E73" w:rsidP="00FC7E73">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specifications for a </w:t>
      </w:r>
      <w:r w:rsidR="00E92444">
        <w:rPr>
          <w:rFonts w:ascii="Times New Roman" w:hAnsi="Times New Roman" w:cs="Times New Roman"/>
          <w:sz w:val="24"/>
          <w:szCs w:val="24"/>
        </w:rPr>
        <w:t>Confirmatory Factor Analysis (</w:t>
      </w:r>
      <w:r>
        <w:rPr>
          <w:rFonts w:ascii="Times New Roman" w:hAnsi="Times New Roman" w:cs="Times New Roman"/>
          <w:sz w:val="24"/>
          <w:szCs w:val="24"/>
        </w:rPr>
        <w:t>CF</w:t>
      </w:r>
      <w:r w:rsidR="00E92444">
        <w:rPr>
          <w:rFonts w:ascii="Times New Roman" w:hAnsi="Times New Roman" w:cs="Times New Roman"/>
          <w:sz w:val="24"/>
          <w:szCs w:val="24"/>
        </w:rPr>
        <w:t>A) model</w:t>
      </w:r>
      <w:r>
        <w:rPr>
          <w:rFonts w:ascii="Times New Roman" w:hAnsi="Times New Roman" w:cs="Times New Roman"/>
          <w:sz w:val="24"/>
          <w:szCs w:val="24"/>
        </w:rPr>
        <w:t xml:space="preserve"> are one, a linear predictive relationship between the latent factor(s) and the item responses, and two, the item responses are continuous or normally distributed</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{"citationID":"DrATkAMo","properties":{"formattedCitation":"\\super 12\\nosupersub{}","plainCitation":"12","noteIndex":0},"citationItems":[{"id":31359,"uris":["http://zotero.org/users/8671144/items/FY4I6QJT"],"itemData":{"id":31359,"type":"article-journal","abstract":"Spearman's factor-analytic model has been proposed as a unidimensional linear item response theory (IRT) model for continuous item responses. This article first proposes a reexpression of the model that leads to a form similar to that of standard IRT models for binary responses and discusses the item indices of difficulty discrimination and information. Next, the extension to the multiple-factor model is considered, and multidimensional counterparts of the item indices are proposed. The interpretation of the proposed measures and their usefulness in personality and attitude measurement are discussed and illustrated by means of two empirical examples.","container-title":"Applied Psychological Measurement","DOI":"10.1177/0146621608314608","ISSN":"0146-6216","issue":"1","language":"en","note":"publisher: SAGE Publications Inc","page":"9-24","source":"SAGE Journals","title":"Difficulty, Discrimination, and Information Indices in the Linear Factor Analysis Model for Continuous Item Responses","volume":"33","author":[{"family":"Ferrando","given":"Pere J."}],"issued":{"date-parts":[["2009",1,1]]}}}],"schema":"https://github.com/citation-style-language/schema/raw/master/csl-citation.json"} </w:instrText>
      </w:r>
      <w:r>
        <w:rPr>
          <w:rFonts w:ascii="Times New Roman" w:hAnsi="Times New Roman" w:cs="Times New Roman"/>
          <w:sz w:val="24"/>
          <w:szCs w:val="24"/>
        </w:rPr>
        <w:fldChar w:fldCharType="separate"/>
      </w:r>
      <w:r w:rsidRPr="00DF3BF1">
        <w:rPr>
          <w:rFonts w:ascii="Times New Roman" w:hAnsi="Times New Roman" w:cs="Times New Roman"/>
          <w:sz w:val="24"/>
          <w:vertAlign w:val="superscript"/>
        </w:rPr>
        <w:t>12</w:t>
      </w:r>
      <w:r>
        <w:rPr>
          <w:rFonts w:ascii="Times New Roman" w:hAnsi="Times New Roman" w:cs="Times New Roman"/>
          <w:sz w:val="24"/>
          <w:szCs w:val="24"/>
        </w:rPr>
        <w:fldChar w:fldCharType="end"/>
      </w:r>
      <w:r>
        <w:rPr>
          <w:rFonts w:ascii="Times New Roman" w:hAnsi="Times New Roman" w:cs="Times New Roman"/>
          <w:sz w:val="24"/>
          <w:szCs w:val="24"/>
        </w:rPr>
        <w:t>. Ordinal item response formats may violate one or both specifications rendering a CFA less appropriate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{"citationID":"bIwb4QMi","properties":{"formattedCitation":"\\super 12\\nosupersub{}","plainCitation":"12","noteIndex":0},"citationItems":[{"id":31359,"uris":["http://zotero.org/users/8671144/items/FY4I6QJT"],"itemData":{"id":31359,"type":"article-journal","abstract":"Spearman's factor-analytic model has been proposed as a unidimensional linear item response theory (IRT) model for continuous item responses. This article first proposes a reexpression of the model that leads to a form similar to that of standard IRT models for binary responses and discusses the item indices of difficulty discrimination and information. Next, the extension to the multiple-factor model is considered, and multidimensional counterparts of the item indices are proposed. The interpretation of the proposed measures and their usefulness in personality and attitude measurement are discussed and illustrated by means of two empirical examples.","container-title":"Applied Psychological Measurement","DOI":"10.1177/0146621608314608","ISSN":"0146-6216","issue":"1","language":"en","note":"publisher: SAGE Publications Inc","page":"9-24","source":"SAGE Journals","title":"Difficulty, Discrimination, and Information Indices in the Linear Factor Analysis Model for Continuous Item Responses","volume":"33","author":[{"family":"Ferrando","given":"Pere J."}],"issued":{"date-parts":[["2009",1,1]]}}}],"schema":"https://github.com/citation-style-language/schema/raw/master/csl-citation.json"} </w:instrText>
      </w:r>
      <w:r>
        <w:rPr>
          <w:rFonts w:ascii="Times New Roman" w:hAnsi="Times New Roman" w:cs="Times New Roman"/>
          <w:sz w:val="24"/>
          <w:szCs w:val="24"/>
        </w:rPr>
        <w:fldChar w:fldCharType="separate"/>
      </w:r>
      <w:r w:rsidRPr="0027352D">
        <w:rPr>
          <w:rFonts w:ascii="Times New Roman" w:hAnsi="Times New Roman" w:cs="Times New Roman"/>
          <w:sz w:val="24"/>
          <w:vertAlign w:val="superscript"/>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802458">
        <w:rPr>
          <w:rFonts w:ascii="Times New Roman" w:hAnsi="Times New Roman" w:cs="Times New Roman"/>
          <w:sz w:val="24"/>
          <w:szCs w:val="24"/>
        </w:rPr>
        <w:t xml:space="preserve">(See figures 9,10,11, and 12). </w:t>
      </w:r>
      <w:r w:rsidR="009C4EE6">
        <w:rPr>
          <w:rFonts w:ascii="Times New Roman" w:hAnsi="Times New Roman" w:cs="Times New Roman"/>
          <w:sz w:val="24"/>
          <w:szCs w:val="24"/>
        </w:rPr>
        <w:t xml:space="preserve">Although </w:t>
      </w:r>
      <w:r w:rsidR="00CC3B07">
        <w:rPr>
          <w:rFonts w:ascii="Times New Roman" w:hAnsi="Times New Roman" w:cs="Times New Roman"/>
          <w:sz w:val="24"/>
          <w:szCs w:val="24"/>
        </w:rPr>
        <w:t xml:space="preserve">the CFA model </w:t>
      </w:r>
      <w:r w:rsidR="00F35441">
        <w:rPr>
          <w:rFonts w:ascii="Times New Roman" w:hAnsi="Times New Roman" w:cs="Times New Roman"/>
          <w:sz w:val="24"/>
          <w:szCs w:val="24"/>
        </w:rPr>
        <w:t xml:space="preserve">provides </w:t>
      </w:r>
      <w:r w:rsidR="00204005">
        <w:rPr>
          <w:rFonts w:ascii="Times New Roman" w:hAnsi="Times New Roman" w:cs="Times New Roman"/>
          <w:sz w:val="24"/>
          <w:szCs w:val="24"/>
        </w:rPr>
        <w:t xml:space="preserve">rescaled estimates that </w:t>
      </w:r>
      <w:r w:rsidR="002A4CE4">
        <w:rPr>
          <w:rFonts w:ascii="Times New Roman" w:hAnsi="Times New Roman" w:cs="Times New Roman"/>
          <w:sz w:val="24"/>
          <w:szCs w:val="24"/>
        </w:rPr>
        <w:t>adjust</w:t>
      </w:r>
      <w:r w:rsidR="006D597E">
        <w:rPr>
          <w:rFonts w:ascii="Times New Roman" w:hAnsi="Times New Roman" w:cs="Times New Roman"/>
          <w:sz w:val="24"/>
          <w:szCs w:val="24"/>
        </w:rPr>
        <w:t xml:space="preserve"> </w:t>
      </w:r>
      <w:r w:rsidR="00E424C5">
        <w:rPr>
          <w:rFonts w:ascii="Times New Roman" w:hAnsi="Times New Roman" w:cs="Times New Roman"/>
          <w:sz w:val="24"/>
          <w:szCs w:val="24"/>
        </w:rPr>
        <w:t xml:space="preserve">the fit statistics and </w:t>
      </w:r>
      <w:r w:rsidR="00640A42">
        <w:rPr>
          <w:rFonts w:ascii="Times New Roman" w:hAnsi="Times New Roman" w:cs="Times New Roman"/>
          <w:sz w:val="24"/>
          <w:szCs w:val="24"/>
        </w:rPr>
        <w:t xml:space="preserve">standard errors for multivariate nonnormality, it has no remedy for the possibility of </w:t>
      </w:r>
      <w:r w:rsidR="00D4432A">
        <w:rPr>
          <w:rFonts w:ascii="Times New Roman" w:hAnsi="Times New Roman" w:cs="Times New Roman"/>
          <w:sz w:val="24"/>
          <w:szCs w:val="24"/>
        </w:rPr>
        <w:t xml:space="preserve">out-of-range predictions </w:t>
      </w:r>
      <w:r w:rsidR="00CB627E">
        <w:rPr>
          <w:rFonts w:ascii="Times New Roman" w:hAnsi="Times New Roman" w:cs="Times New Roman"/>
          <w:sz w:val="24"/>
          <w:szCs w:val="24"/>
        </w:rPr>
        <w:t>when outcomes</w:t>
      </w:r>
      <w:r w:rsidR="00980F54">
        <w:rPr>
          <w:rFonts w:ascii="Times New Roman" w:hAnsi="Times New Roman" w:cs="Times New Roman"/>
          <w:sz w:val="24"/>
          <w:szCs w:val="24"/>
        </w:rPr>
        <w:t xml:space="preserve"> </w:t>
      </w:r>
      <w:r w:rsidR="00493064">
        <w:rPr>
          <w:rFonts w:ascii="Times New Roman" w:hAnsi="Times New Roman" w:cs="Times New Roman"/>
          <w:sz w:val="24"/>
          <w:szCs w:val="24"/>
        </w:rPr>
        <w:t>have boundaries</w:t>
      </w:r>
      <w:r w:rsidR="00980F54">
        <w:rPr>
          <w:rFonts w:ascii="Times New Roman" w:hAnsi="Times New Roman" w:cs="Times New Roman"/>
          <w:sz w:val="24"/>
          <w:szCs w:val="24"/>
        </w:rPr>
        <w:t xml:space="preserve"> such as with categorical </w:t>
      </w:r>
      <w:r w:rsidR="0021553B">
        <w:rPr>
          <w:rFonts w:ascii="Times New Roman" w:hAnsi="Times New Roman" w:cs="Times New Roman"/>
          <w:sz w:val="24"/>
          <w:szCs w:val="24"/>
        </w:rPr>
        <w:t xml:space="preserve">item </w:t>
      </w:r>
      <w:r w:rsidR="00980F54">
        <w:rPr>
          <w:rFonts w:ascii="Times New Roman" w:hAnsi="Times New Roman" w:cs="Times New Roman"/>
          <w:sz w:val="24"/>
          <w:szCs w:val="24"/>
        </w:rPr>
        <w:t>responses</w:t>
      </w:r>
      <w:r w:rsidR="001F4D30">
        <w:rPr>
          <w:rFonts w:ascii="Times New Roman" w:hAnsi="Times New Roman" w:cs="Times New Roman"/>
          <w:sz w:val="24"/>
          <w:szCs w:val="24"/>
        </w:rPr>
        <w:fldChar w:fldCharType="begin"/>
      </w:r>
      <w:r w:rsidR="001F4D30">
        <w:rPr>
          <w:rFonts w:ascii="Times New Roman" w:hAnsi="Times New Roman" w:cs="Times New Roman"/>
          <w:sz w:val="24"/>
          <w:szCs w:val="24"/>
        </w:rPr>
        <w:instrText xml:space="preserve"> ADDIN ZOTERO_ITEM CSL_CITATION {"citationID":"Uq8UXcWh","properties":{"formattedCitation":"\\super 12\\nosupersub{}","plainCitation":"12","noteIndex":0},"citationItems":[{"id":31359,"uris":["http://zotero.org/users/8671144/items/FY4I6QJT"],"itemData":{"id":31359,"type":"article-journal","abstract":"Spearman's factor-analytic model has been proposed as a unidimensional linear item response theory (IRT) model for continuous item responses. This article first proposes a reexpression of the model that leads to a form similar to that of standard IRT models for binary responses and discusses the item indices of difficulty discrimination and information. Next, the extension to the multiple-factor model is considered, and multidimensional counterparts of the item indices are proposed. The interpretation of the proposed measures and their usefulness in personality and attitude measurement are discussed and illustrated by means of two empirical examples.","container-title":"Applied Psychological Measurement","DOI":"10.1177/0146621608314608","ISSN":"0146-6216","issue":"1","language":"en","note":"publisher: SAGE Publications Inc","page":"9-24","source":"SAGE Journals","title":"Difficulty, Discrimination, and Information Indices in the Linear Factor Analysis Model for Continuous Item Responses","volume":"33","author":[{"family":"Ferrando","given":"Pere J."}],"issued":{"date-parts":[["2009",1,1]]}}}],"schema":"https://github.com/citation-style-language/schema/raw/master/csl-citation.json"} </w:instrText>
      </w:r>
      <w:r w:rsidR="001F4D30">
        <w:rPr>
          <w:rFonts w:ascii="Times New Roman" w:hAnsi="Times New Roman" w:cs="Times New Roman"/>
          <w:sz w:val="24"/>
          <w:szCs w:val="24"/>
        </w:rPr>
        <w:fldChar w:fldCharType="separate"/>
      </w:r>
      <w:r w:rsidR="001F4D30" w:rsidRPr="001F4D30">
        <w:rPr>
          <w:rFonts w:ascii="Times New Roman" w:hAnsi="Times New Roman" w:cs="Times New Roman"/>
          <w:sz w:val="24"/>
          <w:vertAlign w:val="superscript"/>
        </w:rPr>
        <w:t>12</w:t>
      </w:r>
      <w:r w:rsidR="001F4D30">
        <w:rPr>
          <w:rFonts w:ascii="Times New Roman" w:hAnsi="Times New Roman" w:cs="Times New Roman"/>
          <w:sz w:val="24"/>
          <w:szCs w:val="24"/>
        </w:rPr>
        <w:fldChar w:fldCharType="end"/>
      </w:r>
      <w:r w:rsidR="002A4CE4">
        <w:rPr>
          <w:rFonts w:ascii="Times New Roman" w:hAnsi="Times New Roman" w:cs="Times New Roman"/>
          <w:sz w:val="24"/>
          <w:szCs w:val="24"/>
        </w:rPr>
        <w:t xml:space="preserve">. </w:t>
      </w:r>
      <w:r w:rsidR="0089035A">
        <w:rPr>
          <w:rFonts w:ascii="Times New Roman" w:hAnsi="Times New Roman" w:cs="Times New Roman"/>
          <w:sz w:val="24"/>
          <w:szCs w:val="24"/>
        </w:rPr>
        <w:t>F</w:t>
      </w:r>
      <w:r w:rsidR="00187D69">
        <w:rPr>
          <w:rFonts w:ascii="Times New Roman" w:hAnsi="Times New Roman" w:cs="Times New Roman"/>
          <w:sz w:val="24"/>
          <w:szCs w:val="24"/>
        </w:rPr>
        <w:t xml:space="preserve">igure 11 shows that a linear slope </w:t>
      </w:r>
      <w:r w:rsidR="00B558BE">
        <w:rPr>
          <w:rFonts w:ascii="Times New Roman" w:hAnsi="Times New Roman" w:cs="Times New Roman"/>
          <w:sz w:val="24"/>
          <w:szCs w:val="24"/>
        </w:rPr>
        <w:t xml:space="preserve">of the state of mind </w:t>
      </w:r>
      <w:r w:rsidR="00F70AA4">
        <w:rPr>
          <w:rFonts w:ascii="Times New Roman" w:hAnsi="Times New Roman" w:cs="Times New Roman"/>
          <w:sz w:val="24"/>
          <w:szCs w:val="24"/>
        </w:rPr>
        <w:t xml:space="preserve">and somatic manifestation </w:t>
      </w:r>
      <w:r w:rsidR="0006255E">
        <w:rPr>
          <w:rFonts w:ascii="Times New Roman" w:hAnsi="Times New Roman" w:cs="Times New Roman"/>
          <w:sz w:val="24"/>
          <w:szCs w:val="24"/>
        </w:rPr>
        <w:t>facto</w:t>
      </w:r>
      <w:r w:rsidR="006640C5">
        <w:rPr>
          <w:rFonts w:ascii="Times New Roman" w:hAnsi="Times New Roman" w:cs="Times New Roman"/>
          <w:sz w:val="24"/>
          <w:szCs w:val="24"/>
        </w:rPr>
        <w:t>r</w:t>
      </w:r>
      <w:r w:rsidR="00F70AA4">
        <w:rPr>
          <w:rFonts w:ascii="Times New Roman" w:hAnsi="Times New Roman" w:cs="Times New Roman"/>
          <w:sz w:val="24"/>
          <w:szCs w:val="24"/>
        </w:rPr>
        <w:t>s</w:t>
      </w:r>
      <w:r w:rsidR="006640C5">
        <w:rPr>
          <w:rFonts w:ascii="Times New Roman" w:hAnsi="Times New Roman" w:cs="Times New Roman"/>
          <w:sz w:val="24"/>
          <w:szCs w:val="24"/>
        </w:rPr>
        <w:t xml:space="preserve"> </w:t>
      </w:r>
      <w:r w:rsidR="00187D69">
        <w:rPr>
          <w:rFonts w:ascii="Times New Roman" w:hAnsi="Times New Roman" w:cs="Times New Roman"/>
          <w:sz w:val="24"/>
          <w:szCs w:val="24"/>
        </w:rPr>
        <w:t>yield</w:t>
      </w:r>
      <w:r w:rsidR="00F70AA4">
        <w:rPr>
          <w:rFonts w:ascii="Times New Roman" w:hAnsi="Times New Roman" w:cs="Times New Roman"/>
          <w:sz w:val="24"/>
          <w:szCs w:val="24"/>
        </w:rPr>
        <w:t>ed</w:t>
      </w:r>
      <w:r w:rsidR="00187D69">
        <w:rPr>
          <w:rFonts w:ascii="Times New Roman" w:hAnsi="Times New Roman" w:cs="Times New Roman"/>
          <w:sz w:val="24"/>
          <w:szCs w:val="24"/>
        </w:rPr>
        <w:t xml:space="preserve"> out of range predictions </w:t>
      </w:r>
      <w:r w:rsidR="006640C5">
        <w:rPr>
          <w:rFonts w:ascii="Times New Roman" w:hAnsi="Times New Roman" w:cs="Times New Roman"/>
          <w:sz w:val="24"/>
          <w:szCs w:val="24"/>
        </w:rPr>
        <w:t>(that is ab</w:t>
      </w:r>
      <w:r w:rsidR="00F70AA4">
        <w:rPr>
          <w:rFonts w:ascii="Times New Roman" w:hAnsi="Times New Roman" w:cs="Times New Roman"/>
          <w:sz w:val="24"/>
          <w:szCs w:val="24"/>
        </w:rPr>
        <w:t>ove 4 and below 1</w:t>
      </w:r>
      <w:r w:rsidR="00BC4C64">
        <w:rPr>
          <w:rFonts w:ascii="Times New Roman" w:hAnsi="Times New Roman" w:cs="Times New Roman"/>
          <w:sz w:val="24"/>
          <w:szCs w:val="24"/>
        </w:rPr>
        <w:t xml:space="preserve"> respectively</w:t>
      </w:r>
      <w:r w:rsidR="004469F7">
        <w:rPr>
          <w:rFonts w:ascii="Times New Roman" w:hAnsi="Times New Roman" w:cs="Times New Roman"/>
          <w:sz w:val="24"/>
          <w:szCs w:val="24"/>
        </w:rPr>
        <w:t>) for some items</w:t>
      </w:r>
      <w:r w:rsidR="00BC4C64">
        <w:rPr>
          <w:rFonts w:ascii="Times New Roman" w:hAnsi="Times New Roman" w:cs="Times New Roman"/>
          <w:sz w:val="24"/>
          <w:szCs w:val="24"/>
        </w:rPr>
        <w:t xml:space="preserve">. </w:t>
      </w:r>
      <w:r w:rsidR="00A67CD0">
        <w:rPr>
          <w:rFonts w:ascii="Times New Roman" w:hAnsi="Times New Roman" w:cs="Times New Roman"/>
          <w:sz w:val="24"/>
          <w:szCs w:val="24"/>
        </w:rPr>
        <w:t xml:space="preserve">This occurred for </w:t>
      </w:r>
      <w:r w:rsidR="00071D3F">
        <w:rPr>
          <w:rFonts w:ascii="Times New Roman" w:hAnsi="Times New Roman" w:cs="Times New Roman"/>
          <w:sz w:val="24"/>
          <w:szCs w:val="24"/>
        </w:rPr>
        <w:t xml:space="preserve">state of mind </w:t>
      </w:r>
      <w:r w:rsidR="00800461">
        <w:rPr>
          <w:rFonts w:ascii="Times New Roman" w:hAnsi="Times New Roman" w:cs="Times New Roman"/>
          <w:sz w:val="24"/>
          <w:szCs w:val="24"/>
        </w:rPr>
        <w:t xml:space="preserve">factor scores within </w:t>
      </w:r>
      <w:r w:rsidR="008F086C">
        <w:rPr>
          <w:rFonts w:ascii="Times New Roman" w:hAnsi="Times New Roman" w:cs="Times New Roman"/>
          <w:sz w:val="24"/>
          <w:szCs w:val="24"/>
        </w:rPr>
        <w:t>+</w:t>
      </w:r>
      <w:r w:rsidR="00071D3F">
        <w:rPr>
          <w:rFonts w:ascii="Times New Roman" w:hAnsi="Times New Roman" w:cs="Times New Roman"/>
          <w:sz w:val="24"/>
          <w:szCs w:val="24"/>
        </w:rPr>
        <w:t>1.5 SD of the mean and for somatic manifestat</w:t>
      </w:r>
      <w:r w:rsidR="004469F7">
        <w:rPr>
          <w:rFonts w:ascii="Times New Roman" w:hAnsi="Times New Roman" w:cs="Times New Roman"/>
          <w:sz w:val="24"/>
          <w:szCs w:val="24"/>
        </w:rPr>
        <w:t>ion factor scores within -1SD of the mean</w:t>
      </w:r>
      <w:r w:rsidR="00BA3E9E">
        <w:rPr>
          <w:rFonts w:ascii="Times New Roman" w:hAnsi="Times New Roman" w:cs="Times New Roman"/>
          <w:sz w:val="24"/>
          <w:szCs w:val="24"/>
        </w:rPr>
        <w:t xml:space="preserve">. </w:t>
      </w:r>
      <w:r w:rsidR="00493064">
        <w:rPr>
          <w:rFonts w:ascii="Times New Roman" w:hAnsi="Times New Roman" w:cs="Times New Roman"/>
          <w:sz w:val="24"/>
          <w:szCs w:val="24"/>
        </w:rPr>
        <w:t>Hence, a</w:t>
      </w:r>
      <w:r>
        <w:rPr>
          <w:rFonts w:ascii="Times New Roman" w:hAnsi="Times New Roman" w:cs="Times New Roman"/>
          <w:sz w:val="24"/>
          <w:szCs w:val="24"/>
        </w:rPr>
        <w:t xml:space="preserve">n </w:t>
      </w:r>
      <w:r w:rsidR="00824E14">
        <w:rPr>
          <w:rFonts w:ascii="Times New Roman" w:hAnsi="Times New Roman" w:cs="Times New Roman"/>
          <w:sz w:val="24"/>
          <w:szCs w:val="24"/>
        </w:rPr>
        <w:t xml:space="preserve">Item Factor Analysis </w:t>
      </w:r>
      <w:r w:rsidR="00BF68F6">
        <w:rPr>
          <w:rFonts w:ascii="Times New Roman" w:hAnsi="Times New Roman" w:cs="Times New Roman"/>
          <w:sz w:val="24"/>
          <w:szCs w:val="24"/>
        </w:rPr>
        <w:t>(</w:t>
      </w:r>
      <w:r>
        <w:rPr>
          <w:rFonts w:ascii="Times New Roman" w:hAnsi="Times New Roman" w:cs="Times New Roman"/>
          <w:sz w:val="24"/>
          <w:szCs w:val="24"/>
        </w:rPr>
        <w:t>IFA</w:t>
      </w:r>
      <w:r w:rsidR="00BF68F6">
        <w:rPr>
          <w:rFonts w:ascii="Times New Roman" w:hAnsi="Times New Roman" w:cs="Times New Roman"/>
          <w:sz w:val="24"/>
          <w:szCs w:val="24"/>
        </w:rPr>
        <w:t>)</w:t>
      </w:r>
      <w:r>
        <w:rPr>
          <w:rFonts w:ascii="Times New Roman" w:hAnsi="Times New Roman" w:cs="Times New Roman"/>
          <w:sz w:val="24"/>
          <w:szCs w:val="24"/>
        </w:rPr>
        <w:t xml:space="preserve"> model is a modification of a CFA for the prediction of categorical outcomes or responses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{"citationID":"YU2Ltxjg","properties":{"formattedCitation":"\\super 13,14\\nosupersub{}","plainCitation":"13,14","noteIndex":0},"citationItems":[{"id":31360,"uris":["http://zotero.org/users/8671144/items/NASZLCH9"],"itemData":{"id":31360,"type":"article-journal","abstract":"A structural equation model is proposed with a generalized measurement part, allowing for dichotomous and ordered categorical variables (indicators) in addition to continuous ones. A computationally feasible three-stage estimator is proposed for any combination of observed variable types. This approach provides large-sample chi-square tests of fit and standard errors of estimates for situations not previously covered. Two multiple-indicator modeling examples are given. One is a simultaneous analysis of two groups with a structural equation model underlying skewed Likert variables. The second is a longitudinal model with a structural model for multivariate probit regressions.","container-title":"Psychometrika","DOI":"10.1007/BF02294210","ISSN":"1860-0980","issue":"1","journalAbbreviation":"Psychometrika","language":"en","page":"115-132","source":"Springer Link","title":"A general structural equation model with dichotomous, ordered categorical, and continuous latent variable indicators","volume":"49","author":[{"family":"Muthén","given":"Bengt"}],"issued":{"date-parts":[["1984",3,1]]}}},{"id":31361,"uris":["http://zotero.org/users/8671144/items/QACTKESC"],"itemData":{"id":31361,"type":"article-journal","abstract":"Equivalence of marginal likelihood of the two-parameter normal ogive model in item response theory (IRT) and factor analysis of dichotomized variables (FA) was formally proved. The basic result on the dichotomous variables was extended to multicategory cases, both ordered and unordered categorical data. Pair comparison data arising from multiple-judgment sampling were discussed as a special case of the unordered categorical data. A taxonomy of data for the IRT and FA models was also attempted.","container-title":"Psychometrika","DOI":"10.1007/BF02294363","ISSN":"1860-0980","issue":"3","journalAbbreviation":"Psychometrika","language":"en","page":"393-408","source":"Springer Link","title":"On the relationship between item response theory and factor analysis of discretized variables","volume":"52","author":[{"family":"Takane","given":"Yoshio"},{"family":"Leeuw","given":"Jan","non-dropping-particle":"de"}],"issued":{"date-parts":[["1987",9,1]]}}}],"schema":"https://github.com/citation-style-language/schema/raw/master/csl-citation.json"} </w:instrText>
      </w:r>
      <w:r>
        <w:rPr>
          <w:rFonts w:ascii="Times New Roman" w:hAnsi="Times New Roman" w:cs="Times New Roman"/>
          <w:sz w:val="24"/>
          <w:szCs w:val="24"/>
        </w:rPr>
        <w:fldChar w:fldCharType="separate"/>
      </w:r>
      <w:r w:rsidRPr="006A21F9">
        <w:rPr>
          <w:rFonts w:ascii="Times New Roman" w:hAnsi="Times New Roman" w:cs="Times New Roman"/>
          <w:sz w:val="24"/>
          <w:vertAlign w:val="superscript"/>
        </w:rPr>
        <w:t>13,14</w:t>
      </w:r>
      <w:r>
        <w:rPr>
          <w:rFonts w:ascii="Times New Roman" w:hAnsi="Times New Roman" w:cs="Times New Roman"/>
          <w:sz w:val="24"/>
          <w:szCs w:val="24"/>
        </w:rPr>
        <w:fldChar w:fldCharType="end"/>
      </w:r>
      <w:r>
        <w:rPr>
          <w:rFonts w:ascii="Times New Roman" w:hAnsi="Times New Roman" w:cs="Times New Roman"/>
          <w:sz w:val="24"/>
          <w:szCs w:val="24"/>
        </w:rPr>
        <w:t xml:space="preserve">. An </w:t>
      </w:r>
      <w:r w:rsidR="008D6D4C">
        <w:rPr>
          <w:rFonts w:ascii="Times New Roman" w:hAnsi="Times New Roman" w:cs="Times New Roman"/>
          <w:sz w:val="24"/>
          <w:szCs w:val="24"/>
        </w:rPr>
        <w:t>Item Response Theory (</w:t>
      </w:r>
      <w:r>
        <w:rPr>
          <w:rFonts w:ascii="Times New Roman" w:hAnsi="Times New Roman" w:cs="Times New Roman"/>
          <w:sz w:val="24"/>
          <w:szCs w:val="24"/>
        </w:rPr>
        <w:t>IRT</w:t>
      </w:r>
      <w:r w:rsidR="008D6D4C">
        <w:rPr>
          <w:rFonts w:ascii="Times New Roman" w:hAnsi="Times New Roman" w:cs="Times New Roman"/>
          <w:sz w:val="24"/>
          <w:szCs w:val="24"/>
        </w:rPr>
        <w:t>)</w:t>
      </w:r>
      <w:r>
        <w:rPr>
          <w:rFonts w:ascii="Times New Roman" w:hAnsi="Times New Roman" w:cs="Times New Roman"/>
          <w:sz w:val="24"/>
          <w:szCs w:val="24"/>
        </w:rPr>
        <w:t xml:space="preserve"> model is a reparameterization of an IFA model for categorical responses as well</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{"citationID":"Bf04DFFC","properties":{"formattedCitation":"\\super 13,14\\nosupersub{}","plainCitation":"13,14","noteIndex":0},"citationItems":[{"id":31360,"uris":["http://zotero.org/users/8671144/items/NASZLCH9"],"itemData":{"id":31360,"type":"article-journal","abstract":"A structural equation model is proposed with a generalized measurement part, allowing for dichotomous and ordered categorical variables (indicators) in addition to continuous ones. A computationally feasible three-stage estimator is proposed for any combination of observed variable types. This approach provides large-sample chi-square tests of fit and standard errors of estimates for situations not previously covered. Two multiple-indicator modeling examples are given. One is a simultaneous analysis of two groups with a structural equation model underlying skewed Likert variables. The second is a longitudinal model with a structural model for multivariate probit regressions.","container-title":"Psychometrika","DOI":"10.1007/BF02294210","ISSN":"1860-0980","issue":"1","journalAbbreviation":"Psychometrika","language":"en","page":"115-132","source":"Springer Link","title":"A general structural equation model with dichotomous, ordered categorical, and continuous latent variable indicators","volume":"49","author":[{"family":"Muthén","given":"Bengt"}],"issued":{"date-parts":[["1984",3,1]]}}},{"id":31361,"uris":["http://zotero.org/users/8671144/items/QACTKESC"],"itemData":{"id":31361,"type":"article-journal","abstract":"Equivalence of marginal likelihood of the two-parameter normal ogive model in item response theory (IRT) and factor analysis of dichotomized variables (FA) was formally proved. The basic result on the dichotomous variables was extended to multicategory cases, both ordered and unordered categorical data. Pair comparison data arising from multiple-judgment sampling were discussed as a special case of the unordered categorical data. A taxonomy of data for the IRT and FA models was also attempted.","container-title":"Psychometrika","DOI":"10.1007/BF02294363","ISSN":"1860-0980","issue":"3","journalAbbreviation":"Psychometrika","language":"en","page":"393-408","source":"Springer Link","title":"On the relationship between item response theory and factor analysis of discretized variables","volume":"52","author":[{"family":"Takane","given":"Yoshio"},{"family":"Leeuw","given":"Jan","non-dropping-particle":"de"}],"issued":{"date-parts":[["1987",9,1]]}}}],"schema":"https://github.com/citation-style-language/schema/raw/master/csl-citation.json"} </w:instrText>
      </w:r>
      <w:r>
        <w:rPr>
          <w:rFonts w:ascii="Times New Roman" w:hAnsi="Times New Roman" w:cs="Times New Roman"/>
          <w:sz w:val="24"/>
          <w:szCs w:val="24"/>
        </w:rPr>
        <w:fldChar w:fldCharType="separate"/>
      </w:r>
      <w:r w:rsidRPr="006A21F9">
        <w:rPr>
          <w:rFonts w:ascii="Times New Roman" w:hAnsi="Times New Roman" w:cs="Times New Roman"/>
          <w:sz w:val="24"/>
          <w:vertAlign w:val="superscript"/>
        </w:rPr>
        <w:t>13,14</w:t>
      </w:r>
      <w:r>
        <w:rPr>
          <w:rFonts w:ascii="Times New Roman" w:hAnsi="Times New Roman" w:cs="Times New Roman"/>
          <w:sz w:val="24"/>
          <w:szCs w:val="24"/>
        </w:rPr>
        <w:fldChar w:fldCharType="end"/>
      </w:r>
      <w:r>
        <w:rPr>
          <w:rFonts w:ascii="Times New Roman" w:hAnsi="Times New Roman" w:cs="Times New Roman"/>
          <w:sz w:val="24"/>
          <w:szCs w:val="24"/>
        </w:rPr>
        <w:t>. Both models achieve the prediction of categorical item responses with the aid of link (transformation) functions and/or a multinomial distribution.</w:t>
      </w:r>
      <w:r w:rsidR="003D1888">
        <w:rPr>
          <w:rFonts w:ascii="Times New Roman" w:hAnsi="Times New Roman" w:cs="Times New Roman"/>
          <w:sz w:val="24"/>
          <w:szCs w:val="24"/>
        </w:rPr>
        <w:t xml:space="preserve"> </w:t>
      </w:r>
      <w:r w:rsidR="001A6799">
        <w:rPr>
          <w:rFonts w:ascii="Times New Roman" w:hAnsi="Times New Roman" w:cs="Times New Roman"/>
          <w:sz w:val="24"/>
          <w:szCs w:val="24"/>
        </w:rPr>
        <w:t>Th</w:t>
      </w:r>
      <w:r w:rsidR="007A2F2C">
        <w:rPr>
          <w:rFonts w:ascii="Times New Roman" w:hAnsi="Times New Roman" w:cs="Times New Roman"/>
          <w:sz w:val="24"/>
          <w:szCs w:val="24"/>
        </w:rPr>
        <w:t xml:space="preserve">ese nonlinear slopes </w:t>
      </w:r>
      <w:r w:rsidR="00E8123A">
        <w:rPr>
          <w:rFonts w:ascii="Times New Roman" w:hAnsi="Times New Roman" w:cs="Times New Roman"/>
          <w:sz w:val="24"/>
          <w:szCs w:val="24"/>
        </w:rPr>
        <w:t>constrain</w:t>
      </w:r>
      <w:r w:rsidR="007A2F2C">
        <w:rPr>
          <w:rFonts w:ascii="Times New Roman" w:hAnsi="Times New Roman" w:cs="Times New Roman"/>
          <w:sz w:val="24"/>
          <w:szCs w:val="24"/>
        </w:rPr>
        <w:t xml:space="preserve"> the predicted item responses</w:t>
      </w:r>
      <w:r w:rsidR="00B90FAE">
        <w:rPr>
          <w:rFonts w:ascii="Times New Roman" w:hAnsi="Times New Roman" w:cs="Times New Roman"/>
          <w:sz w:val="24"/>
          <w:szCs w:val="24"/>
        </w:rPr>
        <w:t xml:space="preserve"> to stay within </w:t>
      </w:r>
      <w:r w:rsidR="000E73FD">
        <w:rPr>
          <w:rFonts w:ascii="Times New Roman" w:hAnsi="Times New Roman" w:cs="Times New Roman"/>
          <w:sz w:val="24"/>
          <w:szCs w:val="24"/>
        </w:rPr>
        <w:t>boundaries of the response options</w:t>
      </w:r>
      <w:r w:rsidR="00B90FAE">
        <w:rPr>
          <w:rFonts w:ascii="Times New Roman" w:hAnsi="Times New Roman" w:cs="Times New Roman"/>
          <w:sz w:val="24"/>
          <w:szCs w:val="24"/>
        </w:rPr>
        <w:t>.</w:t>
      </w:r>
    </w:p>
    <w:p w14:paraId="278B85B0" w14:textId="2B44467E" w:rsidR="00B52424" w:rsidRDefault="00B52424" w:rsidP="00FC7E7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Model-data fit was assessed using the model </w:t>
      </w:r>
      <w:r w:rsidR="00560416">
        <w:rPr>
          <w:rFonts w:ascii="Times New Roman" w:hAnsi="Times New Roman" w:cs="Times New Roman"/>
          <w:sz w:val="24"/>
          <w:szCs w:val="24"/>
        </w:rPr>
        <w:t>χ</w:t>
      </w:r>
      <w:r w:rsidR="00F01BB7" w:rsidRPr="009E70EB">
        <w:rPr>
          <w:rFonts w:ascii="Times New Roman" w:hAnsi="Times New Roman" w:cs="Times New Roman"/>
          <w:sz w:val="24"/>
          <w:szCs w:val="24"/>
          <w:vertAlign w:val="superscript"/>
        </w:rPr>
        <w:t>2</w:t>
      </w:r>
      <w:r w:rsidR="00F01BB7">
        <w:rPr>
          <w:rFonts w:ascii="Times New Roman" w:hAnsi="Times New Roman" w:cs="Times New Roman"/>
          <w:sz w:val="24"/>
          <w:szCs w:val="24"/>
        </w:rPr>
        <w:t xml:space="preserve"> test, </w:t>
      </w:r>
      <w:r w:rsidR="009E70EB">
        <w:rPr>
          <w:rFonts w:ascii="Times New Roman" w:hAnsi="Times New Roman" w:cs="Times New Roman"/>
          <w:sz w:val="24"/>
          <w:szCs w:val="24"/>
        </w:rPr>
        <w:t xml:space="preserve">Tucker-Lewis Index (TLI), </w:t>
      </w:r>
      <w:r w:rsidR="00EA18D4">
        <w:rPr>
          <w:rFonts w:ascii="Times New Roman" w:hAnsi="Times New Roman" w:cs="Times New Roman"/>
          <w:sz w:val="24"/>
          <w:szCs w:val="24"/>
        </w:rPr>
        <w:t xml:space="preserve">Comparative Fit Index (CFI), </w:t>
      </w:r>
      <w:r w:rsidR="002D1863">
        <w:rPr>
          <w:rFonts w:ascii="Times New Roman" w:hAnsi="Times New Roman" w:cs="Times New Roman"/>
          <w:sz w:val="24"/>
          <w:szCs w:val="24"/>
        </w:rPr>
        <w:t>Root Mean Squared Error of Approximation (RMSEA)</w:t>
      </w:r>
      <w:r w:rsidR="00BA7E80">
        <w:rPr>
          <w:rFonts w:ascii="Times New Roman" w:hAnsi="Times New Roman" w:cs="Times New Roman"/>
          <w:sz w:val="24"/>
          <w:szCs w:val="24"/>
        </w:rPr>
        <w:t xml:space="preserve"> estimate </w:t>
      </w:r>
      <w:r w:rsidR="00F96E8B">
        <w:rPr>
          <w:rFonts w:ascii="Times New Roman" w:hAnsi="Times New Roman" w:cs="Times New Roman"/>
          <w:sz w:val="24"/>
          <w:szCs w:val="24"/>
        </w:rPr>
        <w:t>[</w:t>
      </w:r>
      <w:r w:rsidR="00BA7E80">
        <w:rPr>
          <w:rFonts w:ascii="Times New Roman" w:hAnsi="Times New Roman" w:cs="Times New Roman"/>
          <w:sz w:val="24"/>
          <w:szCs w:val="24"/>
        </w:rPr>
        <w:t xml:space="preserve">with a </w:t>
      </w:r>
      <w:r w:rsidR="00F96E8B">
        <w:rPr>
          <w:rFonts w:ascii="Times New Roman" w:hAnsi="Times New Roman" w:cs="Times New Roman"/>
          <w:sz w:val="24"/>
          <w:szCs w:val="24"/>
        </w:rPr>
        <w:t xml:space="preserve">90% confidence interval], and </w:t>
      </w:r>
      <w:r w:rsidR="00BE5F72">
        <w:rPr>
          <w:rFonts w:ascii="Times New Roman" w:hAnsi="Times New Roman" w:cs="Times New Roman"/>
          <w:sz w:val="24"/>
          <w:szCs w:val="24"/>
        </w:rPr>
        <w:t>Standardized Root-Mean-Square Residual (SRMR).</w:t>
      </w:r>
      <w:r w:rsidR="00B73AF4">
        <w:rPr>
          <w:rFonts w:ascii="Times New Roman" w:hAnsi="Times New Roman" w:cs="Times New Roman"/>
          <w:sz w:val="24"/>
          <w:szCs w:val="24"/>
        </w:rPr>
        <w:t xml:space="preserve"> </w:t>
      </w:r>
      <w:r w:rsidR="004B6ADA">
        <w:rPr>
          <w:rFonts w:ascii="Times New Roman" w:hAnsi="Times New Roman" w:cs="Times New Roman"/>
          <w:sz w:val="24"/>
          <w:szCs w:val="24"/>
        </w:rPr>
        <w:t>Acceptable global fit was in</w:t>
      </w:r>
      <w:r w:rsidR="008B45E6">
        <w:rPr>
          <w:rFonts w:ascii="Times New Roman" w:hAnsi="Times New Roman" w:cs="Times New Roman"/>
          <w:sz w:val="24"/>
          <w:szCs w:val="24"/>
        </w:rPr>
        <w:t>dicated by a nonsignificant model χ</w:t>
      </w:r>
      <w:r w:rsidR="008B45E6" w:rsidRPr="009E70EB">
        <w:rPr>
          <w:rFonts w:ascii="Times New Roman" w:hAnsi="Times New Roman" w:cs="Times New Roman"/>
          <w:sz w:val="24"/>
          <w:szCs w:val="24"/>
          <w:vertAlign w:val="superscript"/>
        </w:rPr>
        <w:t>2</w:t>
      </w:r>
      <w:r w:rsidR="008B45E6">
        <w:rPr>
          <w:rFonts w:ascii="Times New Roman" w:hAnsi="Times New Roman" w:cs="Times New Roman"/>
          <w:sz w:val="24"/>
          <w:szCs w:val="24"/>
        </w:rPr>
        <w:t xml:space="preserve"> test, TLI and CFI </w:t>
      </w:r>
      <w:r w:rsidR="00A668FD">
        <w:rPr>
          <w:rFonts w:ascii="Times New Roman" w:hAnsi="Times New Roman" w:cs="Times New Roman"/>
          <w:sz w:val="24"/>
          <w:szCs w:val="24"/>
        </w:rPr>
        <w:t xml:space="preserve">&gt;= .95, RMSEA </w:t>
      </w:r>
      <w:r w:rsidR="00B05F54">
        <w:rPr>
          <w:rFonts w:ascii="Times New Roman" w:hAnsi="Times New Roman" w:cs="Times New Roman"/>
          <w:sz w:val="24"/>
          <w:szCs w:val="24"/>
        </w:rPr>
        <w:t>&lt;=.06 and SRMR &lt;= .08</w:t>
      </w:r>
      <w:r w:rsidR="00B05F54">
        <w:rPr>
          <w:rFonts w:ascii="Times New Roman" w:hAnsi="Times New Roman" w:cs="Times New Roman"/>
          <w:sz w:val="24"/>
          <w:szCs w:val="24"/>
        </w:rPr>
        <w:fldChar w:fldCharType="begin"/>
      </w:r>
      <w:r w:rsidR="00B05F54">
        <w:rPr>
          <w:rFonts w:ascii="Times New Roman" w:hAnsi="Times New Roman" w:cs="Times New Roman"/>
          <w:sz w:val="24"/>
          <w:szCs w:val="24"/>
        </w:rPr>
        <w:instrText xml:space="preserve"> ADDIN ZOTERO_ITEM CSL_CITATION {"citationID":"a2H9Y6Fj","properties":{"formattedCitation":"\\super 15\\nosupersub{}","plainCitation":"15","noteIndex":0},"citationItems":[{"id":31231,"uris":["http://zotero.org/users/8671144/items/TT782MEA"],"itemData":{"id":31231,"type":"article-journal","container-title":"Structural Equation Modeling: A Multidisciplinary Journal","DOI":"10.1080/10705519909540118","ISSN":"1070-5511, 1532-8007","issue":"1","journalAbbreviation":"Structural Equation Modeling: A Multidisciplinary Journal","language":"en","page":"1-55","source":"DOI.org (Crossref)","title":"Cutoff criteria for fit indexes in covariance structure analysis: Conventional criteria versus new alternatives","title-short":"Cutoff criteria for fit indexes in covariance structure analysis","volume":"6","author":[{"family":"Hu","given":"Li‐tze"},{"family":"Bentler","given":"Peter M."}],"issued":{"date-parts":[["1999",1]]}}}],"schema":"https://github.com/citation-style-language/schema/raw/master/csl-citation.json"} </w:instrText>
      </w:r>
      <w:r w:rsidR="00B05F54">
        <w:rPr>
          <w:rFonts w:ascii="Times New Roman" w:hAnsi="Times New Roman" w:cs="Times New Roman"/>
          <w:sz w:val="24"/>
          <w:szCs w:val="24"/>
        </w:rPr>
        <w:fldChar w:fldCharType="separate"/>
      </w:r>
      <w:r w:rsidR="00B05F54" w:rsidRPr="00B05F54">
        <w:rPr>
          <w:rFonts w:ascii="Times New Roman" w:hAnsi="Times New Roman" w:cs="Times New Roman"/>
          <w:sz w:val="24"/>
          <w:vertAlign w:val="superscript"/>
        </w:rPr>
        <w:t>15</w:t>
      </w:r>
      <w:r w:rsidR="00B05F54">
        <w:rPr>
          <w:rFonts w:ascii="Times New Roman" w:hAnsi="Times New Roman" w:cs="Times New Roman"/>
          <w:sz w:val="24"/>
          <w:szCs w:val="24"/>
        </w:rPr>
        <w:fldChar w:fldCharType="end"/>
      </w:r>
      <w:r w:rsidR="00B05F54">
        <w:rPr>
          <w:rFonts w:ascii="Times New Roman" w:hAnsi="Times New Roman" w:cs="Times New Roman"/>
          <w:sz w:val="24"/>
          <w:szCs w:val="24"/>
        </w:rPr>
        <w:t xml:space="preserve">. </w:t>
      </w:r>
      <w:r w:rsidR="00B20C7C">
        <w:rPr>
          <w:rFonts w:ascii="Times New Roman" w:hAnsi="Times New Roman" w:cs="Times New Roman"/>
          <w:sz w:val="24"/>
          <w:szCs w:val="24"/>
        </w:rPr>
        <w:t>Discrepancies between the model</w:t>
      </w:r>
      <w:r w:rsidR="005E419A">
        <w:rPr>
          <w:rFonts w:ascii="Times New Roman" w:hAnsi="Times New Roman" w:cs="Times New Roman"/>
          <w:sz w:val="24"/>
          <w:szCs w:val="24"/>
        </w:rPr>
        <w:t xml:space="preserve">-predicted and data-estimated (observed) </w:t>
      </w:r>
      <w:r w:rsidR="00A4773B">
        <w:rPr>
          <w:rFonts w:ascii="Times New Roman" w:hAnsi="Times New Roman" w:cs="Times New Roman"/>
          <w:sz w:val="24"/>
          <w:szCs w:val="24"/>
        </w:rPr>
        <w:t xml:space="preserve">correlations for each pair of items </w:t>
      </w:r>
      <w:r w:rsidR="00362D1B">
        <w:rPr>
          <w:rFonts w:ascii="Times New Roman" w:hAnsi="Times New Roman" w:cs="Times New Roman"/>
          <w:sz w:val="24"/>
          <w:szCs w:val="24"/>
        </w:rPr>
        <w:t>were</w:t>
      </w:r>
      <w:r w:rsidR="00A4773B">
        <w:rPr>
          <w:rFonts w:ascii="Times New Roman" w:hAnsi="Times New Roman" w:cs="Times New Roman"/>
          <w:sz w:val="24"/>
          <w:szCs w:val="24"/>
        </w:rPr>
        <w:t xml:space="preserve"> indicative of local misfit.</w:t>
      </w:r>
      <w:r w:rsidR="00362D1B">
        <w:rPr>
          <w:rFonts w:ascii="Times New Roman" w:hAnsi="Times New Roman" w:cs="Times New Roman"/>
          <w:sz w:val="24"/>
          <w:szCs w:val="24"/>
        </w:rPr>
        <w:t xml:space="preserve"> </w:t>
      </w:r>
      <w:r w:rsidR="00CE1CFE">
        <w:rPr>
          <w:rFonts w:ascii="Times New Roman" w:hAnsi="Times New Roman" w:cs="Times New Roman"/>
          <w:sz w:val="24"/>
          <w:szCs w:val="24"/>
        </w:rPr>
        <w:t xml:space="preserve">All item parameters </w:t>
      </w:r>
      <w:r w:rsidR="00843D61">
        <w:rPr>
          <w:rFonts w:ascii="Times New Roman" w:hAnsi="Times New Roman" w:cs="Times New Roman"/>
          <w:sz w:val="24"/>
          <w:szCs w:val="24"/>
        </w:rPr>
        <w:t>(Intercepts</w:t>
      </w:r>
      <w:r w:rsidR="00AF3547">
        <w:rPr>
          <w:rFonts w:ascii="Times New Roman" w:hAnsi="Times New Roman" w:cs="Times New Roman"/>
          <w:sz w:val="24"/>
          <w:szCs w:val="24"/>
        </w:rPr>
        <w:t xml:space="preserve">, </w:t>
      </w:r>
      <w:r w:rsidR="00A925DB">
        <w:rPr>
          <w:rFonts w:ascii="Times New Roman" w:hAnsi="Times New Roman" w:cs="Times New Roman"/>
          <w:sz w:val="24"/>
          <w:szCs w:val="24"/>
        </w:rPr>
        <w:t>f</w:t>
      </w:r>
      <w:r w:rsidR="00B0744A">
        <w:rPr>
          <w:rFonts w:ascii="Times New Roman" w:hAnsi="Times New Roman" w:cs="Times New Roman"/>
          <w:sz w:val="24"/>
          <w:szCs w:val="24"/>
        </w:rPr>
        <w:t>actor l</w:t>
      </w:r>
      <w:r w:rsidR="00AF3547">
        <w:rPr>
          <w:rFonts w:ascii="Times New Roman" w:hAnsi="Times New Roman" w:cs="Times New Roman"/>
          <w:sz w:val="24"/>
          <w:szCs w:val="24"/>
        </w:rPr>
        <w:t xml:space="preserve">oadings and </w:t>
      </w:r>
      <w:r w:rsidR="00B0744A">
        <w:rPr>
          <w:rFonts w:ascii="Times New Roman" w:hAnsi="Times New Roman" w:cs="Times New Roman"/>
          <w:sz w:val="24"/>
          <w:szCs w:val="24"/>
        </w:rPr>
        <w:t>r</w:t>
      </w:r>
      <w:r w:rsidR="00AF3547">
        <w:rPr>
          <w:rFonts w:ascii="Times New Roman" w:hAnsi="Times New Roman" w:cs="Times New Roman"/>
          <w:sz w:val="24"/>
          <w:szCs w:val="24"/>
        </w:rPr>
        <w:t>esidual variances for CFA</w:t>
      </w:r>
      <w:r w:rsidR="003D1D08">
        <w:rPr>
          <w:rFonts w:ascii="Times New Roman" w:hAnsi="Times New Roman" w:cs="Times New Roman"/>
          <w:sz w:val="24"/>
          <w:szCs w:val="24"/>
        </w:rPr>
        <w:t>;</w:t>
      </w:r>
      <w:r w:rsidR="00400DFD">
        <w:rPr>
          <w:rFonts w:ascii="Times New Roman" w:hAnsi="Times New Roman" w:cs="Times New Roman"/>
          <w:sz w:val="24"/>
          <w:szCs w:val="24"/>
        </w:rPr>
        <w:t xml:space="preserve"> item </w:t>
      </w:r>
      <w:r w:rsidR="00A925DB">
        <w:rPr>
          <w:rFonts w:ascii="Times New Roman" w:hAnsi="Times New Roman" w:cs="Times New Roman"/>
          <w:sz w:val="24"/>
          <w:szCs w:val="24"/>
        </w:rPr>
        <w:t>t</w:t>
      </w:r>
      <w:r w:rsidR="00843D61">
        <w:rPr>
          <w:rFonts w:ascii="Times New Roman" w:hAnsi="Times New Roman" w:cs="Times New Roman"/>
          <w:sz w:val="24"/>
          <w:szCs w:val="24"/>
        </w:rPr>
        <w:t>hresholds</w:t>
      </w:r>
      <w:r w:rsidR="00400DFD">
        <w:rPr>
          <w:rFonts w:ascii="Times New Roman" w:hAnsi="Times New Roman" w:cs="Times New Roman"/>
          <w:sz w:val="24"/>
          <w:szCs w:val="24"/>
        </w:rPr>
        <w:t>/difficulties</w:t>
      </w:r>
      <w:r w:rsidR="00A44D73">
        <w:rPr>
          <w:rFonts w:ascii="Times New Roman" w:hAnsi="Times New Roman" w:cs="Times New Roman"/>
          <w:sz w:val="24"/>
          <w:szCs w:val="24"/>
        </w:rPr>
        <w:t xml:space="preserve"> </w:t>
      </w:r>
      <w:r w:rsidR="003D1D08">
        <w:rPr>
          <w:rFonts w:ascii="Times New Roman" w:hAnsi="Times New Roman" w:cs="Times New Roman"/>
          <w:sz w:val="24"/>
          <w:szCs w:val="24"/>
        </w:rPr>
        <w:t>and item-</w:t>
      </w:r>
      <w:r w:rsidR="00A925DB">
        <w:rPr>
          <w:rFonts w:ascii="Times New Roman" w:hAnsi="Times New Roman" w:cs="Times New Roman"/>
          <w:sz w:val="24"/>
          <w:szCs w:val="24"/>
        </w:rPr>
        <w:t xml:space="preserve">factor </w:t>
      </w:r>
      <w:r w:rsidR="00A925DB">
        <w:rPr>
          <w:rFonts w:ascii="Times New Roman" w:hAnsi="Times New Roman" w:cs="Times New Roman"/>
          <w:sz w:val="24"/>
          <w:szCs w:val="24"/>
        </w:rPr>
        <w:lastRenderedPageBreak/>
        <w:t>l</w:t>
      </w:r>
      <w:r w:rsidR="00A44D73">
        <w:rPr>
          <w:rFonts w:ascii="Times New Roman" w:hAnsi="Times New Roman" w:cs="Times New Roman"/>
          <w:sz w:val="24"/>
          <w:szCs w:val="24"/>
        </w:rPr>
        <w:t>oadings</w:t>
      </w:r>
      <w:r w:rsidR="003D1D08">
        <w:rPr>
          <w:rFonts w:ascii="Times New Roman" w:hAnsi="Times New Roman" w:cs="Times New Roman"/>
          <w:sz w:val="24"/>
          <w:szCs w:val="24"/>
        </w:rPr>
        <w:t xml:space="preserve">/discrimination </w:t>
      </w:r>
      <w:r w:rsidR="00A44D73">
        <w:rPr>
          <w:rFonts w:ascii="Times New Roman" w:hAnsi="Times New Roman" w:cs="Times New Roman"/>
          <w:sz w:val="24"/>
          <w:szCs w:val="24"/>
        </w:rPr>
        <w:t>for</w:t>
      </w:r>
      <w:r w:rsidR="00E87079">
        <w:rPr>
          <w:rFonts w:ascii="Times New Roman" w:hAnsi="Times New Roman" w:cs="Times New Roman"/>
          <w:sz w:val="24"/>
          <w:szCs w:val="24"/>
        </w:rPr>
        <w:t xml:space="preserve"> </w:t>
      </w:r>
      <w:r w:rsidR="00A44D73">
        <w:rPr>
          <w:rFonts w:ascii="Times New Roman" w:hAnsi="Times New Roman" w:cs="Times New Roman"/>
          <w:sz w:val="24"/>
          <w:szCs w:val="24"/>
        </w:rPr>
        <w:t>IFA</w:t>
      </w:r>
      <w:r w:rsidR="003D1D08">
        <w:rPr>
          <w:rFonts w:ascii="Times New Roman" w:hAnsi="Times New Roman" w:cs="Times New Roman"/>
          <w:sz w:val="24"/>
          <w:szCs w:val="24"/>
        </w:rPr>
        <w:t>/IRT</w:t>
      </w:r>
      <w:r w:rsidR="00BE6046">
        <w:rPr>
          <w:rFonts w:ascii="Times New Roman" w:hAnsi="Times New Roman" w:cs="Times New Roman"/>
          <w:sz w:val="24"/>
          <w:szCs w:val="24"/>
        </w:rPr>
        <w:t xml:space="preserve">) were estimated with the </w:t>
      </w:r>
      <w:r w:rsidR="00AA7465">
        <w:rPr>
          <w:rFonts w:ascii="Times New Roman" w:hAnsi="Times New Roman" w:cs="Times New Roman"/>
          <w:sz w:val="24"/>
          <w:szCs w:val="24"/>
        </w:rPr>
        <w:t xml:space="preserve">Factor means and variances fixed to 0 and 1 respectively. </w:t>
      </w:r>
      <w:r w:rsidR="0014107D">
        <w:rPr>
          <w:rFonts w:ascii="Times New Roman" w:hAnsi="Times New Roman" w:cs="Times New Roman"/>
          <w:sz w:val="24"/>
          <w:szCs w:val="24"/>
        </w:rPr>
        <w:t>The</w:t>
      </w:r>
      <w:r w:rsidR="006531A9">
        <w:rPr>
          <w:rFonts w:ascii="Times New Roman" w:hAnsi="Times New Roman" w:cs="Times New Roman"/>
          <w:sz w:val="24"/>
          <w:szCs w:val="24"/>
        </w:rPr>
        <w:t xml:space="preserve"> ‘</w:t>
      </w:r>
      <w:proofErr w:type="spellStart"/>
      <w:r w:rsidR="006531A9">
        <w:rPr>
          <w:rFonts w:ascii="Times New Roman" w:hAnsi="Times New Roman" w:cs="Times New Roman"/>
          <w:sz w:val="24"/>
          <w:szCs w:val="24"/>
        </w:rPr>
        <w:t>l</w:t>
      </w:r>
      <w:r w:rsidR="00362D1B">
        <w:rPr>
          <w:rFonts w:ascii="Times New Roman" w:hAnsi="Times New Roman" w:cs="Times New Roman"/>
          <w:sz w:val="24"/>
          <w:szCs w:val="24"/>
        </w:rPr>
        <w:t>avaan</w:t>
      </w:r>
      <w:proofErr w:type="spellEnd"/>
      <w:r w:rsidR="00362D1B">
        <w:rPr>
          <w:rFonts w:ascii="Times New Roman" w:hAnsi="Times New Roman" w:cs="Times New Roman"/>
          <w:sz w:val="24"/>
          <w:szCs w:val="24"/>
        </w:rPr>
        <w:t xml:space="preserve"> v. 0.6-17</w:t>
      </w:r>
      <w:r w:rsidR="006531A9">
        <w:rPr>
          <w:rFonts w:ascii="Times New Roman" w:hAnsi="Times New Roman" w:cs="Times New Roman"/>
          <w:sz w:val="24"/>
          <w:szCs w:val="24"/>
        </w:rPr>
        <w:t>’ package</w:t>
      </w:r>
      <w:r w:rsidR="000C4620">
        <w:rPr>
          <w:rFonts w:ascii="Times New Roman" w:hAnsi="Times New Roman" w:cs="Times New Roman"/>
          <w:sz w:val="24"/>
          <w:szCs w:val="24"/>
        </w:rPr>
        <w:t xml:space="preserve"> </w:t>
      </w:r>
      <w:r w:rsidR="00362D1B">
        <w:rPr>
          <w:rFonts w:ascii="Times New Roman" w:hAnsi="Times New Roman" w:cs="Times New Roman"/>
          <w:sz w:val="24"/>
          <w:szCs w:val="24"/>
        </w:rPr>
        <w:t>within R v. 4.4.</w:t>
      </w:r>
      <w:r w:rsidR="006531A9">
        <w:rPr>
          <w:rFonts w:ascii="Times New Roman" w:hAnsi="Times New Roman" w:cs="Times New Roman"/>
          <w:sz w:val="24"/>
          <w:szCs w:val="24"/>
        </w:rPr>
        <w:t>1</w:t>
      </w:r>
      <w:r w:rsidR="00362D1B">
        <w:rPr>
          <w:rFonts w:ascii="Times New Roman" w:hAnsi="Times New Roman" w:cs="Times New Roman"/>
          <w:sz w:val="24"/>
          <w:szCs w:val="24"/>
        </w:rPr>
        <w:t xml:space="preserve"> </w:t>
      </w:r>
      <w:r w:rsidR="006531A9">
        <w:rPr>
          <w:rFonts w:ascii="Times New Roman" w:hAnsi="Times New Roman" w:cs="Times New Roman"/>
          <w:sz w:val="24"/>
          <w:szCs w:val="24"/>
        </w:rPr>
        <w:t>w</w:t>
      </w:r>
      <w:r w:rsidR="000C4620">
        <w:rPr>
          <w:rFonts w:ascii="Times New Roman" w:hAnsi="Times New Roman" w:cs="Times New Roman"/>
          <w:sz w:val="24"/>
          <w:szCs w:val="24"/>
        </w:rPr>
        <w:t>as</w:t>
      </w:r>
      <w:r w:rsidR="006531A9">
        <w:rPr>
          <w:rFonts w:ascii="Times New Roman" w:hAnsi="Times New Roman" w:cs="Times New Roman"/>
          <w:sz w:val="24"/>
          <w:szCs w:val="24"/>
        </w:rPr>
        <w:t xml:space="preserve"> used in </w:t>
      </w:r>
      <w:r w:rsidR="006F3EB1">
        <w:rPr>
          <w:rFonts w:ascii="Times New Roman" w:hAnsi="Times New Roman" w:cs="Times New Roman"/>
          <w:sz w:val="24"/>
          <w:szCs w:val="24"/>
        </w:rPr>
        <w:t xml:space="preserve">the estimation of </w:t>
      </w:r>
      <w:r w:rsidR="000C4620">
        <w:rPr>
          <w:rFonts w:ascii="Times New Roman" w:hAnsi="Times New Roman" w:cs="Times New Roman"/>
          <w:sz w:val="24"/>
          <w:szCs w:val="24"/>
        </w:rPr>
        <w:t xml:space="preserve">the CFA and limited information IFA </w:t>
      </w:r>
      <w:r w:rsidR="003E6740">
        <w:rPr>
          <w:rFonts w:ascii="Times New Roman" w:hAnsi="Times New Roman" w:cs="Times New Roman"/>
          <w:sz w:val="24"/>
          <w:szCs w:val="24"/>
        </w:rPr>
        <w:t>parameters</w:t>
      </w:r>
      <w:r w:rsidR="006F3EB1">
        <w:rPr>
          <w:rFonts w:ascii="Times New Roman" w:hAnsi="Times New Roman" w:cs="Times New Roman"/>
          <w:sz w:val="24"/>
          <w:szCs w:val="24"/>
        </w:rPr>
        <w:t>.</w:t>
      </w:r>
      <w:r w:rsidR="008656D3">
        <w:rPr>
          <w:rFonts w:ascii="Times New Roman" w:hAnsi="Times New Roman" w:cs="Times New Roman"/>
          <w:sz w:val="24"/>
          <w:szCs w:val="24"/>
        </w:rPr>
        <w:t xml:space="preserve"> </w:t>
      </w:r>
      <w:r w:rsidR="006A0779">
        <w:rPr>
          <w:rFonts w:ascii="Times New Roman" w:hAnsi="Times New Roman" w:cs="Times New Roman"/>
          <w:sz w:val="24"/>
          <w:szCs w:val="24"/>
        </w:rPr>
        <w:t>The ‘</w:t>
      </w:r>
      <w:proofErr w:type="spellStart"/>
      <w:r w:rsidR="006A0779">
        <w:rPr>
          <w:rFonts w:ascii="Times New Roman" w:hAnsi="Times New Roman" w:cs="Times New Roman"/>
          <w:sz w:val="24"/>
          <w:szCs w:val="24"/>
        </w:rPr>
        <w:t>mirt</w:t>
      </w:r>
      <w:proofErr w:type="spellEnd"/>
      <w:r w:rsidR="006A0779">
        <w:rPr>
          <w:rFonts w:ascii="Times New Roman" w:hAnsi="Times New Roman" w:cs="Times New Roman"/>
          <w:sz w:val="24"/>
          <w:szCs w:val="24"/>
        </w:rPr>
        <w:t xml:space="preserve">’ package within R v. 4.4.1 was used in the </w:t>
      </w:r>
      <w:r w:rsidR="008A44FE">
        <w:rPr>
          <w:rFonts w:ascii="Times New Roman" w:hAnsi="Times New Roman" w:cs="Times New Roman"/>
          <w:sz w:val="24"/>
          <w:szCs w:val="24"/>
        </w:rPr>
        <w:t>estimation of full information IFA and IRT</w:t>
      </w:r>
      <w:r w:rsidR="003E6740">
        <w:rPr>
          <w:rFonts w:ascii="Times New Roman" w:hAnsi="Times New Roman" w:cs="Times New Roman"/>
          <w:sz w:val="24"/>
          <w:szCs w:val="24"/>
        </w:rPr>
        <w:t xml:space="preserve"> parameters</w:t>
      </w:r>
      <w:r w:rsidR="008A44FE">
        <w:rPr>
          <w:rFonts w:ascii="Times New Roman" w:hAnsi="Times New Roman" w:cs="Times New Roman"/>
          <w:sz w:val="24"/>
          <w:szCs w:val="24"/>
        </w:rPr>
        <w:t xml:space="preserve"> as well as for </w:t>
      </w:r>
      <w:r w:rsidR="003E6740">
        <w:rPr>
          <w:rFonts w:ascii="Times New Roman" w:hAnsi="Times New Roman" w:cs="Times New Roman"/>
          <w:sz w:val="24"/>
          <w:szCs w:val="24"/>
        </w:rPr>
        <w:t>generation of plots.</w:t>
      </w:r>
    </w:p>
    <w:p w14:paraId="5B9653D4" w14:textId="77777777" w:rsidR="003F5C65" w:rsidRDefault="00663F5E" w:rsidP="00BE2568">
      <w:pPr>
        <w:spacing w:line="480" w:lineRule="auto"/>
        <w:jc w:val="both"/>
        <w:rPr>
          <w:rFonts w:ascii="Times New Roman" w:hAnsi="Times New Roman" w:cs="Times New Roman"/>
          <w:sz w:val="24"/>
          <w:szCs w:val="24"/>
        </w:rPr>
      </w:pPr>
      <w:r>
        <w:rPr>
          <w:rFonts w:ascii="Times New Roman" w:hAnsi="Times New Roman" w:cs="Times New Roman"/>
          <w:sz w:val="24"/>
          <w:szCs w:val="24"/>
        </w:rPr>
        <w:t>Model estimation was conducted using robust full-information maximum likelihood (MLR)</w:t>
      </w:r>
      <w:r w:rsidR="00251708">
        <w:rPr>
          <w:rFonts w:ascii="Times New Roman" w:hAnsi="Times New Roman" w:cs="Times New Roman"/>
          <w:sz w:val="24"/>
          <w:szCs w:val="24"/>
        </w:rPr>
        <w:t xml:space="preserve"> for CFA, </w:t>
      </w:r>
      <w:r w:rsidR="0007107B">
        <w:rPr>
          <w:rFonts w:ascii="Times New Roman" w:hAnsi="Times New Roman" w:cs="Times New Roman"/>
          <w:sz w:val="24"/>
          <w:szCs w:val="24"/>
        </w:rPr>
        <w:t xml:space="preserve">and </w:t>
      </w:r>
      <w:r w:rsidR="00C2578F">
        <w:rPr>
          <w:rFonts w:ascii="Times New Roman" w:hAnsi="Times New Roman" w:cs="Times New Roman"/>
          <w:sz w:val="24"/>
          <w:szCs w:val="24"/>
        </w:rPr>
        <w:t xml:space="preserve">diagonally weighted </w:t>
      </w:r>
      <w:r w:rsidR="006C3A4C">
        <w:rPr>
          <w:rFonts w:ascii="Times New Roman" w:hAnsi="Times New Roman" w:cs="Times New Roman"/>
          <w:sz w:val="24"/>
          <w:szCs w:val="24"/>
        </w:rPr>
        <w:t xml:space="preserve">least squares (WLSMV) </w:t>
      </w:r>
      <w:r w:rsidR="00EE7F46">
        <w:rPr>
          <w:rFonts w:ascii="Times New Roman" w:hAnsi="Times New Roman" w:cs="Times New Roman"/>
          <w:sz w:val="24"/>
          <w:szCs w:val="24"/>
        </w:rPr>
        <w:t xml:space="preserve">with </w:t>
      </w:r>
      <w:r w:rsidR="00030493">
        <w:rPr>
          <w:rFonts w:ascii="Times New Roman" w:hAnsi="Times New Roman" w:cs="Times New Roman"/>
          <w:sz w:val="24"/>
          <w:szCs w:val="24"/>
        </w:rPr>
        <w:t xml:space="preserve">a </w:t>
      </w:r>
      <w:r w:rsidR="00EE7F46">
        <w:rPr>
          <w:rFonts w:ascii="Times New Roman" w:hAnsi="Times New Roman" w:cs="Times New Roman"/>
          <w:sz w:val="24"/>
          <w:szCs w:val="24"/>
        </w:rPr>
        <w:t>THETA parametrization</w:t>
      </w:r>
      <w:r w:rsidR="00AD75D6">
        <w:rPr>
          <w:rFonts w:ascii="Times New Roman" w:hAnsi="Times New Roman" w:cs="Times New Roman"/>
          <w:sz w:val="24"/>
          <w:szCs w:val="24"/>
        </w:rPr>
        <w:t xml:space="preserve"> (</w:t>
      </w:r>
      <w:r w:rsidR="00FE587F">
        <w:rPr>
          <w:rFonts w:ascii="Times New Roman" w:hAnsi="Times New Roman" w:cs="Times New Roman"/>
          <w:sz w:val="24"/>
          <w:szCs w:val="24"/>
        </w:rPr>
        <w:t xml:space="preserve">where </w:t>
      </w:r>
      <w:r w:rsidR="00AD75D6">
        <w:rPr>
          <w:rFonts w:ascii="Times New Roman" w:hAnsi="Times New Roman" w:cs="Times New Roman"/>
          <w:sz w:val="24"/>
          <w:szCs w:val="24"/>
        </w:rPr>
        <w:t xml:space="preserve">item </w:t>
      </w:r>
      <w:r w:rsidR="00EE7F46">
        <w:rPr>
          <w:rFonts w:ascii="Times New Roman" w:hAnsi="Times New Roman" w:cs="Times New Roman"/>
          <w:sz w:val="24"/>
          <w:szCs w:val="24"/>
        </w:rPr>
        <w:t xml:space="preserve">residual variances </w:t>
      </w:r>
      <w:r w:rsidR="00FE587F">
        <w:rPr>
          <w:rFonts w:ascii="Times New Roman" w:hAnsi="Times New Roman" w:cs="Times New Roman"/>
          <w:sz w:val="24"/>
          <w:szCs w:val="24"/>
        </w:rPr>
        <w:t xml:space="preserve">are </w:t>
      </w:r>
      <w:r w:rsidR="00EE7F46">
        <w:rPr>
          <w:rFonts w:ascii="Times New Roman" w:hAnsi="Times New Roman" w:cs="Times New Roman"/>
          <w:sz w:val="24"/>
          <w:szCs w:val="24"/>
        </w:rPr>
        <w:t>fixed to 1</w:t>
      </w:r>
      <w:r w:rsidR="00AD75D6">
        <w:rPr>
          <w:rFonts w:ascii="Times New Roman" w:hAnsi="Times New Roman" w:cs="Times New Roman"/>
          <w:sz w:val="24"/>
          <w:szCs w:val="24"/>
        </w:rPr>
        <w:t>)</w:t>
      </w:r>
      <w:r w:rsidR="00030493">
        <w:rPr>
          <w:rFonts w:ascii="Times New Roman" w:hAnsi="Times New Roman" w:cs="Times New Roman"/>
          <w:sz w:val="24"/>
          <w:szCs w:val="24"/>
        </w:rPr>
        <w:t xml:space="preserve"> for IFA</w:t>
      </w:r>
      <w:r w:rsidR="005B73D0">
        <w:rPr>
          <w:rFonts w:ascii="Times New Roman" w:hAnsi="Times New Roman" w:cs="Times New Roman"/>
          <w:sz w:val="24"/>
          <w:szCs w:val="24"/>
        </w:rPr>
        <w:t xml:space="preserve">. </w:t>
      </w:r>
      <w:r w:rsidR="00C577C7">
        <w:rPr>
          <w:rFonts w:ascii="Times New Roman" w:hAnsi="Times New Roman" w:cs="Times New Roman"/>
          <w:sz w:val="24"/>
          <w:szCs w:val="24"/>
        </w:rPr>
        <w:t>Although t</w:t>
      </w:r>
      <w:r w:rsidR="00355E18">
        <w:rPr>
          <w:rFonts w:ascii="Times New Roman" w:hAnsi="Times New Roman" w:cs="Times New Roman"/>
          <w:sz w:val="24"/>
          <w:szCs w:val="24"/>
        </w:rPr>
        <w:t xml:space="preserve">he limited information estimator was chosen </w:t>
      </w:r>
      <w:r w:rsidR="007C4FEB">
        <w:rPr>
          <w:rFonts w:ascii="Times New Roman" w:hAnsi="Times New Roman" w:cs="Times New Roman"/>
          <w:sz w:val="24"/>
          <w:szCs w:val="24"/>
        </w:rPr>
        <w:t xml:space="preserve">for the IFA </w:t>
      </w:r>
      <w:r w:rsidR="00D73867">
        <w:rPr>
          <w:rFonts w:ascii="Times New Roman" w:hAnsi="Times New Roman" w:cs="Times New Roman"/>
          <w:sz w:val="24"/>
          <w:szCs w:val="24"/>
        </w:rPr>
        <w:t>to</w:t>
      </w:r>
      <w:r w:rsidR="0020345F">
        <w:rPr>
          <w:rFonts w:ascii="Times New Roman" w:hAnsi="Times New Roman" w:cs="Times New Roman"/>
          <w:sz w:val="24"/>
          <w:szCs w:val="24"/>
        </w:rPr>
        <w:t xml:space="preserve"> obtain model-data fit statistics</w:t>
      </w:r>
      <w:r w:rsidR="007C4FEB">
        <w:rPr>
          <w:rFonts w:ascii="Times New Roman" w:hAnsi="Times New Roman" w:cs="Times New Roman"/>
          <w:sz w:val="24"/>
          <w:szCs w:val="24"/>
        </w:rPr>
        <w:t xml:space="preserve"> a</w:t>
      </w:r>
      <w:r w:rsidR="008F17BC">
        <w:rPr>
          <w:rFonts w:ascii="Times New Roman" w:hAnsi="Times New Roman" w:cs="Times New Roman"/>
          <w:sz w:val="24"/>
          <w:szCs w:val="24"/>
        </w:rPr>
        <w:t>s is obtained</w:t>
      </w:r>
      <w:r w:rsidR="007C4FEB">
        <w:rPr>
          <w:rFonts w:ascii="Times New Roman" w:hAnsi="Times New Roman" w:cs="Times New Roman"/>
          <w:sz w:val="24"/>
          <w:szCs w:val="24"/>
        </w:rPr>
        <w:t xml:space="preserve"> in CFA</w:t>
      </w:r>
      <w:r w:rsidR="0020345F">
        <w:rPr>
          <w:rFonts w:ascii="Times New Roman" w:hAnsi="Times New Roman" w:cs="Times New Roman"/>
          <w:sz w:val="24"/>
          <w:szCs w:val="24"/>
        </w:rPr>
        <w:t>,</w:t>
      </w:r>
      <w:r w:rsidR="00C577C7">
        <w:rPr>
          <w:rFonts w:ascii="Times New Roman" w:hAnsi="Times New Roman" w:cs="Times New Roman"/>
          <w:sz w:val="24"/>
          <w:szCs w:val="24"/>
        </w:rPr>
        <w:t xml:space="preserve"> we </w:t>
      </w:r>
      <w:r w:rsidR="00347469">
        <w:rPr>
          <w:rFonts w:ascii="Times New Roman" w:hAnsi="Times New Roman" w:cs="Times New Roman"/>
          <w:sz w:val="24"/>
          <w:szCs w:val="24"/>
        </w:rPr>
        <w:t xml:space="preserve">conducted a full information maximum likelihood estimation </w:t>
      </w:r>
      <w:r w:rsidR="009F4631">
        <w:rPr>
          <w:rFonts w:ascii="Times New Roman" w:hAnsi="Times New Roman" w:cs="Times New Roman"/>
          <w:sz w:val="24"/>
          <w:szCs w:val="24"/>
        </w:rPr>
        <w:t xml:space="preserve">(ML) </w:t>
      </w:r>
      <w:r w:rsidR="00383619">
        <w:rPr>
          <w:rFonts w:ascii="Times New Roman" w:hAnsi="Times New Roman" w:cs="Times New Roman"/>
          <w:sz w:val="24"/>
          <w:szCs w:val="24"/>
        </w:rPr>
        <w:t>using the ‘</w:t>
      </w:r>
      <w:proofErr w:type="spellStart"/>
      <w:r w:rsidR="00383619">
        <w:rPr>
          <w:rFonts w:ascii="Times New Roman" w:hAnsi="Times New Roman" w:cs="Times New Roman"/>
          <w:sz w:val="24"/>
          <w:szCs w:val="24"/>
        </w:rPr>
        <w:t>m</w:t>
      </w:r>
      <w:r w:rsidR="009F4631">
        <w:rPr>
          <w:rFonts w:ascii="Times New Roman" w:hAnsi="Times New Roman" w:cs="Times New Roman"/>
          <w:sz w:val="24"/>
          <w:szCs w:val="24"/>
        </w:rPr>
        <w:t>irt</w:t>
      </w:r>
      <w:proofErr w:type="spellEnd"/>
      <w:r w:rsidR="009F4631">
        <w:rPr>
          <w:rFonts w:ascii="Times New Roman" w:hAnsi="Times New Roman" w:cs="Times New Roman"/>
          <w:sz w:val="24"/>
          <w:szCs w:val="24"/>
        </w:rPr>
        <w:t xml:space="preserve">’ package in </w:t>
      </w:r>
      <w:r w:rsidR="00ED2F81">
        <w:rPr>
          <w:rFonts w:ascii="Times New Roman" w:hAnsi="Times New Roman" w:cs="Times New Roman"/>
          <w:sz w:val="24"/>
          <w:szCs w:val="24"/>
        </w:rPr>
        <w:t xml:space="preserve">R </w:t>
      </w:r>
      <w:r w:rsidR="00D73867">
        <w:rPr>
          <w:rFonts w:ascii="Times New Roman" w:hAnsi="Times New Roman" w:cs="Times New Roman"/>
          <w:sz w:val="24"/>
          <w:szCs w:val="24"/>
        </w:rPr>
        <w:t xml:space="preserve">to obtain both IFA and IRT parameters, </w:t>
      </w:r>
      <w:r w:rsidR="00EB32E3">
        <w:rPr>
          <w:rFonts w:ascii="Times New Roman" w:hAnsi="Times New Roman" w:cs="Times New Roman"/>
          <w:sz w:val="24"/>
          <w:szCs w:val="24"/>
        </w:rPr>
        <w:t xml:space="preserve">plots and </w:t>
      </w:r>
      <w:r w:rsidR="00ED2F81">
        <w:rPr>
          <w:rFonts w:ascii="Times New Roman" w:hAnsi="Times New Roman" w:cs="Times New Roman"/>
          <w:sz w:val="24"/>
          <w:szCs w:val="24"/>
        </w:rPr>
        <w:t xml:space="preserve">as a form of sensitivity analysis </w:t>
      </w:r>
      <w:r w:rsidR="00EB32E3">
        <w:rPr>
          <w:rFonts w:ascii="Times New Roman" w:hAnsi="Times New Roman" w:cs="Times New Roman"/>
          <w:sz w:val="24"/>
          <w:szCs w:val="24"/>
        </w:rPr>
        <w:t>for the limited information estimation</w:t>
      </w:r>
      <w:r w:rsidR="00ED2F81">
        <w:rPr>
          <w:rFonts w:ascii="Times New Roman" w:hAnsi="Times New Roman" w:cs="Times New Roman"/>
          <w:sz w:val="24"/>
          <w:szCs w:val="24"/>
        </w:rPr>
        <w:t>.</w:t>
      </w:r>
      <w:r w:rsidR="005D22D4">
        <w:rPr>
          <w:rFonts w:ascii="Times New Roman" w:hAnsi="Times New Roman" w:cs="Times New Roman"/>
          <w:sz w:val="24"/>
          <w:szCs w:val="24"/>
        </w:rPr>
        <w:t xml:space="preserve"> </w:t>
      </w:r>
      <w:r w:rsidR="00D61104">
        <w:rPr>
          <w:rFonts w:ascii="Times New Roman" w:hAnsi="Times New Roman" w:cs="Times New Roman"/>
          <w:sz w:val="24"/>
          <w:szCs w:val="24"/>
        </w:rPr>
        <w:t xml:space="preserve">Model comparisons </w:t>
      </w:r>
      <w:r w:rsidR="008D5FE8">
        <w:rPr>
          <w:rFonts w:ascii="Times New Roman" w:hAnsi="Times New Roman" w:cs="Times New Roman"/>
          <w:sz w:val="24"/>
          <w:szCs w:val="24"/>
        </w:rPr>
        <w:t xml:space="preserve">for both CFA and IFA/IRT </w:t>
      </w:r>
      <w:r w:rsidR="00D61104">
        <w:rPr>
          <w:rFonts w:ascii="Times New Roman" w:hAnsi="Times New Roman" w:cs="Times New Roman"/>
          <w:sz w:val="24"/>
          <w:szCs w:val="24"/>
        </w:rPr>
        <w:t xml:space="preserve">were conducted </w:t>
      </w:r>
      <w:r w:rsidR="00BE378F">
        <w:rPr>
          <w:rFonts w:ascii="Times New Roman" w:hAnsi="Times New Roman" w:cs="Times New Roman"/>
          <w:sz w:val="24"/>
          <w:szCs w:val="24"/>
        </w:rPr>
        <w:t>with</w:t>
      </w:r>
      <w:r w:rsidR="00D61104">
        <w:rPr>
          <w:rFonts w:ascii="Times New Roman" w:hAnsi="Times New Roman" w:cs="Times New Roman"/>
          <w:sz w:val="24"/>
          <w:szCs w:val="24"/>
        </w:rPr>
        <w:t xml:space="preserve"> </w:t>
      </w:r>
      <w:r w:rsidR="004D77AA">
        <w:rPr>
          <w:rFonts w:ascii="Times New Roman" w:hAnsi="Times New Roman" w:cs="Times New Roman"/>
          <w:sz w:val="24"/>
          <w:szCs w:val="24"/>
        </w:rPr>
        <w:t>rescaled likelihood ratio tests</w:t>
      </w:r>
      <w:r w:rsidR="00BE378F">
        <w:rPr>
          <w:rFonts w:ascii="Times New Roman" w:hAnsi="Times New Roman" w:cs="Times New Roman"/>
          <w:sz w:val="24"/>
          <w:szCs w:val="24"/>
        </w:rPr>
        <w:t xml:space="preserve"> </w:t>
      </w:r>
      <w:r w:rsidR="009C06DC">
        <w:rPr>
          <w:rFonts w:ascii="Times New Roman" w:hAnsi="Times New Roman" w:cs="Times New Roman"/>
          <w:sz w:val="24"/>
          <w:szCs w:val="24"/>
        </w:rPr>
        <w:t>using the ‘</w:t>
      </w:r>
      <w:proofErr w:type="spellStart"/>
      <w:r w:rsidR="009C06DC">
        <w:rPr>
          <w:rFonts w:ascii="Times New Roman" w:hAnsi="Times New Roman" w:cs="Times New Roman"/>
          <w:sz w:val="24"/>
          <w:szCs w:val="24"/>
        </w:rPr>
        <w:t>anova</w:t>
      </w:r>
      <w:proofErr w:type="spellEnd"/>
      <w:r w:rsidR="009C06DC">
        <w:rPr>
          <w:rFonts w:ascii="Times New Roman" w:hAnsi="Times New Roman" w:cs="Times New Roman"/>
          <w:sz w:val="24"/>
          <w:szCs w:val="24"/>
        </w:rPr>
        <w:t>’ function</w:t>
      </w:r>
      <w:r w:rsidR="00D95E40">
        <w:rPr>
          <w:rFonts w:ascii="Times New Roman" w:hAnsi="Times New Roman" w:cs="Times New Roman"/>
          <w:sz w:val="24"/>
          <w:szCs w:val="24"/>
        </w:rPr>
        <w:t>ality</w:t>
      </w:r>
      <w:r w:rsidR="009C06DC">
        <w:rPr>
          <w:rFonts w:ascii="Times New Roman" w:hAnsi="Times New Roman" w:cs="Times New Roman"/>
          <w:sz w:val="24"/>
          <w:szCs w:val="24"/>
        </w:rPr>
        <w:t xml:space="preserve"> in </w:t>
      </w:r>
      <w:r w:rsidR="009E2F32">
        <w:rPr>
          <w:rFonts w:ascii="Times New Roman" w:hAnsi="Times New Roman" w:cs="Times New Roman"/>
          <w:sz w:val="24"/>
          <w:szCs w:val="24"/>
        </w:rPr>
        <w:t>R</w:t>
      </w:r>
      <w:r w:rsidR="006924C8">
        <w:rPr>
          <w:rFonts w:ascii="Times New Roman" w:hAnsi="Times New Roman" w:cs="Times New Roman"/>
          <w:sz w:val="24"/>
          <w:szCs w:val="24"/>
        </w:rPr>
        <w:t xml:space="preserve">. </w:t>
      </w:r>
    </w:p>
    <w:p w14:paraId="2DE57767" w14:textId="0761086F" w:rsidR="00702A53" w:rsidRPr="00E8123A" w:rsidRDefault="003F5C65" w:rsidP="00BE2568">
      <w:pPr>
        <w:spacing w:line="480" w:lineRule="auto"/>
        <w:jc w:val="both"/>
        <w:rPr>
          <w:rFonts w:ascii="Times New Roman" w:hAnsi="Times New Roman" w:cs="Times New Roman"/>
          <w:sz w:val="24"/>
          <w:szCs w:val="24"/>
        </w:rPr>
      </w:pPr>
      <w:r>
        <w:rPr>
          <w:rFonts w:ascii="Times New Roman" w:hAnsi="Times New Roman" w:cs="Times New Roman"/>
          <w:sz w:val="24"/>
          <w:szCs w:val="24"/>
        </w:rPr>
        <w:t>Standardized f</w:t>
      </w:r>
      <w:r w:rsidR="006A2A1D" w:rsidRPr="006A2A1D">
        <w:rPr>
          <w:rFonts w:ascii="Times New Roman" w:hAnsi="Times New Roman" w:cs="Times New Roman"/>
          <w:sz w:val="24"/>
          <w:szCs w:val="24"/>
        </w:rPr>
        <w:t>actor loadings</w:t>
      </w:r>
      <w:r>
        <w:rPr>
          <w:rFonts w:ascii="Times New Roman" w:hAnsi="Times New Roman" w:cs="Times New Roman"/>
          <w:sz w:val="24"/>
          <w:szCs w:val="24"/>
        </w:rPr>
        <w:t xml:space="preserve"> </w:t>
      </w:r>
      <w:r w:rsidR="00E61C54">
        <w:rPr>
          <w:rFonts w:ascii="Times New Roman" w:hAnsi="Times New Roman" w:cs="Times New Roman"/>
          <w:sz w:val="24"/>
          <w:szCs w:val="24"/>
        </w:rPr>
        <w:t xml:space="preserve">were </w:t>
      </w:r>
      <w:r w:rsidR="006A2A1D" w:rsidRPr="006A2A1D">
        <w:rPr>
          <w:rFonts w:ascii="Times New Roman" w:hAnsi="Times New Roman" w:cs="Times New Roman"/>
          <w:sz w:val="24"/>
          <w:szCs w:val="24"/>
        </w:rPr>
        <w:t xml:space="preserve">used to assess convergent validity among the items. The size of the factor loading is an indication of the amount of variance in a particular item that is explained by the latent construct. </w:t>
      </w:r>
      <w:r w:rsidR="006A2A1D">
        <w:rPr>
          <w:rFonts w:ascii="Times New Roman" w:hAnsi="Times New Roman" w:cs="Times New Roman"/>
          <w:sz w:val="24"/>
          <w:szCs w:val="24"/>
        </w:rPr>
        <w:t>S</w:t>
      </w:r>
      <w:r w:rsidR="006A2A1D" w:rsidRPr="006A2A1D">
        <w:rPr>
          <w:rFonts w:ascii="Times New Roman" w:hAnsi="Times New Roman" w:cs="Times New Roman"/>
          <w:sz w:val="24"/>
          <w:szCs w:val="24"/>
        </w:rPr>
        <w:t xml:space="preserve">tandardized factor loadings that </w:t>
      </w:r>
      <w:r w:rsidR="006A2A1D">
        <w:rPr>
          <w:rFonts w:ascii="Times New Roman" w:hAnsi="Times New Roman" w:cs="Times New Roman"/>
          <w:sz w:val="24"/>
          <w:szCs w:val="24"/>
        </w:rPr>
        <w:t>are</w:t>
      </w:r>
      <w:r w:rsidR="006A2A1D" w:rsidRPr="006A2A1D">
        <w:rPr>
          <w:rFonts w:ascii="Times New Roman" w:hAnsi="Times New Roman" w:cs="Times New Roman"/>
          <w:sz w:val="24"/>
          <w:szCs w:val="24"/>
        </w:rPr>
        <w:t xml:space="preserve"> statistically significant and greater than 0.5 w</w:t>
      </w:r>
      <w:r w:rsidR="00F630E5">
        <w:rPr>
          <w:rFonts w:ascii="Times New Roman" w:hAnsi="Times New Roman" w:cs="Times New Roman"/>
          <w:sz w:val="24"/>
          <w:szCs w:val="24"/>
        </w:rPr>
        <w:t>ere</w:t>
      </w:r>
      <w:r w:rsidR="006A2A1D" w:rsidRPr="006A2A1D">
        <w:rPr>
          <w:rFonts w:ascii="Times New Roman" w:hAnsi="Times New Roman" w:cs="Times New Roman"/>
          <w:sz w:val="24"/>
          <w:szCs w:val="24"/>
        </w:rPr>
        <w:t xml:space="preserve"> indicative of good convergent validity. To assess latent construct discriminant validity, the fit of the 2-factor model w</w:t>
      </w:r>
      <w:r w:rsidR="0082555E">
        <w:rPr>
          <w:rFonts w:ascii="Times New Roman" w:hAnsi="Times New Roman" w:cs="Times New Roman"/>
          <w:sz w:val="24"/>
          <w:szCs w:val="24"/>
        </w:rPr>
        <w:t>as</w:t>
      </w:r>
      <w:r w:rsidR="006A2A1D" w:rsidRPr="006A2A1D">
        <w:rPr>
          <w:rFonts w:ascii="Times New Roman" w:hAnsi="Times New Roman" w:cs="Times New Roman"/>
          <w:sz w:val="24"/>
          <w:szCs w:val="24"/>
        </w:rPr>
        <w:t xml:space="preserve"> compared to that of a similar model where the latent factor correlation (i.e., correlation between </w:t>
      </w:r>
      <w:proofErr w:type="spellStart"/>
      <w:r w:rsidR="00572EB5">
        <w:rPr>
          <w:rFonts w:ascii="Times New Roman" w:hAnsi="Times New Roman" w:cs="Times New Roman"/>
          <w:sz w:val="24"/>
          <w:szCs w:val="24"/>
        </w:rPr>
        <w:t>StM</w:t>
      </w:r>
      <w:proofErr w:type="spellEnd"/>
      <w:r w:rsidR="00572EB5">
        <w:rPr>
          <w:rFonts w:ascii="Times New Roman" w:hAnsi="Times New Roman" w:cs="Times New Roman"/>
          <w:sz w:val="24"/>
          <w:szCs w:val="24"/>
        </w:rPr>
        <w:t xml:space="preserve"> and SM</w:t>
      </w:r>
      <w:r w:rsidR="006A2A1D" w:rsidRPr="006A2A1D">
        <w:rPr>
          <w:rFonts w:ascii="Times New Roman" w:hAnsi="Times New Roman" w:cs="Times New Roman"/>
          <w:sz w:val="24"/>
          <w:szCs w:val="24"/>
        </w:rPr>
        <w:t xml:space="preserve">) </w:t>
      </w:r>
      <w:r w:rsidR="00DA77E9">
        <w:rPr>
          <w:rFonts w:ascii="Times New Roman" w:hAnsi="Times New Roman" w:cs="Times New Roman"/>
          <w:sz w:val="24"/>
          <w:szCs w:val="24"/>
        </w:rPr>
        <w:t>is</w:t>
      </w:r>
      <w:r w:rsidR="006A2A1D" w:rsidRPr="006A2A1D">
        <w:rPr>
          <w:rFonts w:ascii="Times New Roman" w:hAnsi="Times New Roman" w:cs="Times New Roman"/>
          <w:sz w:val="24"/>
          <w:szCs w:val="24"/>
        </w:rPr>
        <w:t xml:space="preserve"> fixed to 1</w:t>
      </w:r>
      <w:r w:rsidR="00DD79AA">
        <w:rPr>
          <w:rFonts w:ascii="Times New Roman" w:hAnsi="Times New Roman" w:cs="Times New Roman"/>
          <w:sz w:val="24"/>
          <w:szCs w:val="24"/>
        </w:rPr>
        <w:t>, in other words a 1-factor model</w:t>
      </w:r>
      <w:r w:rsidR="00572EB5">
        <w:rPr>
          <w:rFonts w:ascii="Times New Roman" w:hAnsi="Times New Roman" w:cs="Times New Roman"/>
          <w:sz w:val="24"/>
          <w:szCs w:val="24"/>
        </w:rPr>
        <w:t xml:space="preserve">. </w:t>
      </w:r>
      <w:r w:rsidR="006A2A1D" w:rsidRPr="006A2A1D">
        <w:rPr>
          <w:rFonts w:ascii="Times New Roman" w:hAnsi="Times New Roman" w:cs="Times New Roman"/>
          <w:sz w:val="24"/>
          <w:szCs w:val="24"/>
        </w:rPr>
        <w:t>A significant difference in the model fit (χ2 statistic) between the two models w</w:t>
      </w:r>
      <w:r w:rsidR="00F630E5">
        <w:rPr>
          <w:rFonts w:ascii="Times New Roman" w:hAnsi="Times New Roman" w:cs="Times New Roman"/>
          <w:sz w:val="24"/>
          <w:szCs w:val="24"/>
        </w:rPr>
        <w:t xml:space="preserve">as </w:t>
      </w:r>
      <w:r w:rsidR="006A2A1D" w:rsidRPr="006A2A1D">
        <w:rPr>
          <w:rFonts w:ascii="Times New Roman" w:hAnsi="Times New Roman" w:cs="Times New Roman"/>
          <w:sz w:val="24"/>
          <w:szCs w:val="24"/>
        </w:rPr>
        <w:t>suggestive of discriminant validity.</w:t>
      </w:r>
      <w:r w:rsidR="00593D3A">
        <w:rPr>
          <w:rFonts w:ascii="Times New Roman" w:hAnsi="Times New Roman" w:cs="Times New Roman"/>
          <w:sz w:val="24"/>
          <w:szCs w:val="24"/>
        </w:rPr>
        <w:t xml:space="preserve"> </w:t>
      </w:r>
      <w:r w:rsidR="002E003E" w:rsidRPr="006A2A1D">
        <w:rPr>
          <w:rFonts w:ascii="Times New Roman" w:hAnsi="Times New Roman" w:cs="Times New Roman"/>
          <w:sz w:val="24"/>
          <w:szCs w:val="24"/>
        </w:rPr>
        <w:t>To</w:t>
      </w:r>
      <w:r w:rsidR="006A2A1D" w:rsidRPr="006A2A1D">
        <w:rPr>
          <w:rFonts w:ascii="Times New Roman" w:hAnsi="Times New Roman" w:cs="Times New Roman"/>
          <w:sz w:val="24"/>
          <w:szCs w:val="24"/>
        </w:rPr>
        <w:t xml:space="preserve"> evaluate the </w:t>
      </w:r>
      <w:r w:rsidR="00E33E5F">
        <w:rPr>
          <w:rFonts w:ascii="Times New Roman" w:hAnsi="Times New Roman" w:cs="Times New Roman"/>
          <w:sz w:val="24"/>
          <w:szCs w:val="24"/>
        </w:rPr>
        <w:t xml:space="preserve">factor specific </w:t>
      </w:r>
      <w:r w:rsidR="006A2A1D" w:rsidRPr="006A2A1D">
        <w:rPr>
          <w:rFonts w:ascii="Times New Roman" w:hAnsi="Times New Roman" w:cs="Times New Roman"/>
          <w:sz w:val="24"/>
          <w:szCs w:val="24"/>
        </w:rPr>
        <w:t>reliabilit</w:t>
      </w:r>
      <w:r w:rsidR="00FD4E8A">
        <w:rPr>
          <w:rFonts w:ascii="Times New Roman" w:hAnsi="Times New Roman" w:cs="Times New Roman"/>
          <w:sz w:val="24"/>
          <w:szCs w:val="24"/>
        </w:rPr>
        <w:t>y</w:t>
      </w:r>
      <w:r w:rsidR="006A2A1D" w:rsidRPr="006A2A1D">
        <w:rPr>
          <w:rFonts w:ascii="Times New Roman" w:hAnsi="Times New Roman" w:cs="Times New Roman"/>
          <w:sz w:val="24"/>
          <w:szCs w:val="24"/>
        </w:rPr>
        <w:t xml:space="preserve">, </w:t>
      </w:r>
      <w:r w:rsidR="00611EC5">
        <w:rPr>
          <w:rFonts w:ascii="Times New Roman" w:hAnsi="Times New Roman" w:cs="Times New Roman"/>
          <w:sz w:val="24"/>
          <w:szCs w:val="24"/>
        </w:rPr>
        <w:t>factor score reliability was computed</w:t>
      </w:r>
      <w:r w:rsidR="006A2A1D" w:rsidRPr="006A2A1D">
        <w:rPr>
          <w:rFonts w:ascii="Times New Roman" w:hAnsi="Times New Roman" w:cs="Times New Roman"/>
          <w:sz w:val="24"/>
          <w:szCs w:val="24"/>
        </w:rPr>
        <w:t xml:space="preserve"> for </w:t>
      </w:r>
      <w:r w:rsidR="00AB52F1">
        <w:rPr>
          <w:rFonts w:ascii="Times New Roman" w:hAnsi="Times New Roman" w:cs="Times New Roman"/>
          <w:sz w:val="24"/>
          <w:szCs w:val="24"/>
        </w:rPr>
        <w:t>both factors</w:t>
      </w:r>
      <w:r w:rsidR="00E33E5F">
        <w:rPr>
          <w:rFonts w:ascii="Times New Roman" w:hAnsi="Times New Roman" w:cs="Times New Roman"/>
          <w:sz w:val="24"/>
          <w:szCs w:val="24"/>
        </w:rPr>
        <w:t xml:space="preserve"> </w:t>
      </w:r>
      <w:r w:rsidR="000F34EA">
        <w:rPr>
          <w:rFonts w:ascii="Times New Roman" w:hAnsi="Times New Roman" w:cs="Times New Roman"/>
          <w:sz w:val="24"/>
          <w:szCs w:val="24"/>
        </w:rPr>
        <w:t>in CFA and</w:t>
      </w:r>
      <w:r w:rsidR="00CF0D84">
        <w:rPr>
          <w:rFonts w:ascii="Times New Roman" w:hAnsi="Times New Roman" w:cs="Times New Roman"/>
          <w:sz w:val="24"/>
          <w:szCs w:val="24"/>
        </w:rPr>
        <w:t xml:space="preserve"> a range of trait reliability was </w:t>
      </w:r>
      <w:r w:rsidR="009335EF">
        <w:rPr>
          <w:rFonts w:ascii="Times New Roman" w:hAnsi="Times New Roman" w:cs="Times New Roman"/>
          <w:sz w:val="24"/>
          <w:szCs w:val="24"/>
        </w:rPr>
        <w:t>plotted for both factors in IFA</w:t>
      </w:r>
      <w:r w:rsidR="006A2A1D" w:rsidRPr="006A2A1D">
        <w:rPr>
          <w:rFonts w:ascii="Times New Roman" w:hAnsi="Times New Roman" w:cs="Times New Roman"/>
          <w:sz w:val="24"/>
          <w:szCs w:val="24"/>
        </w:rPr>
        <w:t>. A</w:t>
      </w:r>
      <w:r w:rsidR="00022CEE">
        <w:rPr>
          <w:rFonts w:ascii="Times New Roman" w:hAnsi="Times New Roman" w:cs="Times New Roman"/>
          <w:sz w:val="24"/>
          <w:szCs w:val="24"/>
        </w:rPr>
        <w:t xml:space="preserve"> factor score reliability</w:t>
      </w:r>
      <w:r w:rsidR="006A2A1D" w:rsidRPr="006A2A1D">
        <w:rPr>
          <w:rFonts w:ascii="Times New Roman" w:hAnsi="Times New Roman" w:cs="Times New Roman"/>
          <w:sz w:val="24"/>
          <w:szCs w:val="24"/>
        </w:rPr>
        <w:t xml:space="preserve"> ≥ 0.70 </w:t>
      </w:r>
      <w:r w:rsidR="00D563EC">
        <w:rPr>
          <w:rFonts w:ascii="Times New Roman" w:hAnsi="Times New Roman" w:cs="Times New Roman"/>
          <w:sz w:val="24"/>
          <w:szCs w:val="24"/>
        </w:rPr>
        <w:t xml:space="preserve">and </w:t>
      </w:r>
      <w:r w:rsidR="00D563EC" w:rsidRPr="006A2A1D">
        <w:rPr>
          <w:rFonts w:ascii="Times New Roman" w:hAnsi="Times New Roman" w:cs="Times New Roman"/>
          <w:sz w:val="24"/>
          <w:szCs w:val="24"/>
        </w:rPr>
        <w:t>≥ 0.</w:t>
      </w:r>
      <w:r w:rsidR="00D563EC">
        <w:rPr>
          <w:rFonts w:ascii="Times New Roman" w:hAnsi="Times New Roman" w:cs="Times New Roman"/>
          <w:sz w:val="24"/>
          <w:szCs w:val="24"/>
        </w:rPr>
        <w:t>8</w:t>
      </w:r>
      <w:r w:rsidR="00D563EC" w:rsidRPr="006A2A1D">
        <w:rPr>
          <w:rFonts w:ascii="Times New Roman" w:hAnsi="Times New Roman" w:cs="Times New Roman"/>
          <w:sz w:val="24"/>
          <w:szCs w:val="24"/>
        </w:rPr>
        <w:t xml:space="preserve">0 </w:t>
      </w:r>
      <w:r w:rsidR="006A2A1D" w:rsidRPr="006A2A1D">
        <w:rPr>
          <w:rFonts w:ascii="Times New Roman" w:hAnsi="Times New Roman" w:cs="Times New Roman"/>
          <w:sz w:val="24"/>
          <w:szCs w:val="24"/>
        </w:rPr>
        <w:t>w</w:t>
      </w:r>
      <w:r w:rsidR="009335EF">
        <w:rPr>
          <w:rFonts w:ascii="Times New Roman" w:hAnsi="Times New Roman" w:cs="Times New Roman"/>
          <w:sz w:val="24"/>
          <w:szCs w:val="24"/>
        </w:rPr>
        <w:t xml:space="preserve">as </w:t>
      </w:r>
      <w:r w:rsidR="006A2A1D" w:rsidRPr="006A2A1D">
        <w:rPr>
          <w:rFonts w:ascii="Times New Roman" w:hAnsi="Times New Roman" w:cs="Times New Roman"/>
          <w:sz w:val="24"/>
          <w:szCs w:val="24"/>
        </w:rPr>
        <w:t>suggestive of adequ</w:t>
      </w:r>
      <w:r w:rsidR="009335EF">
        <w:rPr>
          <w:rFonts w:ascii="Times New Roman" w:hAnsi="Times New Roman" w:cs="Times New Roman"/>
          <w:sz w:val="24"/>
          <w:szCs w:val="24"/>
        </w:rPr>
        <w:t xml:space="preserve">ate </w:t>
      </w:r>
      <w:r w:rsidR="006A2A1D" w:rsidRPr="006A2A1D">
        <w:rPr>
          <w:rFonts w:ascii="Times New Roman" w:hAnsi="Times New Roman" w:cs="Times New Roman"/>
          <w:sz w:val="24"/>
          <w:szCs w:val="24"/>
        </w:rPr>
        <w:lastRenderedPageBreak/>
        <w:t>reliability</w:t>
      </w:r>
      <w:r w:rsidR="00D563EC">
        <w:rPr>
          <w:rFonts w:ascii="Times New Roman" w:hAnsi="Times New Roman" w:cs="Times New Roman"/>
          <w:sz w:val="24"/>
          <w:szCs w:val="24"/>
        </w:rPr>
        <w:t xml:space="preserve"> for the CFA and IFA models respectively</w:t>
      </w:r>
      <w:r w:rsidR="006A2A1D" w:rsidRPr="006A2A1D">
        <w:rPr>
          <w:rFonts w:ascii="Times New Roman" w:hAnsi="Times New Roman" w:cs="Times New Roman"/>
          <w:sz w:val="24"/>
          <w:szCs w:val="24"/>
        </w:rPr>
        <w:t>. To assess the floor and ceiling effects,</w:t>
      </w:r>
      <w:r w:rsidR="00702A53">
        <w:rPr>
          <w:rFonts w:ascii="Times New Roman" w:hAnsi="Times New Roman" w:cs="Times New Roman"/>
          <w:sz w:val="24"/>
          <w:szCs w:val="24"/>
        </w:rPr>
        <w:t xml:space="preserve"> we examined</w:t>
      </w:r>
      <w:r w:rsidR="006A2A1D" w:rsidRPr="006A2A1D">
        <w:rPr>
          <w:rFonts w:ascii="Times New Roman" w:hAnsi="Times New Roman" w:cs="Times New Roman"/>
          <w:sz w:val="24"/>
          <w:szCs w:val="24"/>
        </w:rPr>
        <w:t xml:space="preserve"> </w:t>
      </w:r>
      <w:r w:rsidR="00480693">
        <w:rPr>
          <w:rFonts w:ascii="Times New Roman" w:hAnsi="Times New Roman" w:cs="Times New Roman"/>
          <w:sz w:val="24"/>
          <w:szCs w:val="24"/>
        </w:rPr>
        <w:t>the distribution of factor scores</w:t>
      </w:r>
      <w:r w:rsidR="00702A53">
        <w:rPr>
          <w:rFonts w:ascii="Times New Roman" w:hAnsi="Times New Roman" w:cs="Times New Roman"/>
          <w:sz w:val="24"/>
          <w:szCs w:val="24"/>
        </w:rPr>
        <w:t xml:space="preserve"> using both CFA and IFA models</w:t>
      </w:r>
      <w:r w:rsidR="006A3F23">
        <w:rPr>
          <w:rFonts w:ascii="Times New Roman" w:hAnsi="Times New Roman" w:cs="Times New Roman"/>
          <w:sz w:val="24"/>
          <w:szCs w:val="24"/>
        </w:rPr>
        <w:t xml:space="preserve">. </w:t>
      </w:r>
      <w:r w:rsidR="006A2A1D" w:rsidRPr="006A2A1D">
        <w:rPr>
          <w:rFonts w:ascii="Times New Roman" w:hAnsi="Times New Roman" w:cs="Times New Roman"/>
          <w:sz w:val="24"/>
          <w:szCs w:val="24"/>
        </w:rPr>
        <w:t>Floor and ceiling effects</w:t>
      </w:r>
      <w:r w:rsidR="00784A4A">
        <w:rPr>
          <w:rFonts w:ascii="Times New Roman" w:hAnsi="Times New Roman" w:cs="Times New Roman"/>
          <w:sz w:val="24"/>
          <w:szCs w:val="24"/>
        </w:rPr>
        <w:t xml:space="preserve"> </w:t>
      </w:r>
      <w:r w:rsidR="00702A53">
        <w:rPr>
          <w:rFonts w:ascii="Times New Roman" w:hAnsi="Times New Roman" w:cs="Times New Roman"/>
          <w:sz w:val="24"/>
          <w:szCs w:val="24"/>
        </w:rPr>
        <w:t xml:space="preserve">were </w:t>
      </w:r>
      <w:r w:rsidR="00784A4A">
        <w:rPr>
          <w:rFonts w:ascii="Times New Roman" w:hAnsi="Times New Roman" w:cs="Times New Roman"/>
          <w:sz w:val="24"/>
          <w:szCs w:val="24"/>
        </w:rPr>
        <w:t>considered</w:t>
      </w:r>
      <w:r w:rsidR="006A2A1D" w:rsidRPr="006A2A1D">
        <w:rPr>
          <w:rFonts w:ascii="Times New Roman" w:hAnsi="Times New Roman" w:cs="Times New Roman"/>
          <w:sz w:val="24"/>
          <w:szCs w:val="24"/>
        </w:rPr>
        <w:t xml:space="preserve"> present if more than 20% of the respondents received the lowest or the highest possible </w:t>
      </w:r>
      <w:r w:rsidR="00F1402B">
        <w:rPr>
          <w:rFonts w:ascii="Times New Roman" w:hAnsi="Times New Roman" w:cs="Times New Roman"/>
          <w:sz w:val="24"/>
          <w:szCs w:val="24"/>
        </w:rPr>
        <w:t>factor</w:t>
      </w:r>
      <w:r w:rsidR="006A2A1D" w:rsidRPr="006A2A1D">
        <w:rPr>
          <w:rFonts w:ascii="Times New Roman" w:hAnsi="Times New Roman" w:cs="Times New Roman"/>
          <w:sz w:val="24"/>
          <w:szCs w:val="24"/>
        </w:rPr>
        <w:t xml:space="preserve"> score</w:t>
      </w:r>
      <w:r w:rsidR="00F1402B">
        <w:rPr>
          <w:rFonts w:ascii="Times New Roman" w:hAnsi="Times New Roman" w:cs="Times New Roman"/>
          <w:sz w:val="24"/>
          <w:szCs w:val="24"/>
        </w:rPr>
        <w:t>s</w:t>
      </w:r>
      <w:r w:rsidR="00702A53">
        <w:rPr>
          <w:rFonts w:ascii="Times New Roman" w:hAnsi="Times New Roman" w:cs="Times New Roman"/>
          <w:sz w:val="24"/>
          <w:szCs w:val="24"/>
        </w:rPr>
        <w:t xml:space="preserve"> respectively</w:t>
      </w:r>
      <w:r w:rsidR="006A2A1D" w:rsidRPr="006A2A1D">
        <w:rPr>
          <w:rFonts w:ascii="Times New Roman" w:hAnsi="Times New Roman" w:cs="Times New Roman"/>
          <w:sz w:val="24"/>
          <w:szCs w:val="24"/>
        </w:rPr>
        <w:t>.</w:t>
      </w:r>
      <w:r w:rsidR="00572EB5">
        <w:rPr>
          <w:rFonts w:ascii="Times New Roman" w:hAnsi="Times New Roman" w:cs="Times New Roman"/>
          <w:sz w:val="24"/>
          <w:szCs w:val="24"/>
        </w:rPr>
        <w:t xml:space="preserve"> </w:t>
      </w:r>
    </w:p>
    <w:p w14:paraId="5EFEA532" w14:textId="2CAAC21C" w:rsidR="0089683F" w:rsidRDefault="0089683F" w:rsidP="00BE2568">
      <w:pPr>
        <w:spacing w:line="480" w:lineRule="auto"/>
        <w:jc w:val="both"/>
        <w:rPr>
          <w:rFonts w:ascii="Times New Roman" w:hAnsi="Times New Roman" w:cs="Times New Roman"/>
          <w:b/>
          <w:bCs/>
          <w:sz w:val="24"/>
          <w:szCs w:val="24"/>
        </w:rPr>
      </w:pPr>
      <w:r w:rsidRPr="0089683F">
        <w:rPr>
          <w:rFonts w:ascii="Times New Roman" w:hAnsi="Times New Roman" w:cs="Times New Roman"/>
          <w:b/>
          <w:bCs/>
          <w:sz w:val="24"/>
          <w:szCs w:val="24"/>
        </w:rPr>
        <w:t>RESULTS</w:t>
      </w:r>
    </w:p>
    <w:p w14:paraId="77017607" w14:textId="401671AC" w:rsidR="00F818B0" w:rsidRDefault="00136F48" w:rsidP="00CD3094">
      <w:pPr>
        <w:spacing w:after="0" w:line="477" w:lineRule="auto"/>
        <w:ind w:left="-15" w:firstLine="4"/>
        <w:rPr>
          <w:rFonts w:ascii="Times New Roman" w:eastAsia="Times New Roman" w:hAnsi="Times New Roman" w:cs="Times New Roman"/>
          <w:b/>
          <w:bCs/>
          <w:color w:val="000000"/>
          <w:kern w:val="2"/>
          <w:sz w:val="24"/>
          <w14:ligatures w14:val="standardContextual"/>
        </w:rPr>
      </w:pPr>
      <w:r>
        <w:rPr>
          <w:rFonts w:ascii="Times New Roman" w:eastAsia="Times New Roman" w:hAnsi="Times New Roman" w:cs="Times New Roman"/>
          <w:b/>
          <w:bCs/>
          <w:color w:val="000000"/>
          <w:kern w:val="2"/>
          <w:sz w:val="24"/>
          <w14:ligatures w14:val="standardContextual"/>
        </w:rPr>
        <w:t xml:space="preserve">Assessment of </w:t>
      </w:r>
      <w:r w:rsidR="00F818B0">
        <w:rPr>
          <w:rFonts w:ascii="Times New Roman" w:eastAsia="Times New Roman" w:hAnsi="Times New Roman" w:cs="Times New Roman"/>
          <w:b/>
          <w:bCs/>
          <w:color w:val="000000"/>
          <w:kern w:val="2"/>
          <w:sz w:val="24"/>
          <w14:ligatures w14:val="standardContextual"/>
        </w:rPr>
        <w:t>Dimensionalit</w:t>
      </w:r>
      <w:r w:rsidR="00A07D76">
        <w:rPr>
          <w:rFonts w:ascii="Times New Roman" w:eastAsia="Times New Roman" w:hAnsi="Times New Roman" w:cs="Times New Roman"/>
          <w:b/>
          <w:bCs/>
          <w:color w:val="000000"/>
          <w:kern w:val="2"/>
          <w:sz w:val="24"/>
          <w14:ligatures w14:val="standardContextual"/>
        </w:rPr>
        <w:t>y</w:t>
      </w:r>
    </w:p>
    <w:p w14:paraId="503EDEDD" w14:textId="18A30F3F" w:rsidR="00B46F90" w:rsidRPr="001331C5" w:rsidRDefault="008D35B6" w:rsidP="001331C5">
      <w:pPr>
        <w:spacing w:after="0" w:line="477" w:lineRule="auto"/>
        <w:ind w:left="-15" w:firstLine="4"/>
        <w:rPr>
          <w:rFonts w:ascii="Times New Roman" w:eastAsia="Times New Roman" w:hAnsi="Times New Roman" w:cs="Times New Roman"/>
          <w:color w:val="000000"/>
          <w:kern w:val="2"/>
          <w:sz w:val="24"/>
          <w14:ligatures w14:val="standardContextual"/>
        </w:rPr>
      </w:pPr>
      <w:r>
        <w:rPr>
          <w:rFonts w:ascii="Times New Roman" w:eastAsia="Times New Roman" w:hAnsi="Times New Roman" w:cs="Times New Roman"/>
          <w:color w:val="000000"/>
          <w:kern w:val="2"/>
          <w:sz w:val="24"/>
          <w14:ligatures w14:val="standardContextual"/>
        </w:rPr>
        <w:t xml:space="preserve">First, we examined the extent to which </w:t>
      </w:r>
      <w:r w:rsidR="00EC56A1">
        <w:rPr>
          <w:rFonts w:ascii="Times New Roman" w:eastAsia="Times New Roman" w:hAnsi="Times New Roman" w:cs="Times New Roman"/>
          <w:color w:val="000000"/>
          <w:kern w:val="2"/>
          <w:sz w:val="24"/>
          <w14:ligatures w14:val="standardContextual"/>
        </w:rPr>
        <w:t xml:space="preserve">the </w:t>
      </w:r>
      <w:r w:rsidR="00B92F83">
        <w:rPr>
          <w:rFonts w:ascii="Times New Roman" w:hAnsi="Times New Roman" w:cs="Times New Roman"/>
          <w:sz w:val="24"/>
          <w:szCs w:val="24"/>
        </w:rPr>
        <w:t>data-estimated (observed) correlation</w:t>
      </w:r>
      <w:r w:rsidR="00157E9D">
        <w:rPr>
          <w:rFonts w:ascii="Times New Roman" w:hAnsi="Times New Roman" w:cs="Times New Roman"/>
          <w:sz w:val="24"/>
          <w:szCs w:val="24"/>
        </w:rPr>
        <w:t>s</w:t>
      </w:r>
      <w:r w:rsidR="00B92F83">
        <w:rPr>
          <w:rFonts w:ascii="Times New Roman" w:hAnsi="Times New Roman" w:cs="Times New Roman"/>
          <w:sz w:val="24"/>
          <w:szCs w:val="24"/>
        </w:rPr>
        <w:t xml:space="preserve"> of the </w:t>
      </w:r>
      <w:proofErr w:type="spellStart"/>
      <w:r w:rsidR="00B92F83">
        <w:rPr>
          <w:rFonts w:ascii="Times New Roman" w:hAnsi="Times New Roman" w:cs="Times New Roman"/>
          <w:sz w:val="24"/>
          <w:szCs w:val="24"/>
        </w:rPr>
        <w:t>Minichal</w:t>
      </w:r>
      <w:proofErr w:type="spellEnd"/>
      <w:r w:rsidR="00B92F83">
        <w:rPr>
          <w:rFonts w:ascii="Times New Roman" w:hAnsi="Times New Roman" w:cs="Times New Roman"/>
          <w:sz w:val="24"/>
          <w:szCs w:val="24"/>
        </w:rPr>
        <w:t xml:space="preserve"> items could be predic</w:t>
      </w:r>
      <w:r w:rsidR="0055486D">
        <w:rPr>
          <w:rFonts w:ascii="Times New Roman" w:hAnsi="Times New Roman" w:cs="Times New Roman"/>
          <w:sz w:val="24"/>
          <w:szCs w:val="24"/>
        </w:rPr>
        <w:t>ted by one</w:t>
      </w:r>
      <w:r w:rsidR="00157E9D">
        <w:rPr>
          <w:rFonts w:ascii="Times New Roman" w:hAnsi="Times New Roman" w:cs="Times New Roman"/>
          <w:sz w:val="24"/>
          <w:szCs w:val="24"/>
        </w:rPr>
        <w:t xml:space="preserve"> latent quality of life</w:t>
      </w:r>
      <w:r w:rsidR="0055486D">
        <w:rPr>
          <w:rFonts w:ascii="Times New Roman" w:hAnsi="Times New Roman" w:cs="Times New Roman"/>
          <w:sz w:val="24"/>
          <w:szCs w:val="24"/>
        </w:rPr>
        <w:t xml:space="preserve"> factor. </w:t>
      </w:r>
      <w:r w:rsidR="00157E9D">
        <w:rPr>
          <w:rFonts w:ascii="Times New Roman" w:hAnsi="Times New Roman" w:cs="Times New Roman"/>
          <w:sz w:val="24"/>
          <w:szCs w:val="24"/>
        </w:rPr>
        <w:t xml:space="preserve">This yielded poor </w:t>
      </w:r>
      <w:r w:rsidR="00A51941">
        <w:rPr>
          <w:rFonts w:ascii="Times New Roman" w:hAnsi="Times New Roman" w:cs="Times New Roman"/>
          <w:sz w:val="24"/>
          <w:szCs w:val="24"/>
        </w:rPr>
        <w:t xml:space="preserve">model fit on every index for both </w:t>
      </w:r>
      <w:r w:rsidR="00A51941" w:rsidRPr="00A967FD">
        <w:rPr>
          <w:rFonts w:ascii="Times New Roman" w:hAnsi="Times New Roman" w:cs="Times New Roman"/>
          <w:b/>
          <w:bCs/>
          <w:sz w:val="24"/>
          <w:szCs w:val="24"/>
        </w:rPr>
        <w:t>CFA</w:t>
      </w:r>
      <w:r w:rsidR="008C3687">
        <w:rPr>
          <w:rFonts w:ascii="Times New Roman" w:hAnsi="Times New Roman" w:cs="Times New Roman"/>
          <w:sz w:val="24"/>
          <w:szCs w:val="24"/>
        </w:rPr>
        <w:t xml:space="preserve">, </w:t>
      </w:r>
      <w:r w:rsidR="008C3687">
        <w:rPr>
          <w:rFonts w:ascii="Times New Roman" w:eastAsia="Times New Roman" w:hAnsi="Times New Roman" w:cs="Times New Roman"/>
          <w:color w:val="000000"/>
          <w:kern w:val="2"/>
          <w:sz w:val="24"/>
          <w14:ligatures w14:val="standardContextual"/>
        </w:rPr>
        <w:t>(</w:t>
      </w:r>
      <w:r w:rsidR="00A135E9">
        <w:rPr>
          <w:rFonts w:ascii="Times New Roman" w:hAnsi="Times New Roman" w:cs="Times New Roman"/>
          <w:sz w:val="24"/>
          <w:szCs w:val="24"/>
        </w:rPr>
        <w:t>χ</w:t>
      </w:r>
      <w:r w:rsidR="00A135E9" w:rsidRPr="009E70EB">
        <w:rPr>
          <w:rFonts w:ascii="Times New Roman" w:hAnsi="Times New Roman" w:cs="Times New Roman"/>
          <w:sz w:val="24"/>
          <w:szCs w:val="24"/>
          <w:vertAlign w:val="superscript"/>
        </w:rPr>
        <w:t>2</w:t>
      </w:r>
      <w:r w:rsidR="00A135E9">
        <w:rPr>
          <w:rFonts w:ascii="Times New Roman" w:hAnsi="Times New Roman" w:cs="Times New Roman"/>
          <w:sz w:val="24"/>
          <w:szCs w:val="24"/>
        </w:rPr>
        <w:t xml:space="preserve"> </w:t>
      </w:r>
      <w:r w:rsidR="000C6417">
        <w:rPr>
          <w:rFonts w:ascii="Times New Roman" w:hAnsi="Times New Roman" w:cs="Times New Roman"/>
          <w:sz w:val="24"/>
          <w:szCs w:val="24"/>
        </w:rPr>
        <w:t>(</w:t>
      </w:r>
      <w:r w:rsidR="00125963">
        <w:rPr>
          <w:rFonts w:ascii="Times New Roman" w:hAnsi="Times New Roman" w:cs="Times New Roman"/>
          <w:sz w:val="24"/>
          <w:szCs w:val="24"/>
        </w:rPr>
        <w:t>104</w:t>
      </w:r>
      <w:r w:rsidR="000C6417">
        <w:rPr>
          <w:rFonts w:ascii="Times New Roman" w:hAnsi="Times New Roman" w:cs="Times New Roman"/>
          <w:sz w:val="24"/>
          <w:szCs w:val="24"/>
        </w:rPr>
        <w:t xml:space="preserve">) = </w:t>
      </w:r>
      <w:r w:rsidR="00125963">
        <w:rPr>
          <w:rFonts w:ascii="Times New Roman" w:hAnsi="Times New Roman" w:cs="Times New Roman"/>
          <w:sz w:val="24"/>
          <w:szCs w:val="24"/>
        </w:rPr>
        <w:t>12</w:t>
      </w:r>
      <w:r w:rsidR="00673D26">
        <w:rPr>
          <w:rFonts w:ascii="Times New Roman" w:hAnsi="Times New Roman" w:cs="Times New Roman"/>
          <w:sz w:val="24"/>
          <w:szCs w:val="24"/>
        </w:rPr>
        <w:t>71.560, p&lt;</w:t>
      </w:r>
      <w:r w:rsidR="00FB7274">
        <w:rPr>
          <w:rFonts w:ascii="Times New Roman" w:hAnsi="Times New Roman" w:cs="Times New Roman"/>
          <w:sz w:val="24"/>
          <w:szCs w:val="24"/>
        </w:rPr>
        <w:t xml:space="preserve">.001, </w:t>
      </w:r>
      <w:r w:rsidR="001B235D">
        <w:rPr>
          <w:rFonts w:ascii="Times New Roman" w:hAnsi="Times New Roman" w:cs="Times New Roman"/>
          <w:sz w:val="24"/>
          <w:szCs w:val="24"/>
        </w:rPr>
        <w:t xml:space="preserve">TLI = .765, CFI = </w:t>
      </w:r>
      <w:r w:rsidR="003038A2">
        <w:rPr>
          <w:rFonts w:ascii="Times New Roman" w:hAnsi="Times New Roman" w:cs="Times New Roman"/>
          <w:sz w:val="24"/>
          <w:szCs w:val="24"/>
        </w:rPr>
        <w:t xml:space="preserve">.796, RMSEA = </w:t>
      </w:r>
      <w:r w:rsidR="001F3F2E">
        <w:rPr>
          <w:rFonts w:ascii="Times New Roman" w:hAnsi="Times New Roman" w:cs="Times New Roman"/>
          <w:sz w:val="24"/>
          <w:szCs w:val="24"/>
        </w:rPr>
        <w:t>.109 [</w:t>
      </w:r>
      <w:r w:rsidR="004C2C1C">
        <w:rPr>
          <w:rFonts w:ascii="Times New Roman" w:hAnsi="Times New Roman" w:cs="Times New Roman"/>
          <w:sz w:val="24"/>
          <w:szCs w:val="24"/>
        </w:rPr>
        <w:t xml:space="preserve">.105, .114], SRMR = </w:t>
      </w:r>
      <w:r w:rsidR="00392D34">
        <w:rPr>
          <w:rFonts w:ascii="Times New Roman" w:hAnsi="Times New Roman" w:cs="Times New Roman"/>
          <w:sz w:val="24"/>
          <w:szCs w:val="24"/>
        </w:rPr>
        <w:t>.081</w:t>
      </w:r>
      <w:r w:rsidR="008C3687" w:rsidRPr="00A656E5">
        <w:rPr>
          <w:rFonts w:ascii="Times New Roman" w:eastAsia="Times New Roman" w:hAnsi="Times New Roman" w:cs="Times New Roman"/>
          <w:color w:val="000000"/>
          <w:kern w:val="2"/>
          <w:sz w:val="24"/>
          <w14:ligatures w14:val="standardContextual"/>
        </w:rPr>
        <w:t>)</w:t>
      </w:r>
      <w:r w:rsidR="008C3687">
        <w:rPr>
          <w:rFonts w:ascii="Times New Roman" w:eastAsia="Times New Roman" w:hAnsi="Times New Roman" w:cs="Times New Roman"/>
          <w:color w:val="000000"/>
          <w:kern w:val="2"/>
          <w:sz w:val="24"/>
          <w14:ligatures w14:val="standardContextual"/>
        </w:rPr>
        <w:t xml:space="preserve"> </w:t>
      </w:r>
      <w:r w:rsidR="00A51941">
        <w:rPr>
          <w:rFonts w:ascii="Times New Roman" w:hAnsi="Times New Roman" w:cs="Times New Roman"/>
          <w:sz w:val="24"/>
          <w:szCs w:val="24"/>
        </w:rPr>
        <w:t xml:space="preserve">and </w:t>
      </w:r>
      <w:r w:rsidR="00A51941" w:rsidRPr="00A967FD">
        <w:rPr>
          <w:rFonts w:ascii="Times New Roman" w:hAnsi="Times New Roman" w:cs="Times New Roman"/>
          <w:b/>
          <w:bCs/>
          <w:sz w:val="24"/>
          <w:szCs w:val="24"/>
        </w:rPr>
        <w:t>IFA</w:t>
      </w:r>
      <w:r w:rsidR="008C3687">
        <w:rPr>
          <w:rFonts w:ascii="Times New Roman" w:hAnsi="Times New Roman" w:cs="Times New Roman"/>
          <w:sz w:val="24"/>
          <w:szCs w:val="24"/>
        </w:rPr>
        <w:t xml:space="preserve">, </w:t>
      </w:r>
      <w:r w:rsidR="008C3687">
        <w:rPr>
          <w:rFonts w:ascii="Times New Roman" w:eastAsia="Times New Roman" w:hAnsi="Times New Roman" w:cs="Times New Roman"/>
          <w:color w:val="000000"/>
          <w:kern w:val="2"/>
          <w:sz w:val="24"/>
          <w14:ligatures w14:val="standardContextual"/>
        </w:rPr>
        <w:t>(</w:t>
      </w:r>
      <w:r w:rsidR="00B606AF">
        <w:rPr>
          <w:rFonts w:ascii="Times New Roman" w:hAnsi="Times New Roman" w:cs="Times New Roman"/>
          <w:sz w:val="24"/>
          <w:szCs w:val="24"/>
        </w:rPr>
        <w:t>χ</w:t>
      </w:r>
      <w:r w:rsidR="00B606AF" w:rsidRPr="009E70EB">
        <w:rPr>
          <w:rFonts w:ascii="Times New Roman" w:hAnsi="Times New Roman" w:cs="Times New Roman"/>
          <w:sz w:val="24"/>
          <w:szCs w:val="24"/>
          <w:vertAlign w:val="superscript"/>
        </w:rPr>
        <w:t>2</w:t>
      </w:r>
      <w:r w:rsidR="00B606AF">
        <w:rPr>
          <w:rFonts w:ascii="Times New Roman" w:hAnsi="Times New Roman" w:cs="Times New Roman"/>
          <w:sz w:val="24"/>
          <w:szCs w:val="24"/>
        </w:rPr>
        <w:t xml:space="preserve"> (104) =</w:t>
      </w:r>
      <w:r w:rsidR="00CC066C">
        <w:rPr>
          <w:rFonts w:ascii="Times New Roman" w:hAnsi="Times New Roman" w:cs="Times New Roman"/>
          <w:sz w:val="24"/>
          <w:szCs w:val="24"/>
        </w:rPr>
        <w:t xml:space="preserve"> </w:t>
      </w:r>
      <w:r w:rsidR="00036F47" w:rsidRPr="00036F47">
        <w:rPr>
          <w:rFonts w:ascii="Times New Roman" w:hAnsi="Times New Roman" w:cs="Times New Roman"/>
          <w:sz w:val="24"/>
          <w:szCs w:val="24"/>
        </w:rPr>
        <w:t>1726.231</w:t>
      </w:r>
      <w:r w:rsidR="00F27273">
        <w:rPr>
          <w:rFonts w:ascii="Times New Roman" w:hAnsi="Times New Roman" w:cs="Times New Roman"/>
          <w:sz w:val="24"/>
          <w:szCs w:val="24"/>
        </w:rPr>
        <w:t>, p&lt;.001</w:t>
      </w:r>
      <w:r w:rsidR="007D4E26">
        <w:rPr>
          <w:rFonts w:ascii="Times New Roman" w:hAnsi="Times New Roman" w:cs="Times New Roman"/>
          <w:sz w:val="24"/>
          <w:szCs w:val="24"/>
        </w:rPr>
        <w:t xml:space="preserve">, TLI = </w:t>
      </w:r>
      <w:r w:rsidR="00C10D1A">
        <w:rPr>
          <w:rFonts w:ascii="Times New Roman" w:hAnsi="Times New Roman" w:cs="Times New Roman"/>
          <w:sz w:val="24"/>
          <w:szCs w:val="24"/>
        </w:rPr>
        <w:t>.9</w:t>
      </w:r>
      <w:r w:rsidR="00715B53">
        <w:rPr>
          <w:rFonts w:ascii="Times New Roman" w:hAnsi="Times New Roman" w:cs="Times New Roman"/>
          <w:sz w:val="24"/>
          <w:szCs w:val="24"/>
        </w:rPr>
        <w:t>08,</w:t>
      </w:r>
      <w:r w:rsidR="00BB4943">
        <w:rPr>
          <w:rFonts w:ascii="Times New Roman" w:hAnsi="Times New Roman" w:cs="Times New Roman"/>
          <w:sz w:val="24"/>
          <w:szCs w:val="24"/>
        </w:rPr>
        <w:t xml:space="preserve"> CFI = .9</w:t>
      </w:r>
      <w:r w:rsidR="00715B53">
        <w:rPr>
          <w:rFonts w:ascii="Times New Roman" w:hAnsi="Times New Roman" w:cs="Times New Roman"/>
          <w:sz w:val="24"/>
          <w:szCs w:val="24"/>
        </w:rPr>
        <w:t>21</w:t>
      </w:r>
      <w:r w:rsidR="00BB4943">
        <w:rPr>
          <w:rFonts w:ascii="Times New Roman" w:hAnsi="Times New Roman" w:cs="Times New Roman"/>
          <w:sz w:val="24"/>
          <w:szCs w:val="24"/>
        </w:rPr>
        <w:t xml:space="preserve">, RMSEA = </w:t>
      </w:r>
      <w:r w:rsidR="008D4EB4">
        <w:rPr>
          <w:rFonts w:ascii="Times New Roman" w:hAnsi="Times New Roman" w:cs="Times New Roman"/>
          <w:sz w:val="24"/>
          <w:szCs w:val="24"/>
        </w:rPr>
        <w:t>.1</w:t>
      </w:r>
      <w:r w:rsidR="00715B53">
        <w:rPr>
          <w:rFonts w:ascii="Times New Roman" w:hAnsi="Times New Roman" w:cs="Times New Roman"/>
          <w:sz w:val="24"/>
          <w:szCs w:val="24"/>
        </w:rPr>
        <w:t>2</w:t>
      </w:r>
      <w:r w:rsidR="008D4EB4">
        <w:rPr>
          <w:rFonts w:ascii="Times New Roman" w:hAnsi="Times New Roman" w:cs="Times New Roman"/>
          <w:sz w:val="24"/>
          <w:szCs w:val="24"/>
        </w:rPr>
        <w:t>9 [.1</w:t>
      </w:r>
      <w:r w:rsidR="00715B53">
        <w:rPr>
          <w:rFonts w:ascii="Times New Roman" w:hAnsi="Times New Roman" w:cs="Times New Roman"/>
          <w:sz w:val="24"/>
          <w:szCs w:val="24"/>
        </w:rPr>
        <w:t>2</w:t>
      </w:r>
      <w:r w:rsidR="008D4EB4">
        <w:rPr>
          <w:rFonts w:ascii="Times New Roman" w:hAnsi="Times New Roman" w:cs="Times New Roman"/>
          <w:sz w:val="24"/>
          <w:szCs w:val="24"/>
        </w:rPr>
        <w:t>4, .</w:t>
      </w:r>
      <w:r w:rsidR="00A75CDE">
        <w:rPr>
          <w:rFonts w:ascii="Times New Roman" w:hAnsi="Times New Roman" w:cs="Times New Roman"/>
          <w:sz w:val="24"/>
          <w:szCs w:val="24"/>
        </w:rPr>
        <w:t>1</w:t>
      </w:r>
      <w:r w:rsidR="00715B53">
        <w:rPr>
          <w:rFonts w:ascii="Times New Roman" w:hAnsi="Times New Roman" w:cs="Times New Roman"/>
          <w:sz w:val="24"/>
          <w:szCs w:val="24"/>
        </w:rPr>
        <w:t>34</w:t>
      </w:r>
      <w:r w:rsidR="00A75CDE">
        <w:rPr>
          <w:rFonts w:ascii="Times New Roman" w:hAnsi="Times New Roman" w:cs="Times New Roman"/>
          <w:sz w:val="24"/>
          <w:szCs w:val="24"/>
        </w:rPr>
        <w:t>], SRMR = .096</w:t>
      </w:r>
      <w:r w:rsidR="008C3687" w:rsidRPr="00A656E5">
        <w:rPr>
          <w:rFonts w:ascii="Times New Roman" w:eastAsia="Times New Roman" w:hAnsi="Times New Roman" w:cs="Times New Roman"/>
          <w:color w:val="000000"/>
          <w:kern w:val="2"/>
          <w:sz w:val="24"/>
          <w14:ligatures w14:val="standardContextual"/>
        </w:rPr>
        <w:t>)</w:t>
      </w:r>
      <w:r w:rsidR="008C3687">
        <w:rPr>
          <w:rFonts w:ascii="Times New Roman" w:eastAsia="Times New Roman" w:hAnsi="Times New Roman" w:cs="Times New Roman"/>
          <w:color w:val="000000"/>
          <w:kern w:val="2"/>
          <w:sz w:val="24"/>
          <w14:ligatures w14:val="standardContextual"/>
        </w:rPr>
        <w:t>.</w:t>
      </w:r>
      <w:r w:rsidR="00105BFF">
        <w:rPr>
          <w:rFonts w:ascii="Times New Roman" w:eastAsia="Times New Roman" w:hAnsi="Times New Roman" w:cs="Times New Roman"/>
          <w:color w:val="000000"/>
          <w:kern w:val="2"/>
          <w:sz w:val="24"/>
          <w14:ligatures w14:val="standardContextual"/>
        </w:rPr>
        <w:t xml:space="preserve"> </w:t>
      </w:r>
      <w:r w:rsidR="000C0FEC">
        <w:rPr>
          <w:rFonts w:ascii="Times New Roman" w:eastAsia="Times New Roman" w:hAnsi="Times New Roman" w:cs="Times New Roman"/>
          <w:color w:val="000000"/>
          <w:kern w:val="2"/>
          <w:sz w:val="24"/>
          <w14:ligatures w14:val="standardContextual"/>
        </w:rPr>
        <w:t xml:space="preserve">Next, </w:t>
      </w:r>
      <w:r w:rsidR="00040C67">
        <w:rPr>
          <w:rFonts w:ascii="Times New Roman" w:eastAsia="Times New Roman" w:hAnsi="Times New Roman" w:cs="Times New Roman"/>
          <w:color w:val="000000"/>
          <w:kern w:val="2"/>
          <w:sz w:val="24"/>
          <w14:ligatures w14:val="standardContextual"/>
        </w:rPr>
        <w:t>we examined the hypothesized two</w:t>
      </w:r>
      <w:r w:rsidR="00E154D9">
        <w:rPr>
          <w:rFonts w:ascii="Times New Roman" w:eastAsia="Times New Roman" w:hAnsi="Times New Roman" w:cs="Times New Roman"/>
          <w:color w:val="000000"/>
          <w:kern w:val="2"/>
          <w:sz w:val="24"/>
          <w14:ligatures w14:val="standardContextual"/>
        </w:rPr>
        <w:t>-factor model of State of Mind (</w:t>
      </w:r>
      <w:proofErr w:type="spellStart"/>
      <w:r w:rsidR="00E154D9">
        <w:rPr>
          <w:rFonts w:ascii="Times New Roman" w:eastAsia="Times New Roman" w:hAnsi="Times New Roman" w:cs="Times New Roman"/>
          <w:color w:val="000000"/>
          <w:kern w:val="2"/>
          <w:sz w:val="24"/>
          <w14:ligatures w14:val="standardContextual"/>
        </w:rPr>
        <w:t>StM</w:t>
      </w:r>
      <w:proofErr w:type="spellEnd"/>
      <w:r w:rsidR="00E154D9">
        <w:rPr>
          <w:rFonts w:ascii="Times New Roman" w:eastAsia="Times New Roman" w:hAnsi="Times New Roman" w:cs="Times New Roman"/>
          <w:color w:val="000000"/>
          <w:kern w:val="2"/>
          <w:sz w:val="24"/>
          <w14:ligatures w14:val="standardContextual"/>
        </w:rPr>
        <w:t xml:space="preserve">), and Somatic Manifestation (SM). </w:t>
      </w:r>
      <w:r w:rsidR="004C65D8">
        <w:rPr>
          <w:rFonts w:ascii="Times New Roman" w:eastAsia="Times New Roman" w:hAnsi="Times New Roman" w:cs="Times New Roman"/>
          <w:color w:val="000000"/>
          <w:kern w:val="2"/>
          <w:sz w:val="24"/>
          <w14:ligatures w14:val="standardContextual"/>
        </w:rPr>
        <w:t xml:space="preserve">Unfortunately, </w:t>
      </w:r>
      <w:r w:rsidR="00153066">
        <w:rPr>
          <w:rFonts w:ascii="Times New Roman" w:eastAsia="Times New Roman" w:hAnsi="Times New Roman" w:cs="Times New Roman"/>
          <w:color w:val="000000"/>
          <w:kern w:val="2"/>
          <w:sz w:val="24"/>
          <w14:ligatures w14:val="standardContextual"/>
        </w:rPr>
        <w:t xml:space="preserve">this also yielded poor model fit </w:t>
      </w:r>
      <w:r w:rsidR="00365374">
        <w:rPr>
          <w:rFonts w:ascii="Times New Roman" w:eastAsia="Times New Roman" w:hAnsi="Times New Roman" w:cs="Times New Roman"/>
          <w:color w:val="000000"/>
          <w:kern w:val="2"/>
          <w:sz w:val="24"/>
          <w14:ligatures w14:val="standardContextual"/>
        </w:rPr>
        <w:t xml:space="preserve">on every index for both </w:t>
      </w:r>
      <w:r w:rsidR="00F62F2C" w:rsidRPr="00A967FD">
        <w:rPr>
          <w:rFonts w:ascii="Times New Roman" w:hAnsi="Times New Roman" w:cs="Times New Roman"/>
          <w:b/>
          <w:bCs/>
          <w:sz w:val="24"/>
          <w:szCs w:val="24"/>
        </w:rPr>
        <w:t>CFA</w:t>
      </w:r>
      <w:r w:rsidR="00F62F2C">
        <w:rPr>
          <w:rFonts w:ascii="Times New Roman" w:hAnsi="Times New Roman" w:cs="Times New Roman"/>
          <w:sz w:val="24"/>
          <w:szCs w:val="24"/>
        </w:rPr>
        <w:t xml:space="preserve">, </w:t>
      </w:r>
      <w:r w:rsidR="00F62F2C">
        <w:rPr>
          <w:rFonts w:ascii="Times New Roman" w:eastAsia="Times New Roman" w:hAnsi="Times New Roman" w:cs="Times New Roman"/>
          <w:color w:val="000000"/>
          <w:kern w:val="2"/>
          <w:sz w:val="24"/>
          <w14:ligatures w14:val="standardContextual"/>
        </w:rPr>
        <w:t>(</w:t>
      </w:r>
      <w:r w:rsidR="00F62F2C">
        <w:rPr>
          <w:rFonts w:ascii="Times New Roman" w:hAnsi="Times New Roman" w:cs="Times New Roman"/>
          <w:sz w:val="24"/>
          <w:szCs w:val="24"/>
        </w:rPr>
        <w:t>χ</w:t>
      </w:r>
      <w:r w:rsidR="00F62F2C" w:rsidRPr="009E70EB">
        <w:rPr>
          <w:rFonts w:ascii="Times New Roman" w:hAnsi="Times New Roman" w:cs="Times New Roman"/>
          <w:sz w:val="24"/>
          <w:szCs w:val="24"/>
          <w:vertAlign w:val="superscript"/>
        </w:rPr>
        <w:t>2</w:t>
      </w:r>
      <w:r w:rsidR="00F62F2C">
        <w:rPr>
          <w:rFonts w:ascii="Times New Roman" w:hAnsi="Times New Roman" w:cs="Times New Roman"/>
          <w:sz w:val="24"/>
          <w:szCs w:val="24"/>
        </w:rPr>
        <w:t xml:space="preserve"> (10</w:t>
      </w:r>
      <w:r w:rsidR="00C720FB">
        <w:rPr>
          <w:rFonts w:ascii="Times New Roman" w:hAnsi="Times New Roman" w:cs="Times New Roman"/>
          <w:sz w:val="24"/>
          <w:szCs w:val="24"/>
        </w:rPr>
        <w:t>3</w:t>
      </w:r>
      <w:r w:rsidR="00F62F2C">
        <w:rPr>
          <w:rFonts w:ascii="Times New Roman" w:hAnsi="Times New Roman" w:cs="Times New Roman"/>
          <w:sz w:val="24"/>
          <w:szCs w:val="24"/>
        </w:rPr>
        <w:t xml:space="preserve">) = </w:t>
      </w:r>
      <w:r w:rsidR="00C720FB">
        <w:rPr>
          <w:rFonts w:ascii="Times New Roman" w:hAnsi="Times New Roman" w:cs="Times New Roman"/>
          <w:sz w:val="24"/>
          <w:szCs w:val="24"/>
        </w:rPr>
        <w:t>785.385</w:t>
      </w:r>
      <w:r w:rsidR="00F62F2C">
        <w:rPr>
          <w:rFonts w:ascii="Times New Roman" w:hAnsi="Times New Roman" w:cs="Times New Roman"/>
          <w:sz w:val="24"/>
          <w:szCs w:val="24"/>
        </w:rPr>
        <w:t xml:space="preserve">, p&lt;.001, TLI = </w:t>
      </w:r>
      <w:r w:rsidR="00B93B21">
        <w:rPr>
          <w:rFonts w:ascii="Times New Roman" w:hAnsi="Times New Roman" w:cs="Times New Roman"/>
          <w:sz w:val="24"/>
          <w:szCs w:val="24"/>
        </w:rPr>
        <w:t>.861</w:t>
      </w:r>
      <w:r w:rsidR="00F62F2C">
        <w:rPr>
          <w:rFonts w:ascii="Times New Roman" w:hAnsi="Times New Roman" w:cs="Times New Roman"/>
          <w:sz w:val="24"/>
          <w:szCs w:val="24"/>
        </w:rPr>
        <w:t>, CFI = .</w:t>
      </w:r>
      <w:r w:rsidR="00512376">
        <w:rPr>
          <w:rFonts w:ascii="Times New Roman" w:hAnsi="Times New Roman" w:cs="Times New Roman"/>
          <w:sz w:val="24"/>
          <w:szCs w:val="24"/>
        </w:rPr>
        <w:t>881</w:t>
      </w:r>
      <w:r w:rsidR="00F62F2C">
        <w:rPr>
          <w:rFonts w:ascii="Times New Roman" w:hAnsi="Times New Roman" w:cs="Times New Roman"/>
          <w:sz w:val="24"/>
          <w:szCs w:val="24"/>
        </w:rPr>
        <w:t>, RMSEA = .</w:t>
      </w:r>
      <w:r w:rsidR="00B208DD">
        <w:rPr>
          <w:rFonts w:ascii="Times New Roman" w:hAnsi="Times New Roman" w:cs="Times New Roman"/>
          <w:sz w:val="24"/>
          <w:szCs w:val="24"/>
        </w:rPr>
        <w:t>084</w:t>
      </w:r>
      <w:r w:rsidR="00F62F2C">
        <w:rPr>
          <w:rFonts w:ascii="Times New Roman" w:hAnsi="Times New Roman" w:cs="Times New Roman"/>
          <w:sz w:val="24"/>
          <w:szCs w:val="24"/>
        </w:rPr>
        <w:t xml:space="preserve"> [.</w:t>
      </w:r>
      <w:r w:rsidR="00B208DD">
        <w:rPr>
          <w:rFonts w:ascii="Times New Roman" w:hAnsi="Times New Roman" w:cs="Times New Roman"/>
          <w:sz w:val="24"/>
          <w:szCs w:val="24"/>
        </w:rPr>
        <w:t>079</w:t>
      </w:r>
      <w:r w:rsidR="00F62F2C">
        <w:rPr>
          <w:rFonts w:ascii="Times New Roman" w:hAnsi="Times New Roman" w:cs="Times New Roman"/>
          <w:sz w:val="24"/>
          <w:szCs w:val="24"/>
        </w:rPr>
        <w:t>, .</w:t>
      </w:r>
      <w:r w:rsidR="00E9617A">
        <w:rPr>
          <w:rFonts w:ascii="Times New Roman" w:hAnsi="Times New Roman" w:cs="Times New Roman"/>
          <w:sz w:val="24"/>
          <w:szCs w:val="24"/>
        </w:rPr>
        <w:t>089</w:t>
      </w:r>
      <w:r w:rsidR="00F62F2C">
        <w:rPr>
          <w:rFonts w:ascii="Times New Roman" w:hAnsi="Times New Roman" w:cs="Times New Roman"/>
          <w:sz w:val="24"/>
          <w:szCs w:val="24"/>
        </w:rPr>
        <w:t>], SRMR = .0</w:t>
      </w:r>
      <w:r w:rsidR="00E9617A">
        <w:rPr>
          <w:rFonts w:ascii="Times New Roman" w:hAnsi="Times New Roman" w:cs="Times New Roman"/>
          <w:sz w:val="24"/>
          <w:szCs w:val="24"/>
        </w:rPr>
        <w:t>57</w:t>
      </w:r>
      <w:r w:rsidR="00F62F2C" w:rsidRPr="00A656E5">
        <w:rPr>
          <w:rFonts w:ascii="Times New Roman" w:eastAsia="Times New Roman" w:hAnsi="Times New Roman" w:cs="Times New Roman"/>
          <w:color w:val="000000"/>
          <w:kern w:val="2"/>
          <w:sz w:val="24"/>
          <w14:ligatures w14:val="standardContextual"/>
        </w:rPr>
        <w:t>)</w:t>
      </w:r>
      <w:r w:rsidR="00365374">
        <w:rPr>
          <w:rFonts w:ascii="Times New Roman" w:eastAsia="Times New Roman" w:hAnsi="Times New Roman" w:cs="Times New Roman"/>
          <w:color w:val="000000"/>
          <w:kern w:val="2"/>
          <w:sz w:val="24"/>
          <w14:ligatures w14:val="standardContextual"/>
        </w:rPr>
        <w:t xml:space="preserve"> and </w:t>
      </w:r>
      <w:r w:rsidR="00F62F2C" w:rsidRPr="00A967FD">
        <w:rPr>
          <w:rFonts w:ascii="Times New Roman" w:hAnsi="Times New Roman" w:cs="Times New Roman"/>
          <w:b/>
          <w:bCs/>
          <w:sz w:val="24"/>
          <w:szCs w:val="24"/>
        </w:rPr>
        <w:t>IFA</w:t>
      </w:r>
      <w:r w:rsidR="00F62F2C">
        <w:rPr>
          <w:rFonts w:ascii="Times New Roman" w:hAnsi="Times New Roman" w:cs="Times New Roman"/>
          <w:sz w:val="24"/>
          <w:szCs w:val="24"/>
        </w:rPr>
        <w:t xml:space="preserve">, </w:t>
      </w:r>
      <w:r w:rsidR="00F62F2C">
        <w:rPr>
          <w:rFonts w:ascii="Times New Roman" w:eastAsia="Times New Roman" w:hAnsi="Times New Roman" w:cs="Times New Roman"/>
          <w:color w:val="000000"/>
          <w:kern w:val="2"/>
          <w:sz w:val="24"/>
          <w14:ligatures w14:val="standardContextual"/>
        </w:rPr>
        <w:t>(</w:t>
      </w:r>
      <w:r w:rsidR="00F62F2C">
        <w:rPr>
          <w:rFonts w:ascii="Times New Roman" w:hAnsi="Times New Roman" w:cs="Times New Roman"/>
          <w:sz w:val="24"/>
          <w:szCs w:val="24"/>
        </w:rPr>
        <w:t>χ</w:t>
      </w:r>
      <w:r w:rsidR="00F62F2C" w:rsidRPr="009E70EB">
        <w:rPr>
          <w:rFonts w:ascii="Times New Roman" w:hAnsi="Times New Roman" w:cs="Times New Roman"/>
          <w:sz w:val="24"/>
          <w:szCs w:val="24"/>
          <w:vertAlign w:val="superscript"/>
        </w:rPr>
        <w:t>2</w:t>
      </w:r>
      <w:r w:rsidR="00F62F2C">
        <w:rPr>
          <w:rFonts w:ascii="Times New Roman" w:hAnsi="Times New Roman" w:cs="Times New Roman"/>
          <w:sz w:val="24"/>
          <w:szCs w:val="24"/>
        </w:rPr>
        <w:t xml:space="preserve"> (10</w:t>
      </w:r>
      <w:r w:rsidR="0002583A">
        <w:rPr>
          <w:rFonts w:ascii="Times New Roman" w:hAnsi="Times New Roman" w:cs="Times New Roman"/>
          <w:sz w:val="24"/>
          <w:szCs w:val="24"/>
        </w:rPr>
        <w:t>3</w:t>
      </w:r>
      <w:r w:rsidR="00F62F2C">
        <w:rPr>
          <w:rFonts w:ascii="Times New Roman" w:hAnsi="Times New Roman" w:cs="Times New Roman"/>
          <w:sz w:val="24"/>
          <w:szCs w:val="24"/>
        </w:rPr>
        <w:t xml:space="preserve">) = </w:t>
      </w:r>
      <w:r w:rsidR="0004674A">
        <w:rPr>
          <w:rFonts w:ascii="Times New Roman" w:hAnsi="Times New Roman" w:cs="Times New Roman"/>
          <w:sz w:val="24"/>
          <w:szCs w:val="24"/>
        </w:rPr>
        <w:t>1060.7</w:t>
      </w:r>
      <w:r w:rsidR="00CC7869">
        <w:rPr>
          <w:rFonts w:ascii="Times New Roman" w:hAnsi="Times New Roman" w:cs="Times New Roman"/>
          <w:sz w:val="24"/>
          <w:szCs w:val="24"/>
        </w:rPr>
        <w:t>55</w:t>
      </w:r>
      <w:r w:rsidR="00F62F2C">
        <w:rPr>
          <w:rFonts w:ascii="Times New Roman" w:hAnsi="Times New Roman" w:cs="Times New Roman"/>
          <w:sz w:val="24"/>
          <w:szCs w:val="24"/>
        </w:rPr>
        <w:t xml:space="preserve">, p&lt;.001, TLI = </w:t>
      </w:r>
      <w:r w:rsidR="00374ED2" w:rsidRPr="00374ED2">
        <w:rPr>
          <w:rFonts w:ascii="Times New Roman" w:hAnsi="Times New Roman" w:cs="Times New Roman"/>
          <w:sz w:val="24"/>
          <w:szCs w:val="24"/>
        </w:rPr>
        <w:t>.9</w:t>
      </w:r>
      <w:r w:rsidR="00CC7869">
        <w:rPr>
          <w:rFonts w:ascii="Times New Roman" w:hAnsi="Times New Roman" w:cs="Times New Roman"/>
          <w:sz w:val="24"/>
          <w:szCs w:val="24"/>
        </w:rPr>
        <w:t>45</w:t>
      </w:r>
      <w:r w:rsidR="00F62F2C">
        <w:rPr>
          <w:rFonts w:ascii="Times New Roman" w:hAnsi="Times New Roman" w:cs="Times New Roman"/>
          <w:sz w:val="24"/>
          <w:szCs w:val="24"/>
        </w:rPr>
        <w:t>, CFI = .9</w:t>
      </w:r>
      <w:r w:rsidR="00CC7869">
        <w:rPr>
          <w:rFonts w:ascii="Times New Roman" w:hAnsi="Times New Roman" w:cs="Times New Roman"/>
          <w:sz w:val="24"/>
          <w:szCs w:val="24"/>
        </w:rPr>
        <w:t>53</w:t>
      </w:r>
      <w:r w:rsidR="00F62F2C">
        <w:rPr>
          <w:rFonts w:ascii="Times New Roman" w:hAnsi="Times New Roman" w:cs="Times New Roman"/>
          <w:sz w:val="24"/>
          <w:szCs w:val="24"/>
        </w:rPr>
        <w:t>, RMSEA = .</w:t>
      </w:r>
      <w:r w:rsidR="00A31F4A">
        <w:rPr>
          <w:rFonts w:ascii="Times New Roman" w:hAnsi="Times New Roman" w:cs="Times New Roman"/>
          <w:sz w:val="24"/>
          <w:szCs w:val="24"/>
        </w:rPr>
        <w:t>0</w:t>
      </w:r>
      <w:r w:rsidR="00CC7869">
        <w:rPr>
          <w:rFonts w:ascii="Times New Roman" w:hAnsi="Times New Roman" w:cs="Times New Roman"/>
          <w:sz w:val="24"/>
          <w:szCs w:val="24"/>
        </w:rPr>
        <w:t>99</w:t>
      </w:r>
      <w:r w:rsidR="00F62F2C">
        <w:rPr>
          <w:rFonts w:ascii="Times New Roman" w:hAnsi="Times New Roman" w:cs="Times New Roman"/>
          <w:sz w:val="24"/>
          <w:szCs w:val="24"/>
        </w:rPr>
        <w:t xml:space="preserve"> [.</w:t>
      </w:r>
      <w:r w:rsidR="002354A5">
        <w:rPr>
          <w:rFonts w:ascii="Times New Roman" w:hAnsi="Times New Roman" w:cs="Times New Roman"/>
          <w:sz w:val="24"/>
          <w:szCs w:val="24"/>
        </w:rPr>
        <w:t>0</w:t>
      </w:r>
      <w:r w:rsidR="00CC7869">
        <w:rPr>
          <w:rFonts w:ascii="Times New Roman" w:hAnsi="Times New Roman" w:cs="Times New Roman"/>
          <w:sz w:val="24"/>
          <w:szCs w:val="24"/>
        </w:rPr>
        <w:t>94</w:t>
      </w:r>
      <w:r w:rsidR="00F62F2C">
        <w:rPr>
          <w:rFonts w:ascii="Times New Roman" w:hAnsi="Times New Roman" w:cs="Times New Roman"/>
          <w:sz w:val="24"/>
          <w:szCs w:val="24"/>
        </w:rPr>
        <w:t>, .</w:t>
      </w:r>
      <w:r w:rsidR="00CC7869">
        <w:rPr>
          <w:rFonts w:ascii="Times New Roman" w:hAnsi="Times New Roman" w:cs="Times New Roman"/>
          <w:sz w:val="24"/>
          <w:szCs w:val="24"/>
        </w:rPr>
        <w:t>105</w:t>
      </w:r>
      <w:r w:rsidR="00F62F2C">
        <w:rPr>
          <w:rFonts w:ascii="Times New Roman" w:hAnsi="Times New Roman" w:cs="Times New Roman"/>
          <w:sz w:val="24"/>
          <w:szCs w:val="24"/>
        </w:rPr>
        <w:t>], SRMR = .0</w:t>
      </w:r>
      <w:r w:rsidR="008F65C5">
        <w:rPr>
          <w:rFonts w:ascii="Times New Roman" w:hAnsi="Times New Roman" w:cs="Times New Roman"/>
          <w:sz w:val="24"/>
          <w:szCs w:val="24"/>
        </w:rPr>
        <w:t>66</w:t>
      </w:r>
      <w:r w:rsidR="00F62F2C" w:rsidRPr="00A656E5">
        <w:rPr>
          <w:rFonts w:ascii="Times New Roman" w:eastAsia="Times New Roman" w:hAnsi="Times New Roman" w:cs="Times New Roman"/>
          <w:color w:val="000000"/>
          <w:kern w:val="2"/>
          <w:sz w:val="24"/>
          <w14:ligatures w14:val="standardContextual"/>
        </w:rPr>
        <w:t>)</w:t>
      </w:r>
      <w:r w:rsidR="00F62F2C">
        <w:rPr>
          <w:rFonts w:ascii="Times New Roman" w:eastAsia="Times New Roman" w:hAnsi="Times New Roman" w:cs="Times New Roman"/>
          <w:color w:val="000000"/>
          <w:kern w:val="2"/>
          <w:sz w:val="24"/>
          <w14:ligatures w14:val="standardContextual"/>
        </w:rPr>
        <w:t>.</w:t>
      </w:r>
      <w:r w:rsidR="00276754">
        <w:rPr>
          <w:rFonts w:ascii="Times New Roman" w:eastAsia="Times New Roman" w:hAnsi="Times New Roman" w:cs="Times New Roman"/>
          <w:color w:val="000000"/>
          <w:kern w:val="2"/>
          <w:sz w:val="24"/>
          <w14:ligatures w14:val="standardContextual"/>
        </w:rPr>
        <w:t xml:space="preserve"> </w:t>
      </w:r>
      <w:r w:rsidR="004154B3">
        <w:rPr>
          <w:rFonts w:ascii="Times New Roman" w:eastAsia="Times New Roman" w:hAnsi="Times New Roman" w:cs="Times New Roman"/>
          <w:color w:val="000000"/>
          <w:kern w:val="2"/>
          <w:sz w:val="24"/>
          <w14:ligatures w14:val="standardContextual"/>
        </w:rPr>
        <w:t>Modification indices for</w:t>
      </w:r>
      <w:r w:rsidR="00F53E52">
        <w:rPr>
          <w:rFonts w:ascii="Times New Roman" w:eastAsia="Times New Roman" w:hAnsi="Times New Roman" w:cs="Times New Roman"/>
          <w:color w:val="000000"/>
          <w:kern w:val="2"/>
          <w:sz w:val="24"/>
          <w14:ligatures w14:val="standardContextual"/>
        </w:rPr>
        <w:t xml:space="preserve"> both CFA and IFA </w:t>
      </w:r>
      <w:r w:rsidR="00B661AC">
        <w:rPr>
          <w:rFonts w:ascii="Times New Roman" w:eastAsia="Times New Roman" w:hAnsi="Times New Roman" w:cs="Times New Roman"/>
          <w:color w:val="000000"/>
          <w:kern w:val="2"/>
          <w:sz w:val="24"/>
          <w14:ligatures w14:val="standardContextual"/>
        </w:rPr>
        <w:t xml:space="preserve">models </w:t>
      </w:r>
      <w:r w:rsidR="00F53E52">
        <w:rPr>
          <w:rFonts w:ascii="Times New Roman" w:eastAsia="Times New Roman" w:hAnsi="Times New Roman" w:cs="Times New Roman"/>
          <w:color w:val="000000"/>
          <w:kern w:val="2"/>
          <w:sz w:val="24"/>
          <w14:ligatures w14:val="standardContextual"/>
        </w:rPr>
        <w:t>suggested two residual correlations</w:t>
      </w:r>
      <w:r w:rsidR="00F62CC5">
        <w:rPr>
          <w:rFonts w:ascii="Times New Roman" w:eastAsia="Times New Roman" w:hAnsi="Times New Roman" w:cs="Times New Roman"/>
          <w:color w:val="000000"/>
          <w:kern w:val="2"/>
          <w:sz w:val="24"/>
          <w14:ligatures w14:val="standardContextual"/>
        </w:rPr>
        <w:t xml:space="preserve"> (Items </w:t>
      </w:r>
      <w:r w:rsidR="001F5950">
        <w:rPr>
          <w:rFonts w:ascii="Times New Roman" w:eastAsia="Times New Roman" w:hAnsi="Times New Roman" w:cs="Times New Roman"/>
          <w:color w:val="000000"/>
          <w:kern w:val="2"/>
          <w:sz w:val="24"/>
          <w14:ligatures w14:val="standardContextual"/>
        </w:rPr>
        <w:t>2 and 3; Items 6 and 7)</w:t>
      </w:r>
      <w:r w:rsidR="00CF3D0A">
        <w:rPr>
          <w:rFonts w:ascii="Times New Roman" w:eastAsia="Times New Roman" w:hAnsi="Times New Roman" w:cs="Times New Roman"/>
          <w:color w:val="000000"/>
          <w:kern w:val="2"/>
          <w:sz w:val="24"/>
          <w14:ligatures w14:val="standardContextual"/>
        </w:rPr>
        <w:t xml:space="preserve"> </w:t>
      </w:r>
      <w:r w:rsidR="0048452B">
        <w:rPr>
          <w:rFonts w:ascii="Times New Roman" w:eastAsia="Times New Roman" w:hAnsi="Times New Roman" w:cs="Times New Roman"/>
          <w:color w:val="000000"/>
          <w:kern w:val="2"/>
          <w:sz w:val="24"/>
          <w14:ligatures w14:val="standardContextual"/>
        </w:rPr>
        <w:t xml:space="preserve">and </w:t>
      </w:r>
      <w:r w:rsidR="00C77033">
        <w:rPr>
          <w:rFonts w:ascii="Times New Roman" w:eastAsia="Times New Roman" w:hAnsi="Times New Roman" w:cs="Times New Roman"/>
          <w:color w:val="000000"/>
          <w:kern w:val="2"/>
          <w:sz w:val="24"/>
          <w14:ligatures w14:val="standardContextual"/>
        </w:rPr>
        <w:t xml:space="preserve">two-cross loadings (Both item 9 and item 10 loading on the SM factor) </w:t>
      </w:r>
      <w:r w:rsidR="00B32C51">
        <w:rPr>
          <w:rFonts w:ascii="Times New Roman" w:eastAsia="Times New Roman" w:hAnsi="Times New Roman" w:cs="Times New Roman"/>
          <w:color w:val="000000"/>
          <w:kern w:val="2"/>
          <w:sz w:val="24"/>
          <w14:ligatures w14:val="standardContextual"/>
        </w:rPr>
        <w:t>to improve model fit</w:t>
      </w:r>
      <w:r w:rsidR="00CF3D0A">
        <w:rPr>
          <w:rFonts w:ascii="Times New Roman" w:eastAsia="Times New Roman" w:hAnsi="Times New Roman" w:cs="Times New Roman"/>
          <w:color w:val="000000"/>
          <w:kern w:val="2"/>
          <w:sz w:val="24"/>
          <w14:ligatures w14:val="standardContextual"/>
        </w:rPr>
        <w:t xml:space="preserve">. </w:t>
      </w:r>
      <w:r w:rsidR="00EE07FF">
        <w:rPr>
          <w:rFonts w:ascii="Times New Roman" w:eastAsia="Times New Roman" w:hAnsi="Times New Roman" w:cs="Times New Roman"/>
          <w:color w:val="000000"/>
          <w:kern w:val="2"/>
          <w:sz w:val="24"/>
          <w14:ligatures w14:val="standardContextual"/>
        </w:rPr>
        <w:t xml:space="preserve">This modified two-factor model resulted in </w:t>
      </w:r>
      <w:r w:rsidR="00835EFF">
        <w:rPr>
          <w:rFonts w:ascii="Times New Roman" w:eastAsia="Times New Roman" w:hAnsi="Times New Roman" w:cs="Times New Roman"/>
          <w:color w:val="000000"/>
          <w:kern w:val="2"/>
          <w:sz w:val="24"/>
          <w14:ligatures w14:val="standardContextual"/>
        </w:rPr>
        <w:t>good</w:t>
      </w:r>
      <w:r w:rsidR="00EE07FF">
        <w:rPr>
          <w:rFonts w:ascii="Times New Roman" w:eastAsia="Times New Roman" w:hAnsi="Times New Roman" w:cs="Times New Roman"/>
          <w:color w:val="000000"/>
          <w:kern w:val="2"/>
          <w:sz w:val="24"/>
          <w14:ligatures w14:val="standardContextual"/>
        </w:rPr>
        <w:t xml:space="preserve"> fit on every index for both the </w:t>
      </w:r>
      <w:r w:rsidR="002101E3" w:rsidRPr="00A967FD">
        <w:rPr>
          <w:rFonts w:ascii="Times New Roman" w:hAnsi="Times New Roman" w:cs="Times New Roman"/>
          <w:b/>
          <w:bCs/>
          <w:sz w:val="24"/>
          <w:szCs w:val="24"/>
        </w:rPr>
        <w:t>CFA</w:t>
      </w:r>
      <w:r w:rsidR="002101E3">
        <w:rPr>
          <w:rFonts w:ascii="Times New Roman" w:hAnsi="Times New Roman" w:cs="Times New Roman"/>
          <w:sz w:val="24"/>
          <w:szCs w:val="24"/>
        </w:rPr>
        <w:t xml:space="preserve">, </w:t>
      </w:r>
      <w:r w:rsidR="002101E3">
        <w:rPr>
          <w:rFonts w:ascii="Times New Roman" w:eastAsia="Times New Roman" w:hAnsi="Times New Roman" w:cs="Times New Roman"/>
          <w:color w:val="000000"/>
          <w:kern w:val="2"/>
          <w:sz w:val="24"/>
          <w14:ligatures w14:val="standardContextual"/>
        </w:rPr>
        <w:t>(</w:t>
      </w:r>
      <w:r w:rsidR="002101E3">
        <w:rPr>
          <w:rFonts w:ascii="Times New Roman" w:hAnsi="Times New Roman" w:cs="Times New Roman"/>
          <w:sz w:val="24"/>
          <w:szCs w:val="24"/>
        </w:rPr>
        <w:t>χ</w:t>
      </w:r>
      <w:r w:rsidR="002101E3" w:rsidRPr="009E70EB">
        <w:rPr>
          <w:rFonts w:ascii="Times New Roman" w:hAnsi="Times New Roman" w:cs="Times New Roman"/>
          <w:sz w:val="24"/>
          <w:szCs w:val="24"/>
          <w:vertAlign w:val="superscript"/>
        </w:rPr>
        <w:t>2</w:t>
      </w:r>
      <w:r w:rsidR="002101E3">
        <w:rPr>
          <w:rFonts w:ascii="Times New Roman" w:hAnsi="Times New Roman" w:cs="Times New Roman"/>
          <w:sz w:val="24"/>
          <w:szCs w:val="24"/>
        </w:rPr>
        <w:t xml:space="preserve"> (99) = 361.701, p&lt;.001, TLI = .944, CFI = .954, RMSEA = .053 [.048, .058], SRMR = .036</w:t>
      </w:r>
      <w:r w:rsidR="002101E3" w:rsidRPr="00A656E5">
        <w:rPr>
          <w:rFonts w:ascii="Times New Roman" w:eastAsia="Times New Roman" w:hAnsi="Times New Roman" w:cs="Times New Roman"/>
          <w:color w:val="000000"/>
          <w:kern w:val="2"/>
          <w:sz w:val="24"/>
          <w14:ligatures w14:val="standardContextual"/>
        </w:rPr>
        <w:t>)</w:t>
      </w:r>
      <w:r w:rsidR="002101E3">
        <w:rPr>
          <w:rFonts w:ascii="Times New Roman" w:eastAsia="Times New Roman" w:hAnsi="Times New Roman" w:cs="Times New Roman"/>
          <w:color w:val="000000"/>
          <w:kern w:val="2"/>
          <w:sz w:val="24"/>
          <w14:ligatures w14:val="standardContextual"/>
        </w:rPr>
        <w:t xml:space="preserve"> </w:t>
      </w:r>
      <w:r w:rsidR="00EE07FF">
        <w:rPr>
          <w:rFonts w:ascii="Times New Roman" w:eastAsia="Times New Roman" w:hAnsi="Times New Roman" w:cs="Times New Roman"/>
          <w:color w:val="000000"/>
          <w:kern w:val="2"/>
          <w:sz w:val="24"/>
          <w14:ligatures w14:val="standardContextual"/>
        </w:rPr>
        <w:t xml:space="preserve">and </w:t>
      </w:r>
      <w:r w:rsidR="002101E3" w:rsidRPr="00A967FD">
        <w:rPr>
          <w:rFonts w:ascii="Times New Roman" w:hAnsi="Times New Roman" w:cs="Times New Roman"/>
          <w:b/>
          <w:bCs/>
          <w:sz w:val="24"/>
          <w:szCs w:val="24"/>
        </w:rPr>
        <w:t>IFA</w:t>
      </w:r>
      <w:r w:rsidR="002101E3">
        <w:rPr>
          <w:rFonts w:ascii="Times New Roman" w:hAnsi="Times New Roman" w:cs="Times New Roman"/>
          <w:sz w:val="24"/>
          <w:szCs w:val="24"/>
        </w:rPr>
        <w:t xml:space="preserve">, </w:t>
      </w:r>
      <w:r w:rsidR="002101E3">
        <w:rPr>
          <w:rFonts w:ascii="Times New Roman" w:eastAsia="Times New Roman" w:hAnsi="Times New Roman" w:cs="Times New Roman"/>
          <w:color w:val="000000"/>
          <w:kern w:val="2"/>
          <w:sz w:val="24"/>
          <w14:ligatures w14:val="standardContextual"/>
        </w:rPr>
        <w:t>(</w:t>
      </w:r>
      <w:r w:rsidR="002101E3">
        <w:rPr>
          <w:rFonts w:ascii="Times New Roman" w:hAnsi="Times New Roman" w:cs="Times New Roman"/>
          <w:sz w:val="24"/>
          <w:szCs w:val="24"/>
        </w:rPr>
        <w:t>χ</w:t>
      </w:r>
      <w:r w:rsidR="002101E3" w:rsidRPr="009E70EB">
        <w:rPr>
          <w:rFonts w:ascii="Times New Roman" w:hAnsi="Times New Roman" w:cs="Times New Roman"/>
          <w:sz w:val="24"/>
          <w:szCs w:val="24"/>
          <w:vertAlign w:val="superscript"/>
        </w:rPr>
        <w:t>2</w:t>
      </w:r>
      <w:r w:rsidR="002101E3">
        <w:rPr>
          <w:rFonts w:ascii="Times New Roman" w:hAnsi="Times New Roman" w:cs="Times New Roman"/>
          <w:sz w:val="24"/>
          <w:szCs w:val="24"/>
        </w:rPr>
        <w:t xml:space="preserve"> (99) = </w:t>
      </w:r>
      <w:r w:rsidR="000C0F87">
        <w:rPr>
          <w:rFonts w:ascii="Times New Roman" w:hAnsi="Times New Roman" w:cs="Times New Roman"/>
          <w:sz w:val="24"/>
          <w:szCs w:val="24"/>
        </w:rPr>
        <w:t>383.516</w:t>
      </w:r>
      <w:r w:rsidR="002101E3">
        <w:rPr>
          <w:rFonts w:ascii="Times New Roman" w:hAnsi="Times New Roman" w:cs="Times New Roman"/>
          <w:sz w:val="24"/>
          <w:szCs w:val="24"/>
        </w:rPr>
        <w:t xml:space="preserve">, p&lt;.001, TLI = </w:t>
      </w:r>
      <w:r w:rsidR="002101E3" w:rsidRPr="00374ED2">
        <w:rPr>
          <w:rFonts w:ascii="Times New Roman" w:hAnsi="Times New Roman" w:cs="Times New Roman"/>
          <w:sz w:val="24"/>
          <w:szCs w:val="24"/>
        </w:rPr>
        <w:t>.9</w:t>
      </w:r>
      <w:r w:rsidR="003F4997">
        <w:rPr>
          <w:rFonts w:ascii="Times New Roman" w:hAnsi="Times New Roman" w:cs="Times New Roman"/>
          <w:sz w:val="24"/>
          <w:szCs w:val="24"/>
        </w:rPr>
        <w:t>83</w:t>
      </w:r>
      <w:r w:rsidR="002101E3">
        <w:rPr>
          <w:rFonts w:ascii="Times New Roman" w:hAnsi="Times New Roman" w:cs="Times New Roman"/>
          <w:sz w:val="24"/>
          <w:szCs w:val="24"/>
        </w:rPr>
        <w:t>, CFI = .9</w:t>
      </w:r>
      <w:r w:rsidR="003F4997">
        <w:rPr>
          <w:rFonts w:ascii="Times New Roman" w:hAnsi="Times New Roman" w:cs="Times New Roman"/>
          <w:sz w:val="24"/>
          <w:szCs w:val="24"/>
        </w:rPr>
        <w:t>86</w:t>
      </w:r>
      <w:r w:rsidR="002101E3">
        <w:rPr>
          <w:rFonts w:ascii="Times New Roman" w:hAnsi="Times New Roman" w:cs="Times New Roman"/>
          <w:sz w:val="24"/>
          <w:szCs w:val="24"/>
        </w:rPr>
        <w:t>, RMSEA = .0</w:t>
      </w:r>
      <w:r w:rsidR="003F4997">
        <w:rPr>
          <w:rFonts w:ascii="Times New Roman" w:hAnsi="Times New Roman" w:cs="Times New Roman"/>
          <w:sz w:val="24"/>
          <w:szCs w:val="24"/>
        </w:rPr>
        <w:t>55</w:t>
      </w:r>
      <w:r w:rsidR="002101E3">
        <w:rPr>
          <w:rFonts w:ascii="Times New Roman" w:hAnsi="Times New Roman" w:cs="Times New Roman"/>
          <w:sz w:val="24"/>
          <w:szCs w:val="24"/>
        </w:rPr>
        <w:t xml:space="preserve"> [.0</w:t>
      </w:r>
      <w:r w:rsidR="003F4997">
        <w:rPr>
          <w:rFonts w:ascii="Times New Roman" w:hAnsi="Times New Roman" w:cs="Times New Roman"/>
          <w:sz w:val="24"/>
          <w:szCs w:val="24"/>
        </w:rPr>
        <w:t>50</w:t>
      </w:r>
      <w:r w:rsidR="002101E3">
        <w:rPr>
          <w:rFonts w:ascii="Times New Roman" w:hAnsi="Times New Roman" w:cs="Times New Roman"/>
          <w:sz w:val="24"/>
          <w:szCs w:val="24"/>
        </w:rPr>
        <w:t>, .0</w:t>
      </w:r>
      <w:r w:rsidR="003F4997">
        <w:rPr>
          <w:rFonts w:ascii="Times New Roman" w:hAnsi="Times New Roman" w:cs="Times New Roman"/>
          <w:sz w:val="24"/>
          <w:szCs w:val="24"/>
        </w:rPr>
        <w:t>61</w:t>
      </w:r>
      <w:r w:rsidR="002101E3">
        <w:rPr>
          <w:rFonts w:ascii="Times New Roman" w:hAnsi="Times New Roman" w:cs="Times New Roman"/>
          <w:sz w:val="24"/>
          <w:szCs w:val="24"/>
        </w:rPr>
        <w:t>], SRMR = .039</w:t>
      </w:r>
      <w:r w:rsidR="002101E3" w:rsidRPr="00A656E5">
        <w:rPr>
          <w:rFonts w:ascii="Times New Roman" w:eastAsia="Times New Roman" w:hAnsi="Times New Roman" w:cs="Times New Roman"/>
          <w:color w:val="000000"/>
          <w:kern w:val="2"/>
          <w:sz w:val="24"/>
          <w14:ligatures w14:val="standardContextual"/>
        </w:rPr>
        <w:t>)</w:t>
      </w:r>
      <w:r w:rsidR="00EE07FF">
        <w:rPr>
          <w:rFonts w:ascii="Times New Roman" w:eastAsia="Times New Roman" w:hAnsi="Times New Roman" w:cs="Times New Roman"/>
          <w:color w:val="000000"/>
          <w:kern w:val="2"/>
          <w:sz w:val="24"/>
          <w14:ligatures w14:val="standardContextual"/>
        </w:rPr>
        <w:t>.</w:t>
      </w:r>
      <w:r w:rsidR="00C77033">
        <w:rPr>
          <w:rFonts w:ascii="Times New Roman" w:eastAsia="Times New Roman" w:hAnsi="Times New Roman" w:cs="Times New Roman"/>
          <w:color w:val="000000"/>
          <w:kern w:val="2"/>
          <w:sz w:val="24"/>
          <w14:ligatures w14:val="standardContextual"/>
        </w:rPr>
        <w:t xml:space="preserve"> </w:t>
      </w:r>
      <w:r w:rsidR="00421BA2">
        <w:rPr>
          <w:rFonts w:ascii="Times New Roman" w:eastAsia="Times New Roman" w:hAnsi="Times New Roman" w:cs="Times New Roman"/>
          <w:color w:val="000000"/>
          <w:kern w:val="2"/>
          <w:sz w:val="24"/>
          <w14:ligatures w14:val="standardContextual"/>
        </w:rPr>
        <w:t xml:space="preserve">Standardized loadings ranged from </w:t>
      </w:r>
      <w:r w:rsidR="007336AA">
        <w:rPr>
          <w:rFonts w:ascii="Times New Roman" w:eastAsia="Times New Roman" w:hAnsi="Times New Roman" w:cs="Times New Roman"/>
          <w:color w:val="000000"/>
          <w:kern w:val="2"/>
          <w:sz w:val="24"/>
          <w14:ligatures w14:val="standardContextual"/>
        </w:rPr>
        <w:t xml:space="preserve">.507 to </w:t>
      </w:r>
      <w:r w:rsidR="00E13314">
        <w:rPr>
          <w:rFonts w:ascii="Times New Roman" w:eastAsia="Times New Roman" w:hAnsi="Times New Roman" w:cs="Times New Roman"/>
          <w:color w:val="000000"/>
          <w:kern w:val="2"/>
          <w:sz w:val="24"/>
          <w14:ligatures w14:val="standardContextual"/>
        </w:rPr>
        <w:t>.851 except for the cross-loaded items (</w:t>
      </w:r>
      <w:r w:rsidR="00BF5E13">
        <w:rPr>
          <w:rFonts w:ascii="Times New Roman" w:eastAsia="Times New Roman" w:hAnsi="Times New Roman" w:cs="Times New Roman"/>
          <w:color w:val="000000"/>
          <w:kern w:val="2"/>
          <w:sz w:val="24"/>
          <w14:ligatures w14:val="standardContextual"/>
        </w:rPr>
        <w:t>9 and 10) which had standardized loadings of 0.213 and 0.228 respectively.</w:t>
      </w:r>
      <w:r w:rsidR="0077309A">
        <w:rPr>
          <w:rFonts w:ascii="Times New Roman" w:eastAsia="Times New Roman" w:hAnsi="Times New Roman" w:cs="Times New Roman"/>
          <w:color w:val="000000"/>
          <w:kern w:val="2"/>
          <w:sz w:val="24"/>
          <w14:ligatures w14:val="standardContextual"/>
        </w:rPr>
        <w:t xml:space="preserve"> All parameters are reported in table 4 for the CFA model</w:t>
      </w:r>
      <w:r w:rsidR="00573536">
        <w:rPr>
          <w:rFonts w:ascii="Times New Roman" w:eastAsia="Times New Roman" w:hAnsi="Times New Roman" w:cs="Times New Roman"/>
          <w:color w:val="000000"/>
          <w:kern w:val="2"/>
          <w:sz w:val="24"/>
          <w14:ligatures w14:val="standardContextual"/>
        </w:rPr>
        <w:t xml:space="preserve"> and table 5 for the IFA model.</w:t>
      </w:r>
      <w:r w:rsidR="005C2309">
        <w:rPr>
          <w:rFonts w:ascii="Times New Roman" w:eastAsia="Times New Roman" w:hAnsi="Times New Roman" w:cs="Times New Roman"/>
          <w:color w:val="000000"/>
          <w:kern w:val="2"/>
          <w:sz w:val="24"/>
          <w14:ligatures w14:val="standardContextual"/>
        </w:rPr>
        <w:t xml:space="preserve"> The State of Mind and Somatic </w:t>
      </w:r>
      <w:r w:rsidR="00AA7B17">
        <w:rPr>
          <w:rFonts w:ascii="Times New Roman" w:eastAsia="Times New Roman" w:hAnsi="Times New Roman" w:cs="Times New Roman"/>
          <w:color w:val="000000"/>
          <w:kern w:val="2"/>
          <w:sz w:val="24"/>
          <w14:ligatures w14:val="standardContextual"/>
        </w:rPr>
        <w:lastRenderedPageBreak/>
        <w:t>Manifestation factors were weakly related for both the CFA (</w:t>
      </w:r>
      <w:r w:rsidR="00A0617F">
        <w:rPr>
          <w:rFonts w:ascii="Times New Roman" w:eastAsia="Times New Roman" w:hAnsi="Times New Roman" w:cs="Times New Roman"/>
          <w:color w:val="000000"/>
          <w:kern w:val="2"/>
          <w:sz w:val="24"/>
          <w14:ligatures w14:val="standardContextual"/>
        </w:rPr>
        <w:t>r = .623) and IFA models (</w:t>
      </w:r>
      <w:r w:rsidR="00EE139E">
        <w:rPr>
          <w:rFonts w:ascii="Times New Roman" w:eastAsia="Times New Roman" w:hAnsi="Times New Roman" w:cs="Times New Roman"/>
          <w:color w:val="000000"/>
          <w:kern w:val="2"/>
          <w:sz w:val="24"/>
          <w14:ligatures w14:val="standardContextual"/>
        </w:rPr>
        <w:t>.681) suggesting th</w:t>
      </w:r>
      <w:r w:rsidR="00FF18CF">
        <w:rPr>
          <w:rFonts w:ascii="Times New Roman" w:eastAsia="Times New Roman" w:hAnsi="Times New Roman" w:cs="Times New Roman"/>
          <w:color w:val="000000"/>
          <w:kern w:val="2"/>
          <w:sz w:val="24"/>
          <w14:ligatures w14:val="standardContextual"/>
        </w:rPr>
        <w:t>at both tr</w:t>
      </w:r>
      <w:r w:rsidR="0024791C">
        <w:rPr>
          <w:rFonts w:ascii="Times New Roman" w:eastAsia="Times New Roman" w:hAnsi="Times New Roman" w:cs="Times New Roman"/>
          <w:color w:val="000000"/>
          <w:kern w:val="2"/>
          <w:sz w:val="24"/>
          <w14:ligatures w14:val="standardContextual"/>
        </w:rPr>
        <w:t xml:space="preserve">aits </w:t>
      </w:r>
      <w:r w:rsidR="00244B28">
        <w:rPr>
          <w:rFonts w:ascii="Times New Roman" w:eastAsia="Times New Roman" w:hAnsi="Times New Roman" w:cs="Times New Roman"/>
          <w:color w:val="000000"/>
          <w:kern w:val="2"/>
          <w:sz w:val="24"/>
          <w14:ligatures w14:val="standardContextual"/>
        </w:rPr>
        <w:t>represent</w:t>
      </w:r>
      <w:r w:rsidR="00B46F90">
        <w:rPr>
          <w:rFonts w:ascii="Times New Roman" w:eastAsia="Times New Roman" w:hAnsi="Times New Roman" w:cs="Times New Roman"/>
          <w:color w:val="000000"/>
          <w:kern w:val="2"/>
          <w:sz w:val="24"/>
          <w14:ligatures w14:val="standardContextual"/>
        </w:rPr>
        <w:t xml:space="preserve"> </w:t>
      </w:r>
      <w:r w:rsidR="0024791C">
        <w:rPr>
          <w:rFonts w:ascii="Times New Roman" w:eastAsia="Times New Roman" w:hAnsi="Times New Roman" w:cs="Times New Roman"/>
          <w:color w:val="000000"/>
          <w:kern w:val="2"/>
          <w:sz w:val="24"/>
          <w14:ligatures w14:val="standardContextual"/>
        </w:rPr>
        <w:t xml:space="preserve">practically different </w:t>
      </w:r>
      <w:r w:rsidR="00282454">
        <w:rPr>
          <w:rFonts w:ascii="Times New Roman" w:eastAsia="Times New Roman" w:hAnsi="Times New Roman" w:cs="Times New Roman"/>
          <w:color w:val="000000"/>
          <w:kern w:val="2"/>
          <w:sz w:val="24"/>
          <w14:ligatures w14:val="standardContextual"/>
        </w:rPr>
        <w:t>constructs</w:t>
      </w:r>
      <w:r w:rsidR="00B46F90">
        <w:rPr>
          <w:rFonts w:ascii="Times New Roman" w:eastAsia="Times New Roman" w:hAnsi="Times New Roman" w:cs="Times New Roman"/>
          <w:color w:val="000000"/>
          <w:kern w:val="2"/>
          <w:sz w:val="24"/>
          <w14:ligatures w14:val="standardContextual"/>
        </w:rPr>
        <w:t xml:space="preserve"> </w:t>
      </w:r>
      <w:r w:rsidR="0024791C">
        <w:rPr>
          <w:rFonts w:ascii="Times New Roman" w:eastAsia="Times New Roman" w:hAnsi="Times New Roman" w:cs="Times New Roman"/>
          <w:color w:val="000000"/>
          <w:kern w:val="2"/>
          <w:sz w:val="24"/>
          <w14:ligatures w14:val="standardContextual"/>
        </w:rPr>
        <w:t xml:space="preserve">within the sample. </w:t>
      </w:r>
    </w:p>
    <w:p w14:paraId="71FBF368" w14:textId="51C36678" w:rsidR="003411C7" w:rsidRPr="003411C7" w:rsidRDefault="003411C7" w:rsidP="002101E3">
      <w:pPr>
        <w:spacing w:after="0" w:line="477" w:lineRule="auto"/>
        <w:ind w:left="-15" w:firstLine="4"/>
        <w:rPr>
          <w:rFonts w:ascii="Times New Roman" w:eastAsia="Times New Roman" w:hAnsi="Times New Roman" w:cs="Times New Roman"/>
          <w:b/>
          <w:bCs/>
          <w:color w:val="000000"/>
          <w:kern w:val="2"/>
          <w:sz w:val="24"/>
          <w14:ligatures w14:val="standardContextual"/>
        </w:rPr>
      </w:pPr>
      <w:r w:rsidRPr="003411C7">
        <w:rPr>
          <w:rFonts w:ascii="Times New Roman" w:eastAsia="Times New Roman" w:hAnsi="Times New Roman" w:cs="Times New Roman"/>
          <w:b/>
          <w:bCs/>
          <w:color w:val="000000"/>
          <w:kern w:val="2"/>
          <w:sz w:val="24"/>
          <w14:ligatures w14:val="standardContextual"/>
        </w:rPr>
        <w:t>Reliability assessment</w:t>
      </w:r>
    </w:p>
    <w:p w14:paraId="4F50C1A1" w14:textId="3569B674" w:rsidR="00BE1E97" w:rsidRPr="00E37016" w:rsidRDefault="003A5569" w:rsidP="006C39B6">
      <w:pPr>
        <w:spacing w:after="0" w:line="477" w:lineRule="auto"/>
        <w:ind w:left="-15" w:firstLine="4"/>
        <w:rPr>
          <w:rFonts w:ascii="Times New Roman" w:hAnsi="Times New Roman" w:cs="Times New Roman"/>
          <w:sz w:val="24"/>
          <w:szCs w:val="24"/>
        </w:rPr>
      </w:pPr>
      <w:r>
        <w:rPr>
          <w:rFonts w:ascii="Times New Roman" w:hAnsi="Times New Roman" w:cs="Times New Roman"/>
          <w:sz w:val="24"/>
          <w:szCs w:val="24"/>
        </w:rPr>
        <w:t xml:space="preserve">The reliability of the factors </w:t>
      </w:r>
      <w:r w:rsidR="00FF17E2">
        <w:rPr>
          <w:rFonts w:ascii="Times New Roman" w:hAnsi="Times New Roman" w:cs="Times New Roman"/>
          <w:sz w:val="24"/>
          <w:szCs w:val="24"/>
        </w:rPr>
        <w:t>was</w:t>
      </w:r>
      <w:r>
        <w:rPr>
          <w:rFonts w:ascii="Times New Roman" w:hAnsi="Times New Roman" w:cs="Times New Roman"/>
          <w:sz w:val="24"/>
          <w:szCs w:val="24"/>
        </w:rPr>
        <w:t xml:space="preserve"> computed for </w:t>
      </w:r>
      <w:r w:rsidR="006C6183">
        <w:rPr>
          <w:rFonts w:ascii="Times New Roman" w:hAnsi="Times New Roman" w:cs="Times New Roman"/>
          <w:sz w:val="24"/>
          <w:szCs w:val="24"/>
        </w:rPr>
        <w:t>both the CFA and IFA</w:t>
      </w:r>
      <w:r w:rsidR="00C373C3">
        <w:rPr>
          <w:rFonts w:ascii="Times New Roman" w:hAnsi="Times New Roman" w:cs="Times New Roman"/>
          <w:sz w:val="24"/>
          <w:szCs w:val="24"/>
        </w:rPr>
        <w:t>/IRT</w:t>
      </w:r>
      <w:r w:rsidR="006C6183">
        <w:rPr>
          <w:rFonts w:ascii="Times New Roman" w:hAnsi="Times New Roman" w:cs="Times New Roman"/>
          <w:sz w:val="24"/>
          <w:szCs w:val="24"/>
        </w:rPr>
        <w:t xml:space="preserve"> models. Computing reliability using the IFA</w:t>
      </w:r>
      <w:r w:rsidR="00C373C3">
        <w:rPr>
          <w:rFonts w:ascii="Times New Roman" w:hAnsi="Times New Roman" w:cs="Times New Roman"/>
          <w:sz w:val="24"/>
          <w:szCs w:val="24"/>
        </w:rPr>
        <w:t>/IRT</w:t>
      </w:r>
      <w:r w:rsidR="006C6183">
        <w:rPr>
          <w:rFonts w:ascii="Times New Roman" w:hAnsi="Times New Roman" w:cs="Times New Roman"/>
          <w:sz w:val="24"/>
          <w:szCs w:val="24"/>
        </w:rPr>
        <w:t xml:space="preserve"> model is advantageous because it </w:t>
      </w:r>
      <w:r w:rsidR="00FF17E2">
        <w:rPr>
          <w:rFonts w:ascii="Times New Roman" w:hAnsi="Times New Roman" w:cs="Times New Roman"/>
          <w:sz w:val="24"/>
          <w:szCs w:val="24"/>
        </w:rPr>
        <w:t xml:space="preserve">allows for variation in the reliability score across the values of </w:t>
      </w:r>
      <w:r w:rsidR="00114ABC">
        <w:rPr>
          <w:rFonts w:ascii="Times New Roman" w:hAnsi="Times New Roman" w:cs="Times New Roman"/>
          <w:sz w:val="24"/>
          <w:szCs w:val="24"/>
        </w:rPr>
        <w:t>each</w:t>
      </w:r>
      <w:r w:rsidR="00FF17E2">
        <w:rPr>
          <w:rFonts w:ascii="Times New Roman" w:hAnsi="Times New Roman" w:cs="Times New Roman"/>
          <w:sz w:val="24"/>
          <w:szCs w:val="24"/>
        </w:rPr>
        <w:t xml:space="preserve"> latent trait. In contrast, CFA models assume that the computed reliability is constant across </w:t>
      </w:r>
      <w:r w:rsidR="009C51C9">
        <w:rPr>
          <w:rFonts w:ascii="Times New Roman" w:hAnsi="Times New Roman" w:cs="Times New Roman"/>
          <w:sz w:val="24"/>
          <w:szCs w:val="24"/>
        </w:rPr>
        <w:t>each</w:t>
      </w:r>
      <w:r w:rsidR="00FF17E2">
        <w:rPr>
          <w:rFonts w:ascii="Times New Roman" w:hAnsi="Times New Roman" w:cs="Times New Roman"/>
          <w:sz w:val="24"/>
          <w:szCs w:val="24"/>
        </w:rPr>
        <w:t xml:space="preserve"> latent trait values. </w:t>
      </w:r>
      <w:r w:rsidR="00471956">
        <w:rPr>
          <w:rFonts w:ascii="Times New Roman" w:hAnsi="Times New Roman" w:cs="Times New Roman"/>
          <w:sz w:val="24"/>
          <w:szCs w:val="24"/>
        </w:rPr>
        <w:t xml:space="preserve">We computed the factor score reliability for </w:t>
      </w:r>
      <w:r w:rsidR="009D53E6">
        <w:rPr>
          <w:rFonts w:ascii="Times New Roman" w:hAnsi="Times New Roman" w:cs="Times New Roman"/>
          <w:sz w:val="24"/>
          <w:szCs w:val="24"/>
        </w:rPr>
        <w:t>each</w:t>
      </w:r>
      <w:r w:rsidR="00471956">
        <w:rPr>
          <w:rFonts w:ascii="Times New Roman" w:hAnsi="Times New Roman" w:cs="Times New Roman"/>
          <w:sz w:val="24"/>
          <w:szCs w:val="24"/>
        </w:rPr>
        <w:t xml:space="preserve"> dimension</w:t>
      </w:r>
      <w:r w:rsidR="00173F1A">
        <w:rPr>
          <w:rFonts w:ascii="Times New Roman" w:hAnsi="Times New Roman" w:cs="Times New Roman"/>
          <w:sz w:val="24"/>
          <w:szCs w:val="24"/>
        </w:rPr>
        <w:t xml:space="preserve"> which represents </w:t>
      </w:r>
      <w:r w:rsidR="002E4E6A">
        <w:rPr>
          <w:rFonts w:ascii="Times New Roman" w:hAnsi="Times New Roman" w:cs="Times New Roman"/>
          <w:sz w:val="24"/>
          <w:szCs w:val="24"/>
        </w:rPr>
        <w:t>the proportion of the total trait variance that is attributable to the true trait</w:t>
      </w:r>
      <w:r w:rsidR="00471956">
        <w:rPr>
          <w:rFonts w:ascii="Times New Roman" w:hAnsi="Times New Roman" w:cs="Times New Roman"/>
          <w:sz w:val="24"/>
          <w:szCs w:val="24"/>
        </w:rPr>
        <w:t xml:space="preserve">. </w:t>
      </w:r>
      <w:r w:rsidR="002025D6">
        <w:rPr>
          <w:rFonts w:ascii="Times New Roman" w:hAnsi="Times New Roman" w:cs="Times New Roman"/>
          <w:sz w:val="24"/>
          <w:szCs w:val="24"/>
        </w:rPr>
        <w:t>We</w:t>
      </w:r>
      <w:r w:rsidR="00E37016">
        <w:rPr>
          <w:rFonts w:ascii="Times New Roman" w:hAnsi="Times New Roman" w:cs="Times New Roman"/>
          <w:sz w:val="24"/>
          <w:szCs w:val="24"/>
        </w:rPr>
        <w:t xml:space="preserve"> found</w:t>
      </w:r>
      <w:r w:rsidR="002025D6">
        <w:rPr>
          <w:rFonts w:ascii="Times New Roman" w:hAnsi="Times New Roman" w:cs="Times New Roman"/>
          <w:sz w:val="24"/>
          <w:szCs w:val="24"/>
        </w:rPr>
        <w:t xml:space="preserve"> the factor score reliability to be </w:t>
      </w:r>
      <w:r w:rsidR="00A27D04">
        <w:rPr>
          <w:rFonts w:ascii="Times New Roman" w:hAnsi="Times New Roman" w:cs="Times New Roman"/>
          <w:sz w:val="24"/>
          <w:szCs w:val="24"/>
        </w:rPr>
        <w:t xml:space="preserve">.926 and .871 for the state of mind and somatic manifestation factors respectively. This was suggestive of good </w:t>
      </w:r>
      <w:r w:rsidR="006C39B6">
        <w:rPr>
          <w:rFonts w:ascii="Times New Roman" w:hAnsi="Times New Roman" w:cs="Times New Roman"/>
          <w:sz w:val="24"/>
          <w:szCs w:val="24"/>
        </w:rPr>
        <w:t xml:space="preserve">factor score </w:t>
      </w:r>
      <w:r w:rsidR="00A27D04">
        <w:rPr>
          <w:rFonts w:ascii="Times New Roman" w:hAnsi="Times New Roman" w:cs="Times New Roman"/>
          <w:sz w:val="24"/>
          <w:szCs w:val="24"/>
        </w:rPr>
        <w:t>reliability.</w:t>
      </w:r>
      <w:r w:rsidR="00E37016">
        <w:rPr>
          <w:rFonts w:ascii="Times New Roman" w:hAnsi="Times New Roman" w:cs="Times New Roman"/>
          <w:sz w:val="24"/>
          <w:szCs w:val="24"/>
        </w:rPr>
        <w:t xml:space="preserve"> </w:t>
      </w:r>
    </w:p>
    <w:p w14:paraId="0E67ABC1" w14:textId="77777777" w:rsidR="00922EB0" w:rsidRDefault="00904DA7" w:rsidP="00DF33C8">
      <w:pPr>
        <w:spacing w:after="0" w:line="477" w:lineRule="auto"/>
        <w:ind w:left="-15" w:firstLine="4"/>
        <w:rPr>
          <w:rFonts w:ascii="Times New Roman" w:eastAsia="Times New Roman" w:hAnsi="Times New Roman" w:cs="Times New Roman"/>
          <w:color w:val="000000"/>
          <w:kern w:val="2"/>
          <w:sz w:val="24"/>
          <w14:ligatures w14:val="standardContextual"/>
        </w:rPr>
      </w:pPr>
      <w:r>
        <w:rPr>
          <w:rFonts w:ascii="Times New Roman" w:eastAsia="Times New Roman" w:hAnsi="Times New Roman" w:cs="Times New Roman"/>
          <w:color w:val="000000"/>
          <w:kern w:val="2"/>
          <w:sz w:val="24"/>
          <w14:ligatures w14:val="standardContextual"/>
        </w:rPr>
        <w:t xml:space="preserve">The top panel of figures 1 and 2 shows </w:t>
      </w:r>
      <w:r w:rsidR="00680267">
        <w:rPr>
          <w:rFonts w:ascii="Times New Roman" w:eastAsia="Times New Roman" w:hAnsi="Times New Roman" w:cs="Times New Roman"/>
          <w:color w:val="000000"/>
          <w:kern w:val="2"/>
          <w:sz w:val="24"/>
          <w14:ligatures w14:val="standardContextual"/>
        </w:rPr>
        <w:t>item</w:t>
      </w:r>
      <w:r w:rsidR="005E145F">
        <w:rPr>
          <w:rFonts w:ascii="Times New Roman" w:eastAsia="Times New Roman" w:hAnsi="Times New Roman" w:cs="Times New Roman"/>
          <w:color w:val="000000"/>
          <w:kern w:val="2"/>
          <w:sz w:val="24"/>
          <w14:ligatures w14:val="standardContextual"/>
        </w:rPr>
        <w:t xml:space="preserve"> </w:t>
      </w:r>
      <w:r w:rsidR="005B095A">
        <w:rPr>
          <w:rFonts w:ascii="Times New Roman" w:eastAsia="Times New Roman" w:hAnsi="Times New Roman" w:cs="Times New Roman"/>
          <w:color w:val="000000"/>
          <w:kern w:val="2"/>
          <w:sz w:val="24"/>
          <w14:ligatures w14:val="standardContextual"/>
        </w:rPr>
        <w:t xml:space="preserve">IRT </w:t>
      </w:r>
      <w:r w:rsidR="005E145F">
        <w:rPr>
          <w:rFonts w:ascii="Times New Roman" w:eastAsia="Times New Roman" w:hAnsi="Times New Roman" w:cs="Times New Roman"/>
          <w:color w:val="000000"/>
          <w:kern w:val="2"/>
          <w:sz w:val="24"/>
          <w14:ligatures w14:val="standardContextual"/>
        </w:rPr>
        <w:t xml:space="preserve">discrimination parameter estimates </w:t>
      </w:r>
      <w:r w:rsidR="002875FD">
        <w:rPr>
          <w:rFonts w:ascii="Times New Roman" w:eastAsia="Times New Roman" w:hAnsi="Times New Roman" w:cs="Times New Roman"/>
          <w:color w:val="000000"/>
          <w:kern w:val="2"/>
          <w:sz w:val="24"/>
          <w14:ligatures w14:val="standardContextual"/>
        </w:rPr>
        <w:t xml:space="preserve">for the state of mind and somatic manifestation factors respectively. The </w:t>
      </w:r>
      <w:r w:rsidR="00664654">
        <w:rPr>
          <w:rFonts w:ascii="Times New Roman" w:eastAsia="Times New Roman" w:hAnsi="Times New Roman" w:cs="Times New Roman"/>
          <w:color w:val="000000"/>
          <w:kern w:val="2"/>
          <w:sz w:val="24"/>
          <w14:ligatures w14:val="standardContextual"/>
        </w:rPr>
        <w:t>bottom panel</w:t>
      </w:r>
      <w:r w:rsidR="00B069EC">
        <w:rPr>
          <w:rFonts w:ascii="Times New Roman" w:eastAsia="Times New Roman" w:hAnsi="Times New Roman" w:cs="Times New Roman"/>
          <w:color w:val="000000"/>
          <w:kern w:val="2"/>
          <w:sz w:val="24"/>
          <w14:ligatures w14:val="standardContextual"/>
        </w:rPr>
        <w:t>s</w:t>
      </w:r>
      <w:r w:rsidR="00664654">
        <w:rPr>
          <w:rFonts w:ascii="Times New Roman" w:eastAsia="Times New Roman" w:hAnsi="Times New Roman" w:cs="Times New Roman"/>
          <w:color w:val="000000"/>
          <w:kern w:val="2"/>
          <w:sz w:val="24"/>
          <w14:ligatures w14:val="standardContextual"/>
        </w:rPr>
        <w:t xml:space="preserve"> </w:t>
      </w:r>
      <w:r w:rsidR="00156184">
        <w:rPr>
          <w:rFonts w:ascii="Times New Roman" w:eastAsia="Times New Roman" w:hAnsi="Times New Roman" w:cs="Times New Roman"/>
          <w:color w:val="000000"/>
          <w:kern w:val="2"/>
          <w:sz w:val="24"/>
          <w14:ligatures w14:val="standardContextual"/>
        </w:rPr>
        <w:t>show</w:t>
      </w:r>
      <w:r w:rsidR="00664654">
        <w:rPr>
          <w:rFonts w:ascii="Times New Roman" w:eastAsia="Times New Roman" w:hAnsi="Times New Roman" w:cs="Times New Roman"/>
          <w:color w:val="000000"/>
          <w:kern w:val="2"/>
          <w:sz w:val="24"/>
          <w14:ligatures w14:val="standardContextual"/>
        </w:rPr>
        <w:t xml:space="preserve"> </w:t>
      </w:r>
      <w:r w:rsidR="00B069EC">
        <w:rPr>
          <w:rFonts w:ascii="Times New Roman" w:eastAsia="Times New Roman" w:hAnsi="Times New Roman" w:cs="Times New Roman"/>
          <w:color w:val="000000"/>
          <w:kern w:val="2"/>
          <w:sz w:val="24"/>
          <w14:ligatures w14:val="standardContextual"/>
        </w:rPr>
        <w:t>where on the latent trait (</w:t>
      </w:r>
      <w:r w:rsidR="00380C71">
        <w:rPr>
          <w:rFonts w:ascii="Times New Roman" w:eastAsia="Times New Roman" w:hAnsi="Times New Roman" w:cs="Times New Roman"/>
          <w:color w:val="000000"/>
          <w:kern w:val="2"/>
          <w:sz w:val="24"/>
          <w14:ligatures w14:val="standardContextual"/>
        </w:rPr>
        <w:t xml:space="preserve">State of mind and </w:t>
      </w:r>
      <w:r w:rsidR="00156184">
        <w:rPr>
          <w:rFonts w:ascii="Times New Roman" w:eastAsia="Times New Roman" w:hAnsi="Times New Roman" w:cs="Times New Roman"/>
          <w:color w:val="000000"/>
          <w:kern w:val="2"/>
          <w:sz w:val="24"/>
          <w14:ligatures w14:val="standardContextual"/>
        </w:rPr>
        <w:t>S</w:t>
      </w:r>
      <w:r w:rsidR="00380C71">
        <w:rPr>
          <w:rFonts w:ascii="Times New Roman" w:eastAsia="Times New Roman" w:hAnsi="Times New Roman" w:cs="Times New Roman"/>
          <w:color w:val="000000"/>
          <w:kern w:val="2"/>
          <w:sz w:val="24"/>
          <w14:ligatures w14:val="standardContextual"/>
        </w:rPr>
        <w:t xml:space="preserve">omatic manifestation) each </w:t>
      </w:r>
      <w:r w:rsidR="00A71B8D">
        <w:rPr>
          <w:rFonts w:ascii="Times New Roman" w:eastAsia="Times New Roman" w:hAnsi="Times New Roman" w:cs="Times New Roman"/>
          <w:color w:val="000000"/>
          <w:kern w:val="2"/>
          <w:sz w:val="24"/>
          <w14:ligatures w14:val="standardContextual"/>
        </w:rPr>
        <w:t>item’s</w:t>
      </w:r>
      <w:r w:rsidR="00380C71">
        <w:rPr>
          <w:rFonts w:ascii="Times New Roman" w:eastAsia="Times New Roman" w:hAnsi="Times New Roman" w:cs="Times New Roman"/>
          <w:color w:val="000000"/>
          <w:kern w:val="2"/>
          <w:sz w:val="24"/>
          <w14:ligatures w14:val="standardContextual"/>
        </w:rPr>
        <w:t xml:space="preserve"> </w:t>
      </w:r>
      <w:r w:rsidR="005B095A">
        <w:rPr>
          <w:rFonts w:ascii="Times New Roman" w:eastAsia="Times New Roman" w:hAnsi="Times New Roman" w:cs="Times New Roman"/>
          <w:color w:val="000000"/>
          <w:kern w:val="2"/>
          <w:sz w:val="24"/>
          <w14:ligatures w14:val="standardContextual"/>
        </w:rPr>
        <w:t xml:space="preserve">IRT </w:t>
      </w:r>
      <w:r w:rsidR="00380C71">
        <w:rPr>
          <w:rFonts w:ascii="Times New Roman" w:eastAsia="Times New Roman" w:hAnsi="Times New Roman" w:cs="Times New Roman"/>
          <w:color w:val="000000"/>
          <w:kern w:val="2"/>
          <w:sz w:val="24"/>
          <w14:ligatures w14:val="standardContextual"/>
        </w:rPr>
        <w:t>difficulty parameters are located. In other words, it shows the range of trait value</w:t>
      </w:r>
      <w:r w:rsidR="00A60DBA">
        <w:rPr>
          <w:rFonts w:ascii="Times New Roman" w:eastAsia="Times New Roman" w:hAnsi="Times New Roman" w:cs="Times New Roman"/>
          <w:color w:val="000000"/>
          <w:kern w:val="2"/>
          <w:sz w:val="24"/>
          <w14:ligatures w14:val="standardContextual"/>
        </w:rPr>
        <w:t>s</w:t>
      </w:r>
      <w:r w:rsidR="00380C71">
        <w:rPr>
          <w:rFonts w:ascii="Times New Roman" w:eastAsia="Times New Roman" w:hAnsi="Times New Roman" w:cs="Times New Roman"/>
          <w:color w:val="000000"/>
          <w:kern w:val="2"/>
          <w:sz w:val="24"/>
          <w14:ligatures w14:val="standardContextual"/>
        </w:rPr>
        <w:t xml:space="preserve"> </w:t>
      </w:r>
      <w:r w:rsidR="00A71B8D">
        <w:rPr>
          <w:rFonts w:ascii="Times New Roman" w:eastAsia="Times New Roman" w:hAnsi="Times New Roman" w:cs="Times New Roman"/>
          <w:color w:val="000000"/>
          <w:kern w:val="2"/>
          <w:sz w:val="24"/>
          <w14:ligatures w14:val="standardContextual"/>
        </w:rPr>
        <w:t xml:space="preserve">covered by each item. </w:t>
      </w:r>
      <w:r w:rsidR="00ED5450">
        <w:rPr>
          <w:rFonts w:ascii="Times New Roman" w:eastAsia="Times New Roman" w:hAnsi="Times New Roman" w:cs="Times New Roman"/>
          <w:color w:val="000000"/>
          <w:kern w:val="2"/>
          <w:sz w:val="24"/>
          <w14:ligatures w14:val="standardContextual"/>
        </w:rPr>
        <w:t xml:space="preserve">The figure shows that </w:t>
      </w:r>
      <w:r w:rsidR="006F474C">
        <w:rPr>
          <w:rFonts w:ascii="Times New Roman" w:eastAsia="Times New Roman" w:hAnsi="Times New Roman" w:cs="Times New Roman"/>
          <w:color w:val="000000"/>
          <w:kern w:val="2"/>
          <w:sz w:val="24"/>
          <w14:ligatures w14:val="standardContextual"/>
        </w:rPr>
        <w:t>the difficulty levels for each ite</w:t>
      </w:r>
      <w:r w:rsidR="00121595">
        <w:rPr>
          <w:rFonts w:ascii="Times New Roman" w:eastAsia="Times New Roman" w:hAnsi="Times New Roman" w:cs="Times New Roman"/>
          <w:color w:val="000000"/>
          <w:kern w:val="2"/>
          <w:sz w:val="24"/>
          <w14:ligatures w14:val="standardContextual"/>
        </w:rPr>
        <w:t>m’s response categories</w:t>
      </w:r>
      <w:r w:rsidR="006F474C">
        <w:rPr>
          <w:rFonts w:ascii="Times New Roman" w:eastAsia="Times New Roman" w:hAnsi="Times New Roman" w:cs="Times New Roman"/>
          <w:color w:val="000000"/>
          <w:kern w:val="2"/>
          <w:sz w:val="24"/>
          <w14:ligatures w14:val="standardContextual"/>
        </w:rPr>
        <w:t xml:space="preserve"> are well differentiated </w:t>
      </w:r>
      <w:r w:rsidR="00121595">
        <w:rPr>
          <w:rFonts w:ascii="Times New Roman" w:eastAsia="Times New Roman" w:hAnsi="Times New Roman" w:cs="Times New Roman"/>
          <w:color w:val="000000"/>
          <w:kern w:val="2"/>
          <w:sz w:val="24"/>
          <w14:ligatures w14:val="standardContextual"/>
        </w:rPr>
        <w:t xml:space="preserve">for </w:t>
      </w:r>
      <w:r w:rsidR="006F474C">
        <w:rPr>
          <w:rFonts w:ascii="Times New Roman" w:eastAsia="Times New Roman" w:hAnsi="Times New Roman" w:cs="Times New Roman"/>
          <w:color w:val="000000"/>
          <w:kern w:val="2"/>
          <w:sz w:val="24"/>
          <w14:ligatures w14:val="standardContextual"/>
        </w:rPr>
        <w:t xml:space="preserve">both latent traits. This </w:t>
      </w:r>
      <w:r w:rsidR="00025593">
        <w:rPr>
          <w:rFonts w:ascii="Times New Roman" w:eastAsia="Times New Roman" w:hAnsi="Times New Roman" w:cs="Times New Roman"/>
          <w:color w:val="000000"/>
          <w:kern w:val="2"/>
          <w:sz w:val="24"/>
          <w14:ligatures w14:val="standardContextual"/>
        </w:rPr>
        <w:t xml:space="preserve">suggests </w:t>
      </w:r>
      <w:r w:rsidR="00CB46D2">
        <w:rPr>
          <w:rFonts w:ascii="Times New Roman" w:eastAsia="Times New Roman" w:hAnsi="Times New Roman" w:cs="Times New Roman"/>
          <w:color w:val="000000"/>
          <w:kern w:val="2"/>
          <w:sz w:val="24"/>
          <w14:ligatures w14:val="standardContextual"/>
        </w:rPr>
        <w:t xml:space="preserve">that the response options for each item contributes unique information </w:t>
      </w:r>
      <w:r w:rsidR="00DF33C8">
        <w:rPr>
          <w:rFonts w:ascii="Times New Roman" w:eastAsia="Times New Roman" w:hAnsi="Times New Roman" w:cs="Times New Roman"/>
          <w:color w:val="000000"/>
          <w:kern w:val="2"/>
          <w:sz w:val="24"/>
          <w14:ligatures w14:val="standardContextual"/>
        </w:rPr>
        <w:t>and are important in measuring both latent traits.</w:t>
      </w:r>
    </w:p>
    <w:p w14:paraId="153E2FFF" w14:textId="49EB885A" w:rsidR="00922EB0" w:rsidRDefault="006A4168" w:rsidP="00DF33C8">
      <w:pPr>
        <w:spacing w:after="0" w:line="477" w:lineRule="auto"/>
        <w:ind w:left="-15" w:firstLine="4"/>
        <w:rPr>
          <w:rFonts w:ascii="Times New Roman" w:eastAsia="Times New Roman" w:hAnsi="Times New Roman" w:cs="Times New Roman"/>
          <w:color w:val="000000"/>
          <w:kern w:val="2"/>
          <w:sz w:val="24"/>
          <w14:ligatures w14:val="standardContextual"/>
        </w:rPr>
      </w:pPr>
      <w:r>
        <w:rPr>
          <w:rFonts w:ascii="Times New Roman" w:eastAsia="Times New Roman" w:hAnsi="Times New Roman" w:cs="Times New Roman"/>
          <w:color w:val="000000"/>
          <w:kern w:val="2"/>
          <w:sz w:val="24"/>
          <w14:ligatures w14:val="standardContextual"/>
        </w:rPr>
        <w:t>Total t</w:t>
      </w:r>
      <w:r w:rsidR="00C63904">
        <w:rPr>
          <w:rFonts w:ascii="Times New Roman" w:eastAsia="Times New Roman" w:hAnsi="Times New Roman" w:cs="Times New Roman"/>
          <w:color w:val="000000"/>
          <w:kern w:val="2"/>
          <w:sz w:val="24"/>
          <w14:ligatures w14:val="standardContextual"/>
        </w:rPr>
        <w:t xml:space="preserve">est information and the corresponding reliability plots for both factors are depicted in Figures 3, 4, </w:t>
      </w:r>
      <w:r w:rsidR="00B6173A">
        <w:rPr>
          <w:rFonts w:ascii="Times New Roman" w:eastAsia="Times New Roman" w:hAnsi="Times New Roman" w:cs="Times New Roman"/>
          <w:color w:val="000000"/>
          <w:kern w:val="2"/>
          <w:sz w:val="24"/>
          <w14:ligatures w14:val="standardContextual"/>
        </w:rPr>
        <w:t>7, and 8. Reliability was computed as</w:t>
      </w:r>
      <w:r>
        <w:rPr>
          <w:rFonts w:ascii="Times New Roman" w:eastAsia="Times New Roman" w:hAnsi="Times New Roman" w:cs="Times New Roman"/>
          <w:color w:val="000000"/>
          <w:kern w:val="2"/>
          <w:sz w:val="24"/>
          <w14:ligatures w14:val="standardContextual"/>
        </w:rPr>
        <w:t>: test information / (test information + 1).</w:t>
      </w:r>
      <w:r w:rsidR="00617B82">
        <w:rPr>
          <w:rFonts w:ascii="Times New Roman" w:eastAsia="Times New Roman" w:hAnsi="Times New Roman" w:cs="Times New Roman"/>
          <w:color w:val="000000"/>
          <w:kern w:val="2"/>
          <w:sz w:val="24"/>
          <w14:ligatures w14:val="standardContextual"/>
        </w:rPr>
        <w:t xml:space="preserve"> Both </w:t>
      </w:r>
      <w:r w:rsidR="00EC41F7">
        <w:rPr>
          <w:rFonts w:ascii="Times New Roman" w:eastAsia="Times New Roman" w:hAnsi="Times New Roman" w:cs="Times New Roman"/>
          <w:color w:val="000000"/>
          <w:kern w:val="2"/>
          <w:sz w:val="24"/>
          <w14:ligatures w14:val="standardContextual"/>
        </w:rPr>
        <w:t>dimensions</w:t>
      </w:r>
      <w:r w:rsidR="00617B82">
        <w:rPr>
          <w:rFonts w:ascii="Times New Roman" w:eastAsia="Times New Roman" w:hAnsi="Times New Roman" w:cs="Times New Roman"/>
          <w:color w:val="000000"/>
          <w:kern w:val="2"/>
          <w:sz w:val="24"/>
          <w14:ligatures w14:val="standardContextual"/>
        </w:rPr>
        <w:t xml:space="preserve"> had </w:t>
      </w:r>
      <w:r w:rsidR="00130781">
        <w:rPr>
          <w:rFonts w:ascii="Times New Roman" w:eastAsia="Times New Roman" w:hAnsi="Times New Roman" w:cs="Times New Roman"/>
          <w:color w:val="000000"/>
          <w:kern w:val="2"/>
          <w:sz w:val="24"/>
          <w14:ligatures w14:val="standardContextual"/>
        </w:rPr>
        <w:t xml:space="preserve">reliability estimates above .80 across the range of the factor scores. </w:t>
      </w:r>
    </w:p>
    <w:p w14:paraId="4BEE29BB" w14:textId="77777777" w:rsidR="008D3380" w:rsidRDefault="008D3380" w:rsidP="00DF33C8">
      <w:pPr>
        <w:spacing w:after="0" w:line="477" w:lineRule="auto"/>
        <w:ind w:left="-15" w:firstLine="4"/>
        <w:rPr>
          <w:rFonts w:ascii="Times New Roman" w:eastAsia="Times New Roman" w:hAnsi="Times New Roman" w:cs="Times New Roman"/>
          <w:color w:val="000000"/>
          <w:kern w:val="2"/>
          <w:sz w:val="24"/>
          <w14:ligatures w14:val="standardContextual"/>
        </w:rPr>
      </w:pPr>
    </w:p>
    <w:p w14:paraId="134F7261" w14:textId="77777777" w:rsidR="008D3380" w:rsidRDefault="008D3380" w:rsidP="00DF33C8">
      <w:pPr>
        <w:spacing w:after="0" w:line="477" w:lineRule="auto"/>
        <w:ind w:left="-15" w:firstLine="4"/>
        <w:rPr>
          <w:rFonts w:ascii="Times New Roman" w:eastAsia="Times New Roman" w:hAnsi="Times New Roman" w:cs="Times New Roman"/>
          <w:color w:val="000000"/>
          <w:kern w:val="2"/>
          <w:sz w:val="24"/>
          <w14:ligatures w14:val="standardContextual"/>
        </w:rPr>
      </w:pPr>
    </w:p>
    <w:p w14:paraId="635F4453" w14:textId="77777777" w:rsidR="00E8123A" w:rsidRDefault="00E8123A" w:rsidP="00DF33C8">
      <w:pPr>
        <w:spacing w:after="0" w:line="477" w:lineRule="auto"/>
        <w:ind w:left="-15" w:firstLine="4"/>
        <w:rPr>
          <w:rFonts w:ascii="Times New Roman" w:eastAsia="Times New Roman" w:hAnsi="Times New Roman" w:cs="Times New Roman"/>
          <w:color w:val="000000"/>
          <w:kern w:val="2"/>
          <w:sz w:val="24"/>
          <w14:ligatures w14:val="standardContextual"/>
        </w:rPr>
      </w:pPr>
    </w:p>
    <w:p w14:paraId="6122E240" w14:textId="145EE652" w:rsidR="008D3380" w:rsidRPr="007A4945" w:rsidRDefault="008D3380" w:rsidP="00DF33C8">
      <w:pPr>
        <w:spacing w:after="0" w:line="477" w:lineRule="auto"/>
        <w:ind w:left="-15" w:firstLine="4"/>
        <w:rPr>
          <w:rFonts w:ascii="Times New Roman" w:eastAsia="Times New Roman" w:hAnsi="Times New Roman" w:cs="Times New Roman"/>
          <w:b/>
          <w:bCs/>
          <w:color w:val="000000"/>
          <w:kern w:val="2"/>
          <w:sz w:val="24"/>
          <w14:ligatures w14:val="standardContextual"/>
        </w:rPr>
      </w:pPr>
      <w:r w:rsidRPr="007A4945">
        <w:rPr>
          <w:rFonts w:ascii="Times New Roman" w:eastAsia="Times New Roman" w:hAnsi="Times New Roman" w:cs="Times New Roman"/>
          <w:b/>
          <w:bCs/>
          <w:color w:val="000000"/>
          <w:kern w:val="2"/>
          <w:sz w:val="24"/>
          <w14:ligatures w14:val="standardContextual"/>
        </w:rPr>
        <w:lastRenderedPageBreak/>
        <w:t>Measurement Invariance</w:t>
      </w:r>
    </w:p>
    <w:p w14:paraId="7D3619C1" w14:textId="0AFCA398" w:rsidR="00E80B58" w:rsidRDefault="003E41F6" w:rsidP="00E8123A">
      <w:pPr>
        <w:spacing w:after="0" w:line="477" w:lineRule="auto"/>
        <w:ind w:left="-15" w:firstLine="4"/>
        <w:rPr>
          <w:rFonts w:ascii="Times New Roman" w:eastAsia="Times New Roman" w:hAnsi="Times New Roman" w:cs="Times New Roman"/>
          <w:color w:val="000000"/>
          <w:kern w:val="2"/>
          <w:sz w:val="24"/>
          <w14:ligatures w14:val="standardContextual"/>
        </w:rPr>
      </w:pPr>
      <w:r>
        <w:rPr>
          <w:rFonts w:ascii="Times New Roman" w:eastAsia="Times New Roman" w:hAnsi="Times New Roman" w:cs="Times New Roman"/>
          <w:color w:val="000000"/>
          <w:kern w:val="2"/>
          <w:sz w:val="24"/>
          <w14:ligatures w14:val="standardContextual"/>
        </w:rPr>
        <w:t xml:space="preserve">We examined </w:t>
      </w:r>
      <w:r w:rsidR="002F2500">
        <w:rPr>
          <w:rFonts w:ascii="Times New Roman" w:eastAsia="Times New Roman" w:hAnsi="Times New Roman" w:cs="Times New Roman"/>
          <w:color w:val="000000"/>
          <w:kern w:val="2"/>
          <w:sz w:val="24"/>
          <w14:ligatures w14:val="standardContextual"/>
        </w:rPr>
        <w:t>the equivalence of the IFA parameters</w:t>
      </w:r>
      <w:r w:rsidR="007D0ACB">
        <w:rPr>
          <w:rFonts w:ascii="Times New Roman" w:eastAsia="Times New Roman" w:hAnsi="Times New Roman" w:cs="Times New Roman"/>
          <w:color w:val="000000"/>
          <w:kern w:val="2"/>
          <w:sz w:val="24"/>
          <w14:ligatures w14:val="standardContextual"/>
        </w:rPr>
        <w:t xml:space="preserve"> (Unstandardized factor loadings, thresholds/intercepts and </w:t>
      </w:r>
      <w:r w:rsidR="0082441F">
        <w:rPr>
          <w:rFonts w:ascii="Times New Roman" w:eastAsia="Times New Roman" w:hAnsi="Times New Roman" w:cs="Times New Roman"/>
          <w:color w:val="000000"/>
          <w:kern w:val="2"/>
          <w:sz w:val="24"/>
          <w14:ligatures w14:val="standardContextual"/>
        </w:rPr>
        <w:t>residual variances)</w:t>
      </w:r>
      <w:r w:rsidR="002F2500">
        <w:rPr>
          <w:rFonts w:ascii="Times New Roman" w:eastAsia="Times New Roman" w:hAnsi="Times New Roman" w:cs="Times New Roman"/>
          <w:color w:val="000000"/>
          <w:kern w:val="2"/>
          <w:sz w:val="24"/>
          <w14:ligatures w14:val="standardContextual"/>
        </w:rPr>
        <w:t xml:space="preserve"> </w:t>
      </w:r>
      <w:r w:rsidR="002A648A">
        <w:rPr>
          <w:rFonts w:ascii="Times New Roman" w:eastAsia="Times New Roman" w:hAnsi="Times New Roman" w:cs="Times New Roman"/>
          <w:color w:val="000000"/>
          <w:kern w:val="2"/>
          <w:sz w:val="24"/>
          <w14:ligatures w14:val="standardContextual"/>
        </w:rPr>
        <w:t xml:space="preserve">across Sex (Males and Females) and Race groups (Blacks and Whites). </w:t>
      </w:r>
      <w:r w:rsidR="00624AD4">
        <w:rPr>
          <w:rFonts w:ascii="Times New Roman" w:eastAsia="Times New Roman" w:hAnsi="Times New Roman" w:cs="Times New Roman"/>
          <w:color w:val="000000"/>
          <w:kern w:val="2"/>
          <w:sz w:val="24"/>
          <w14:ligatures w14:val="standardContextual"/>
        </w:rPr>
        <w:t xml:space="preserve">Measurement Invariance among other race groups was not assessed due to sample size constraints. </w:t>
      </w:r>
      <w:r w:rsidR="00526356">
        <w:rPr>
          <w:rFonts w:ascii="Times New Roman" w:eastAsia="Times New Roman" w:hAnsi="Times New Roman" w:cs="Times New Roman"/>
          <w:color w:val="000000"/>
          <w:kern w:val="2"/>
          <w:sz w:val="24"/>
          <w14:ligatures w14:val="standardContextual"/>
        </w:rPr>
        <w:t xml:space="preserve">These parameters were constrained equal in successive models </w:t>
      </w:r>
      <w:r w:rsidR="00E0071B">
        <w:rPr>
          <w:rFonts w:ascii="Times New Roman" w:eastAsia="Times New Roman" w:hAnsi="Times New Roman" w:cs="Times New Roman"/>
          <w:color w:val="000000"/>
          <w:kern w:val="2"/>
          <w:sz w:val="24"/>
          <w14:ligatures w14:val="standardContextual"/>
        </w:rPr>
        <w:t xml:space="preserve">(Models were successively nested) </w:t>
      </w:r>
      <w:r w:rsidR="00526356">
        <w:rPr>
          <w:rFonts w:ascii="Times New Roman" w:eastAsia="Times New Roman" w:hAnsi="Times New Roman" w:cs="Times New Roman"/>
          <w:color w:val="000000"/>
          <w:kern w:val="2"/>
          <w:sz w:val="24"/>
          <w14:ligatures w14:val="standardContextual"/>
        </w:rPr>
        <w:t>and global fit was assessed</w:t>
      </w:r>
      <w:r w:rsidR="004A01CF">
        <w:rPr>
          <w:rFonts w:ascii="Times New Roman" w:eastAsia="Times New Roman" w:hAnsi="Times New Roman" w:cs="Times New Roman"/>
          <w:color w:val="000000"/>
          <w:kern w:val="2"/>
          <w:sz w:val="24"/>
          <w14:ligatures w14:val="standardContextual"/>
        </w:rPr>
        <w:t xml:space="preserve"> using </w:t>
      </w:r>
      <w:r w:rsidR="00077C58">
        <w:rPr>
          <w:rFonts w:ascii="Times New Roman" w:eastAsia="Times New Roman" w:hAnsi="Times New Roman" w:cs="Times New Roman"/>
          <w:color w:val="000000"/>
          <w:kern w:val="2"/>
          <w:sz w:val="24"/>
          <w14:ligatures w14:val="standardContextual"/>
        </w:rPr>
        <w:t>scaled likelihood ratio</w:t>
      </w:r>
      <w:r w:rsidR="006141C4">
        <w:rPr>
          <w:rFonts w:ascii="Times New Roman" w:eastAsia="Times New Roman" w:hAnsi="Times New Roman" w:cs="Times New Roman"/>
          <w:color w:val="000000"/>
          <w:kern w:val="2"/>
          <w:sz w:val="24"/>
          <w14:ligatures w14:val="standardContextual"/>
        </w:rPr>
        <w:t xml:space="preserve"> tests with WLSMV estimation.</w:t>
      </w:r>
      <w:r w:rsidR="005835E7">
        <w:rPr>
          <w:rFonts w:ascii="Times New Roman" w:eastAsia="Times New Roman" w:hAnsi="Times New Roman" w:cs="Times New Roman"/>
          <w:color w:val="000000"/>
          <w:kern w:val="2"/>
          <w:sz w:val="24"/>
          <w14:ligatures w14:val="standardContextual"/>
        </w:rPr>
        <w:t xml:space="preserve"> </w:t>
      </w:r>
      <w:r w:rsidR="00FB29D5">
        <w:rPr>
          <w:rFonts w:ascii="Times New Roman" w:eastAsia="Times New Roman" w:hAnsi="Times New Roman" w:cs="Times New Roman"/>
          <w:color w:val="000000"/>
          <w:kern w:val="2"/>
          <w:sz w:val="24"/>
          <w14:ligatures w14:val="standardContextual"/>
        </w:rPr>
        <w:t xml:space="preserve">Modification indices were examined and </w:t>
      </w:r>
      <w:r w:rsidR="00BD28BD">
        <w:rPr>
          <w:rFonts w:ascii="Times New Roman" w:eastAsia="Times New Roman" w:hAnsi="Times New Roman" w:cs="Times New Roman"/>
          <w:color w:val="000000"/>
          <w:kern w:val="2"/>
          <w:sz w:val="24"/>
          <w14:ligatures w14:val="standardContextual"/>
        </w:rPr>
        <w:t xml:space="preserve">noninvariant parameter </w:t>
      </w:r>
      <w:r w:rsidR="00FB29D5">
        <w:rPr>
          <w:rFonts w:ascii="Times New Roman" w:eastAsia="Times New Roman" w:hAnsi="Times New Roman" w:cs="Times New Roman"/>
          <w:color w:val="000000"/>
          <w:kern w:val="2"/>
          <w:sz w:val="24"/>
          <w14:ligatures w14:val="standardContextual"/>
        </w:rPr>
        <w:t>suggestions with alpha less than or equal to .05 were incorporated.</w:t>
      </w:r>
      <w:r w:rsidR="00C64D16">
        <w:rPr>
          <w:rFonts w:ascii="Times New Roman" w:eastAsia="Times New Roman" w:hAnsi="Times New Roman" w:cs="Times New Roman"/>
          <w:color w:val="000000"/>
          <w:kern w:val="2"/>
          <w:sz w:val="24"/>
          <w14:ligatures w14:val="standardContextual"/>
        </w:rPr>
        <w:t xml:space="preserve"> The </w:t>
      </w:r>
      <w:r w:rsidR="001667BD">
        <w:rPr>
          <w:rFonts w:ascii="Times New Roman" w:eastAsia="Times New Roman" w:hAnsi="Times New Roman" w:cs="Times New Roman"/>
          <w:color w:val="000000"/>
          <w:kern w:val="2"/>
          <w:sz w:val="24"/>
          <w14:ligatures w14:val="standardContextual"/>
        </w:rPr>
        <w:t>results of the race and sex tests of measurement invariance are presented in table 6 and 7 respectively.</w:t>
      </w:r>
      <w:r w:rsidR="00883548">
        <w:rPr>
          <w:rFonts w:ascii="Times New Roman" w:eastAsia="Times New Roman" w:hAnsi="Times New Roman" w:cs="Times New Roman"/>
          <w:color w:val="000000"/>
          <w:kern w:val="2"/>
          <w:sz w:val="24"/>
          <w14:ligatures w14:val="standardContextual"/>
        </w:rPr>
        <w:t xml:space="preserve"> We began in</w:t>
      </w:r>
      <w:r w:rsidR="00495678">
        <w:rPr>
          <w:rFonts w:ascii="Times New Roman" w:eastAsia="Times New Roman" w:hAnsi="Times New Roman" w:cs="Times New Roman"/>
          <w:color w:val="000000"/>
          <w:kern w:val="2"/>
          <w:sz w:val="24"/>
          <w14:ligatures w14:val="standardContextual"/>
        </w:rPr>
        <w:t xml:space="preserve">variance testing with a configural invariance model in which all parameters were freely estimated for both </w:t>
      </w:r>
      <w:r w:rsidR="00483599">
        <w:rPr>
          <w:rFonts w:ascii="Times New Roman" w:eastAsia="Times New Roman" w:hAnsi="Times New Roman" w:cs="Times New Roman"/>
          <w:color w:val="000000"/>
          <w:kern w:val="2"/>
          <w:sz w:val="24"/>
          <w14:ligatures w14:val="standardContextual"/>
        </w:rPr>
        <w:t xml:space="preserve">Blacks and Whites as well as for Males and Females. </w:t>
      </w:r>
      <w:r w:rsidR="00A20B1C">
        <w:rPr>
          <w:rFonts w:ascii="Times New Roman" w:eastAsia="Times New Roman" w:hAnsi="Times New Roman" w:cs="Times New Roman"/>
          <w:color w:val="000000"/>
          <w:kern w:val="2"/>
          <w:sz w:val="24"/>
          <w14:ligatures w14:val="standardContextual"/>
        </w:rPr>
        <w:t xml:space="preserve">The configural invariance model had good fit </w:t>
      </w:r>
      <w:r w:rsidR="00BC1C67">
        <w:rPr>
          <w:rFonts w:ascii="Times New Roman" w:eastAsia="Times New Roman" w:hAnsi="Times New Roman" w:cs="Times New Roman"/>
          <w:color w:val="000000"/>
          <w:kern w:val="2"/>
          <w:sz w:val="24"/>
          <w14:ligatures w14:val="standardContextual"/>
        </w:rPr>
        <w:t xml:space="preserve">among both </w:t>
      </w:r>
      <w:r w:rsidR="00BC1C67" w:rsidRPr="00BC1C67">
        <w:rPr>
          <w:rFonts w:ascii="Times New Roman" w:eastAsia="Times New Roman" w:hAnsi="Times New Roman" w:cs="Times New Roman"/>
          <w:b/>
          <w:bCs/>
          <w:color w:val="000000"/>
          <w:kern w:val="2"/>
          <w:sz w:val="24"/>
          <w14:ligatures w14:val="standardContextual"/>
        </w:rPr>
        <w:t>race</w:t>
      </w:r>
      <w:r w:rsidR="00BC1C67">
        <w:rPr>
          <w:rFonts w:ascii="Times New Roman" w:eastAsia="Times New Roman" w:hAnsi="Times New Roman" w:cs="Times New Roman"/>
          <w:color w:val="000000"/>
          <w:kern w:val="2"/>
          <w:sz w:val="24"/>
          <w14:ligatures w14:val="standardContextual"/>
        </w:rPr>
        <w:t xml:space="preserve"> </w:t>
      </w:r>
      <w:r w:rsidR="00D14E51">
        <w:rPr>
          <w:rFonts w:ascii="Times New Roman" w:eastAsia="Times New Roman" w:hAnsi="Times New Roman" w:cs="Times New Roman"/>
          <w:color w:val="000000"/>
          <w:kern w:val="2"/>
          <w:sz w:val="24"/>
          <w14:ligatures w14:val="standardContextual"/>
        </w:rPr>
        <w:t>(</w:t>
      </w:r>
      <w:r w:rsidR="00D14E51">
        <w:rPr>
          <w:rFonts w:ascii="Times New Roman" w:hAnsi="Times New Roman" w:cs="Times New Roman"/>
          <w:sz w:val="24"/>
          <w:szCs w:val="24"/>
        </w:rPr>
        <w:t>χ</w:t>
      </w:r>
      <w:r w:rsidR="00D14E51" w:rsidRPr="009E70EB">
        <w:rPr>
          <w:rFonts w:ascii="Times New Roman" w:hAnsi="Times New Roman" w:cs="Times New Roman"/>
          <w:sz w:val="24"/>
          <w:szCs w:val="24"/>
          <w:vertAlign w:val="superscript"/>
        </w:rPr>
        <w:t>2</w:t>
      </w:r>
      <w:r w:rsidR="00D14E51">
        <w:rPr>
          <w:rFonts w:ascii="Times New Roman" w:hAnsi="Times New Roman" w:cs="Times New Roman"/>
          <w:sz w:val="24"/>
          <w:szCs w:val="24"/>
        </w:rPr>
        <w:t xml:space="preserve"> (1</w:t>
      </w:r>
      <w:r w:rsidR="00233EDE">
        <w:rPr>
          <w:rFonts w:ascii="Times New Roman" w:hAnsi="Times New Roman" w:cs="Times New Roman"/>
          <w:sz w:val="24"/>
          <w:szCs w:val="24"/>
        </w:rPr>
        <w:t>98</w:t>
      </w:r>
      <w:r w:rsidR="00D14E51">
        <w:rPr>
          <w:rFonts w:ascii="Times New Roman" w:hAnsi="Times New Roman" w:cs="Times New Roman"/>
          <w:sz w:val="24"/>
          <w:szCs w:val="24"/>
        </w:rPr>
        <w:t>) =</w:t>
      </w:r>
      <w:r w:rsidR="00233EDE">
        <w:rPr>
          <w:rFonts w:ascii="Times New Roman" w:hAnsi="Times New Roman" w:cs="Times New Roman"/>
          <w:sz w:val="24"/>
          <w:szCs w:val="24"/>
        </w:rPr>
        <w:t xml:space="preserve"> 430</w:t>
      </w:r>
      <w:r w:rsidR="00D14E51">
        <w:rPr>
          <w:rFonts w:ascii="Times New Roman" w:hAnsi="Times New Roman" w:cs="Times New Roman"/>
          <w:sz w:val="24"/>
          <w:szCs w:val="24"/>
        </w:rPr>
        <w:t>, p&lt;.001, TLI = .9</w:t>
      </w:r>
      <w:r w:rsidR="004828F4">
        <w:rPr>
          <w:rFonts w:ascii="Times New Roman" w:hAnsi="Times New Roman" w:cs="Times New Roman"/>
          <w:sz w:val="24"/>
          <w:szCs w:val="24"/>
        </w:rPr>
        <w:t>86</w:t>
      </w:r>
      <w:r w:rsidR="00D14E51">
        <w:rPr>
          <w:rFonts w:ascii="Times New Roman" w:hAnsi="Times New Roman" w:cs="Times New Roman"/>
          <w:sz w:val="24"/>
          <w:szCs w:val="24"/>
        </w:rPr>
        <w:t>, CFI = .9</w:t>
      </w:r>
      <w:r w:rsidR="004828F4">
        <w:rPr>
          <w:rFonts w:ascii="Times New Roman" w:hAnsi="Times New Roman" w:cs="Times New Roman"/>
          <w:sz w:val="24"/>
          <w:szCs w:val="24"/>
        </w:rPr>
        <w:t>88</w:t>
      </w:r>
      <w:r w:rsidR="00D14E51">
        <w:rPr>
          <w:rFonts w:ascii="Times New Roman" w:hAnsi="Times New Roman" w:cs="Times New Roman"/>
          <w:sz w:val="24"/>
          <w:szCs w:val="24"/>
        </w:rPr>
        <w:t>, RMSEA = .</w:t>
      </w:r>
      <w:r w:rsidR="004828F4">
        <w:rPr>
          <w:rFonts w:ascii="Times New Roman" w:hAnsi="Times New Roman" w:cs="Times New Roman"/>
          <w:sz w:val="24"/>
          <w:szCs w:val="24"/>
        </w:rPr>
        <w:t>053</w:t>
      </w:r>
      <w:r w:rsidR="00D14E51">
        <w:rPr>
          <w:rFonts w:ascii="Times New Roman" w:hAnsi="Times New Roman" w:cs="Times New Roman"/>
          <w:sz w:val="24"/>
          <w:szCs w:val="24"/>
        </w:rPr>
        <w:t xml:space="preserve"> [.</w:t>
      </w:r>
      <w:r w:rsidR="004828F4">
        <w:rPr>
          <w:rFonts w:ascii="Times New Roman" w:hAnsi="Times New Roman" w:cs="Times New Roman"/>
          <w:sz w:val="24"/>
          <w:szCs w:val="24"/>
        </w:rPr>
        <w:t>046</w:t>
      </w:r>
      <w:r w:rsidR="00D14E51">
        <w:rPr>
          <w:rFonts w:ascii="Times New Roman" w:hAnsi="Times New Roman" w:cs="Times New Roman"/>
          <w:sz w:val="24"/>
          <w:szCs w:val="24"/>
        </w:rPr>
        <w:t>, .</w:t>
      </w:r>
      <w:r w:rsidR="004828F4">
        <w:rPr>
          <w:rFonts w:ascii="Times New Roman" w:hAnsi="Times New Roman" w:cs="Times New Roman"/>
          <w:sz w:val="24"/>
          <w:szCs w:val="24"/>
        </w:rPr>
        <w:t>060</w:t>
      </w:r>
      <w:r w:rsidR="00D14E51">
        <w:rPr>
          <w:rFonts w:ascii="Times New Roman" w:hAnsi="Times New Roman" w:cs="Times New Roman"/>
          <w:sz w:val="24"/>
          <w:szCs w:val="24"/>
        </w:rPr>
        <w:t>], SRMR = .0</w:t>
      </w:r>
      <w:r w:rsidR="003978D0">
        <w:rPr>
          <w:rFonts w:ascii="Times New Roman" w:hAnsi="Times New Roman" w:cs="Times New Roman"/>
          <w:sz w:val="24"/>
          <w:szCs w:val="24"/>
        </w:rPr>
        <w:t>44</w:t>
      </w:r>
      <w:r w:rsidR="00D14E51" w:rsidRPr="00A656E5">
        <w:rPr>
          <w:rFonts w:ascii="Times New Roman" w:eastAsia="Times New Roman" w:hAnsi="Times New Roman" w:cs="Times New Roman"/>
          <w:color w:val="000000"/>
          <w:kern w:val="2"/>
          <w:sz w:val="24"/>
          <w14:ligatures w14:val="standardContextual"/>
        </w:rPr>
        <w:t>)</w:t>
      </w:r>
      <w:r w:rsidR="00D14E51">
        <w:rPr>
          <w:rFonts w:ascii="Times New Roman" w:eastAsia="Times New Roman" w:hAnsi="Times New Roman" w:cs="Times New Roman"/>
          <w:color w:val="000000"/>
          <w:kern w:val="2"/>
          <w:sz w:val="24"/>
          <w14:ligatures w14:val="standardContextual"/>
        </w:rPr>
        <w:t xml:space="preserve"> </w:t>
      </w:r>
      <w:r w:rsidR="00BC1C67">
        <w:rPr>
          <w:rFonts w:ascii="Times New Roman" w:eastAsia="Times New Roman" w:hAnsi="Times New Roman" w:cs="Times New Roman"/>
          <w:color w:val="000000"/>
          <w:kern w:val="2"/>
          <w:sz w:val="24"/>
          <w14:ligatures w14:val="standardContextual"/>
        </w:rPr>
        <w:t xml:space="preserve">as well as </w:t>
      </w:r>
      <w:r w:rsidR="00BC1C67" w:rsidRPr="00BC1C67">
        <w:rPr>
          <w:rFonts w:ascii="Times New Roman" w:eastAsia="Times New Roman" w:hAnsi="Times New Roman" w:cs="Times New Roman"/>
          <w:b/>
          <w:bCs/>
          <w:color w:val="000000"/>
          <w:kern w:val="2"/>
          <w:sz w:val="24"/>
          <w14:ligatures w14:val="standardContextual"/>
        </w:rPr>
        <w:t>sex</w:t>
      </w:r>
      <w:r w:rsidR="00BC1C67">
        <w:rPr>
          <w:rFonts w:ascii="Times New Roman" w:eastAsia="Times New Roman" w:hAnsi="Times New Roman" w:cs="Times New Roman"/>
          <w:color w:val="000000"/>
          <w:kern w:val="2"/>
          <w:sz w:val="24"/>
          <w14:ligatures w14:val="standardContextual"/>
        </w:rPr>
        <w:t xml:space="preserve"> groups</w:t>
      </w:r>
      <w:r w:rsidR="00D14E51">
        <w:rPr>
          <w:rFonts w:ascii="Times New Roman" w:eastAsia="Times New Roman" w:hAnsi="Times New Roman" w:cs="Times New Roman"/>
          <w:color w:val="000000"/>
          <w:kern w:val="2"/>
          <w:sz w:val="24"/>
          <w14:ligatures w14:val="standardContextual"/>
        </w:rPr>
        <w:t xml:space="preserve"> </w:t>
      </w:r>
      <w:r w:rsidR="00D14E51">
        <w:rPr>
          <w:rFonts w:ascii="Times New Roman" w:eastAsia="Times New Roman" w:hAnsi="Times New Roman" w:cs="Times New Roman"/>
          <w:color w:val="000000"/>
          <w:kern w:val="2"/>
          <w:sz w:val="24"/>
          <w14:ligatures w14:val="standardContextual"/>
        </w:rPr>
        <w:t>(</w:t>
      </w:r>
      <w:r w:rsidR="00D14E51">
        <w:rPr>
          <w:rFonts w:ascii="Times New Roman" w:hAnsi="Times New Roman" w:cs="Times New Roman"/>
          <w:sz w:val="24"/>
          <w:szCs w:val="24"/>
        </w:rPr>
        <w:t>χ</w:t>
      </w:r>
      <w:r w:rsidR="00D14E51" w:rsidRPr="009E70EB">
        <w:rPr>
          <w:rFonts w:ascii="Times New Roman" w:hAnsi="Times New Roman" w:cs="Times New Roman"/>
          <w:sz w:val="24"/>
          <w:szCs w:val="24"/>
          <w:vertAlign w:val="superscript"/>
        </w:rPr>
        <w:t>2</w:t>
      </w:r>
      <w:r w:rsidR="00D14E51">
        <w:rPr>
          <w:rFonts w:ascii="Times New Roman" w:hAnsi="Times New Roman" w:cs="Times New Roman"/>
          <w:sz w:val="24"/>
          <w:szCs w:val="24"/>
        </w:rPr>
        <w:t xml:space="preserve"> (1</w:t>
      </w:r>
      <w:r w:rsidR="003978D0">
        <w:rPr>
          <w:rFonts w:ascii="Times New Roman" w:hAnsi="Times New Roman" w:cs="Times New Roman"/>
          <w:sz w:val="24"/>
          <w:szCs w:val="24"/>
        </w:rPr>
        <w:t>98</w:t>
      </w:r>
      <w:r w:rsidR="00D14E51">
        <w:rPr>
          <w:rFonts w:ascii="Times New Roman" w:hAnsi="Times New Roman" w:cs="Times New Roman"/>
          <w:sz w:val="24"/>
          <w:szCs w:val="24"/>
        </w:rPr>
        <w:t xml:space="preserve">) = </w:t>
      </w:r>
      <w:r w:rsidR="003978D0">
        <w:rPr>
          <w:rFonts w:ascii="Times New Roman" w:hAnsi="Times New Roman" w:cs="Times New Roman"/>
          <w:sz w:val="24"/>
          <w:szCs w:val="24"/>
        </w:rPr>
        <w:t>489</w:t>
      </w:r>
      <w:r w:rsidR="00D14E51">
        <w:rPr>
          <w:rFonts w:ascii="Times New Roman" w:hAnsi="Times New Roman" w:cs="Times New Roman"/>
          <w:sz w:val="24"/>
          <w:szCs w:val="24"/>
        </w:rPr>
        <w:t>, p&lt;.001, TLI = .9</w:t>
      </w:r>
      <w:r w:rsidR="00E46878">
        <w:rPr>
          <w:rFonts w:ascii="Times New Roman" w:hAnsi="Times New Roman" w:cs="Times New Roman"/>
          <w:sz w:val="24"/>
          <w:szCs w:val="24"/>
        </w:rPr>
        <w:t>82</w:t>
      </w:r>
      <w:r w:rsidR="00D14E51">
        <w:rPr>
          <w:rFonts w:ascii="Times New Roman" w:hAnsi="Times New Roman" w:cs="Times New Roman"/>
          <w:sz w:val="24"/>
          <w:szCs w:val="24"/>
        </w:rPr>
        <w:t>, CFI = .9</w:t>
      </w:r>
      <w:r w:rsidR="00E46878">
        <w:rPr>
          <w:rFonts w:ascii="Times New Roman" w:hAnsi="Times New Roman" w:cs="Times New Roman"/>
          <w:sz w:val="24"/>
          <w:szCs w:val="24"/>
        </w:rPr>
        <w:t>85</w:t>
      </w:r>
      <w:r w:rsidR="00D14E51">
        <w:rPr>
          <w:rFonts w:ascii="Times New Roman" w:hAnsi="Times New Roman" w:cs="Times New Roman"/>
          <w:sz w:val="24"/>
          <w:szCs w:val="24"/>
        </w:rPr>
        <w:t>, RMSEA = .</w:t>
      </w:r>
      <w:r w:rsidR="00E46878">
        <w:rPr>
          <w:rFonts w:ascii="Times New Roman" w:hAnsi="Times New Roman" w:cs="Times New Roman"/>
          <w:sz w:val="24"/>
          <w:szCs w:val="24"/>
        </w:rPr>
        <w:t>056</w:t>
      </w:r>
      <w:r w:rsidR="00D14E51">
        <w:rPr>
          <w:rFonts w:ascii="Times New Roman" w:hAnsi="Times New Roman" w:cs="Times New Roman"/>
          <w:sz w:val="24"/>
          <w:szCs w:val="24"/>
        </w:rPr>
        <w:t xml:space="preserve"> [.</w:t>
      </w:r>
      <w:r w:rsidR="00E46878">
        <w:rPr>
          <w:rFonts w:ascii="Times New Roman" w:hAnsi="Times New Roman" w:cs="Times New Roman"/>
          <w:sz w:val="24"/>
          <w:szCs w:val="24"/>
        </w:rPr>
        <w:t>050</w:t>
      </w:r>
      <w:r w:rsidR="00D14E51">
        <w:rPr>
          <w:rFonts w:ascii="Times New Roman" w:hAnsi="Times New Roman" w:cs="Times New Roman"/>
          <w:sz w:val="24"/>
          <w:szCs w:val="24"/>
        </w:rPr>
        <w:t>, .</w:t>
      </w:r>
      <w:r w:rsidR="00E46878">
        <w:rPr>
          <w:rFonts w:ascii="Times New Roman" w:hAnsi="Times New Roman" w:cs="Times New Roman"/>
          <w:sz w:val="24"/>
          <w:szCs w:val="24"/>
        </w:rPr>
        <w:t>063</w:t>
      </w:r>
      <w:r w:rsidR="00D14E51">
        <w:rPr>
          <w:rFonts w:ascii="Times New Roman" w:hAnsi="Times New Roman" w:cs="Times New Roman"/>
          <w:sz w:val="24"/>
          <w:szCs w:val="24"/>
        </w:rPr>
        <w:t>], SRMR = .0</w:t>
      </w:r>
      <w:r w:rsidR="00E46878">
        <w:rPr>
          <w:rFonts w:ascii="Times New Roman" w:hAnsi="Times New Roman" w:cs="Times New Roman"/>
          <w:sz w:val="24"/>
          <w:szCs w:val="24"/>
        </w:rPr>
        <w:t>45</w:t>
      </w:r>
      <w:r w:rsidR="00D14E51" w:rsidRPr="00A656E5">
        <w:rPr>
          <w:rFonts w:ascii="Times New Roman" w:eastAsia="Times New Roman" w:hAnsi="Times New Roman" w:cs="Times New Roman"/>
          <w:color w:val="000000"/>
          <w:kern w:val="2"/>
          <w:sz w:val="24"/>
          <w14:ligatures w14:val="standardContextual"/>
        </w:rPr>
        <w:t>)</w:t>
      </w:r>
      <w:r w:rsidR="00D14E51">
        <w:rPr>
          <w:rFonts w:ascii="Times New Roman" w:eastAsia="Times New Roman" w:hAnsi="Times New Roman" w:cs="Times New Roman"/>
          <w:color w:val="000000"/>
          <w:kern w:val="2"/>
          <w:sz w:val="24"/>
          <w14:ligatures w14:val="standardContextual"/>
        </w:rPr>
        <w:t>.</w:t>
      </w:r>
      <w:r w:rsidR="003810C2">
        <w:rPr>
          <w:rFonts w:ascii="Times New Roman" w:eastAsia="Times New Roman" w:hAnsi="Times New Roman" w:cs="Times New Roman"/>
          <w:color w:val="000000"/>
          <w:kern w:val="2"/>
          <w:sz w:val="24"/>
          <w14:ligatures w14:val="standardContextual"/>
        </w:rPr>
        <w:t xml:space="preserve"> Next, we estimated a baseline metric (weak) invariance model in which we constrained factor loadings for Blacks (reference) and Whites as well as for Males (reference) and Females to be equal. The factor variance for the reference group was fixed to 1 </w:t>
      </w:r>
      <w:r w:rsidR="009708E6">
        <w:rPr>
          <w:rFonts w:ascii="Times New Roman" w:eastAsia="Times New Roman" w:hAnsi="Times New Roman" w:cs="Times New Roman"/>
          <w:color w:val="000000"/>
          <w:kern w:val="2"/>
          <w:sz w:val="24"/>
          <w14:ligatures w14:val="standardContextual"/>
        </w:rPr>
        <w:t xml:space="preserve">for identification </w:t>
      </w:r>
      <w:r w:rsidR="003810C2">
        <w:rPr>
          <w:rFonts w:ascii="Times New Roman" w:eastAsia="Times New Roman" w:hAnsi="Times New Roman" w:cs="Times New Roman"/>
          <w:color w:val="000000"/>
          <w:kern w:val="2"/>
          <w:sz w:val="24"/>
          <w14:ligatures w14:val="standardContextual"/>
        </w:rPr>
        <w:t>and estimated for the other.</w:t>
      </w:r>
      <w:r w:rsidR="003F747A">
        <w:rPr>
          <w:rFonts w:ascii="Times New Roman" w:eastAsia="Times New Roman" w:hAnsi="Times New Roman" w:cs="Times New Roman"/>
          <w:color w:val="000000"/>
          <w:kern w:val="2"/>
          <w:sz w:val="24"/>
          <w14:ligatures w14:val="standardContextual"/>
        </w:rPr>
        <w:t xml:space="preserve"> Although the </w:t>
      </w:r>
      <w:r w:rsidR="004023B0">
        <w:rPr>
          <w:rFonts w:ascii="Times New Roman" w:eastAsia="Times New Roman" w:hAnsi="Times New Roman" w:cs="Times New Roman"/>
          <w:color w:val="000000"/>
          <w:kern w:val="2"/>
          <w:sz w:val="24"/>
          <w14:ligatures w14:val="standardContextual"/>
        </w:rPr>
        <w:t xml:space="preserve">baseline metric invariance model did not fit worse than the configural for both demographic groups (Blacks vs Whites and Males vs Females), </w:t>
      </w:r>
      <w:r w:rsidR="00DD2B12">
        <w:rPr>
          <w:rFonts w:ascii="Times New Roman" w:eastAsia="Times New Roman" w:hAnsi="Times New Roman" w:cs="Times New Roman"/>
          <w:color w:val="000000"/>
          <w:kern w:val="2"/>
          <w:sz w:val="24"/>
          <w14:ligatures w14:val="standardContextual"/>
        </w:rPr>
        <w:t xml:space="preserve">indicating </w:t>
      </w:r>
      <w:r w:rsidR="00DD2B12">
        <w:rPr>
          <w:rFonts w:ascii="Times New Roman" w:eastAsia="Times New Roman" w:hAnsi="Times New Roman" w:cs="Times New Roman"/>
          <w:color w:val="000000"/>
          <w:kern w:val="2"/>
          <w:sz w:val="24"/>
          <w14:ligatures w14:val="standardContextual"/>
        </w:rPr>
        <w:t xml:space="preserve">full </w:t>
      </w:r>
      <w:r w:rsidR="00DD2B12">
        <w:rPr>
          <w:rFonts w:ascii="Times New Roman" w:eastAsia="Times New Roman" w:hAnsi="Times New Roman" w:cs="Times New Roman"/>
          <w:color w:val="000000"/>
          <w:kern w:val="2"/>
          <w:sz w:val="24"/>
          <w14:ligatures w14:val="standardContextual"/>
        </w:rPr>
        <w:t xml:space="preserve">metric invariance of the items </w:t>
      </w:r>
      <w:r w:rsidR="002F3B8F">
        <w:rPr>
          <w:rFonts w:ascii="Times New Roman" w:eastAsia="Times New Roman" w:hAnsi="Times New Roman" w:cs="Times New Roman"/>
          <w:color w:val="000000"/>
          <w:kern w:val="2"/>
          <w:sz w:val="24"/>
          <w14:ligatures w14:val="standardContextual"/>
        </w:rPr>
        <w:t>the modification indices suggested potential for model improvement b</w:t>
      </w:r>
      <w:r w:rsidR="00D278F1">
        <w:rPr>
          <w:rFonts w:ascii="Times New Roman" w:eastAsia="Times New Roman" w:hAnsi="Times New Roman" w:cs="Times New Roman"/>
          <w:color w:val="000000"/>
          <w:kern w:val="2"/>
          <w:sz w:val="24"/>
          <w14:ligatures w14:val="standardContextual"/>
        </w:rPr>
        <w:t xml:space="preserve">y allowing for noninvariant parameters based on an alpha less then .05. As such, we </w:t>
      </w:r>
      <w:r w:rsidR="00A75C8B">
        <w:rPr>
          <w:rFonts w:ascii="Times New Roman" w:eastAsia="Times New Roman" w:hAnsi="Times New Roman" w:cs="Times New Roman"/>
          <w:color w:val="000000"/>
          <w:kern w:val="2"/>
          <w:sz w:val="24"/>
          <w14:ligatures w14:val="standardContextual"/>
        </w:rPr>
        <w:t xml:space="preserve">modified the baseline metric model by allowing </w:t>
      </w:r>
      <w:r w:rsidR="00533340">
        <w:rPr>
          <w:rFonts w:ascii="Times New Roman" w:eastAsia="Times New Roman" w:hAnsi="Times New Roman" w:cs="Times New Roman"/>
          <w:color w:val="000000"/>
          <w:kern w:val="2"/>
          <w:sz w:val="24"/>
          <w14:ligatures w14:val="standardContextual"/>
        </w:rPr>
        <w:t xml:space="preserve">the loadings for items 4, 8, 9 and 12 to differ between race groups as well as </w:t>
      </w:r>
      <w:r w:rsidR="004D7D36">
        <w:rPr>
          <w:rFonts w:ascii="Times New Roman" w:eastAsia="Times New Roman" w:hAnsi="Times New Roman" w:cs="Times New Roman"/>
          <w:color w:val="000000"/>
          <w:kern w:val="2"/>
          <w:sz w:val="24"/>
          <w14:ligatures w14:val="standardContextual"/>
        </w:rPr>
        <w:t>items 5, 9, 10 and 12 to differ between sex groups.</w:t>
      </w:r>
      <w:r w:rsidR="00E16ECC">
        <w:rPr>
          <w:rFonts w:ascii="Times New Roman" w:eastAsia="Times New Roman" w:hAnsi="Times New Roman" w:cs="Times New Roman"/>
          <w:color w:val="000000"/>
          <w:kern w:val="2"/>
          <w:sz w:val="24"/>
          <w14:ligatures w14:val="standardContextual"/>
        </w:rPr>
        <w:t xml:space="preserve"> This modified baseline metric invariance model did not fit worse </w:t>
      </w:r>
      <w:r w:rsidR="00A13103">
        <w:rPr>
          <w:rFonts w:ascii="Times New Roman" w:eastAsia="Times New Roman" w:hAnsi="Times New Roman" w:cs="Times New Roman"/>
          <w:color w:val="000000"/>
          <w:kern w:val="2"/>
          <w:sz w:val="24"/>
          <w14:ligatures w14:val="standardContextual"/>
        </w:rPr>
        <w:t xml:space="preserve">than the configural </w:t>
      </w:r>
      <w:r w:rsidR="0076122F">
        <w:rPr>
          <w:rFonts w:ascii="Times New Roman" w:eastAsia="Times New Roman" w:hAnsi="Times New Roman" w:cs="Times New Roman"/>
          <w:color w:val="000000"/>
          <w:kern w:val="2"/>
          <w:sz w:val="24"/>
          <w14:ligatures w14:val="standardContextual"/>
        </w:rPr>
        <w:t xml:space="preserve">invariance </w:t>
      </w:r>
      <w:r w:rsidR="00A13103">
        <w:rPr>
          <w:rFonts w:ascii="Times New Roman" w:eastAsia="Times New Roman" w:hAnsi="Times New Roman" w:cs="Times New Roman"/>
          <w:color w:val="000000"/>
          <w:kern w:val="2"/>
          <w:sz w:val="24"/>
          <w14:ligatures w14:val="standardContextual"/>
        </w:rPr>
        <w:t xml:space="preserve">model </w:t>
      </w:r>
      <w:r w:rsidR="009850DF">
        <w:rPr>
          <w:rFonts w:ascii="Times New Roman" w:eastAsia="Times New Roman" w:hAnsi="Times New Roman" w:cs="Times New Roman"/>
          <w:color w:val="000000"/>
          <w:kern w:val="2"/>
          <w:sz w:val="24"/>
          <w14:ligatures w14:val="standardContextual"/>
        </w:rPr>
        <w:t xml:space="preserve">for both demographic groups </w:t>
      </w:r>
      <w:r w:rsidR="00A13103">
        <w:rPr>
          <w:rFonts w:ascii="Times New Roman" w:eastAsia="Times New Roman" w:hAnsi="Times New Roman" w:cs="Times New Roman"/>
          <w:color w:val="000000"/>
          <w:kern w:val="2"/>
          <w:sz w:val="24"/>
          <w14:ligatures w14:val="standardContextual"/>
        </w:rPr>
        <w:t>(see table 6 and 7)</w:t>
      </w:r>
      <w:r w:rsidR="00EA3FE8">
        <w:rPr>
          <w:rFonts w:ascii="Times New Roman" w:eastAsia="Times New Roman" w:hAnsi="Times New Roman" w:cs="Times New Roman"/>
          <w:color w:val="000000"/>
          <w:kern w:val="2"/>
          <w:sz w:val="24"/>
          <w14:ligatures w14:val="standardContextual"/>
        </w:rPr>
        <w:t xml:space="preserve">. </w:t>
      </w:r>
      <w:r w:rsidR="00E1104E">
        <w:rPr>
          <w:rFonts w:ascii="Times New Roman" w:eastAsia="Times New Roman" w:hAnsi="Times New Roman" w:cs="Times New Roman"/>
          <w:color w:val="000000"/>
          <w:kern w:val="2"/>
          <w:sz w:val="24"/>
          <w14:ligatures w14:val="standardContextual"/>
        </w:rPr>
        <w:t xml:space="preserve">Next, we </w:t>
      </w:r>
      <w:r w:rsidR="00E1104E">
        <w:rPr>
          <w:rFonts w:ascii="Times New Roman" w:eastAsia="Times New Roman" w:hAnsi="Times New Roman" w:cs="Times New Roman"/>
          <w:color w:val="000000"/>
          <w:kern w:val="2"/>
          <w:sz w:val="24"/>
          <w14:ligatures w14:val="standardContextual"/>
        </w:rPr>
        <w:lastRenderedPageBreak/>
        <w:t xml:space="preserve">estimated a </w:t>
      </w:r>
      <w:r w:rsidR="002544B1">
        <w:rPr>
          <w:rFonts w:ascii="Times New Roman" w:eastAsia="Times New Roman" w:hAnsi="Times New Roman" w:cs="Times New Roman"/>
          <w:color w:val="000000"/>
          <w:kern w:val="2"/>
          <w:sz w:val="24"/>
          <w14:ligatures w14:val="standardContextual"/>
        </w:rPr>
        <w:t xml:space="preserve">baseline scalar </w:t>
      </w:r>
      <w:r w:rsidR="00C206BD">
        <w:rPr>
          <w:rFonts w:ascii="Times New Roman" w:eastAsia="Times New Roman" w:hAnsi="Times New Roman" w:cs="Times New Roman"/>
          <w:color w:val="000000"/>
          <w:kern w:val="2"/>
          <w:sz w:val="24"/>
          <w14:ligatures w14:val="standardContextual"/>
        </w:rPr>
        <w:t xml:space="preserve">(strong) </w:t>
      </w:r>
      <w:r w:rsidR="002544B1">
        <w:rPr>
          <w:rFonts w:ascii="Times New Roman" w:eastAsia="Times New Roman" w:hAnsi="Times New Roman" w:cs="Times New Roman"/>
          <w:color w:val="000000"/>
          <w:kern w:val="2"/>
          <w:sz w:val="24"/>
          <w14:ligatures w14:val="standardContextual"/>
        </w:rPr>
        <w:t>invariance model in which we constrained the loading-invariant</w:t>
      </w:r>
      <w:r w:rsidR="00AA62B5">
        <w:rPr>
          <w:rFonts w:ascii="Times New Roman" w:eastAsia="Times New Roman" w:hAnsi="Times New Roman" w:cs="Times New Roman"/>
          <w:color w:val="000000"/>
          <w:kern w:val="2"/>
          <w:sz w:val="24"/>
          <w14:ligatures w14:val="standardContextual"/>
        </w:rPr>
        <w:t xml:space="preserve"> </w:t>
      </w:r>
      <w:r w:rsidR="007F54D8">
        <w:rPr>
          <w:rFonts w:ascii="Times New Roman" w:eastAsia="Times New Roman" w:hAnsi="Times New Roman" w:cs="Times New Roman"/>
          <w:color w:val="000000"/>
          <w:kern w:val="2"/>
          <w:sz w:val="24"/>
          <w14:ligatures w14:val="standardContextual"/>
        </w:rPr>
        <w:t xml:space="preserve">items thresholds to be equal for </w:t>
      </w:r>
      <w:r w:rsidR="0061002B">
        <w:rPr>
          <w:rFonts w:ascii="Times New Roman" w:eastAsia="Times New Roman" w:hAnsi="Times New Roman" w:cs="Times New Roman"/>
          <w:color w:val="000000"/>
          <w:kern w:val="2"/>
          <w:sz w:val="24"/>
          <w14:ligatures w14:val="standardContextual"/>
        </w:rPr>
        <w:t>Blacks and Whites as well as for Males and Females. For identification, we fixed the factor mean for the reference groups (</w:t>
      </w:r>
      <w:r w:rsidR="00DC559C">
        <w:rPr>
          <w:rFonts w:ascii="Times New Roman" w:eastAsia="Times New Roman" w:hAnsi="Times New Roman" w:cs="Times New Roman"/>
          <w:color w:val="000000"/>
          <w:kern w:val="2"/>
          <w:sz w:val="24"/>
          <w14:ligatures w14:val="standardContextual"/>
        </w:rPr>
        <w:t xml:space="preserve">Blacks and Males) to 1 and allowed estimation of the factor mean for the others. </w:t>
      </w:r>
      <w:r w:rsidR="00707C88">
        <w:rPr>
          <w:rFonts w:ascii="Times New Roman" w:eastAsia="Times New Roman" w:hAnsi="Times New Roman" w:cs="Times New Roman"/>
          <w:color w:val="000000"/>
          <w:kern w:val="2"/>
          <w:sz w:val="24"/>
          <w14:ligatures w14:val="standardContextual"/>
        </w:rPr>
        <w:t>This baseline scalar model had a worse fit compared to the modified metric model</w:t>
      </w:r>
      <w:r w:rsidR="001210B3">
        <w:rPr>
          <w:rFonts w:ascii="Times New Roman" w:eastAsia="Times New Roman" w:hAnsi="Times New Roman" w:cs="Times New Roman"/>
          <w:color w:val="000000"/>
          <w:kern w:val="2"/>
          <w:sz w:val="24"/>
          <w14:ligatures w14:val="standardContextual"/>
        </w:rPr>
        <w:t xml:space="preserve"> suggesting that the expected item response at a factor score of 0 differ</w:t>
      </w:r>
      <w:r w:rsidR="00DE34EF">
        <w:rPr>
          <w:rFonts w:ascii="Times New Roman" w:eastAsia="Times New Roman" w:hAnsi="Times New Roman" w:cs="Times New Roman"/>
          <w:color w:val="000000"/>
          <w:kern w:val="2"/>
          <w:sz w:val="24"/>
          <w14:ligatures w14:val="standardContextual"/>
        </w:rPr>
        <w:t>ed</w:t>
      </w:r>
      <w:r w:rsidR="001210B3">
        <w:rPr>
          <w:rFonts w:ascii="Times New Roman" w:eastAsia="Times New Roman" w:hAnsi="Times New Roman" w:cs="Times New Roman"/>
          <w:color w:val="000000"/>
          <w:kern w:val="2"/>
          <w:sz w:val="24"/>
          <w14:ligatures w14:val="standardContextual"/>
        </w:rPr>
        <w:t xml:space="preserve"> </w:t>
      </w:r>
      <w:r w:rsidR="00DE34EF">
        <w:rPr>
          <w:rFonts w:ascii="Times New Roman" w:eastAsia="Times New Roman" w:hAnsi="Times New Roman" w:cs="Times New Roman"/>
          <w:color w:val="000000"/>
          <w:kern w:val="2"/>
          <w:sz w:val="24"/>
          <w14:ligatures w14:val="standardContextual"/>
        </w:rPr>
        <w:t>between groups for some of the items.</w:t>
      </w:r>
      <w:r w:rsidR="000C2BBC">
        <w:rPr>
          <w:rFonts w:ascii="Times New Roman" w:eastAsia="Times New Roman" w:hAnsi="Times New Roman" w:cs="Times New Roman"/>
          <w:color w:val="000000"/>
          <w:kern w:val="2"/>
          <w:sz w:val="24"/>
          <w14:ligatures w14:val="standardContextual"/>
        </w:rPr>
        <w:t xml:space="preserve"> After incorporating the modification indices (</w:t>
      </w:r>
      <w:r w:rsidR="002A240A" w:rsidRPr="002A240A">
        <w:rPr>
          <w:rFonts w:ascii="Times New Roman" w:eastAsia="Times New Roman" w:hAnsi="Times New Roman" w:cs="Times New Roman"/>
          <w:color w:val="000000"/>
          <w:kern w:val="2"/>
          <w:sz w:val="24"/>
          <w14:ligatures w14:val="standardContextual"/>
        </w:rPr>
        <w:t>Item 6 - Threshold 2;</w:t>
      </w:r>
      <w:r w:rsidR="002A240A">
        <w:rPr>
          <w:rFonts w:ascii="Times New Roman" w:eastAsia="Times New Roman" w:hAnsi="Times New Roman" w:cs="Times New Roman"/>
          <w:color w:val="000000"/>
          <w:kern w:val="2"/>
          <w:sz w:val="24"/>
          <w14:ligatures w14:val="standardContextual"/>
        </w:rPr>
        <w:t xml:space="preserve"> </w:t>
      </w:r>
      <w:r w:rsidR="002A240A" w:rsidRPr="002A240A">
        <w:rPr>
          <w:rFonts w:ascii="Times New Roman" w:eastAsia="Times New Roman" w:hAnsi="Times New Roman" w:cs="Times New Roman"/>
          <w:color w:val="000000"/>
          <w:kern w:val="2"/>
          <w:sz w:val="24"/>
          <w14:ligatures w14:val="standardContextual"/>
        </w:rPr>
        <w:t>Item 6</w:t>
      </w:r>
      <w:r w:rsidR="002A240A">
        <w:rPr>
          <w:rFonts w:ascii="Times New Roman" w:eastAsia="Times New Roman" w:hAnsi="Times New Roman" w:cs="Times New Roman"/>
          <w:color w:val="000000"/>
          <w:kern w:val="2"/>
          <w:sz w:val="24"/>
          <w14:ligatures w14:val="standardContextual"/>
        </w:rPr>
        <w:t xml:space="preserve"> </w:t>
      </w:r>
      <w:r w:rsidR="002A240A" w:rsidRPr="002A240A">
        <w:rPr>
          <w:rFonts w:ascii="Times New Roman" w:eastAsia="Times New Roman" w:hAnsi="Times New Roman" w:cs="Times New Roman"/>
          <w:color w:val="000000"/>
          <w:kern w:val="2"/>
          <w:sz w:val="24"/>
          <w14:ligatures w14:val="standardContextual"/>
        </w:rPr>
        <w:t>- Threshold 3; Item 15</w:t>
      </w:r>
      <w:r w:rsidR="002A240A">
        <w:rPr>
          <w:rFonts w:ascii="Times New Roman" w:eastAsia="Times New Roman" w:hAnsi="Times New Roman" w:cs="Times New Roman"/>
          <w:color w:val="000000"/>
          <w:kern w:val="2"/>
          <w:sz w:val="24"/>
          <w14:ligatures w14:val="standardContextual"/>
        </w:rPr>
        <w:t xml:space="preserve"> </w:t>
      </w:r>
      <w:r w:rsidR="002A240A" w:rsidRPr="002A240A">
        <w:rPr>
          <w:rFonts w:ascii="Times New Roman" w:eastAsia="Times New Roman" w:hAnsi="Times New Roman" w:cs="Times New Roman"/>
          <w:color w:val="000000"/>
          <w:kern w:val="2"/>
          <w:sz w:val="24"/>
          <w14:ligatures w14:val="standardContextual"/>
        </w:rPr>
        <w:t>- Threshold 1;</w:t>
      </w:r>
      <w:r w:rsidR="002A240A">
        <w:rPr>
          <w:rFonts w:ascii="Times New Roman" w:eastAsia="Times New Roman" w:hAnsi="Times New Roman" w:cs="Times New Roman"/>
          <w:color w:val="000000"/>
          <w:kern w:val="2"/>
          <w:sz w:val="24"/>
          <w14:ligatures w14:val="standardContextual"/>
        </w:rPr>
        <w:t xml:space="preserve"> </w:t>
      </w:r>
      <w:r w:rsidR="002A240A" w:rsidRPr="002A240A">
        <w:rPr>
          <w:rFonts w:ascii="Times New Roman" w:eastAsia="Times New Roman" w:hAnsi="Times New Roman" w:cs="Times New Roman"/>
          <w:color w:val="000000"/>
          <w:kern w:val="2"/>
          <w:sz w:val="24"/>
          <w14:ligatures w14:val="standardContextual"/>
        </w:rPr>
        <w:t>Item 13</w:t>
      </w:r>
      <w:r w:rsidR="002A240A">
        <w:rPr>
          <w:rFonts w:ascii="Times New Roman" w:eastAsia="Times New Roman" w:hAnsi="Times New Roman" w:cs="Times New Roman"/>
          <w:color w:val="000000"/>
          <w:kern w:val="2"/>
          <w:sz w:val="24"/>
          <w14:ligatures w14:val="standardContextual"/>
        </w:rPr>
        <w:t xml:space="preserve"> </w:t>
      </w:r>
      <w:r w:rsidR="002A240A" w:rsidRPr="002A240A">
        <w:rPr>
          <w:rFonts w:ascii="Times New Roman" w:eastAsia="Times New Roman" w:hAnsi="Times New Roman" w:cs="Times New Roman"/>
          <w:color w:val="000000"/>
          <w:kern w:val="2"/>
          <w:sz w:val="24"/>
          <w14:ligatures w14:val="standardContextual"/>
        </w:rPr>
        <w:t xml:space="preserve">- Threshold 1; </w:t>
      </w:r>
      <w:r w:rsidR="002A240A">
        <w:rPr>
          <w:rFonts w:ascii="Times New Roman" w:eastAsia="Times New Roman" w:hAnsi="Times New Roman" w:cs="Times New Roman"/>
          <w:color w:val="000000"/>
          <w:kern w:val="2"/>
          <w:sz w:val="24"/>
          <w14:ligatures w14:val="standardContextual"/>
        </w:rPr>
        <w:t xml:space="preserve">and </w:t>
      </w:r>
      <w:r w:rsidR="002A240A" w:rsidRPr="002A240A">
        <w:rPr>
          <w:rFonts w:ascii="Times New Roman" w:eastAsia="Times New Roman" w:hAnsi="Times New Roman" w:cs="Times New Roman"/>
          <w:color w:val="000000"/>
          <w:kern w:val="2"/>
          <w:sz w:val="24"/>
          <w14:ligatures w14:val="standardContextual"/>
        </w:rPr>
        <w:t>Item 11 - Threshold 1</w:t>
      </w:r>
      <w:r w:rsidR="002A240A">
        <w:rPr>
          <w:rFonts w:ascii="Times New Roman" w:eastAsia="Times New Roman" w:hAnsi="Times New Roman" w:cs="Times New Roman"/>
          <w:color w:val="000000"/>
          <w:kern w:val="2"/>
          <w:sz w:val="24"/>
          <w14:ligatures w14:val="standardContextual"/>
        </w:rPr>
        <w:t xml:space="preserve"> </w:t>
      </w:r>
      <w:r w:rsidR="00055387">
        <w:rPr>
          <w:rFonts w:ascii="Times New Roman" w:eastAsia="Times New Roman" w:hAnsi="Times New Roman" w:cs="Times New Roman"/>
          <w:color w:val="000000"/>
          <w:kern w:val="2"/>
          <w:sz w:val="24"/>
          <w14:ligatures w14:val="standardContextual"/>
        </w:rPr>
        <w:t xml:space="preserve">for the sex groups and </w:t>
      </w:r>
      <w:r w:rsidR="00D92B4A" w:rsidRPr="00D92B4A">
        <w:rPr>
          <w:rFonts w:ascii="Times New Roman" w:eastAsia="Times New Roman" w:hAnsi="Times New Roman" w:cs="Times New Roman"/>
          <w:color w:val="000000"/>
          <w:kern w:val="2"/>
          <w:sz w:val="24"/>
          <w14:ligatures w14:val="standardContextual"/>
        </w:rPr>
        <w:t>Item 1 - threshold 2; Item 13</w:t>
      </w:r>
      <w:r w:rsidR="00D92B4A">
        <w:rPr>
          <w:rFonts w:ascii="Times New Roman" w:eastAsia="Times New Roman" w:hAnsi="Times New Roman" w:cs="Times New Roman"/>
          <w:color w:val="000000"/>
          <w:kern w:val="2"/>
          <w:sz w:val="24"/>
          <w14:ligatures w14:val="standardContextual"/>
        </w:rPr>
        <w:t xml:space="preserve"> </w:t>
      </w:r>
      <w:r w:rsidR="00D92B4A" w:rsidRPr="00D92B4A">
        <w:rPr>
          <w:rFonts w:ascii="Times New Roman" w:eastAsia="Times New Roman" w:hAnsi="Times New Roman" w:cs="Times New Roman"/>
          <w:color w:val="000000"/>
          <w:kern w:val="2"/>
          <w:sz w:val="24"/>
          <w14:ligatures w14:val="standardContextual"/>
        </w:rPr>
        <w:t>- threshold 2</w:t>
      </w:r>
      <w:r w:rsidR="00D92B4A">
        <w:rPr>
          <w:rFonts w:ascii="Times New Roman" w:eastAsia="Times New Roman" w:hAnsi="Times New Roman" w:cs="Times New Roman"/>
          <w:color w:val="000000"/>
          <w:kern w:val="2"/>
          <w:sz w:val="24"/>
          <w14:ligatures w14:val="standardContextual"/>
        </w:rPr>
        <w:t xml:space="preserve"> for the race groups), this </w:t>
      </w:r>
      <w:r w:rsidR="00613B14">
        <w:rPr>
          <w:rFonts w:ascii="Times New Roman" w:eastAsia="Times New Roman" w:hAnsi="Times New Roman" w:cs="Times New Roman"/>
          <w:color w:val="000000"/>
          <w:kern w:val="2"/>
          <w:sz w:val="24"/>
          <w14:ligatures w14:val="standardContextual"/>
        </w:rPr>
        <w:t>modified scalar invariance model did not fit worse compared to the mo</w:t>
      </w:r>
      <w:r w:rsidR="003925CC">
        <w:rPr>
          <w:rFonts w:ascii="Times New Roman" w:eastAsia="Times New Roman" w:hAnsi="Times New Roman" w:cs="Times New Roman"/>
          <w:color w:val="000000"/>
          <w:kern w:val="2"/>
          <w:sz w:val="24"/>
          <w14:ligatures w14:val="standardContextual"/>
        </w:rPr>
        <w:t xml:space="preserve">dified metric invariance model for both demographic groups </w:t>
      </w:r>
      <w:r w:rsidR="00632D9B">
        <w:rPr>
          <w:rFonts w:ascii="Times New Roman" w:eastAsia="Times New Roman" w:hAnsi="Times New Roman" w:cs="Times New Roman"/>
          <w:color w:val="000000"/>
          <w:kern w:val="2"/>
          <w:sz w:val="24"/>
          <w14:ligatures w14:val="standardContextual"/>
        </w:rPr>
        <w:t xml:space="preserve">suggesting partial scalar invariance </w:t>
      </w:r>
      <w:r w:rsidR="003925CC">
        <w:rPr>
          <w:rFonts w:ascii="Times New Roman" w:eastAsia="Times New Roman" w:hAnsi="Times New Roman" w:cs="Times New Roman"/>
          <w:color w:val="000000"/>
          <w:kern w:val="2"/>
          <w:sz w:val="24"/>
          <w14:ligatures w14:val="standardContextual"/>
        </w:rPr>
        <w:t>(See figures 6 and 7)</w:t>
      </w:r>
      <w:r w:rsidR="00632D9B">
        <w:rPr>
          <w:rFonts w:ascii="Times New Roman" w:eastAsia="Times New Roman" w:hAnsi="Times New Roman" w:cs="Times New Roman"/>
          <w:color w:val="000000"/>
          <w:kern w:val="2"/>
          <w:sz w:val="24"/>
          <w14:ligatures w14:val="standardContextual"/>
        </w:rPr>
        <w:t xml:space="preserve">. </w:t>
      </w:r>
      <w:r w:rsidR="000428CB">
        <w:rPr>
          <w:rFonts w:ascii="Times New Roman" w:eastAsia="Times New Roman" w:hAnsi="Times New Roman" w:cs="Times New Roman"/>
          <w:color w:val="000000"/>
          <w:kern w:val="2"/>
          <w:sz w:val="24"/>
          <w14:ligatures w14:val="standardContextual"/>
        </w:rPr>
        <w:t xml:space="preserve">Lastly, we </w:t>
      </w:r>
      <w:r w:rsidR="00197F8A">
        <w:rPr>
          <w:rFonts w:ascii="Times New Roman" w:eastAsia="Times New Roman" w:hAnsi="Times New Roman" w:cs="Times New Roman"/>
          <w:color w:val="000000"/>
          <w:kern w:val="2"/>
          <w:sz w:val="24"/>
          <w14:ligatures w14:val="standardContextual"/>
        </w:rPr>
        <w:t xml:space="preserve">tested strict invariance model by comparing the </w:t>
      </w:r>
      <w:r w:rsidR="00375BE0">
        <w:rPr>
          <w:rFonts w:ascii="Times New Roman" w:eastAsia="Times New Roman" w:hAnsi="Times New Roman" w:cs="Times New Roman"/>
          <w:color w:val="000000"/>
          <w:kern w:val="2"/>
          <w:sz w:val="24"/>
          <w14:ligatures w14:val="standardContextual"/>
        </w:rPr>
        <w:t xml:space="preserve">modified scalar invariance model with all residual variances fixed to 1 to a modified </w:t>
      </w:r>
      <w:r w:rsidR="00CC5FE8">
        <w:rPr>
          <w:rFonts w:ascii="Times New Roman" w:eastAsia="Times New Roman" w:hAnsi="Times New Roman" w:cs="Times New Roman"/>
          <w:color w:val="000000"/>
          <w:kern w:val="2"/>
          <w:sz w:val="24"/>
          <w14:ligatures w14:val="standardContextual"/>
        </w:rPr>
        <w:t xml:space="preserve">scalar invariance model in which the residual variances were estimated for the invariant items. This </w:t>
      </w:r>
      <w:r w:rsidR="002164B1">
        <w:rPr>
          <w:rFonts w:ascii="Times New Roman" w:eastAsia="Times New Roman" w:hAnsi="Times New Roman" w:cs="Times New Roman"/>
          <w:color w:val="000000"/>
          <w:kern w:val="2"/>
          <w:sz w:val="24"/>
          <w14:ligatures w14:val="standardContextual"/>
        </w:rPr>
        <w:t xml:space="preserve">model with the residual variances estimated </w:t>
      </w:r>
      <w:r w:rsidR="00E3151B">
        <w:rPr>
          <w:rFonts w:ascii="Times New Roman" w:eastAsia="Times New Roman" w:hAnsi="Times New Roman" w:cs="Times New Roman"/>
          <w:color w:val="000000"/>
          <w:kern w:val="2"/>
          <w:sz w:val="24"/>
          <w14:ligatures w14:val="standardContextual"/>
        </w:rPr>
        <w:t xml:space="preserve">did not fit worse compared to the model with the residual variances fixed to 1 which was suggestive of </w:t>
      </w:r>
      <w:r w:rsidR="007237C5">
        <w:rPr>
          <w:rFonts w:ascii="Times New Roman" w:eastAsia="Times New Roman" w:hAnsi="Times New Roman" w:cs="Times New Roman"/>
          <w:color w:val="000000"/>
          <w:kern w:val="2"/>
          <w:sz w:val="24"/>
          <w14:ligatures w14:val="standardContextual"/>
        </w:rPr>
        <w:t>equivalent amount of unique error variances between both sets of demographic groups.</w:t>
      </w:r>
      <w:r w:rsidR="002E078E">
        <w:rPr>
          <w:rFonts w:ascii="Times New Roman" w:eastAsia="Times New Roman" w:hAnsi="Times New Roman" w:cs="Times New Roman"/>
          <w:color w:val="000000"/>
          <w:kern w:val="2"/>
          <w:sz w:val="24"/>
          <w14:ligatures w14:val="standardContextual"/>
        </w:rPr>
        <w:t xml:space="preserve"> In summary, these results </w:t>
      </w:r>
      <w:r w:rsidR="009A2322">
        <w:rPr>
          <w:rFonts w:ascii="Times New Roman" w:eastAsia="Times New Roman" w:hAnsi="Times New Roman" w:cs="Times New Roman"/>
          <w:color w:val="000000"/>
          <w:kern w:val="2"/>
          <w:sz w:val="24"/>
          <w14:ligatures w14:val="standardContextual"/>
        </w:rPr>
        <w:t>indicate</w:t>
      </w:r>
      <w:r w:rsidR="002E078E">
        <w:rPr>
          <w:rFonts w:ascii="Times New Roman" w:eastAsia="Times New Roman" w:hAnsi="Times New Roman" w:cs="Times New Roman"/>
          <w:color w:val="000000"/>
          <w:kern w:val="2"/>
          <w:sz w:val="24"/>
          <w14:ligatures w14:val="standardContextual"/>
        </w:rPr>
        <w:t xml:space="preserve"> </w:t>
      </w:r>
      <w:r w:rsidR="00E119A6">
        <w:rPr>
          <w:rFonts w:ascii="Times New Roman" w:eastAsia="Times New Roman" w:hAnsi="Times New Roman" w:cs="Times New Roman"/>
          <w:color w:val="000000"/>
          <w:kern w:val="2"/>
          <w:sz w:val="24"/>
          <w14:ligatures w14:val="standardContextual"/>
        </w:rPr>
        <w:t xml:space="preserve">full metric and partial scalar invariance of the items within the MINICHAL for black and white race groups as well as for </w:t>
      </w:r>
      <w:r w:rsidR="000B7FB9">
        <w:rPr>
          <w:rFonts w:ascii="Times New Roman" w:eastAsia="Times New Roman" w:hAnsi="Times New Roman" w:cs="Times New Roman"/>
          <w:color w:val="000000"/>
          <w:kern w:val="2"/>
          <w:sz w:val="24"/>
          <w14:ligatures w14:val="standardContextual"/>
        </w:rPr>
        <w:t>m</w:t>
      </w:r>
      <w:r w:rsidR="00E119A6">
        <w:rPr>
          <w:rFonts w:ascii="Times New Roman" w:eastAsia="Times New Roman" w:hAnsi="Times New Roman" w:cs="Times New Roman"/>
          <w:color w:val="000000"/>
          <w:kern w:val="2"/>
          <w:sz w:val="24"/>
          <w14:ligatures w14:val="standardContextual"/>
        </w:rPr>
        <w:t xml:space="preserve">ales and </w:t>
      </w:r>
      <w:r w:rsidR="000B7FB9">
        <w:rPr>
          <w:rFonts w:ascii="Times New Roman" w:eastAsia="Times New Roman" w:hAnsi="Times New Roman" w:cs="Times New Roman"/>
          <w:color w:val="000000"/>
          <w:kern w:val="2"/>
          <w:sz w:val="24"/>
          <w14:ligatures w14:val="standardContextual"/>
        </w:rPr>
        <w:t>f</w:t>
      </w:r>
      <w:r w:rsidR="00E119A6">
        <w:rPr>
          <w:rFonts w:ascii="Times New Roman" w:eastAsia="Times New Roman" w:hAnsi="Times New Roman" w:cs="Times New Roman"/>
          <w:color w:val="000000"/>
          <w:kern w:val="2"/>
          <w:sz w:val="24"/>
          <w14:ligatures w14:val="standardContextual"/>
        </w:rPr>
        <w:t xml:space="preserve">emales. </w:t>
      </w:r>
    </w:p>
    <w:p w14:paraId="7744363A" w14:textId="6E9ED54E" w:rsidR="009D0241" w:rsidRDefault="009D0241" w:rsidP="0048386D">
      <w:pPr>
        <w:spacing w:line="480" w:lineRule="auto"/>
        <w:jc w:val="both"/>
        <w:rPr>
          <w:rFonts w:ascii="Times New Roman" w:hAnsi="Times New Roman" w:cs="Times New Roman"/>
          <w:b/>
          <w:bCs/>
          <w:sz w:val="24"/>
          <w:szCs w:val="24"/>
        </w:rPr>
      </w:pPr>
      <w:r w:rsidRPr="009D0241">
        <w:rPr>
          <w:rFonts w:ascii="Times New Roman" w:hAnsi="Times New Roman" w:cs="Times New Roman"/>
          <w:b/>
          <w:bCs/>
          <w:sz w:val="24"/>
          <w:szCs w:val="24"/>
        </w:rPr>
        <w:t>D</w:t>
      </w:r>
      <w:r w:rsidR="00B7615D">
        <w:rPr>
          <w:rFonts w:ascii="Times New Roman" w:hAnsi="Times New Roman" w:cs="Times New Roman"/>
          <w:b/>
          <w:bCs/>
          <w:sz w:val="24"/>
          <w:szCs w:val="24"/>
        </w:rPr>
        <w:t>iscussion</w:t>
      </w:r>
    </w:p>
    <w:p w14:paraId="23D6E7FC" w14:textId="3CA2A191" w:rsidR="00B7615D" w:rsidRDefault="00B7615D" w:rsidP="0048386D">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r w:rsidR="00C92161">
        <w:rPr>
          <w:rFonts w:ascii="Times New Roman" w:hAnsi="Times New Roman" w:cs="Times New Roman"/>
          <w:b/>
          <w:bCs/>
          <w:sz w:val="24"/>
          <w:szCs w:val="24"/>
        </w:rPr>
        <w:t>s</w:t>
      </w:r>
    </w:p>
    <w:p w14:paraId="1FCF86AB" w14:textId="776E0C15" w:rsidR="00572EB5" w:rsidRDefault="00572EB5" w:rsidP="005C2780">
      <w:pPr>
        <w:spacing w:line="480" w:lineRule="auto"/>
        <w:jc w:val="both"/>
        <w:rPr>
          <w:rFonts w:ascii="Times New Roman" w:hAnsi="Times New Roman" w:cs="Times New Roman"/>
          <w:sz w:val="24"/>
          <w:szCs w:val="24"/>
        </w:rPr>
      </w:pPr>
    </w:p>
    <w:p w14:paraId="51E8ED09" w14:textId="77777777" w:rsidR="00DF2D53" w:rsidRDefault="00DF2D53" w:rsidP="005C2780">
      <w:pPr>
        <w:spacing w:line="480" w:lineRule="auto"/>
        <w:jc w:val="both"/>
        <w:rPr>
          <w:rFonts w:ascii="Times New Roman" w:hAnsi="Times New Roman" w:cs="Times New Roman"/>
          <w:sz w:val="24"/>
          <w:szCs w:val="24"/>
        </w:rPr>
      </w:pPr>
    </w:p>
    <w:p w14:paraId="20B30279" w14:textId="77777777" w:rsidR="00DF2D53" w:rsidRDefault="00DF2D53" w:rsidP="005C2780">
      <w:pPr>
        <w:spacing w:line="480" w:lineRule="auto"/>
        <w:jc w:val="both"/>
        <w:rPr>
          <w:rFonts w:ascii="Times New Roman" w:hAnsi="Times New Roman" w:cs="Times New Roman"/>
          <w:sz w:val="24"/>
          <w:szCs w:val="24"/>
        </w:rPr>
      </w:pPr>
    </w:p>
    <w:p w14:paraId="5E7C29E5" w14:textId="77777777" w:rsidR="00DF2D53" w:rsidRDefault="00DF2D53" w:rsidP="005C2780">
      <w:pPr>
        <w:spacing w:line="480" w:lineRule="auto"/>
        <w:jc w:val="both"/>
        <w:rPr>
          <w:rFonts w:ascii="Times New Roman" w:hAnsi="Times New Roman" w:cs="Times New Roman"/>
          <w:sz w:val="24"/>
          <w:szCs w:val="24"/>
        </w:rPr>
      </w:pPr>
    </w:p>
    <w:p w14:paraId="71083E63" w14:textId="77777777" w:rsidR="00DF2D53" w:rsidRDefault="00DF2D53" w:rsidP="005C2780">
      <w:pPr>
        <w:spacing w:line="480" w:lineRule="auto"/>
        <w:jc w:val="both"/>
        <w:rPr>
          <w:rFonts w:ascii="Times New Roman" w:hAnsi="Times New Roman" w:cs="Times New Roman"/>
          <w:sz w:val="24"/>
          <w:szCs w:val="24"/>
        </w:rPr>
      </w:pPr>
    </w:p>
    <w:p w14:paraId="2D1310B8" w14:textId="77777777" w:rsidR="00DF2D53" w:rsidRDefault="00DF2D53" w:rsidP="005C2780">
      <w:pPr>
        <w:spacing w:line="480" w:lineRule="auto"/>
        <w:jc w:val="both"/>
        <w:rPr>
          <w:rFonts w:ascii="Times New Roman" w:hAnsi="Times New Roman" w:cs="Times New Roman"/>
          <w:sz w:val="24"/>
          <w:szCs w:val="24"/>
        </w:rPr>
      </w:pPr>
    </w:p>
    <w:p w14:paraId="5AE02E35" w14:textId="77777777" w:rsidR="00DF2D53" w:rsidRDefault="00DF2D53" w:rsidP="005C2780">
      <w:pPr>
        <w:spacing w:line="480" w:lineRule="auto"/>
        <w:jc w:val="both"/>
        <w:rPr>
          <w:rFonts w:ascii="Times New Roman" w:hAnsi="Times New Roman" w:cs="Times New Roman"/>
          <w:sz w:val="24"/>
          <w:szCs w:val="24"/>
        </w:rPr>
      </w:pPr>
    </w:p>
    <w:p w14:paraId="0ED448F9" w14:textId="77777777" w:rsidR="004D2293" w:rsidRDefault="004D2293" w:rsidP="005C2780">
      <w:pPr>
        <w:spacing w:line="480" w:lineRule="auto"/>
        <w:jc w:val="both"/>
        <w:rPr>
          <w:rFonts w:ascii="Times New Roman" w:hAnsi="Times New Roman" w:cs="Times New Roman"/>
          <w:sz w:val="24"/>
          <w:szCs w:val="24"/>
        </w:rPr>
      </w:pPr>
    </w:p>
    <w:p w14:paraId="53A27B0F" w14:textId="4C3B024E" w:rsidR="005C2780" w:rsidRDefault="005C2780" w:rsidP="005C2780">
      <w:pPr>
        <w:spacing w:line="480" w:lineRule="auto"/>
        <w:jc w:val="both"/>
        <w:rPr>
          <w:rFonts w:ascii="Times New Roman" w:hAnsi="Times New Roman" w:cs="Times New Roman"/>
          <w:sz w:val="24"/>
          <w:szCs w:val="24"/>
        </w:rPr>
      </w:pPr>
      <w:r>
        <w:rPr>
          <w:rFonts w:ascii="Times New Roman" w:hAnsi="Times New Roman" w:cs="Times New Roman"/>
          <w:sz w:val="24"/>
          <w:szCs w:val="24"/>
        </w:rPr>
        <w:t>References</w:t>
      </w:r>
    </w:p>
    <w:p w14:paraId="20BD3E01" w14:textId="77777777" w:rsidR="001F4D30" w:rsidRPr="001F4D30" w:rsidRDefault="005C2780" w:rsidP="001F4D30">
      <w:pPr>
        <w:pStyle w:val="Bibliography"/>
        <w:rPr>
          <w:rFonts w:ascii="Times New Roman" w:hAnsi="Times New Roman" w:cs="Times New Roman"/>
          <w:sz w:val="24"/>
        </w:rPr>
      </w:pPr>
      <w:r>
        <w:fldChar w:fldCharType="begin"/>
      </w:r>
      <w:r w:rsidR="00DF2D53">
        <w:instrText xml:space="preserve"> ADDIN ZOTERO_BIBL {"uncited":[],"omitted":[],"custom":[]} CSL_BIBLIOGRAPHY </w:instrText>
      </w:r>
      <w:r>
        <w:fldChar w:fldCharType="separate"/>
      </w:r>
      <w:r w:rsidR="001F4D30" w:rsidRPr="001F4D30">
        <w:rPr>
          <w:rFonts w:ascii="Times New Roman" w:hAnsi="Times New Roman" w:cs="Times New Roman"/>
          <w:sz w:val="24"/>
        </w:rPr>
        <w:t>1.</w:t>
      </w:r>
      <w:r w:rsidR="001F4D30" w:rsidRPr="001F4D30">
        <w:rPr>
          <w:rFonts w:ascii="Times New Roman" w:hAnsi="Times New Roman" w:cs="Times New Roman"/>
          <w:sz w:val="24"/>
        </w:rPr>
        <w:tab/>
        <w:t xml:space="preserve">Kearney PM, Whelton M, Reynolds K, Muntner P, Whelton PK, He J. Global burden of hypertension: analysis of worldwide data. </w:t>
      </w:r>
      <w:r w:rsidR="001F4D30" w:rsidRPr="001F4D30">
        <w:rPr>
          <w:rFonts w:ascii="Times New Roman" w:hAnsi="Times New Roman" w:cs="Times New Roman"/>
          <w:i/>
          <w:iCs/>
          <w:sz w:val="24"/>
        </w:rPr>
        <w:t>Lancet</w:t>
      </w:r>
      <w:r w:rsidR="001F4D30" w:rsidRPr="001F4D30">
        <w:rPr>
          <w:rFonts w:ascii="Times New Roman" w:hAnsi="Times New Roman" w:cs="Times New Roman"/>
          <w:sz w:val="24"/>
        </w:rPr>
        <w:t>. 2005;365(9455):217-223. doi:10.1016/S0140-6736(05)17741-1</w:t>
      </w:r>
    </w:p>
    <w:p w14:paraId="17006C48"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2.</w:t>
      </w:r>
      <w:r w:rsidRPr="001F4D30">
        <w:rPr>
          <w:rFonts w:ascii="Times New Roman" w:hAnsi="Times New Roman" w:cs="Times New Roman"/>
          <w:sz w:val="24"/>
        </w:rPr>
        <w:tab/>
        <w:t>CDC. Facts About Hypertension | cdc.gov. Centers for Disease Control and Prevention. Published July 12, 2022. Accessed August 9, 2022. https://www.cdc.gov/bloodpressure/facts.htm</w:t>
      </w:r>
    </w:p>
    <w:p w14:paraId="0646B750"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3.</w:t>
      </w:r>
      <w:r w:rsidRPr="001F4D30">
        <w:rPr>
          <w:rFonts w:ascii="Times New Roman" w:hAnsi="Times New Roman" w:cs="Times New Roman"/>
          <w:sz w:val="24"/>
        </w:rPr>
        <w:tab/>
        <w:t xml:space="preserve">Erickson SR, Williams BC, Gruppen LD. Perceived symptoms and health-related quality of life reported by uncomplicated hypertensive patients compared to normal controls. </w:t>
      </w:r>
      <w:r w:rsidRPr="001F4D30">
        <w:rPr>
          <w:rFonts w:ascii="Times New Roman" w:hAnsi="Times New Roman" w:cs="Times New Roman"/>
          <w:i/>
          <w:iCs/>
          <w:sz w:val="24"/>
        </w:rPr>
        <w:t>J Hum Hypertens</w:t>
      </w:r>
      <w:r w:rsidRPr="001F4D30">
        <w:rPr>
          <w:rFonts w:ascii="Times New Roman" w:hAnsi="Times New Roman" w:cs="Times New Roman"/>
          <w:sz w:val="24"/>
        </w:rPr>
        <w:t>. 2001;15(8):539-548. doi:10.1038/sj.jhh.1001236</w:t>
      </w:r>
    </w:p>
    <w:p w14:paraId="61F33188"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4.</w:t>
      </w:r>
      <w:r w:rsidRPr="001F4D30">
        <w:rPr>
          <w:rFonts w:ascii="Times New Roman" w:hAnsi="Times New Roman" w:cs="Times New Roman"/>
          <w:sz w:val="24"/>
        </w:rPr>
        <w:tab/>
        <w:t xml:space="preserve">Bardage C, Isacson DG. Hypertension and health-related quality of life. an epidemiological study in Sweden. </w:t>
      </w:r>
      <w:r w:rsidRPr="001F4D30">
        <w:rPr>
          <w:rFonts w:ascii="Times New Roman" w:hAnsi="Times New Roman" w:cs="Times New Roman"/>
          <w:i/>
          <w:iCs/>
          <w:sz w:val="24"/>
        </w:rPr>
        <w:t>J Clin Epidemiol</w:t>
      </w:r>
      <w:r w:rsidRPr="001F4D30">
        <w:rPr>
          <w:rFonts w:ascii="Times New Roman" w:hAnsi="Times New Roman" w:cs="Times New Roman"/>
          <w:sz w:val="24"/>
        </w:rPr>
        <w:t>. 2001;54(2):172-181. doi:10.1016/s0895-4356(00)00293-6</w:t>
      </w:r>
    </w:p>
    <w:p w14:paraId="49C01475"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5.</w:t>
      </w:r>
      <w:r w:rsidRPr="001F4D30">
        <w:rPr>
          <w:rFonts w:ascii="Times New Roman" w:hAnsi="Times New Roman" w:cs="Times New Roman"/>
          <w:sz w:val="24"/>
        </w:rPr>
        <w:tab/>
        <w:t xml:space="preserve">Mena-Martin FJ, Martin-Escudero JC, Simal-Blanco F, Carretero-Ares JL, Arzua-Mouronte D, Herreros-Fernandez V. Health-related quality of life of subjects with known and unknown hypertension: results from the population-based Hortega study. </w:t>
      </w:r>
      <w:r w:rsidRPr="001F4D30">
        <w:rPr>
          <w:rFonts w:ascii="Times New Roman" w:hAnsi="Times New Roman" w:cs="Times New Roman"/>
          <w:i/>
          <w:iCs/>
          <w:sz w:val="24"/>
        </w:rPr>
        <w:t>J Hypertens</w:t>
      </w:r>
      <w:r w:rsidRPr="001F4D30">
        <w:rPr>
          <w:rFonts w:ascii="Times New Roman" w:hAnsi="Times New Roman" w:cs="Times New Roman"/>
          <w:sz w:val="24"/>
        </w:rPr>
        <w:t>. 2003;21(7):1283-1289. doi:10.1097/00004872-200307000-00015</w:t>
      </w:r>
    </w:p>
    <w:p w14:paraId="68DDB57A"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6.</w:t>
      </w:r>
      <w:r w:rsidRPr="001F4D30">
        <w:rPr>
          <w:rFonts w:ascii="Times New Roman" w:hAnsi="Times New Roman" w:cs="Times New Roman"/>
          <w:sz w:val="24"/>
        </w:rPr>
        <w:tab/>
        <w:t xml:space="preserve">Carvalho MV de, Siqueira LB, Sousa ALL, Jardim PCBV. The Influence of Hypertension on Quality of Life. </w:t>
      </w:r>
      <w:r w:rsidRPr="001F4D30">
        <w:rPr>
          <w:rFonts w:ascii="Times New Roman" w:hAnsi="Times New Roman" w:cs="Times New Roman"/>
          <w:i/>
          <w:iCs/>
          <w:sz w:val="24"/>
        </w:rPr>
        <w:t>Arquivos Brasileiros de Cardiologia</w:t>
      </w:r>
      <w:r w:rsidRPr="001F4D30">
        <w:rPr>
          <w:rFonts w:ascii="Times New Roman" w:hAnsi="Times New Roman" w:cs="Times New Roman"/>
          <w:sz w:val="24"/>
        </w:rPr>
        <w:t>. 2013;100(2):164-174. doi:10.5935/abc.20130030</w:t>
      </w:r>
    </w:p>
    <w:p w14:paraId="1C87F585"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7.</w:t>
      </w:r>
      <w:r w:rsidRPr="001F4D30">
        <w:rPr>
          <w:rFonts w:ascii="Times New Roman" w:hAnsi="Times New Roman" w:cs="Times New Roman"/>
          <w:sz w:val="24"/>
        </w:rPr>
        <w:tab/>
        <w:t xml:space="preserve">Roca-Cusachs A, Dalfó A, Badia X, Arístegui I, Roset M. Relation between clinical and therapeutic variables and quality of life in hypertension. </w:t>
      </w:r>
      <w:r w:rsidRPr="001F4D30">
        <w:rPr>
          <w:rFonts w:ascii="Times New Roman" w:hAnsi="Times New Roman" w:cs="Times New Roman"/>
          <w:i/>
          <w:iCs/>
          <w:sz w:val="24"/>
        </w:rPr>
        <w:t>J Hypertens</w:t>
      </w:r>
      <w:r w:rsidRPr="001F4D30">
        <w:rPr>
          <w:rFonts w:ascii="Times New Roman" w:hAnsi="Times New Roman" w:cs="Times New Roman"/>
          <w:sz w:val="24"/>
        </w:rPr>
        <w:t>. 2001;19(10):1913-1919. doi:10.1097/00004872-200110000-00028</w:t>
      </w:r>
    </w:p>
    <w:p w14:paraId="26E2ADE2"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lastRenderedPageBreak/>
        <w:t>8.</w:t>
      </w:r>
      <w:r w:rsidRPr="001F4D30">
        <w:rPr>
          <w:rFonts w:ascii="Times New Roman" w:hAnsi="Times New Roman" w:cs="Times New Roman"/>
          <w:sz w:val="24"/>
        </w:rPr>
        <w:tab/>
        <w:t>PROQOLID, the Patient-Reported Outcome and Quality Of Life Instruments Database - Short form of Quality of Life Questionnaire for Arterial hypertension (MINICHAL) / Instruments / Home - eZ publish. Accessed March 20, 2023. https://www.qolid.org/instruments/short_form_of_quality_of_life_questionnaire_for_arterial_hypertension_minichal/</w:t>
      </w:r>
    </w:p>
    <w:p w14:paraId="61358447"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9.</w:t>
      </w:r>
      <w:r w:rsidRPr="001F4D30">
        <w:rPr>
          <w:rFonts w:ascii="Times New Roman" w:hAnsi="Times New Roman" w:cs="Times New Roman"/>
          <w:sz w:val="24"/>
        </w:rPr>
        <w:tab/>
        <w:t xml:space="preserve">Jordan AN, Anning C, Wilkes L, et al. Cross-cultural adaptation of the Spanish MINICHAL instrument into English for use in the United Kingdom. </w:t>
      </w:r>
      <w:r w:rsidRPr="001F4D30">
        <w:rPr>
          <w:rFonts w:ascii="Times New Roman" w:hAnsi="Times New Roman" w:cs="Times New Roman"/>
          <w:i/>
          <w:iCs/>
          <w:sz w:val="24"/>
        </w:rPr>
        <w:t>Health Qual Life Outcomes</w:t>
      </w:r>
      <w:r w:rsidRPr="001F4D30">
        <w:rPr>
          <w:rFonts w:ascii="Times New Roman" w:hAnsi="Times New Roman" w:cs="Times New Roman"/>
          <w:sz w:val="24"/>
        </w:rPr>
        <w:t>. 2022;20(1):39. doi:10.1186/s12955-022-01943-9</w:t>
      </w:r>
    </w:p>
    <w:p w14:paraId="5D207514"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10.</w:t>
      </w:r>
      <w:r w:rsidRPr="001F4D30">
        <w:rPr>
          <w:rFonts w:ascii="Times New Roman" w:hAnsi="Times New Roman" w:cs="Times New Roman"/>
          <w:sz w:val="24"/>
        </w:rPr>
        <w:tab/>
        <w:t xml:space="preserve">Badia X, Roca-Cusachs À, Dalfó A, et al. Validation of the short form of the Spanish hypertension quality of life questionnaire (MINICHAL). </w:t>
      </w:r>
      <w:r w:rsidRPr="001F4D30">
        <w:rPr>
          <w:rFonts w:ascii="Times New Roman" w:hAnsi="Times New Roman" w:cs="Times New Roman"/>
          <w:i/>
          <w:iCs/>
          <w:sz w:val="24"/>
        </w:rPr>
        <w:t>Clinical Therapeutics</w:t>
      </w:r>
      <w:r w:rsidRPr="001F4D30">
        <w:rPr>
          <w:rFonts w:ascii="Times New Roman" w:hAnsi="Times New Roman" w:cs="Times New Roman"/>
          <w:sz w:val="24"/>
        </w:rPr>
        <w:t>. 2002;24(12):2137-2154. doi:10.1016/S0149-2918(02)80103-5</w:t>
      </w:r>
    </w:p>
    <w:p w14:paraId="41385F93"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11.</w:t>
      </w:r>
      <w:r w:rsidRPr="001F4D30">
        <w:rPr>
          <w:rFonts w:ascii="Times New Roman" w:hAnsi="Times New Roman" w:cs="Times New Roman"/>
          <w:sz w:val="24"/>
        </w:rPr>
        <w:tab/>
        <w:t xml:space="preserve">Soutello ALS, Rodrigues RCM, Jannuzzi FF, Spana TM, Gallani MCBJ, Nadruz Junior W. Psychometric performance of the brazilian version of the Mini-cuestionario de calidad de vida en la hipertensión arterial (MINICHAL). </w:t>
      </w:r>
      <w:r w:rsidRPr="001F4D30">
        <w:rPr>
          <w:rFonts w:ascii="Times New Roman" w:hAnsi="Times New Roman" w:cs="Times New Roman"/>
          <w:i/>
          <w:iCs/>
          <w:sz w:val="24"/>
        </w:rPr>
        <w:t>Rev Latino-Am Enfermagem</w:t>
      </w:r>
      <w:r w:rsidRPr="001F4D30">
        <w:rPr>
          <w:rFonts w:ascii="Times New Roman" w:hAnsi="Times New Roman" w:cs="Times New Roman"/>
          <w:sz w:val="24"/>
        </w:rPr>
        <w:t>. 2011;19(4):855-864. doi:10.1590/S0104-11692011000400002</w:t>
      </w:r>
    </w:p>
    <w:p w14:paraId="2AB7660B"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12.</w:t>
      </w:r>
      <w:r w:rsidRPr="001F4D30">
        <w:rPr>
          <w:rFonts w:ascii="Times New Roman" w:hAnsi="Times New Roman" w:cs="Times New Roman"/>
          <w:sz w:val="24"/>
        </w:rPr>
        <w:tab/>
        <w:t xml:space="preserve">Ferrando PJ. Difficulty, Discrimination, and Information Indices in the Linear Factor Analysis Model for Continuous Item Responses. </w:t>
      </w:r>
      <w:r w:rsidRPr="001F4D30">
        <w:rPr>
          <w:rFonts w:ascii="Times New Roman" w:hAnsi="Times New Roman" w:cs="Times New Roman"/>
          <w:i/>
          <w:iCs/>
          <w:sz w:val="24"/>
        </w:rPr>
        <w:t>Applied Psychological Measurement</w:t>
      </w:r>
      <w:r w:rsidRPr="001F4D30">
        <w:rPr>
          <w:rFonts w:ascii="Times New Roman" w:hAnsi="Times New Roman" w:cs="Times New Roman"/>
          <w:sz w:val="24"/>
        </w:rPr>
        <w:t>. 2009;33(1):9-24. doi:10.1177/0146621608314608</w:t>
      </w:r>
    </w:p>
    <w:p w14:paraId="58D26D17"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13.</w:t>
      </w:r>
      <w:r w:rsidRPr="001F4D30">
        <w:rPr>
          <w:rFonts w:ascii="Times New Roman" w:hAnsi="Times New Roman" w:cs="Times New Roman"/>
          <w:sz w:val="24"/>
        </w:rPr>
        <w:tab/>
        <w:t xml:space="preserve">Muthén B. A general structural equation model with dichotomous, ordered categorical, and continuous latent variable indicators. </w:t>
      </w:r>
      <w:r w:rsidRPr="001F4D30">
        <w:rPr>
          <w:rFonts w:ascii="Times New Roman" w:hAnsi="Times New Roman" w:cs="Times New Roman"/>
          <w:i/>
          <w:iCs/>
          <w:sz w:val="24"/>
        </w:rPr>
        <w:t>Psychometrika</w:t>
      </w:r>
      <w:r w:rsidRPr="001F4D30">
        <w:rPr>
          <w:rFonts w:ascii="Times New Roman" w:hAnsi="Times New Roman" w:cs="Times New Roman"/>
          <w:sz w:val="24"/>
        </w:rPr>
        <w:t>. 1984;49(1):115-132. doi:10.1007/BF02294210</w:t>
      </w:r>
    </w:p>
    <w:p w14:paraId="1BAFF4EF"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14.</w:t>
      </w:r>
      <w:r w:rsidRPr="001F4D30">
        <w:rPr>
          <w:rFonts w:ascii="Times New Roman" w:hAnsi="Times New Roman" w:cs="Times New Roman"/>
          <w:sz w:val="24"/>
        </w:rPr>
        <w:tab/>
        <w:t xml:space="preserve">Takane Y, de Leeuw J. On the relationship between item response theory and factor analysis of discretized variables. </w:t>
      </w:r>
      <w:r w:rsidRPr="001F4D30">
        <w:rPr>
          <w:rFonts w:ascii="Times New Roman" w:hAnsi="Times New Roman" w:cs="Times New Roman"/>
          <w:i/>
          <w:iCs/>
          <w:sz w:val="24"/>
        </w:rPr>
        <w:t>Psychometrika</w:t>
      </w:r>
      <w:r w:rsidRPr="001F4D30">
        <w:rPr>
          <w:rFonts w:ascii="Times New Roman" w:hAnsi="Times New Roman" w:cs="Times New Roman"/>
          <w:sz w:val="24"/>
        </w:rPr>
        <w:t>. 1987;52(3):393-408. doi:10.1007/BF02294363</w:t>
      </w:r>
    </w:p>
    <w:p w14:paraId="485425AD" w14:textId="77777777" w:rsidR="001F4D30" w:rsidRPr="001F4D30" w:rsidRDefault="001F4D30" w:rsidP="001F4D30">
      <w:pPr>
        <w:pStyle w:val="Bibliography"/>
        <w:rPr>
          <w:rFonts w:ascii="Times New Roman" w:hAnsi="Times New Roman" w:cs="Times New Roman"/>
          <w:sz w:val="24"/>
        </w:rPr>
      </w:pPr>
      <w:r w:rsidRPr="001F4D30">
        <w:rPr>
          <w:rFonts w:ascii="Times New Roman" w:hAnsi="Times New Roman" w:cs="Times New Roman"/>
          <w:sz w:val="24"/>
        </w:rPr>
        <w:t>15.</w:t>
      </w:r>
      <w:r w:rsidRPr="001F4D30">
        <w:rPr>
          <w:rFonts w:ascii="Times New Roman" w:hAnsi="Times New Roman" w:cs="Times New Roman"/>
          <w:sz w:val="24"/>
        </w:rPr>
        <w:tab/>
        <w:t xml:space="preserve">Hu L, Bentler PM. Cutoff criteria for fit indexes in covariance structure analysis: Conventional criteria versus new alternatives. </w:t>
      </w:r>
      <w:r w:rsidRPr="001F4D30">
        <w:rPr>
          <w:rFonts w:ascii="Times New Roman" w:hAnsi="Times New Roman" w:cs="Times New Roman"/>
          <w:i/>
          <w:iCs/>
          <w:sz w:val="24"/>
        </w:rPr>
        <w:t>Structural Equation Modeling: A Multidisciplinary Journal</w:t>
      </w:r>
      <w:r w:rsidRPr="001F4D30">
        <w:rPr>
          <w:rFonts w:ascii="Times New Roman" w:hAnsi="Times New Roman" w:cs="Times New Roman"/>
          <w:sz w:val="24"/>
        </w:rPr>
        <w:t>. 1999;6(1):1-55. doi:10.1080/10705519909540118</w:t>
      </w:r>
    </w:p>
    <w:p w14:paraId="4639786A" w14:textId="5F563601" w:rsidR="005C2780" w:rsidRPr="00BE2568" w:rsidRDefault="005C2780" w:rsidP="005C2780">
      <w:pPr>
        <w:spacing w:line="48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14C95AD2" w14:textId="36DD8573" w:rsidR="002F69D1" w:rsidRPr="00BE2568" w:rsidRDefault="002F69D1" w:rsidP="002F69D1">
      <w:pPr>
        <w:spacing w:line="480" w:lineRule="auto"/>
        <w:jc w:val="both"/>
        <w:rPr>
          <w:rFonts w:ascii="Times New Roman" w:hAnsi="Times New Roman" w:cs="Times New Roman"/>
          <w:sz w:val="24"/>
          <w:szCs w:val="24"/>
        </w:rPr>
      </w:pPr>
    </w:p>
    <w:sectPr w:rsidR="002F69D1" w:rsidRPr="00BE2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68"/>
    <w:rsid w:val="0000004B"/>
    <w:rsid w:val="00000A82"/>
    <w:rsid w:val="00000B22"/>
    <w:rsid w:val="00003C6C"/>
    <w:rsid w:val="000045E8"/>
    <w:rsid w:val="000052D8"/>
    <w:rsid w:val="000063A9"/>
    <w:rsid w:val="00007BA3"/>
    <w:rsid w:val="000104BF"/>
    <w:rsid w:val="00011DAF"/>
    <w:rsid w:val="000146F5"/>
    <w:rsid w:val="00015A5B"/>
    <w:rsid w:val="00015F14"/>
    <w:rsid w:val="00022CEE"/>
    <w:rsid w:val="000235F2"/>
    <w:rsid w:val="00024E87"/>
    <w:rsid w:val="00025593"/>
    <w:rsid w:val="0002583A"/>
    <w:rsid w:val="000276F4"/>
    <w:rsid w:val="00030493"/>
    <w:rsid w:val="000317B5"/>
    <w:rsid w:val="00036F47"/>
    <w:rsid w:val="00037395"/>
    <w:rsid w:val="00037FA8"/>
    <w:rsid w:val="00040C67"/>
    <w:rsid w:val="00041E8E"/>
    <w:rsid w:val="000428CB"/>
    <w:rsid w:val="0004674A"/>
    <w:rsid w:val="00046B41"/>
    <w:rsid w:val="00050869"/>
    <w:rsid w:val="00051AA6"/>
    <w:rsid w:val="00054797"/>
    <w:rsid w:val="00055387"/>
    <w:rsid w:val="0006255E"/>
    <w:rsid w:val="00063D20"/>
    <w:rsid w:val="00067668"/>
    <w:rsid w:val="00070B55"/>
    <w:rsid w:val="0007107B"/>
    <w:rsid w:val="00071D3F"/>
    <w:rsid w:val="000728E5"/>
    <w:rsid w:val="00076959"/>
    <w:rsid w:val="00077C58"/>
    <w:rsid w:val="00080B33"/>
    <w:rsid w:val="00082616"/>
    <w:rsid w:val="00092245"/>
    <w:rsid w:val="000A0C00"/>
    <w:rsid w:val="000A1E87"/>
    <w:rsid w:val="000A28D8"/>
    <w:rsid w:val="000A3081"/>
    <w:rsid w:val="000A5424"/>
    <w:rsid w:val="000B2407"/>
    <w:rsid w:val="000B5256"/>
    <w:rsid w:val="000B5643"/>
    <w:rsid w:val="000B5C88"/>
    <w:rsid w:val="000B7470"/>
    <w:rsid w:val="000B7FB9"/>
    <w:rsid w:val="000C067F"/>
    <w:rsid w:val="000C077D"/>
    <w:rsid w:val="000C0F87"/>
    <w:rsid w:val="000C0FEC"/>
    <w:rsid w:val="000C277A"/>
    <w:rsid w:val="000C2BBC"/>
    <w:rsid w:val="000C3DB9"/>
    <w:rsid w:val="000C3E5A"/>
    <w:rsid w:val="000C3FF1"/>
    <w:rsid w:val="000C4620"/>
    <w:rsid w:val="000C48E4"/>
    <w:rsid w:val="000C6417"/>
    <w:rsid w:val="000C76F5"/>
    <w:rsid w:val="000D192E"/>
    <w:rsid w:val="000D2B76"/>
    <w:rsid w:val="000E148B"/>
    <w:rsid w:val="000E22AD"/>
    <w:rsid w:val="000E3F54"/>
    <w:rsid w:val="000E4B47"/>
    <w:rsid w:val="000E73FD"/>
    <w:rsid w:val="000E7C33"/>
    <w:rsid w:val="000F1A94"/>
    <w:rsid w:val="000F34EA"/>
    <w:rsid w:val="000F5193"/>
    <w:rsid w:val="0010012F"/>
    <w:rsid w:val="00103EA0"/>
    <w:rsid w:val="00105BFF"/>
    <w:rsid w:val="00107127"/>
    <w:rsid w:val="00111FBC"/>
    <w:rsid w:val="00114ABC"/>
    <w:rsid w:val="00116A5A"/>
    <w:rsid w:val="001210B3"/>
    <w:rsid w:val="00121595"/>
    <w:rsid w:val="00122201"/>
    <w:rsid w:val="00122DEF"/>
    <w:rsid w:val="00123B96"/>
    <w:rsid w:val="00125963"/>
    <w:rsid w:val="001271AD"/>
    <w:rsid w:val="00130781"/>
    <w:rsid w:val="00130A8A"/>
    <w:rsid w:val="00133053"/>
    <w:rsid w:val="001331C5"/>
    <w:rsid w:val="001339C9"/>
    <w:rsid w:val="00134DB8"/>
    <w:rsid w:val="00136F48"/>
    <w:rsid w:val="0014107D"/>
    <w:rsid w:val="0014222E"/>
    <w:rsid w:val="0014340B"/>
    <w:rsid w:val="00144BD3"/>
    <w:rsid w:val="00145DF4"/>
    <w:rsid w:val="00153066"/>
    <w:rsid w:val="00156184"/>
    <w:rsid w:val="00156A65"/>
    <w:rsid w:val="00157A7C"/>
    <w:rsid w:val="00157E9D"/>
    <w:rsid w:val="001626D5"/>
    <w:rsid w:val="00162BC1"/>
    <w:rsid w:val="0016376E"/>
    <w:rsid w:val="001660BC"/>
    <w:rsid w:val="001667BD"/>
    <w:rsid w:val="00172AE5"/>
    <w:rsid w:val="001739BB"/>
    <w:rsid w:val="00173ABC"/>
    <w:rsid w:val="00173F1A"/>
    <w:rsid w:val="001754B4"/>
    <w:rsid w:val="00177C60"/>
    <w:rsid w:val="00182CB0"/>
    <w:rsid w:val="00185114"/>
    <w:rsid w:val="00187D69"/>
    <w:rsid w:val="00190616"/>
    <w:rsid w:val="00193094"/>
    <w:rsid w:val="00194C95"/>
    <w:rsid w:val="00195D1E"/>
    <w:rsid w:val="00197F8A"/>
    <w:rsid w:val="001A205B"/>
    <w:rsid w:val="001A296F"/>
    <w:rsid w:val="001A6799"/>
    <w:rsid w:val="001A7832"/>
    <w:rsid w:val="001A7B3C"/>
    <w:rsid w:val="001B02A6"/>
    <w:rsid w:val="001B22C6"/>
    <w:rsid w:val="001B235D"/>
    <w:rsid w:val="001B2B13"/>
    <w:rsid w:val="001B3E1C"/>
    <w:rsid w:val="001B4A41"/>
    <w:rsid w:val="001B4DDF"/>
    <w:rsid w:val="001C0796"/>
    <w:rsid w:val="001C3D50"/>
    <w:rsid w:val="001C4E09"/>
    <w:rsid w:val="001C5AC9"/>
    <w:rsid w:val="001D3D09"/>
    <w:rsid w:val="001D5D8B"/>
    <w:rsid w:val="001D739F"/>
    <w:rsid w:val="001E4F3D"/>
    <w:rsid w:val="001E6EAE"/>
    <w:rsid w:val="001F3F2E"/>
    <w:rsid w:val="001F4D30"/>
    <w:rsid w:val="001F5950"/>
    <w:rsid w:val="001F720E"/>
    <w:rsid w:val="002025D6"/>
    <w:rsid w:val="0020345F"/>
    <w:rsid w:val="00204005"/>
    <w:rsid w:val="0020741C"/>
    <w:rsid w:val="002101E3"/>
    <w:rsid w:val="00210ECB"/>
    <w:rsid w:val="00211BAA"/>
    <w:rsid w:val="00214CAA"/>
    <w:rsid w:val="0021553B"/>
    <w:rsid w:val="002164B1"/>
    <w:rsid w:val="002223C7"/>
    <w:rsid w:val="00231629"/>
    <w:rsid w:val="00233EDE"/>
    <w:rsid w:val="002354A5"/>
    <w:rsid w:val="002363D4"/>
    <w:rsid w:val="00241345"/>
    <w:rsid w:val="002432D6"/>
    <w:rsid w:val="00244B28"/>
    <w:rsid w:val="002478FC"/>
    <w:rsid w:val="0024791C"/>
    <w:rsid w:val="00251708"/>
    <w:rsid w:val="002544B1"/>
    <w:rsid w:val="00262BEF"/>
    <w:rsid w:val="0026646F"/>
    <w:rsid w:val="00266A16"/>
    <w:rsid w:val="002724AC"/>
    <w:rsid w:val="0027352D"/>
    <w:rsid w:val="002764E2"/>
    <w:rsid w:val="00276754"/>
    <w:rsid w:val="00282454"/>
    <w:rsid w:val="00287479"/>
    <w:rsid w:val="002875FD"/>
    <w:rsid w:val="0029490A"/>
    <w:rsid w:val="00295120"/>
    <w:rsid w:val="0029757F"/>
    <w:rsid w:val="002A1085"/>
    <w:rsid w:val="002A240A"/>
    <w:rsid w:val="002A2D85"/>
    <w:rsid w:val="002A4CE4"/>
    <w:rsid w:val="002A648A"/>
    <w:rsid w:val="002A7EE7"/>
    <w:rsid w:val="002B0D2A"/>
    <w:rsid w:val="002B100C"/>
    <w:rsid w:val="002B10E0"/>
    <w:rsid w:val="002B263E"/>
    <w:rsid w:val="002B4036"/>
    <w:rsid w:val="002B49EF"/>
    <w:rsid w:val="002B4BAF"/>
    <w:rsid w:val="002C0BE6"/>
    <w:rsid w:val="002D0529"/>
    <w:rsid w:val="002D0601"/>
    <w:rsid w:val="002D1863"/>
    <w:rsid w:val="002D2BEA"/>
    <w:rsid w:val="002D3B2F"/>
    <w:rsid w:val="002D579A"/>
    <w:rsid w:val="002E003E"/>
    <w:rsid w:val="002E038F"/>
    <w:rsid w:val="002E04E5"/>
    <w:rsid w:val="002E078E"/>
    <w:rsid w:val="002E370B"/>
    <w:rsid w:val="002E43F3"/>
    <w:rsid w:val="002E4E6A"/>
    <w:rsid w:val="002F116B"/>
    <w:rsid w:val="002F24CA"/>
    <w:rsid w:val="002F2500"/>
    <w:rsid w:val="002F3B8F"/>
    <w:rsid w:val="002F5AAB"/>
    <w:rsid w:val="002F5D3D"/>
    <w:rsid w:val="002F69D1"/>
    <w:rsid w:val="003035DC"/>
    <w:rsid w:val="003038A2"/>
    <w:rsid w:val="00304B58"/>
    <w:rsid w:val="00305A9C"/>
    <w:rsid w:val="00306841"/>
    <w:rsid w:val="00311B18"/>
    <w:rsid w:val="00315492"/>
    <w:rsid w:val="003214E5"/>
    <w:rsid w:val="00326076"/>
    <w:rsid w:val="00326A3F"/>
    <w:rsid w:val="003344B0"/>
    <w:rsid w:val="00340553"/>
    <w:rsid w:val="003411C7"/>
    <w:rsid w:val="00341AB2"/>
    <w:rsid w:val="003436E7"/>
    <w:rsid w:val="00344864"/>
    <w:rsid w:val="003460A0"/>
    <w:rsid w:val="00346B43"/>
    <w:rsid w:val="00347469"/>
    <w:rsid w:val="00351591"/>
    <w:rsid w:val="003527CE"/>
    <w:rsid w:val="0035357B"/>
    <w:rsid w:val="003535DD"/>
    <w:rsid w:val="00355E18"/>
    <w:rsid w:val="00362677"/>
    <w:rsid w:val="00362D1B"/>
    <w:rsid w:val="0036491A"/>
    <w:rsid w:val="00365374"/>
    <w:rsid w:val="00371D2A"/>
    <w:rsid w:val="003730E1"/>
    <w:rsid w:val="003738EF"/>
    <w:rsid w:val="00374ED2"/>
    <w:rsid w:val="00375B39"/>
    <w:rsid w:val="00375BE0"/>
    <w:rsid w:val="00380C71"/>
    <w:rsid w:val="003810C2"/>
    <w:rsid w:val="00381DCF"/>
    <w:rsid w:val="003826C2"/>
    <w:rsid w:val="00383619"/>
    <w:rsid w:val="00384C6E"/>
    <w:rsid w:val="003925CC"/>
    <w:rsid w:val="00392D34"/>
    <w:rsid w:val="00397304"/>
    <w:rsid w:val="003978D0"/>
    <w:rsid w:val="00397DCA"/>
    <w:rsid w:val="003A2E10"/>
    <w:rsid w:val="003A340E"/>
    <w:rsid w:val="003A3B8F"/>
    <w:rsid w:val="003A493B"/>
    <w:rsid w:val="003A5569"/>
    <w:rsid w:val="003A70E1"/>
    <w:rsid w:val="003A7EA8"/>
    <w:rsid w:val="003B0231"/>
    <w:rsid w:val="003B2009"/>
    <w:rsid w:val="003B3824"/>
    <w:rsid w:val="003B4818"/>
    <w:rsid w:val="003B4C38"/>
    <w:rsid w:val="003D088E"/>
    <w:rsid w:val="003D14A2"/>
    <w:rsid w:val="003D1888"/>
    <w:rsid w:val="003D1D08"/>
    <w:rsid w:val="003D2637"/>
    <w:rsid w:val="003D280A"/>
    <w:rsid w:val="003D4AD7"/>
    <w:rsid w:val="003D4FAF"/>
    <w:rsid w:val="003D6B19"/>
    <w:rsid w:val="003D7648"/>
    <w:rsid w:val="003E1BA5"/>
    <w:rsid w:val="003E41F6"/>
    <w:rsid w:val="003E6740"/>
    <w:rsid w:val="003E6CA9"/>
    <w:rsid w:val="003F22DE"/>
    <w:rsid w:val="003F3254"/>
    <w:rsid w:val="003F4997"/>
    <w:rsid w:val="003F5C65"/>
    <w:rsid w:val="003F64B6"/>
    <w:rsid w:val="003F747A"/>
    <w:rsid w:val="00400DFD"/>
    <w:rsid w:val="00402267"/>
    <w:rsid w:val="004023B0"/>
    <w:rsid w:val="004039C7"/>
    <w:rsid w:val="00403F39"/>
    <w:rsid w:val="00403FD9"/>
    <w:rsid w:val="00411F82"/>
    <w:rsid w:val="00414790"/>
    <w:rsid w:val="004154B3"/>
    <w:rsid w:val="00421BA2"/>
    <w:rsid w:val="00425924"/>
    <w:rsid w:val="004305F5"/>
    <w:rsid w:val="00437783"/>
    <w:rsid w:val="00437EE7"/>
    <w:rsid w:val="004422EB"/>
    <w:rsid w:val="00443403"/>
    <w:rsid w:val="00443ED2"/>
    <w:rsid w:val="004461BC"/>
    <w:rsid w:val="004469F7"/>
    <w:rsid w:val="00453E67"/>
    <w:rsid w:val="004566F1"/>
    <w:rsid w:val="0045713A"/>
    <w:rsid w:val="004602F8"/>
    <w:rsid w:val="00460DCE"/>
    <w:rsid w:val="0046230A"/>
    <w:rsid w:val="00462502"/>
    <w:rsid w:val="00464E6A"/>
    <w:rsid w:val="004657CC"/>
    <w:rsid w:val="00466202"/>
    <w:rsid w:val="0047161A"/>
    <w:rsid w:val="00471956"/>
    <w:rsid w:val="00472831"/>
    <w:rsid w:val="00472C0E"/>
    <w:rsid w:val="004737D1"/>
    <w:rsid w:val="00480693"/>
    <w:rsid w:val="00480EC3"/>
    <w:rsid w:val="00481538"/>
    <w:rsid w:val="00481B74"/>
    <w:rsid w:val="004828F4"/>
    <w:rsid w:val="00483599"/>
    <w:rsid w:val="0048386D"/>
    <w:rsid w:val="0048452B"/>
    <w:rsid w:val="004846A8"/>
    <w:rsid w:val="0048471E"/>
    <w:rsid w:val="00485169"/>
    <w:rsid w:val="00485FDA"/>
    <w:rsid w:val="00486285"/>
    <w:rsid w:val="00492A87"/>
    <w:rsid w:val="00493064"/>
    <w:rsid w:val="004935BA"/>
    <w:rsid w:val="00495678"/>
    <w:rsid w:val="004A01CF"/>
    <w:rsid w:val="004B0223"/>
    <w:rsid w:val="004B15CA"/>
    <w:rsid w:val="004B5248"/>
    <w:rsid w:val="004B5A2E"/>
    <w:rsid w:val="004B5D84"/>
    <w:rsid w:val="004B6ADA"/>
    <w:rsid w:val="004C2C1C"/>
    <w:rsid w:val="004C65D8"/>
    <w:rsid w:val="004D0976"/>
    <w:rsid w:val="004D200F"/>
    <w:rsid w:val="004D205C"/>
    <w:rsid w:val="004D2293"/>
    <w:rsid w:val="004D77AA"/>
    <w:rsid w:val="004D7D36"/>
    <w:rsid w:val="004E2A3C"/>
    <w:rsid w:val="004E2AA9"/>
    <w:rsid w:val="004E553E"/>
    <w:rsid w:val="004E5735"/>
    <w:rsid w:val="004E6C26"/>
    <w:rsid w:val="004E79C8"/>
    <w:rsid w:val="004F0973"/>
    <w:rsid w:val="004F3D3A"/>
    <w:rsid w:val="004F5021"/>
    <w:rsid w:val="005045DE"/>
    <w:rsid w:val="00507A3C"/>
    <w:rsid w:val="00510782"/>
    <w:rsid w:val="00512376"/>
    <w:rsid w:val="00512883"/>
    <w:rsid w:val="00512983"/>
    <w:rsid w:val="00513599"/>
    <w:rsid w:val="00516676"/>
    <w:rsid w:val="00526356"/>
    <w:rsid w:val="00533340"/>
    <w:rsid w:val="00535858"/>
    <w:rsid w:val="0054034F"/>
    <w:rsid w:val="0054217B"/>
    <w:rsid w:val="00547285"/>
    <w:rsid w:val="00550F29"/>
    <w:rsid w:val="00551FCA"/>
    <w:rsid w:val="005538E8"/>
    <w:rsid w:val="0055486D"/>
    <w:rsid w:val="00556E8B"/>
    <w:rsid w:val="005570F3"/>
    <w:rsid w:val="0055740B"/>
    <w:rsid w:val="00560416"/>
    <w:rsid w:val="005652A1"/>
    <w:rsid w:val="00566143"/>
    <w:rsid w:val="005700C2"/>
    <w:rsid w:val="00572EB5"/>
    <w:rsid w:val="00573352"/>
    <w:rsid w:val="00573536"/>
    <w:rsid w:val="00573A87"/>
    <w:rsid w:val="0058117D"/>
    <w:rsid w:val="005835E7"/>
    <w:rsid w:val="00587B58"/>
    <w:rsid w:val="00591EED"/>
    <w:rsid w:val="00593B80"/>
    <w:rsid w:val="00593D3A"/>
    <w:rsid w:val="005951AA"/>
    <w:rsid w:val="00596EDC"/>
    <w:rsid w:val="005A0D06"/>
    <w:rsid w:val="005A3B4F"/>
    <w:rsid w:val="005A56CA"/>
    <w:rsid w:val="005A765B"/>
    <w:rsid w:val="005A7E0C"/>
    <w:rsid w:val="005B095A"/>
    <w:rsid w:val="005B33A6"/>
    <w:rsid w:val="005B5357"/>
    <w:rsid w:val="005B73D0"/>
    <w:rsid w:val="005C0DEF"/>
    <w:rsid w:val="005C2309"/>
    <w:rsid w:val="005C2780"/>
    <w:rsid w:val="005C4698"/>
    <w:rsid w:val="005D22D4"/>
    <w:rsid w:val="005D4631"/>
    <w:rsid w:val="005D4E8C"/>
    <w:rsid w:val="005D5C0F"/>
    <w:rsid w:val="005D7885"/>
    <w:rsid w:val="005E145F"/>
    <w:rsid w:val="005E3DBD"/>
    <w:rsid w:val="005E419A"/>
    <w:rsid w:val="005E4A64"/>
    <w:rsid w:val="005E64D9"/>
    <w:rsid w:val="005E78BF"/>
    <w:rsid w:val="005E7CBB"/>
    <w:rsid w:val="005F109C"/>
    <w:rsid w:val="005F237A"/>
    <w:rsid w:val="005F2390"/>
    <w:rsid w:val="005F4998"/>
    <w:rsid w:val="006001E4"/>
    <w:rsid w:val="00602ADE"/>
    <w:rsid w:val="00606D94"/>
    <w:rsid w:val="00606DEC"/>
    <w:rsid w:val="0061002B"/>
    <w:rsid w:val="006104C8"/>
    <w:rsid w:val="00611EC5"/>
    <w:rsid w:val="00613B14"/>
    <w:rsid w:val="00613FD5"/>
    <w:rsid w:val="006141C4"/>
    <w:rsid w:val="00616280"/>
    <w:rsid w:val="00617B82"/>
    <w:rsid w:val="006224B4"/>
    <w:rsid w:val="006247EE"/>
    <w:rsid w:val="00624AD4"/>
    <w:rsid w:val="006264EE"/>
    <w:rsid w:val="00627BF0"/>
    <w:rsid w:val="00627DA5"/>
    <w:rsid w:val="00630C13"/>
    <w:rsid w:val="00632B78"/>
    <w:rsid w:val="00632D9B"/>
    <w:rsid w:val="00635781"/>
    <w:rsid w:val="006358CF"/>
    <w:rsid w:val="00640A42"/>
    <w:rsid w:val="006411FC"/>
    <w:rsid w:val="0064608D"/>
    <w:rsid w:val="0064649A"/>
    <w:rsid w:val="0065211F"/>
    <w:rsid w:val="006531A9"/>
    <w:rsid w:val="00654CEC"/>
    <w:rsid w:val="00656295"/>
    <w:rsid w:val="006570E3"/>
    <w:rsid w:val="00662A7C"/>
    <w:rsid w:val="00663F5E"/>
    <w:rsid w:val="006640C5"/>
    <w:rsid w:val="00664654"/>
    <w:rsid w:val="00665A49"/>
    <w:rsid w:val="00665AD5"/>
    <w:rsid w:val="00672615"/>
    <w:rsid w:val="00672B42"/>
    <w:rsid w:val="00673D26"/>
    <w:rsid w:val="00676F9E"/>
    <w:rsid w:val="006776D5"/>
    <w:rsid w:val="00680267"/>
    <w:rsid w:val="0068434D"/>
    <w:rsid w:val="00686D4A"/>
    <w:rsid w:val="00686E38"/>
    <w:rsid w:val="00687E6E"/>
    <w:rsid w:val="006924C8"/>
    <w:rsid w:val="00697510"/>
    <w:rsid w:val="006A0550"/>
    <w:rsid w:val="006A0779"/>
    <w:rsid w:val="006A1831"/>
    <w:rsid w:val="006A21F9"/>
    <w:rsid w:val="006A2A1D"/>
    <w:rsid w:val="006A3252"/>
    <w:rsid w:val="006A3F23"/>
    <w:rsid w:val="006A4168"/>
    <w:rsid w:val="006A6B21"/>
    <w:rsid w:val="006B5C28"/>
    <w:rsid w:val="006B65E6"/>
    <w:rsid w:val="006B6A1F"/>
    <w:rsid w:val="006C2D25"/>
    <w:rsid w:val="006C2E39"/>
    <w:rsid w:val="006C39B6"/>
    <w:rsid w:val="006C3A4C"/>
    <w:rsid w:val="006C53CA"/>
    <w:rsid w:val="006C6183"/>
    <w:rsid w:val="006D2400"/>
    <w:rsid w:val="006D597E"/>
    <w:rsid w:val="006E10B9"/>
    <w:rsid w:val="006E275F"/>
    <w:rsid w:val="006E292A"/>
    <w:rsid w:val="006E61CF"/>
    <w:rsid w:val="006E6297"/>
    <w:rsid w:val="006F09AF"/>
    <w:rsid w:val="006F3EB1"/>
    <w:rsid w:val="006F474C"/>
    <w:rsid w:val="006F4A9E"/>
    <w:rsid w:val="006F5DA2"/>
    <w:rsid w:val="006F6262"/>
    <w:rsid w:val="006F7C48"/>
    <w:rsid w:val="00700E34"/>
    <w:rsid w:val="00701403"/>
    <w:rsid w:val="007021CC"/>
    <w:rsid w:val="007023EF"/>
    <w:rsid w:val="00702A53"/>
    <w:rsid w:val="00704EBB"/>
    <w:rsid w:val="00706B93"/>
    <w:rsid w:val="00707C88"/>
    <w:rsid w:val="0071060B"/>
    <w:rsid w:val="00710DFE"/>
    <w:rsid w:val="007116A7"/>
    <w:rsid w:val="00712236"/>
    <w:rsid w:val="007138C8"/>
    <w:rsid w:val="00713CA4"/>
    <w:rsid w:val="00714140"/>
    <w:rsid w:val="00714FD1"/>
    <w:rsid w:val="007159A1"/>
    <w:rsid w:val="00715B53"/>
    <w:rsid w:val="00715DA5"/>
    <w:rsid w:val="00717342"/>
    <w:rsid w:val="007237C5"/>
    <w:rsid w:val="00723D33"/>
    <w:rsid w:val="007336AA"/>
    <w:rsid w:val="00734935"/>
    <w:rsid w:val="00734D4C"/>
    <w:rsid w:val="00735823"/>
    <w:rsid w:val="00736662"/>
    <w:rsid w:val="00745AE9"/>
    <w:rsid w:val="007463E5"/>
    <w:rsid w:val="0075261B"/>
    <w:rsid w:val="00753805"/>
    <w:rsid w:val="00755B8C"/>
    <w:rsid w:val="00757D58"/>
    <w:rsid w:val="0076020B"/>
    <w:rsid w:val="0076122F"/>
    <w:rsid w:val="00763824"/>
    <w:rsid w:val="0076778C"/>
    <w:rsid w:val="0077309A"/>
    <w:rsid w:val="007774AC"/>
    <w:rsid w:val="00784A4A"/>
    <w:rsid w:val="00785A14"/>
    <w:rsid w:val="00790A42"/>
    <w:rsid w:val="00790CE6"/>
    <w:rsid w:val="00791B16"/>
    <w:rsid w:val="007A138E"/>
    <w:rsid w:val="007A2F2C"/>
    <w:rsid w:val="007A3D86"/>
    <w:rsid w:val="007A42E1"/>
    <w:rsid w:val="007A4945"/>
    <w:rsid w:val="007B1AB8"/>
    <w:rsid w:val="007B2FE5"/>
    <w:rsid w:val="007B3C6C"/>
    <w:rsid w:val="007B5189"/>
    <w:rsid w:val="007B6B1B"/>
    <w:rsid w:val="007B7456"/>
    <w:rsid w:val="007C4FEB"/>
    <w:rsid w:val="007D0ACB"/>
    <w:rsid w:val="007D4E26"/>
    <w:rsid w:val="007D5F4A"/>
    <w:rsid w:val="007D62A1"/>
    <w:rsid w:val="007D79CB"/>
    <w:rsid w:val="007E22F1"/>
    <w:rsid w:val="007E3A6A"/>
    <w:rsid w:val="007F10D9"/>
    <w:rsid w:val="007F4C27"/>
    <w:rsid w:val="007F4EB1"/>
    <w:rsid w:val="007F54D8"/>
    <w:rsid w:val="007F5D38"/>
    <w:rsid w:val="007F60EB"/>
    <w:rsid w:val="00800461"/>
    <w:rsid w:val="00801488"/>
    <w:rsid w:val="00802458"/>
    <w:rsid w:val="00803FDF"/>
    <w:rsid w:val="00805732"/>
    <w:rsid w:val="00805B8E"/>
    <w:rsid w:val="00812600"/>
    <w:rsid w:val="0081366E"/>
    <w:rsid w:val="00815D46"/>
    <w:rsid w:val="00820042"/>
    <w:rsid w:val="0082056E"/>
    <w:rsid w:val="00823A93"/>
    <w:rsid w:val="0082441F"/>
    <w:rsid w:val="008249B0"/>
    <w:rsid w:val="00824E14"/>
    <w:rsid w:val="0082555E"/>
    <w:rsid w:val="00835EFF"/>
    <w:rsid w:val="00837128"/>
    <w:rsid w:val="00837BC2"/>
    <w:rsid w:val="008400DF"/>
    <w:rsid w:val="00840EE4"/>
    <w:rsid w:val="008412D8"/>
    <w:rsid w:val="008414E0"/>
    <w:rsid w:val="00843D61"/>
    <w:rsid w:val="00845147"/>
    <w:rsid w:val="00845B56"/>
    <w:rsid w:val="00846585"/>
    <w:rsid w:val="008525CE"/>
    <w:rsid w:val="00857919"/>
    <w:rsid w:val="00863637"/>
    <w:rsid w:val="008641DB"/>
    <w:rsid w:val="008656D3"/>
    <w:rsid w:val="008665AD"/>
    <w:rsid w:val="00867413"/>
    <w:rsid w:val="00872B10"/>
    <w:rsid w:val="00873F1F"/>
    <w:rsid w:val="00874ACD"/>
    <w:rsid w:val="00875412"/>
    <w:rsid w:val="0088049D"/>
    <w:rsid w:val="008813E4"/>
    <w:rsid w:val="00882238"/>
    <w:rsid w:val="00882A16"/>
    <w:rsid w:val="00883548"/>
    <w:rsid w:val="00883B4F"/>
    <w:rsid w:val="00887B70"/>
    <w:rsid w:val="0089035A"/>
    <w:rsid w:val="00895F7D"/>
    <w:rsid w:val="00896323"/>
    <w:rsid w:val="0089683F"/>
    <w:rsid w:val="008A2843"/>
    <w:rsid w:val="008A3C64"/>
    <w:rsid w:val="008A431C"/>
    <w:rsid w:val="008A44FE"/>
    <w:rsid w:val="008A5B0D"/>
    <w:rsid w:val="008B0EFE"/>
    <w:rsid w:val="008B2657"/>
    <w:rsid w:val="008B45E6"/>
    <w:rsid w:val="008B55BB"/>
    <w:rsid w:val="008B5D8E"/>
    <w:rsid w:val="008C1248"/>
    <w:rsid w:val="008C2552"/>
    <w:rsid w:val="008C2775"/>
    <w:rsid w:val="008C3687"/>
    <w:rsid w:val="008C6367"/>
    <w:rsid w:val="008D3380"/>
    <w:rsid w:val="008D35B6"/>
    <w:rsid w:val="008D3ED4"/>
    <w:rsid w:val="008D4EB4"/>
    <w:rsid w:val="008D5FE8"/>
    <w:rsid w:val="008D6D4C"/>
    <w:rsid w:val="008D7AD4"/>
    <w:rsid w:val="008E0635"/>
    <w:rsid w:val="008E1535"/>
    <w:rsid w:val="008E5EE8"/>
    <w:rsid w:val="008F014F"/>
    <w:rsid w:val="008F0548"/>
    <w:rsid w:val="008F086C"/>
    <w:rsid w:val="008F17BC"/>
    <w:rsid w:val="008F4B18"/>
    <w:rsid w:val="008F5737"/>
    <w:rsid w:val="008F6263"/>
    <w:rsid w:val="008F65C5"/>
    <w:rsid w:val="008F7A11"/>
    <w:rsid w:val="0090398B"/>
    <w:rsid w:val="009043C2"/>
    <w:rsid w:val="00904DA7"/>
    <w:rsid w:val="009113D7"/>
    <w:rsid w:val="0091219C"/>
    <w:rsid w:val="009144AD"/>
    <w:rsid w:val="00914FF5"/>
    <w:rsid w:val="00920063"/>
    <w:rsid w:val="00922EB0"/>
    <w:rsid w:val="00924415"/>
    <w:rsid w:val="0093195C"/>
    <w:rsid w:val="0093281C"/>
    <w:rsid w:val="009335EF"/>
    <w:rsid w:val="00933E32"/>
    <w:rsid w:val="00936461"/>
    <w:rsid w:val="009403D9"/>
    <w:rsid w:val="00945C56"/>
    <w:rsid w:val="0094602B"/>
    <w:rsid w:val="00946968"/>
    <w:rsid w:val="00946FAF"/>
    <w:rsid w:val="00950BCA"/>
    <w:rsid w:val="009576FA"/>
    <w:rsid w:val="009608B2"/>
    <w:rsid w:val="00961963"/>
    <w:rsid w:val="00966EE1"/>
    <w:rsid w:val="009708E6"/>
    <w:rsid w:val="00970F32"/>
    <w:rsid w:val="00980368"/>
    <w:rsid w:val="00980F54"/>
    <w:rsid w:val="009827C2"/>
    <w:rsid w:val="00983BBF"/>
    <w:rsid w:val="0098416E"/>
    <w:rsid w:val="009846D6"/>
    <w:rsid w:val="009850DF"/>
    <w:rsid w:val="009854CE"/>
    <w:rsid w:val="00987F04"/>
    <w:rsid w:val="00991092"/>
    <w:rsid w:val="00996295"/>
    <w:rsid w:val="0099711E"/>
    <w:rsid w:val="00997DD5"/>
    <w:rsid w:val="009A0025"/>
    <w:rsid w:val="009A2322"/>
    <w:rsid w:val="009A3D7E"/>
    <w:rsid w:val="009A427A"/>
    <w:rsid w:val="009B0372"/>
    <w:rsid w:val="009B06D2"/>
    <w:rsid w:val="009B2799"/>
    <w:rsid w:val="009B296E"/>
    <w:rsid w:val="009B485A"/>
    <w:rsid w:val="009C06DC"/>
    <w:rsid w:val="009C4EE6"/>
    <w:rsid w:val="009C51C9"/>
    <w:rsid w:val="009C582A"/>
    <w:rsid w:val="009D0241"/>
    <w:rsid w:val="009D3345"/>
    <w:rsid w:val="009D480C"/>
    <w:rsid w:val="009D53E6"/>
    <w:rsid w:val="009E2F32"/>
    <w:rsid w:val="009E70EB"/>
    <w:rsid w:val="009F0F08"/>
    <w:rsid w:val="009F3C85"/>
    <w:rsid w:val="009F459E"/>
    <w:rsid w:val="009F4631"/>
    <w:rsid w:val="009F516B"/>
    <w:rsid w:val="009F5D51"/>
    <w:rsid w:val="00A0207C"/>
    <w:rsid w:val="00A02578"/>
    <w:rsid w:val="00A0584C"/>
    <w:rsid w:val="00A0617F"/>
    <w:rsid w:val="00A06407"/>
    <w:rsid w:val="00A06C45"/>
    <w:rsid w:val="00A07D76"/>
    <w:rsid w:val="00A1134D"/>
    <w:rsid w:val="00A11C31"/>
    <w:rsid w:val="00A127FD"/>
    <w:rsid w:val="00A13103"/>
    <w:rsid w:val="00A135E9"/>
    <w:rsid w:val="00A13773"/>
    <w:rsid w:val="00A13BB2"/>
    <w:rsid w:val="00A1453E"/>
    <w:rsid w:val="00A16DE4"/>
    <w:rsid w:val="00A20377"/>
    <w:rsid w:val="00A20B1C"/>
    <w:rsid w:val="00A21864"/>
    <w:rsid w:val="00A234E4"/>
    <w:rsid w:val="00A25DBA"/>
    <w:rsid w:val="00A2681A"/>
    <w:rsid w:val="00A27780"/>
    <w:rsid w:val="00A27A5B"/>
    <w:rsid w:val="00A27D04"/>
    <w:rsid w:val="00A31CC9"/>
    <w:rsid w:val="00A31F4A"/>
    <w:rsid w:val="00A347E7"/>
    <w:rsid w:val="00A36760"/>
    <w:rsid w:val="00A37786"/>
    <w:rsid w:val="00A410D6"/>
    <w:rsid w:val="00A410DB"/>
    <w:rsid w:val="00A41DA3"/>
    <w:rsid w:val="00A42953"/>
    <w:rsid w:val="00A43598"/>
    <w:rsid w:val="00A44D73"/>
    <w:rsid w:val="00A4525C"/>
    <w:rsid w:val="00A4773B"/>
    <w:rsid w:val="00A47DDA"/>
    <w:rsid w:val="00A51941"/>
    <w:rsid w:val="00A5270B"/>
    <w:rsid w:val="00A52DF1"/>
    <w:rsid w:val="00A55D3A"/>
    <w:rsid w:val="00A60DBA"/>
    <w:rsid w:val="00A618EE"/>
    <w:rsid w:val="00A668FD"/>
    <w:rsid w:val="00A670E1"/>
    <w:rsid w:val="00A67CD0"/>
    <w:rsid w:val="00A71832"/>
    <w:rsid w:val="00A71B8D"/>
    <w:rsid w:val="00A7325C"/>
    <w:rsid w:val="00A73AEE"/>
    <w:rsid w:val="00A7444E"/>
    <w:rsid w:val="00A74C84"/>
    <w:rsid w:val="00A75C8B"/>
    <w:rsid w:val="00A75CDE"/>
    <w:rsid w:val="00A77EE9"/>
    <w:rsid w:val="00A811A0"/>
    <w:rsid w:val="00A81607"/>
    <w:rsid w:val="00A82603"/>
    <w:rsid w:val="00A83332"/>
    <w:rsid w:val="00A86817"/>
    <w:rsid w:val="00A868F3"/>
    <w:rsid w:val="00A874BA"/>
    <w:rsid w:val="00A925DB"/>
    <w:rsid w:val="00A937BD"/>
    <w:rsid w:val="00A94BA0"/>
    <w:rsid w:val="00A960AA"/>
    <w:rsid w:val="00A967FD"/>
    <w:rsid w:val="00A97016"/>
    <w:rsid w:val="00AA2317"/>
    <w:rsid w:val="00AA62B5"/>
    <w:rsid w:val="00AA7465"/>
    <w:rsid w:val="00AA7B17"/>
    <w:rsid w:val="00AB31F9"/>
    <w:rsid w:val="00AB52F1"/>
    <w:rsid w:val="00AB58C6"/>
    <w:rsid w:val="00AB7767"/>
    <w:rsid w:val="00AC124F"/>
    <w:rsid w:val="00AC541C"/>
    <w:rsid w:val="00AC792A"/>
    <w:rsid w:val="00AD0D29"/>
    <w:rsid w:val="00AD20F9"/>
    <w:rsid w:val="00AD4FFD"/>
    <w:rsid w:val="00AD5045"/>
    <w:rsid w:val="00AD5053"/>
    <w:rsid w:val="00AD75D6"/>
    <w:rsid w:val="00AE2596"/>
    <w:rsid w:val="00AE633E"/>
    <w:rsid w:val="00AF1E8E"/>
    <w:rsid w:val="00AF2989"/>
    <w:rsid w:val="00AF3547"/>
    <w:rsid w:val="00AF51F9"/>
    <w:rsid w:val="00AF5A31"/>
    <w:rsid w:val="00AF5B32"/>
    <w:rsid w:val="00AF64BF"/>
    <w:rsid w:val="00B05F54"/>
    <w:rsid w:val="00B069EC"/>
    <w:rsid w:val="00B0744A"/>
    <w:rsid w:val="00B108C8"/>
    <w:rsid w:val="00B1106C"/>
    <w:rsid w:val="00B15E9D"/>
    <w:rsid w:val="00B2040F"/>
    <w:rsid w:val="00B208DD"/>
    <w:rsid w:val="00B20C7C"/>
    <w:rsid w:val="00B2161E"/>
    <w:rsid w:val="00B2554A"/>
    <w:rsid w:val="00B256F6"/>
    <w:rsid w:val="00B3148E"/>
    <w:rsid w:val="00B32C51"/>
    <w:rsid w:val="00B4124E"/>
    <w:rsid w:val="00B41C4C"/>
    <w:rsid w:val="00B45CC5"/>
    <w:rsid w:val="00B46F90"/>
    <w:rsid w:val="00B473F0"/>
    <w:rsid w:val="00B50C11"/>
    <w:rsid w:val="00B51B53"/>
    <w:rsid w:val="00B52424"/>
    <w:rsid w:val="00B558BE"/>
    <w:rsid w:val="00B579E9"/>
    <w:rsid w:val="00B606AF"/>
    <w:rsid w:val="00B6173A"/>
    <w:rsid w:val="00B61D93"/>
    <w:rsid w:val="00B63CD1"/>
    <w:rsid w:val="00B65F9A"/>
    <w:rsid w:val="00B661AC"/>
    <w:rsid w:val="00B73AF4"/>
    <w:rsid w:val="00B7615D"/>
    <w:rsid w:val="00B81764"/>
    <w:rsid w:val="00B82700"/>
    <w:rsid w:val="00B90552"/>
    <w:rsid w:val="00B90FAE"/>
    <w:rsid w:val="00B92F83"/>
    <w:rsid w:val="00B93B21"/>
    <w:rsid w:val="00B949E1"/>
    <w:rsid w:val="00BA033F"/>
    <w:rsid w:val="00BA3E9E"/>
    <w:rsid w:val="00BA508F"/>
    <w:rsid w:val="00BA56A8"/>
    <w:rsid w:val="00BA633A"/>
    <w:rsid w:val="00BA6FD9"/>
    <w:rsid w:val="00BA70E7"/>
    <w:rsid w:val="00BA751B"/>
    <w:rsid w:val="00BA7E80"/>
    <w:rsid w:val="00BB2D1F"/>
    <w:rsid w:val="00BB3A06"/>
    <w:rsid w:val="00BB4943"/>
    <w:rsid w:val="00BB64FA"/>
    <w:rsid w:val="00BB683B"/>
    <w:rsid w:val="00BC1357"/>
    <w:rsid w:val="00BC1B29"/>
    <w:rsid w:val="00BC1C67"/>
    <w:rsid w:val="00BC2676"/>
    <w:rsid w:val="00BC4C64"/>
    <w:rsid w:val="00BC5864"/>
    <w:rsid w:val="00BC695A"/>
    <w:rsid w:val="00BC6A61"/>
    <w:rsid w:val="00BC7982"/>
    <w:rsid w:val="00BD0ED0"/>
    <w:rsid w:val="00BD28BD"/>
    <w:rsid w:val="00BD2E15"/>
    <w:rsid w:val="00BD395F"/>
    <w:rsid w:val="00BD3EAF"/>
    <w:rsid w:val="00BD6BD2"/>
    <w:rsid w:val="00BE0DAE"/>
    <w:rsid w:val="00BE1E97"/>
    <w:rsid w:val="00BE2568"/>
    <w:rsid w:val="00BE378F"/>
    <w:rsid w:val="00BE5F72"/>
    <w:rsid w:val="00BE6046"/>
    <w:rsid w:val="00BF2CBB"/>
    <w:rsid w:val="00BF320B"/>
    <w:rsid w:val="00BF5E13"/>
    <w:rsid w:val="00BF6793"/>
    <w:rsid w:val="00BF67D8"/>
    <w:rsid w:val="00BF68F6"/>
    <w:rsid w:val="00C06F7C"/>
    <w:rsid w:val="00C10D1A"/>
    <w:rsid w:val="00C1110A"/>
    <w:rsid w:val="00C1385F"/>
    <w:rsid w:val="00C169DD"/>
    <w:rsid w:val="00C17312"/>
    <w:rsid w:val="00C206BD"/>
    <w:rsid w:val="00C206D1"/>
    <w:rsid w:val="00C2578F"/>
    <w:rsid w:val="00C27B65"/>
    <w:rsid w:val="00C300E5"/>
    <w:rsid w:val="00C3243A"/>
    <w:rsid w:val="00C32D9D"/>
    <w:rsid w:val="00C35013"/>
    <w:rsid w:val="00C373C3"/>
    <w:rsid w:val="00C40CCB"/>
    <w:rsid w:val="00C46C3F"/>
    <w:rsid w:val="00C507B2"/>
    <w:rsid w:val="00C52FAE"/>
    <w:rsid w:val="00C57650"/>
    <w:rsid w:val="00C577C7"/>
    <w:rsid w:val="00C60335"/>
    <w:rsid w:val="00C63904"/>
    <w:rsid w:val="00C63B41"/>
    <w:rsid w:val="00C63EC0"/>
    <w:rsid w:val="00C64D16"/>
    <w:rsid w:val="00C66069"/>
    <w:rsid w:val="00C677FD"/>
    <w:rsid w:val="00C714E3"/>
    <w:rsid w:val="00C720FB"/>
    <w:rsid w:val="00C72628"/>
    <w:rsid w:val="00C7268B"/>
    <w:rsid w:val="00C77033"/>
    <w:rsid w:val="00C77C4F"/>
    <w:rsid w:val="00C77F77"/>
    <w:rsid w:val="00C80786"/>
    <w:rsid w:val="00C83023"/>
    <w:rsid w:val="00C92161"/>
    <w:rsid w:val="00C92B7C"/>
    <w:rsid w:val="00C955A7"/>
    <w:rsid w:val="00CA2B99"/>
    <w:rsid w:val="00CA3061"/>
    <w:rsid w:val="00CA387C"/>
    <w:rsid w:val="00CB46D2"/>
    <w:rsid w:val="00CB627E"/>
    <w:rsid w:val="00CB6632"/>
    <w:rsid w:val="00CB7259"/>
    <w:rsid w:val="00CC066C"/>
    <w:rsid w:val="00CC08F7"/>
    <w:rsid w:val="00CC2B6F"/>
    <w:rsid w:val="00CC3B07"/>
    <w:rsid w:val="00CC3C5E"/>
    <w:rsid w:val="00CC569D"/>
    <w:rsid w:val="00CC5995"/>
    <w:rsid w:val="00CC5FE8"/>
    <w:rsid w:val="00CC7869"/>
    <w:rsid w:val="00CD3094"/>
    <w:rsid w:val="00CD461C"/>
    <w:rsid w:val="00CD6D27"/>
    <w:rsid w:val="00CE1CFE"/>
    <w:rsid w:val="00CE2898"/>
    <w:rsid w:val="00CE4237"/>
    <w:rsid w:val="00CE70CE"/>
    <w:rsid w:val="00CF027E"/>
    <w:rsid w:val="00CF0D84"/>
    <w:rsid w:val="00CF3D0A"/>
    <w:rsid w:val="00D00A41"/>
    <w:rsid w:val="00D0348C"/>
    <w:rsid w:val="00D04229"/>
    <w:rsid w:val="00D115EB"/>
    <w:rsid w:val="00D149B7"/>
    <w:rsid w:val="00D14E51"/>
    <w:rsid w:val="00D21028"/>
    <w:rsid w:val="00D2373A"/>
    <w:rsid w:val="00D278F1"/>
    <w:rsid w:val="00D32622"/>
    <w:rsid w:val="00D43A61"/>
    <w:rsid w:val="00D43D31"/>
    <w:rsid w:val="00D4432A"/>
    <w:rsid w:val="00D502D3"/>
    <w:rsid w:val="00D514F8"/>
    <w:rsid w:val="00D5515A"/>
    <w:rsid w:val="00D5536C"/>
    <w:rsid w:val="00D563EC"/>
    <w:rsid w:val="00D56C11"/>
    <w:rsid w:val="00D56DC4"/>
    <w:rsid w:val="00D60568"/>
    <w:rsid w:val="00D60745"/>
    <w:rsid w:val="00D61104"/>
    <w:rsid w:val="00D6123A"/>
    <w:rsid w:val="00D668A5"/>
    <w:rsid w:val="00D73867"/>
    <w:rsid w:val="00D76AFE"/>
    <w:rsid w:val="00D80E53"/>
    <w:rsid w:val="00D82BF9"/>
    <w:rsid w:val="00D82FEF"/>
    <w:rsid w:val="00D8727A"/>
    <w:rsid w:val="00D907F1"/>
    <w:rsid w:val="00D909BA"/>
    <w:rsid w:val="00D92B4A"/>
    <w:rsid w:val="00D94D50"/>
    <w:rsid w:val="00D953BA"/>
    <w:rsid w:val="00D95E40"/>
    <w:rsid w:val="00D976AF"/>
    <w:rsid w:val="00DA65A1"/>
    <w:rsid w:val="00DA66BD"/>
    <w:rsid w:val="00DA73B6"/>
    <w:rsid w:val="00DA7533"/>
    <w:rsid w:val="00DA77E9"/>
    <w:rsid w:val="00DB1266"/>
    <w:rsid w:val="00DB43DE"/>
    <w:rsid w:val="00DB46D5"/>
    <w:rsid w:val="00DB53C5"/>
    <w:rsid w:val="00DC0D60"/>
    <w:rsid w:val="00DC3518"/>
    <w:rsid w:val="00DC5058"/>
    <w:rsid w:val="00DC559C"/>
    <w:rsid w:val="00DC6B1C"/>
    <w:rsid w:val="00DD2B12"/>
    <w:rsid w:val="00DD732C"/>
    <w:rsid w:val="00DD79AA"/>
    <w:rsid w:val="00DE34EF"/>
    <w:rsid w:val="00DE37A8"/>
    <w:rsid w:val="00DE5224"/>
    <w:rsid w:val="00DE59BD"/>
    <w:rsid w:val="00DE6233"/>
    <w:rsid w:val="00DE68DA"/>
    <w:rsid w:val="00DF0047"/>
    <w:rsid w:val="00DF16C9"/>
    <w:rsid w:val="00DF2D53"/>
    <w:rsid w:val="00DF33C8"/>
    <w:rsid w:val="00DF3BF1"/>
    <w:rsid w:val="00DF5B0C"/>
    <w:rsid w:val="00DF735B"/>
    <w:rsid w:val="00DF7C09"/>
    <w:rsid w:val="00E0071B"/>
    <w:rsid w:val="00E02501"/>
    <w:rsid w:val="00E03199"/>
    <w:rsid w:val="00E038C7"/>
    <w:rsid w:val="00E04869"/>
    <w:rsid w:val="00E04D7F"/>
    <w:rsid w:val="00E1104E"/>
    <w:rsid w:val="00E11151"/>
    <w:rsid w:val="00E1169C"/>
    <w:rsid w:val="00E119A6"/>
    <w:rsid w:val="00E13314"/>
    <w:rsid w:val="00E134EA"/>
    <w:rsid w:val="00E13F7B"/>
    <w:rsid w:val="00E14988"/>
    <w:rsid w:val="00E154D9"/>
    <w:rsid w:val="00E1572F"/>
    <w:rsid w:val="00E15E4E"/>
    <w:rsid w:val="00E16ECC"/>
    <w:rsid w:val="00E2161D"/>
    <w:rsid w:val="00E21732"/>
    <w:rsid w:val="00E2241A"/>
    <w:rsid w:val="00E23A90"/>
    <w:rsid w:val="00E24728"/>
    <w:rsid w:val="00E3101B"/>
    <w:rsid w:val="00E31146"/>
    <w:rsid w:val="00E3151B"/>
    <w:rsid w:val="00E33E5F"/>
    <w:rsid w:val="00E34E8C"/>
    <w:rsid w:val="00E35946"/>
    <w:rsid w:val="00E37016"/>
    <w:rsid w:val="00E3776E"/>
    <w:rsid w:val="00E40600"/>
    <w:rsid w:val="00E424C5"/>
    <w:rsid w:val="00E42522"/>
    <w:rsid w:val="00E43EBE"/>
    <w:rsid w:val="00E44799"/>
    <w:rsid w:val="00E455A4"/>
    <w:rsid w:val="00E45B57"/>
    <w:rsid w:val="00E46878"/>
    <w:rsid w:val="00E46AC1"/>
    <w:rsid w:val="00E507B5"/>
    <w:rsid w:val="00E518AB"/>
    <w:rsid w:val="00E528C5"/>
    <w:rsid w:val="00E5779C"/>
    <w:rsid w:val="00E61C54"/>
    <w:rsid w:val="00E6752F"/>
    <w:rsid w:val="00E67533"/>
    <w:rsid w:val="00E72120"/>
    <w:rsid w:val="00E72D4E"/>
    <w:rsid w:val="00E73DC9"/>
    <w:rsid w:val="00E80226"/>
    <w:rsid w:val="00E80B58"/>
    <w:rsid w:val="00E8123A"/>
    <w:rsid w:val="00E82351"/>
    <w:rsid w:val="00E84E0D"/>
    <w:rsid w:val="00E86B9A"/>
    <w:rsid w:val="00E87079"/>
    <w:rsid w:val="00E92444"/>
    <w:rsid w:val="00E92C00"/>
    <w:rsid w:val="00E93A1D"/>
    <w:rsid w:val="00E941D7"/>
    <w:rsid w:val="00E9617A"/>
    <w:rsid w:val="00E975D7"/>
    <w:rsid w:val="00EA12D9"/>
    <w:rsid w:val="00EA18D4"/>
    <w:rsid w:val="00EA3FE8"/>
    <w:rsid w:val="00EA44C0"/>
    <w:rsid w:val="00EA57EA"/>
    <w:rsid w:val="00EA6134"/>
    <w:rsid w:val="00EB32E3"/>
    <w:rsid w:val="00EC06E0"/>
    <w:rsid w:val="00EC41F7"/>
    <w:rsid w:val="00EC42B9"/>
    <w:rsid w:val="00EC5317"/>
    <w:rsid w:val="00EC56A1"/>
    <w:rsid w:val="00EC78AB"/>
    <w:rsid w:val="00ED0EE2"/>
    <w:rsid w:val="00ED15A5"/>
    <w:rsid w:val="00ED191B"/>
    <w:rsid w:val="00ED2F81"/>
    <w:rsid w:val="00ED30FA"/>
    <w:rsid w:val="00ED5450"/>
    <w:rsid w:val="00EE07FF"/>
    <w:rsid w:val="00EE08B7"/>
    <w:rsid w:val="00EE11AA"/>
    <w:rsid w:val="00EE139E"/>
    <w:rsid w:val="00EE2E3D"/>
    <w:rsid w:val="00EE6F62"/>
    <w:rsid w:val="00EE74A2"/>
    <w:rsid w:val="00EE7F46"/>
    <w:rsid w:val="00EF0D75"/>
    <w:rsid w:val="00EF129D"/>
    <w:rsid w:val="00EF5649"/>
    <w:rsid w:val="00EF6316"/>
    <w:rsid w:val="00F01BB7"/>
    <w:rsid w:val="00F01C93"/>
    <w:rsid w:val="00F052D0"/>
    <w:rsid w:val="00F11124"/>
    <w:rsid w:val="00F12EBD"/>
    <w:rsid w:val="00F1402B"/>
    <w:rsid w:val="00F20235"/>
    <w:rsid w:val="00F23D98"/>
    <w:rsid w:val="00F24224"/>
    <w:rsid w:val="00F26EBB"/>
    <w:rsid w:val="00F27273"/>
    <w:rsid w:val="00F3056E"/>
    <w:rsid w:val="00F35441"/>
    <w:rsid w:val="00F45732"/>
    <w:rsid w:val="00F45BB9"/>
    <w:rsid w:val="00F50994"/>
    <w:rsid w:val="00F5310F"/>
    <w:rsid w:val="00F53E52"/>
    <w:rsid w:val="00F572FD"/>
    <w:rsid w:val="00F57361"/>
    <w:rsid w:val="00F6205A"/>
    <w:rsid w:val="00F62CC5"/>
    <w:rsid w:val="00F62F2C"/>
    <w:rsid w:val="00F630E5"/>
    <w:rsid w:val="00F6504C"/>
    <w:rsid w:val="00F652C8"/>
    <w:rsid w:val="00F70AA4"/>
    <w:rsid w:val="00F764AC"/>
    <w:rsid w:val="00F770B9"/>
    <w:rsid w:val="00F818B0"/>
    <w:rsid w:val="00F84174"/>
    <w:rsid w:val="00F84C71"/>
    <w:rsid w:val="00F85096"/>
    <w:rsid w:val="00F85942"/>
    <w:rsid w:val="00F85D69"/>
    <w:rsid w:val="00F8667F"/>
    <w:rsid w:val="00F869D5"/>
    <w:rsid w:val="00F8703A"/>
    <w:rsid w:val="00F91CBE"/>
    <w:rsid w:val="00F926DE"/>
    <w:rsid w:val="00F93CDA"/>
    <w:rsid w:val="00F95085"/>
    <w:rsid w:val="00F963B8"/>
    <w:rsid w:val="00F96E8B"/>
    <w:rsid w:val="00F97641"/>
    <w:rsid w:val="00FA3AEF"/>
    <w:rsid w:val="00FA3C2B"/>
    <w:rsid w:val="00FA6624"/>
    <w:rsid w:val="00FB29D5"/>
    <w:rsid w:val="00FB36E6"/>
    <w:rsid w:val="00FB56F0"/>
    <w:rsid w:val="00FB7274"/>
    <w:rsid w:val="00FC18E5"/>
    <w:rsid w:val="00FC318B"/>
    <w:rsid w:val="00FC7DAF"/>
    <w:rsid w:val="00FC7E73"/>
    <w:rsid w:val="00FD1313"/>
    <w:rsid w:val="00FD2EA0"/>
    <w:rsid w:val="00FD4E8A"/>
    <w:rsid w:val="00FD54BD"/>
    <w:rsid w:val="00FD581D"/>
    <w:rsid w:val="00FD59EF"/>
    <w:rsid w:val="00FD5E20"/>
    <w:rsid w:val="00FE587F"/>
    <w:rsid w:val="00FE6C5E"/>
    <w:rsid w:val="00FF17E2"/>
    <w:rsid w:val="00FF186E"/>
    <w:rsid w:val="00FF18CF"/>
    <w:rsid w:val="00FF575B"/>
    <w:rsid w:val="00FF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9D7E"/>
  <w15:chartTrackingRefBased/>
  <w15:docId w15:val="{AB411244-FDFD-45E7-B166-97BC8324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5C2780"/>
    <w:pPr>
      <w:tabs>
        <w:tab w:val="left" w:pos="384"/>
      </w:tabs>
      <w:spacing w:after="240" w:line="240" w:lineRule="auto"/>
      <w:ind w:left="384" w:hanging="384"/>
    </w:pPr>
  </w:style>
  <w:style w:type="table" w:styleId="TableGrid">
    <w:name w:val="Table Grid"/>
    <w:basedOn w:val="TableNormal"/>
    <w:uiPriority w:val="39"/>
    <w:rsid w:val="00A71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05458">
      <w:bodyDiv w:val="1"/>
      <w:marLeft w:val="0"/>
      <w:marRight w:val="0"/>
      <w:marTop w:val="0"/>
      <w:marBottom w:val="0"/>
      <w:divBdr>
        <w:top w:val="none" w:sz="0" w:space="0" w:color="auto"/>
        <w:left w:val="none" w:sz="0" w:space="0" w:color="auto"/>
        <w:bottom w:val="none" w:sz="0" w:space="0" w:color="auto"/>
        <w:right w:val="none" w:sz="0" w:space="0" w:color="auto"/>
      </w:divBdr>
      <w:divsChild>
        <w:div w:id="1009984638">
          <w:marLeft w:val="0"/>
          <w:marRight w:val="0"/>
          <w:marTop w:val="0"/>
          <w:marBottom w:val="0"/>
          <w:divBdr>
            <w:top w:val="none" w:sz="0" w:space="0" w:color="auto"/>
            <w:left w:val="none" w:sz="0" w:space="0" w:color="auto"/>
            <w:bottom w:val="none" w:sz="0" w:space="0" w:color="auto"/>
            <w:right w:val="none" w:sz="0" w:space="0" w:color="auto"/>
          </w:divBdr>
          <w:divsChild>
            <w:div w:id="782304869">
              <w:marLeft w:val="0"/>
              <w:marRight w:val="0"/>
              <w:marTop w:val="0"/>
              <w:marBottom w:val="0"/>
              <w:divBdr>
                <w:top w:val="none" w:sz="0" w:space="0" w:color="auto"/>
                <w:left w:val="none" w:sz="0" w:space="0" w:color="auto"/>
                <w:bottom w:val="none" w:sz="0" w:space="0" w:color="auto"/>
                <w:right w:val="none" w:sz="0" w:space="0" w:color="auto"/>
              </w:divBdr>
            </w:div>
            <w:div w:id="1232887284">
              <w:marLeft w:val="0"/>
              <w:marRight w:val="0"/>
              <w:marTop w:val="0"/>
              <w:marBottom w:val="0"/>
              <w:divBdr>
                <w:top w:val="none" w:sz="0" w:space="0" w:color="auto"/>
                <w:left w:val="none" w:sz="0" w:space="0" w:color="auto"/>
                <w:bottom w:val="none" w:sz="0" w:space="0" w:color="auto"/>
                <w:right w:val="none" w:sz="0" w:space="0" w:color="auto"/>
              </w:divBdr>
            </w:div>
            <w:div w:id="53937190">
              <w:marLeft w:val="0"/>
              <w:marRight w:val="0"/>
              <w:marTop w:val="0"/>
              <w:marBottom w:val="0"/>
              <w:divBdr>
                <w:top w:val="none" w:sz="0" w:space="0" w:color="auto"/>
                <w:left w:val="none" w:sz="0" w:space="0" w:color="auto"/>
                <w:bottom w:val="none" w:sz="0" w:space="0" w:color="auto"/>
                <w:right w:val="none" w:sz="0" w:space="0" w:color="auto"/>
              </w:divBdr>
            </w:div>
            <w:div w:id="980109855">
              <w:marLeft w:val="0"/>
              <w:marRight w:val="0"/>
              <w:marTop w:val="0"/>
              <w:marBottom w:val="0"/>
              <w:divBdr>
                <w:top w:val="none" w:sz="0" w:space="0" w:color="auto"/>
                <w:left w:val="none" w:sz="0" w:space="0" w:color="auto"/>
                <w:bottom w:val="none" w:sz="0" w:space="0" w:color="auto"/>
                <w:right w:val="none" w:sz="0" w:space="0" w:color="auto"/>
              </w:divBdr>
            </w:div>
            <w:div w:id="8068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13166">
      <w:bodyDiv w:val="1"/>
      <w:marLeft w:val="0"/>
      <w:marRight w:val="0"/>
      <w:marTop w:val="0"/>
      <w:marBottom w:val="0"/>
      <w:divBdr>
        <w:top w:val="none" w:sz="0" w:space="0" w:color="auto"/>
        <w:left w:val="none" w:sz="0" w:space="0" w:color="auto"/>
        <w:bottom w:val="none" w:sz="0" w:space="0" w:color="auto"/>
        <w:right w:val="none" w:sz="0" w:space="0" w:color="auto"/>
      </w:divBdr>
    </w:div>
    <w:div w:id="555166154">
      <w:bodyDiv w:val="1"/>
      <w:marLeft w:val="0"/>
      <w:marRight w:val="0"/>
      <w:marTop w:val="0"/>
      <w:marBottom w:val="0"/>
      <w:divBdr>
        <w:top w:val="none" w:sz="0" w:space="0" w:color="auto"/>
        <w:left w:val="none" w:sz="0" w:space="0" w:color="auto"/>
        <w:bottom w:val="none" w:sz="0" w:space="0" w:color="auto"/>
        <w:right w:val="none" w:sz="0" w:space="0" w:color="auto"/>
      </w:divBdr>
    </w:div>
    <w:div w:id="692150772">
      <w:bodyDiv w:val="1"/>
      <w:marLeft w:val="0"/>
      <w:marRight w:val="0"/>
      <w:marTop w:val="0"/>
      <w:marBottom w:val="0"/>
      <w:divBdr>
        <w:top w:val="none" w:sz="0" w:space="0" w:color="auto"/>
        <w:left w:val="none" w:sz="0" w:space="0" w:color="auto"/>
        <w:bottom w:val="none" w:sz="0" w:space="0" w:color="auto"/>
        <w:right w:val="none" w:sz="0" w:space="0" w:color="auto"/>
      </w:divBdr>
    </w:div>
    <w:div w:id="709302866">
      <w:bodyDiv w:val="1"/>
      <w:marLeft w:val="0"/>
      <w:marRight w:val="0"/>
      <w:marTop w:val="0"/>
      <w:marBottom w:val="0"/>
      <w:divBdr>
        <w:top w:val="none" w:sz="0" w:space="0" w:color="auto"/>
        <w:left w:val="none" w:sz="0" w:space="0" w:color="auto"/>
        <w:bottom w:val="none" w:sz="0" w:space="0" w:color="auto"/>
        <w:right w:val="none" w:sz="0" w:space="0" w:color="auto"/>
      </w:divBdr>
    </w:div>
    <w:div w:id="765226944">
      <w:bodyDiv w:val="1"/>
      <w:marLeft w:val="0"/>
      <w:marRight w:val="0"/>
      <w:marTop w:val="0"/>
      <w:marBottom w:val="0"/>
      <w:divBdr>
        <w:top w:val="none" w:sz="0" w:space="0" w:color="auto"/>
        <w:left w:val="none" w:sz="0" w:space="0" w:color="auto"/>
        <w:bottom w:val="none" w:sz="0" w:space="0" w:color="auto"/>
        <w:right w:val="none" w:sz="0" w:space="0" w:color="auto"/>
      </w:divBdr>
    </w:div>
    <w:div w:id="965310210">
      <w:bodyDiv w:val="1"/>
      <w:marLeft w:val="0"/>
      <w:marRight w:val="0"/>
      <w:marTop w:val="0"/>
      <w:marBottom w:val="0"/>
      <w:divBdr>
        <w:top w:val="none" w:sz="0" w:space="0" w:color="auto"/>
        <w:left w:val="none" w:sz="0" w:space="0" w:color="auto"/>
        <w:bottom w:val="none" w:sz="0" w:space="0" w:color="auto"/>
        <w:right w:val="none" w:sz="0" w:space="0" w:color="auto"/>
      </w:divBdr>
    </w:div>
    <w:div w:id="1048185792">
      <w:bodyDiv w:val="1"/>
      <w:marLeft w:val="0"/>
      <w:marRight w:val="0"/>
      <w:marTop w:val="0"/>
      <w:marBottom w:val="0"/>
      <w:divBdr>
        <w:top w:val="none" w:sz="0" w:space="0" w:color="auto"/>
        <w:left w:val="none" w:sz="0" w:space="0" w:color="auto"/>
        <w:bottom w:val="none" w:sz="0" w:space="0" w:color="auto"/>
        <w:right w:val="none" w:sz="0" w:space="0" w:color="auto"/>
      </w:divBdr>
    </w:div>
    <w:div w:id="1521159946">
      <w:bodyDiv w:val="1"/>
      <w:marLeft w:val="0"/>
      <w:marRight w:val="0"/>
      <w:marTop w:val="0"/>
      <w:marBottom w:val="0"/>
      <w:divBdr>
        <w:top w:val="none" w:sz="0" w:space="0" w:color="auto"/>
        <w:left w:val="none" w:sz="0" w:space="0" w:color="auto"/>
        <w:bottom w:val="none" w:sz="0" w:space="0" w:color="auto"/>
        <w:right w:val="none" w:sz="0" w:space="0" w:color="auto"/>
      </w:divBdr>
      <w:divsChild>
        <w:div w:id="1579360501">
          <w:marLeft w:val="0"/>
          <w:marRight w:val="0"/>
          <w:marTop w:val="0"/>
          <w:marBottom w:val="0"/>
          <w:divBdr>
            <w:top w:val="none" w:sz="0" w:space="0" w:color="auto"/>
            <w:left w:val="none" w:sz="0" w:space="0" w:color="auto"/>
            <w:bottom w:val="none" w:sz="0" w:space="0" w:color="auto"/>
            <w:right w:val="none" w:sz="0" w:space="0" w:color="auto"/>
          </w:divBdr>
          <w:divsChild>
            <w:div w:id="753471459">
              <w:marLeft w:val="0"/>
              <w:marRight w:val="0"/>
              <w:marTop w:val="0"/>
              <w:marBottom w:val="0"/>
              <w:divBdr>
                <w:top w:val="none" w:sz="0" w:space="0" w:color="auto"/>
                <w:left w:val="none" w:sz="0" w:space="0" w:color="auto"/>
                <w:bottom w:val="none" w:sz="0" w:space="0" w:color="auto"/>
                <w:right w:val="none" w:sz="0" w:space="0" w:color="auto"/>
              </w:divBdr>
            </w:div>
            <w:div w:id="2747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4629</TotalTime>
  <Pages>13</Pages>
  <Words>10111</Words>
  <Characters>57638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Omokhodion Eriakha</dc:creator>
  <cp:keywords/>
  <dc:description/>
  <cp:lastModifiedBy>Omokhodion Eriakha</cp:lastModifiedBy>
  <cp:revision>1177</cp:revision>
  <cp:lastPrinted>2023-03-21T15:38:00Z</cp:lastPrinted>
  <dcterms:created xsi:type="dcterms:W3CDTF">2023-03-20T03:43:00Z</dcterms:created>
  <dcterms:modified xsi:type="dcterms:W3CDTF">2024-07-16T15:19:00Z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id="y49j2h5N"/&gt;&lt;style id="http://www.zotero.org/styles/american-medical-association" hasBibliography="1" bibliographyStyleHasBeenSet="1"/&gt;&lt;prefs&gt;&lt;pref name="fieldType" value="Field"/&gt;&lt;/prefs&gt;&lt;/data&gt;</vt:lpwstr>
  </property>
</Properties>
</file>