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60"/>
        <w:jc w:val="center"/>
      </w:pPr>
      <w:r>
        <w:rPr>
          <w:rFonts w:ascii="Times New Roman" w:cs="Times New Roman" w:eastAsia="Times New Roman" w:hAnsi="Times New Roman"/>
          <w:b/>
          <w:bCs/>
          <w:color w:val="1F3864"/>
          <w:sz w:val="48"/>
          <w:szCs w:val="48"/>
        </w:rPr>
        <w:t xml:space="preserve">NETWORK RECONNAISSANCE REPORT</w:t>
      </w:r>
    </w:p>
    <w:p>
      <w:pPr>
        <w:spacing w:before="0" w:after="40"/>
        <w:jc w:val="center"/>
      </w:pPr>
      <w:r>
        <w:rPr>
          <w:rFonts w:ascii="Times New Roman" w:cs="Times New Roman" w:eastAsia="Times New Roman" w:hAnsi="Times New Roman"/>
          <w:i/>
          <w:iCs/>
          <w:color w:val="595959"/>
          <w:sz w:val="26"/>
          <w:szCs w:val="26"/>
        </w:rPr>
        <w:t xml:space="preserve">Home Lab Penetration Testing Exercise</w:t>
      </w:r>
    </w:p>
    <w:p>
      <w:pPr>
        <w:pBdr>
          <w:bottom w:val="single" w:color="1F3864" w:sz="8" w:space="4"/>
        </w:pBdr>
        <w:spacing w:before="0" w:after="320"/>
        <w:jc w:val="center"/>
      </w:pPr>
      <w:r>
        <w:rPr>
          <w:rFonts w:ascii="Times New Roman" w:cs="Times New Roman" w:eastAsia="Times New Roman" w:hAnsi="Times New Roman"/>
          <w:color w:val="595959"/>
          <w:sz w:val="22"/>
          <w:szCs w:val="22"/>
        </w:rPr>
        <w:t xml:space="preserve">Target: Metasploitable2  |  Analyst: Eria Mutasa  |  Date: March 3, 2026</w:t>
      </w:r>
    </w:p>
    <w:p>
      <w:pPr>
        <w:pBdr>
          <w:bottom w:val="single" w:color="1F3864" w:sz="8" w:space="2"/>
        </w:pBdr>
        <w:spacing w:before="240" w:after="80"/>
      </w:pPr>
      <w:r>
        <w:rPr>
          <w:rFonts w:ascii="Times New Roman" w:cs="Times New Roman" w:eastAsia="Times New Roman" w:hAnsi="Times New Roman"/>
          <w:b/>
          <w:bCs/>
          <w:color w:val="1F3864"/>
          <w:sz w:val="26"/>
          <w:szCs w:val="26"/>
        </w:rPr>
        <w:t xml:space="preserve">1. ENGAGEMENT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r>
              <w:rPr>
                <w:rFonts w:ascii="Times New Roman" w:cs="Times New Roman" w:eastAsia="Times New Roman" w:hAnsi="Times New Roman"/>
                <w:b/>
                <w:bCs/>
                <w:color w:val="1F3864"/>
                <w:sz w:val="20"/>
                <w:szCs w:val="20"/>
              </w:rPr>
              <w:t xml:space="preserve">Report Title</w:t>
            </w:r>
          </w:p>
        </w:tc>
        <w:tc>
          <w:tcPr>
            <w:tcW w:type="dxa" w:w="6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Network Reconnaissance — Metasploitable2</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Times New Roman" w:cs="Times New Roman" w:eastAsia="Times New Roman" w:hAnsi="Times New Roman"/>
                <w:b/>
                <w:bCs/>
                <w:color w:val="1F3864"/>
                <w:sz w:val="20"/>
                <w:szCs w:val="20"/>
              </w:rPr>
              <w:t xml:space="preserve">Analyst</w:t>
            </w:r>
          </w:p>
        </w:tc>
        <w:tc>
          <w:tcPr>
            <w:tcW w:type="dxa" w:w="6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Eria Mutasa</w:t>
            </w:r>
          </w:p>
        </w:tc>
      </w:tr>
      <w:tr>
        <w:tc>
          <w:tcPr>
            <w:tcW w:type="dxa" w:w="28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r>
              <w:rPr>
                <w:rFonts w:ascii="Times New Roman" w:cs="Times New Roman" w:eastAsia="Times New Roman" w:hAnsi="Times New Roman"/>
                <w:b/>
                <w:bCs/>
                <w:color w:val="1F3864"/>
                <w:sz w:val="20"/>
                <w:szCs w:val="20"/>
              </w:rPr>
              <w:t xml:space="preserve">Date &amp; Time</w:t>
            </w:r>
          </w:p>
        </w:tc>
        <w:tc>
          <w:tcPr>
            <w:tcW w:type="dxa" w:w="6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Tuesday, March 3, 2026 — 23:45:32 EST</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Times New Roman" w:cs="Times New Roman" w:eastAsia="Times New Roman" w:hAnsi="Times New Roman"/>
                <w:b/>
                <w:bCs/>
                <w:color w:val="1F3864"/>
                <w:sz w:val="20"/>
                <w:szCs w:val="20"/>
              </w:rPr>
              <w:t xml:space="preserve">Tool Used</w:t>
            </w:r>
          </w:p>
        </w:tc>
        <w:tc>
          <w:tcPr>
            <w:tcW w:type="dxa" w:w="6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Nmap 7.95 (Kali Linux)</w:t>
            </w:r>
          </w:p>
        </w:tc>
      </w:tr>
      <w:tr>
        <w:tc>
          <w:tcPr>
            <w:tcW w:type="dxa" w:w="28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r>
              <w:rPr>
                <w:rFonts w:ascii="Times New Roman" w:cs="Times New Roman" w:eastAsia="Times New Roman" w:hAnsi="Times New Roman"/>
                <w:b/>
                <w:bCs/>
                <w:color w:val="1F3864"/>
                <w:sz w:val="20"/>
                <w:szCs w:val="20"/>
              </w:rPr>
              <w:t xml:space="preserve">Scan Type</w:t>
            </w:r>
          </w:p>
        </w:tc>
        <w:tc>
          <w:tcPr>
            <w:tcW w:type="dxa" w:w="6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Aggressive Scan (-A -T4) with OS &amp; Version Detection</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Times New Roman" w:cs="Times New Roman" w:eastAsia="Times New Roman" w:hAnsi="Times New Roman"/>
                <w:b/>
                <w:bCs/>
                <w:color w:val="1F3864"/>
                <w:sz w:val="20"/>
                <w:szCs w:val="20"/>
              </w:rPr>
              <w:t xml:space="preserve">Scanner IP (Kali)</w:t>
            </w:r>
          </w:p>
        </w:tc>
        <w:tc>
          <w:tcPr>
            <w:tcW w:type="dxa" w:w="6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192.168.56.102</w:t>
            </w:r>
          </w:p>
        </w:tc>
      </w:tr>
      <w:tr>
        <w:tc>
          <w:tcPr>
            <w:tcW w:type="dxa" w:w="28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r>
              <w:rPr>
                <w:rFonts w:ascii="Times New Roman" w:cs="Times New Roman" w:eastAsia="Times New Roman" w:hAnsi="Times New Roman"/>
                <w:b/>
                <w:bCs/>
                <w:color w:val="1F3864"/>
                <w:sz w:val="20"/>
                <w:szCs w:val="20"/>
              </w:rPr>
              <w:t xml:space="preserve">Target IP (Metasploitable2)</w:t>
            </w:r>
          </w:p>
        </w:tc>
        <w:tc>
          <w:tcPr>
            <w:tcW w:type="dxa" w:w="6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192.168.56.101</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Times New Roman" w:cs="Times New Roman" w:eastAsia="Times New Roman" w:hAnsi="Times New Roman"/>
                <w:b/>
                <w:bCs/>
                <w:color w:val="1F3864"/>
                <w:sz w:val="20"/>
                <w:szCs w:val="20"/>
              </w:rPr>
              <w:t xml:space="preserve">Target Hostname</w:t>
            </w:r>
          </w:p>
        </w:tc>
        <w:tc>
          <w:tcPr>
            <w:tcW w:type="dxa" w:w="6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metasploitable.localdomain</w:t>
            </w:r>
          </w:p>
        </w:tc>
      </w:tr>
      <w:tr>
        <w:tc>
          <w:tcPr>
            <w:tcW w:type="dxa" w:w="28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r>
              <w:rPr>
                <w:rFonts w:ascii="Times New Roman" w:cs="Times New Roman" w:eastAsia="Times New Roman" w:hAnsi="Times New Roman"/>
                <w:b/>
                <w:bCs/>
                <w:color w:val="1F3864"/>
                <w:sz w:val="20"/>
                <w:szCs w:val="20"/>
              </w:rPr>
              <w:t xml:space="preserve">Target OS Detected</w:t>
            </w:r>
          </w:p>
        </w:tc>
        <w:tc>
          <w:tcPr>
            <w:tcW w:type="dxa" w:w="6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Linux 2.6.9 – 2.6.33 (Ubuntu)</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Times New Roman" w:cs="Times New Roman" w:eastAsia="Times New Roman" w:hAnsi="Times New Roman"/>
                <w:b/>
                <w:bCs/>
                <w:color w:val="1F3864"/>
                <w:sz w:val="20"/>
                <w:szCs w:val="20"/>
              </w:rPr>
              <w:t xml:space="preserve">Scan Duration</w:t>
            </w:r>
          </w:p>
        </w:tc>
        <w:tc>
          <w:tcPr>
            <w:tcW w:type="dxa" w:w="6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41.68 seconds</w:t>
            </w:r>
          </w:p>
        </w:tc>
      </w:tr>
      <w:tr>
        <w:tc>
          <w:tcPr>
            <w:tcW w:type="dxa" w:w="28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r>
              <w:rPr>
                <w:rFonts w:ascii="Times New Roman" w:cs="Times New Roman" w:eastAsia="Times New Roman" w:hAnsi="Times New Roman"/>
                <w:b/>
                <w:bCs/>
                <w:color w:val="1F3864"/>
                <w:sz w:val="20"/>
                <w:szCs w:val="20"/>
              </w:rPr>
              <w:t xml:space="preserve">Total Open Ports Found</w:t>
            </w:r>
          </w:p>
        </w:tc>
        <w:tc>
          <w:tcPr>
            <w:tcW w:type="dxa" w:w="6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23 open TCP ports</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Times New Roman" w:cs="Times New Roman" w:eastAsia="Times New Roman" w:hAnsi="Times New Roman"/>
                <w:b/>
                <w:bCs/>
                <w:color w:val="1F3864"/>
                <w:sz w:val="20"/>
                <w:szCs w:val="20"/>
              </w:rPr>
              <w:t xml:space="preserve">Environment</w:t>
            </w:r>
          </w:p>
        </w:tc>
        <w:tc>
          <w:tcPr>
            <w:tcW w:type="dxa" w:w="6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Isolated VirtualBox Host-Only Network — No internet exposure</w:t>
            </w:r>
          </w:p>
        </w:tc>
      </w:tr>
    </w:tbl>
    <w:p>
      <w:pPr>
        <w:pBdr>
          <w:bottom w:val="single" w:color="1F3864" w:sz="8" w:space="2"/>
        </w:pBdr>
        <w:spacing w:before="240" w:after="80"/>
      </w:pPr>
      <w:r>
        <w:rPr>
          <w:rFonts w:ascii="Times New Roman" w:cs="Times New Roman" w:eastAsia="Times New Roman" w:hAnsi="Times New Roman"/>
          <w:b/>
          <w:bCs/>
          <w:color w:val="1F3864"/>
          <w:sz w:val="26"/>
          <w:szCs w:val="26"/>
        </w:rPr>
        <w:t xml:space="preserve">2. EXECUTIVE SUMMARY</w:t>
      </w:r>
    </w:p>
    <w:p>
      <w:pPr>
        <w:spacing w:before="60" w:after="60"/>
      </w:pPr>
      <w:r>
        <w:rPr>
          <w:rFonts w:ascii="Times New Roman" w:cs="Times New Roman" w:eastAsia="Times New Roman" w:hAnsi="Times New Roman"/>
          <w:color w:val="000000"/>
          <w:sz w:val="22"/>
          <w:szCs w:val="22"/>
        </w:rPr>
        <w:t xml:space="preserve">A comprehensive Nmap aggressive scan was conducted against the target machine Metasploitable2 (192.168.56.101) from a Kali Linux attacker machine (192.168.56.102) within an isolated VirtualBox home lab environment. The scan was performed for educational purposes only as part of a structured cybersecurity training exercise.</w:t>
      </w:r>
    </w:p>
    <w:p>
      <w:pPr>
        <w:spacing w:before="60" w:after="60"/>
      </w:pPr>
      <w:r>
        <w:rPr>
          <w:rFonts w:ascii="Times New Roman" w:cs="Times New Roman" w:eastAsia="Times New Roman" w:hAnsi="Times New Roman"/>
          <w:color w:val="000000"/>
          <w:sz w:val="22"/>
          <w:szCs w:val="22"/>
        </w:rPr>
        <w:t xml:space="preserve">The results reveal a critically exposed system with 23 open TCP ports running severely outdated software. Multiple services are running versions with well-documented, publicly known vulnerabilities including remote code execution flaws, plain-text credential transmission, and unauthenticated backdoor access. In a real-world scenario, this machine would represent an extreme security risk and would likely be compromised within minutes of internet exposure.</w:t>
      </w:r>
    </w:p>
    <w:p>
      <w:pPr>
        <w:spacing w:before="60" w:after="60"/>
      </w:pPr>
      <w:r>
        <w:rPr>
          <w:rFonts w:ascii="Times New Roman" w:cs="Times New Roman" w:eastAsia="Times New Roman" w:hAnsi="Times New Roman"/>
          <w:color w:val="000000"/>
          <w:sz w:val="22"/>
          <w:szCs w:val="22"/>
        </w:rPr>
        <w:t xml:space="preserve">This report documents every finding, maps each to its risk level, and provides clear remediation guidance — exactly as a professional SOC analyst or penetration tester would produce for a client.</w:t>
      </w:r>
    </w:p>
    <w:p>
      <w:pPr>
        <w:pBdr>
          <w:bottom w:val="single" w:color="1F3864" w:sz="8" w:space="2"/>
        </w:pBdr>
        <w:spacing w:before="240" w:after="80"/>
      </w:pPr>
      <w:r>
        <w:rPr>
          <w:rFonts w:ascii="Times New Roman" w:cs="Times New Roman" w:eastAsia="Times New Roman" w:hAnsi="Times New Roman"/>
          <w:b/>
          <w:bCs/>
          <w:color w:val="1F3864"/>
          <w:sz w:val="26"/>
          <w:szCs w:val="26"/>
        </w:rPr>
        <w:t xml:space="preserve">3. RISK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Severity</w:t>
            </w:r>
          </w:p>
        </w:tc>
        <w:tc>
          <w:tcPr>
            <w:tcW w:type="dxa" w:w="1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Count</w:t>
            </w:r>
          </w:p>
        </w:tc>
        <w:tc>
          <w:tcPr>
            <w:tcW w:type="dxa" w:w="55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Ports Affected</w:t>
            </w:r>
          </w:p>
        </w:tc>
      </w:tr>
      <w:tr>
        <w:tc>
          <w:tcPr>
            <w:tcW w:type="dxa" w:w="2000"/>
            <w:tcBorders>
              <w:top w:val="single" w:color="BFBFBF" w:sz="4"/>
              <w:left w:val="single" w:color="BFBFBF" w:sz="4"/>
              <w:bottom w:val="single" w:color="BFBFBF" w:sz="4"/>
              <w:right w:val="single" w:color="BFBFBF" w:sz="4"/>
            </w:tcBorders>
            <w:shd w:fill="FFCCCC" w:val="clear"/>
            <w:tcMar>
              <w:top w:type="dxa" w:w="80"/>
              <w:left w:type="dxa" w:w="120"/>
              <w:bottom w:type="dxa" w:w="80"/>
              <w:right w:type="dxa" w:w="120"/>
            </w:tcMar>
          </w:tcPr>
          <w:p>
            <w:r>
              <w:rPr>
                <w:rFonts w:ascii="Times New Roman" w:cs="Times New Roman" w:eastAsia="Times New Roman" w:hAnsi="Times New Roman"/>
                <w:b/>
                <w:bCs/>
                <w:color w:val="C00000"/>
                <w:sz w:val="20"/>
                <w:szCs w:val="20"/>
              </w:rPr>
              <w:t xml:space="preserve">🔴  CRITICAL</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Times New Roman" w:cs="Times New Roman" w:eastAsia="Times New Roman" w:hAnsi="Times New Roman"/>
                <w:b/>
                <w:bCs/>
                <w:color w:val="C00000"/>
                <w:sz w:val="20"/>
                <w:szCs w:val="20"/>
              </w:rPr>
              <w:t xml:space="preserve">7</w:t>
            </w:r>
          </w:p>
        </w:tc>
        <w:tc>
          <w:tcPr>
            <w:tcW w:type="dxa" w:w="5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21, 23, 445, 512, 513, 514, 1524</w:t>
            </w:r>
          </w:p>
        </w:tc>
      </w:tr>
      <w:tr>
        <w:tc>
          <w:tcPr>
            <w:tcW w:type="dxa" w:w="20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r>
              <w:rPr>
                <w:rFonts w:ascii="Times New Roman" w:cs="Times New Roman" w:eastAsia="Times New Roman" w:hAnsi="Times New Roman"/>
                <w:b/>
                <w:bCs/>
                <w:color w:val="C55A11"/>
                <w:sz w:val="20"/>
                <w:szCs w:val="20"/>
              </w:rPr>
              <w:t xml:space="preserve">🟠  HIGH</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Times New Roman" w:cs="Times New Roman" w:eastAsia="Times New Roman" w:hAnsi="Times New Roman"/>
                <w:b/>
                <w:bCs/>
                <w:color w:val="C55A11"/>
                <w:sz w:val="20"/>
                <w:szCs w:val="20"/>
              </w:rPr>
              <w:t xml:space="preserve">6</w:t>
            </w:r>
          </w:p>
        </w:tc>
        <w:tc>
          <w:tcPr>
            <w:tcW w:type="dxa" w:w="5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22, 3306, 5432, 5900, 6667, 8180</w:t>
            </w:r>
          </w:p>
        </w:tc>
      </w:tr>
      <w:tr>
        <w:tc>
          <w:tcPr>
            <w:tcW w:type="dxa" w:w="20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r>
              <w:rPr>
                <w:rFonts w:ascii="Times New Roman" w:cs="Times New Roman" w:eastAsia="Times New Roman" w:hAnsi="Times New Roman"/>
                <w:b/>
                <w:bCs/>
                <w:color w:val="7F6000"/>
                <w:sz w:val="20"/>
                <w:szCs w:val="20"/>
              </w:rPr>
              <w:t xml:space="preserve">🟡  MEDIUM</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Times New Roman" w:cs="Times New Roman" w:eastAsia="Times New Roman" w:hAnsi="Times New Roman"/>
                <w:b/>
                <w:bCs/>
                <w:color w:val="7F6000"/>
                <w:sz w:val="20"/>
                <w:szCs w:val="20"/>
              </w:rPr>
              <w:t xml:space="preserve">6</w:t>
            </w:r>
          </w:p>
        </w:tc>
        <w:tc>
          <w:tcPr>
            <w:tcW w:type="dxa" w:w="5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25, 53, 80, 111, 1099, 2049</w:t>
            </w:r>
          </w:p>
        </w:tc>
      </w:tr>
      <w:tr>
        <w:tc>
          <w:tcPr>
            <w:tcW w:type="dxa" w:w="20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r>
              <w:rPr>
                <w:rFonts w:ascii="Times New Roman" w:cs="Times New Roman" w:eastAsia="Times New Roman" w:hAnsi="Times New Roman"/>
                <w:b/>
                <w:bCs/>
                <w:color w:val="375623"/>
                <w:sz w:val="20"/>
                <w:szCs w:val="20"/>
              </w:rPr>
              <w:t xml:space="preserve">🔵  LOW</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Times New Roman" w:cs="Times New Roman" w:eastAsia="Times New Roman" w:hAnsi="Times New Roman"/>
                <w:b/>
                <w:bCs/>
                <w:color w:val="375623"/>
                <w:sz w:val="20"/>
                <w:szCs w:val="20"/>
              </w:rPr>
              <w:t xml:space="preserve">4</w:t>
            </w:r>
          </w:p>
        </w:tc>
        <w:tc>
          <w:tcPr>
            <w:tcW w:type="dxa" w:w="5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2121, 6000, 8009, 139</w:t>
            </w:r>
          </w:p>
        </w:tc>
      </w:tr>
    </w:tbl>
    <w:p>
      <w:pPr>
        <w:pBdr>
          <w:bottom w:val="single" w:color="1F3864" w:sz="8" w:space="2"/>
        </w:pBdr>
        <w:spacing w:before="240" w:after="80"/>
      </w:pPr>
      <w:r>
        <w:rPr>
          <w:rFonts w:ascii="Times New Roman" w:cs="Times New Roman" w:eastAsia="Times New Roman" w:hAnsi="Times New Roman"/>
          <w:b/>
          <w:bCs/>
          <w:color w:val="1F3864"/>
          <w:sz w:val="26"/>
          <w:szCs w:val="26"/>
        </w:rPr>
        <w:t xml:space="preserve">4. FULL PORT INVENTORY</w:t>
      </w:r>
    </w:p>
    <w:p>
      <w:pPr>
        <w:spacing w:before="60" w:after="60"/>
      </w:pPr>
      <w:r>
        <w:rPr>
          <w:rFonts w:ascii="Times New Roman" w:cs="Times New Roman" w:eastAsia="Times New Roman" w:hAnsi="Times New Roman"/>
          <w:color w:val="000000"/>
          <w:sz w:val="22"/>
          <w:szCs w:val="22"/>
        </w:rPr>
        <w:t xml:space="preserve">The following table documents all 23 open TCP ports discovered during the scan, including service version and risk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2400"/>
        <w:gridCol w:w="900"/>
        <w:gridCol w:w="3960"/>
      </w:tblGrid>
      <w:tr>
        <w:trPr>
          <w:tblHeader/>
        </w:trPr>
        <w:tc>
          <w:tcPr>
            <w:tcW w:type="dxa" w:w="9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Port</w:t>
            </w:r>
          </w:p>
        </w:tc>
        <w:tc>
          <w:tcPr>
            <w:tcW w:type="dxa" w:w="12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Service</w:t>
            </w:r>
          </w:p>
        </w:tc>
        <w:tc>
          <w:tcPr>
            <w:tcW w:type="dxa" w:w="24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Version</w:t>
            </w:r>
          </w:p>
        </w:tc>
        <w:tc>
          <w:tcPr>
            <w:tcW w:type="dxa" w:w="9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Risk</w:t>
            </w:r>
          </w:p>
        </w:tc>
        <w:tc>
          <w:tcPr>
            <w:tcW w:type="dxa" w:w="396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CVE / Notes</w:t>
            </w:r>
          </w:p>
        </w:tc>
      </w:tr>
      <w:tr>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21/tcp</w:t>
            </w:r>
          </w:p>
        </w:tc>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FTP</w:t>
            </w:r>
          </w:p>
        </w:tc>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vsftpd 2.3.4</w:t>
            </w:r>
          </w:p>
        </w:tc>
        <w:tc>
          <w:tcPr>
            <w:tcW w:type="dxa" w:w="900"/>
            <w:tcBorders>
              <w:top w:val="single" w:color="BFBFBF" w:sz="4"/>
              <w:left w:val="single" w:color="BFBFBF" w:sz="4"/>
              <w:bottom w:val="single" w:color="BFBFBF" w:sz="4"/>
              <w:right w:val="single" w:color="BFBFBF" w:sz="4"/>
            </w:tcBorders>
            <w:shd w:fill="FFCCCC" w:val="clear"/>
            <w:tcMar>
              <w:top w:type="dxa" w:w="60"/>
              <w:left w:type="dxa" w:w="100"/>
              <w:bottom w:type="dxa" w:w="60"/>
              <w:right w:type="dxa" w:w="100"/>
            </w:tcMar>
          </w:tcPr>
          <w:p>
            <w:pPr>
              <w:jc w:val="center"/>
            </w:pPr>
            <w:r>
              <w:rPr>
                <w:rFonts w:ascii="Times New Roman" w:cs="Times New Roman" w:eastAsia="Times New Roman" w:hAnsi="Times New Roman"/>
                <w:b/>
                <w:bCs/>
                <w:color w:val="C00000"/>
                <w:sz w:val="19"/>
                <w:szCs w:val="19"/>
              </w:rPr>
              <w:t xml:space="preserve">CRITICAL</w:t>
            </w:r>
          </w:p>
        </w:tc>
        <w:tc>
          <w:tcPr>
            <w:tcW w:type="dxa" w:w="39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Anonymous login allowed; known backdoor CVE-2011-2523; plain-text transmission</w:t>
            </w:r>
          </w:p>
        </w:tc>
      </w:tr>
      <w:tr>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22/tcp</w:t>
            </w:r>
          </w:p>
        </w:tc>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SSH</w:t>
            </w:r>
          </w:p>
        </w:tc>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OpenSSH 4.7p1</w:t>
            </w:r>
          </w:p>
        </w:tc>
        <w:tc>
          <w:tcPr>
            <w:tcW w:type="dxa" w:w="900"/>
            <w:tcBorders>
              <w:top w:val="single" w:color="BFBFBF" w:sz="4"/>
              <w:left w:val="single" w:color="BFBFBF" w:sz="4"/>
              <w:bottom w:val="single" w:color="BFBFBF" w:sz="4"/>
              <w:right w:val="single" w:color="BFBFBF" w:sz="4"/>
            </w:tcBorders>
            <w:shd w:fill="FCE4D6" w:val="clear"/>
            <w:tcMar>
              <w:top w:type="dxa" w:w="60"/>
              <w:left w:type="dxa" w:w="100"/>
              <w:bottom w:type="dxa" w:w="60"/>
              <w:right w:type="dxa" w:w="100"/>
            </w:tcMar>
          </w:tcPr>
          <w:p>
            <w:pPr>
              <w:jc w:val="center"/>
            </w:pPr>
            <w:r>
              <w:rPr>
                <w:rFonts w:ascii="Times New Roman" w:cs="Times New Roman" w:eastAsia="Times New Roman" w:hAnsi="Times New Roman"/>
                <w:b/>
                <w:bCs/>
                <w:color w:val="C55A11"/>
                <w:sz w:val="19"/>
                <w:szCs w:val="19"/>
              </w:rPr>
              <w:t xml:space="preserve">HIGH</w:t>
            </w:r>
          </w:p>
        </w:tc>
        <w:tc>
          <w:tcPr>
            <w:tcW w:type="dxa" w:w="39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Severely outdated version; vulnerable to multiple CVEs; brute-force risk</w:t>
            </w:r>
          </w:p>
        </w:tc>
      </w:tr>
      <w:tr>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23/tcp</w:t>
            </w:r>
          </w:p>
        </w:tc>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Telnet</w:t>
            </w:r>
          </w:p>
        </w:tc>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Linux telnetd</w:t>
            </w:r>
          </w:p>
        </w:tc>
        <w:tc>
          <w:tcPr>
            <w:tcW w:type="dxa" w:w="900"/>
            <w:tcBorders>
              <w:top w:val="single" w:color="BFBFBF" w:sz="4"/>
              <w:left w:val="single" w:color="BFBFBF" w:sz="4"/>
              <w:bottom w:val="single" w:color="BFBFBF" w:sz="4"/>
              <w:right w:val="single" w:color="BFBFBF" w:sz="4"/>
            </w:tcBorders>
            <w:shd w:fill="FFCCCC" w:val="clear"/>
            <w:tcMar>
              <w:top w:type="dxa" w:w="60"/>
              <w:left w:type="dxa" w:w="100"/>
              <w:bottom w:type="dxa" w:w="60"/>
              <w:right w:type="dxa" w:w="100"/>
            </w:tcMar>
          </w:tcPr>
          <w:p>
            <w:pPr>
              <w:jc w:val="center"/>
            </w:pPr>
            <w:r>
              <w:rPr>
                <w:rFonts w:ascii="Times New Roman" w:cs="Times New Roman" w:eastAsia="Times New Roman" w:hAnsi="Times New Roman"/>
                <w:b/>
                <w:bCs/>
                <w:color w:val="C00000"/>
                <w:sz w:val="19"/>
                <w:szCs w:val="19"/>
              </w:rPr>
              <w:t xml:space="preserve">CRITICAL</w:t>
            </w:r>
          </w:p>
        </w:tc>
        <w:tc>
          <w:tcPr>
            <w:tcW w:type="dxa" w:w="39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All credentials and data transmitted in plain text; no encryption whatsoever</w:t>
            </w:r>
          </w:p>
        </w:tc>
      </w:tr>
      <w:tr>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25/tcp</w:t>
            </w:r>
          </w:p>
        </w:tc>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SMTP</w:t>
            </w:r>
          </w:p>
        </w:tc>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Postfix smtpd</w:t>
            </w:r>
          </w:p>
        </w:tc>
        <w:tc>
          <w:tcPr>
            <w:tcW w:type="dxa" w:w="900"/>
            <w:tcBorders>
              <w:top w:val="single" w:color="BFBFBF" w:sz="4"/>
              <w:left w:val="single" w:color="BFBFBF" w:sz="4"/>
              <w:bottom w:val="single" w:color="BFBFBF" w:sz="4"/>
              <w:right w:val="single" w:color="BFBFBF" w:sz="4"/>
            </w:tcBorders>
            <w:shd w:fill="FFF2CC" w:val="clear"/>
            <w:tcMar>
              <w:top w:type="dxa" w:w="60"/>
              <w:left w:type="dxa" w:w="100"/>
              <w:bottom w:type="dxa" w:w="60"/>
              <w:right w:type="dxa" w:w="100"/>
            </w:tcMar>
          </w:tcPr>
          <w:p>
            <w:pPr>
              <w:jc w:val="center"/>
            </w:pPr>
            <w:r>
              <w:rPr>
                <w:rFonts w:ascii="Times New Roman" w:cs="Times New Roman" w:eastAsia="Times New Roman" w:hAnsi="Times New Roman"/>
                <w:b/>
                <w:bCs/>
                <w:color w:val="7F6000"/>
                <w:sz w:val="19"/>
                <w:szCs w:val="19"/>
              </w:rPr>
              <w:t xml:space="preserve">MEDIUM</w:t>
            </w:r>
          </w:p>
        </w:tc>
        <w:tc>
          <w:tcPr>
            <w:tcW w:type="dxa" w:w="39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SSLv2 supported (deprecated); expired SSL cert (2010); VRFY command enabled</w:t>
            </w:r>
          </w:p>
        </w:tc>
      </w:tr>
      <w:tr>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53/tcp</w:t>
            </w:r>
          </w:p>
        </w:tc>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DNS</w:t>
            </w:r>
          </w:p>
        </w:tc>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ISC BIND 9.4.2</w:t>
            </w:r>
          </w:p>
        </w:tc>
        <w:tc>
          <w:tcPr>
            <w:tcW w:type="dxa" w:w="900"/>
            <w:tcBorders>
              <w:top w:val="single" w:color="BFBFBF" w:sz="4"/>
              <w:left w:val="single" w:color="BFBFBF" w:sz="4"/>
              <w:bottom w:val="single" w:color="BFBFBF" w:sz="4"/>
              <w:right w:val="single" w:color="BFBFBF" w:sz="4"/>
            </w:tcBorders>
            <w:shd w:fill="FFF2CC" w:val="clear"/>
            <w:tcMar>
              <w:top w:type="dxa" w:w="60"/>
              <w:left w:type="dxa" w:w="100"/>
              <w:bottom w:type="dxa" w:w="60"/>
              <w:right w:type="dxa" w:w="100"/>
            </w:tcMar>
          </w:tcPr>
          <w:p>
            <w:pPr>
              <w:jc w:val="center"/>
            </w:pPr>
            <w:r>
              <w:rPr>
                <w:rFonts w:ascii="Times New Roman" w:cs="Times New Roman" w:eastAsia="Times New Roman" w:hAnsi="Times New Roman"/>
                <w:b/>
                <w:bCs/>
                <w:color w:val="7F6000"/>
                <w:sz w:val="19"/>
                <w:szCs w:val="19"/>
              </w:rPr>
              <w:t xml:space="preserve">MEDIUM</w:t>
            </w:r>
          </w:p>
        </w:tc>
        <w:tc>
          <w:tcPr>
            <w:tcW w:type="dxa" w:w="39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Very outdated DNS server; version disclosure; DNS amplification risk</w:t>
            </w:r>
          </w:p>
        </w:tc>
      </w:tr>
      <w:tr>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80/tcp</w:t>
            </w:r>
          </w:p>
        </w:tc>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HTTP</w:t>
            </w:r>
          </w:p>
        </w:tc>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Apache 2.2.8</w:t>
            </w:r>
          </w:p>
        </w:tc>
        <w:tc>
          <w:tcPr>
            <w:tcW w:type="dxa" w:w="900"/>
            <w:tcBorders>
              <w:top w:val="single" w:color="BFBFBF" w:sz="4"/>
              <w:left w:val="single" w:color="BFBFBF" w:sz="4"/>
              <w:bottom w:val="single" w:color="BFBFBF" w:sz="4"/>
              <w:right w:val="single" w:color="BFBFBF" w:sz="4"/>
            </w:tcBorders>
            <w:shd w:fill="FFF2CC" w:val="clear"/>
            <w:tcMar>
              <w:top w:type="dxa" w:w="60"/>
              <w:left w:type="dxa" w:w="100"/>
              <w:bottom w:type="dxa" w:w="60"/>
              <w:right w:type="dxa" w:w="100"/>
            </w:tcMar>
          </w:tcPr>
          <w:p>
            <w:pPr>
              <w:jc w:val="center"/>
            </w:pPr>
            <w:r>
              <w:rPr>
                <w:rFonts w:ascii="Times New Roman" w:cs="Times New Roman" w:eastAsia="Times New Roman" w:hAnsi="Times New Roman"/>
                <w:b/>
                <w:bCs/>
                <w:color w:val="7F6000"/>
                <w:sz w:val="19"/>
                <w:szCs w:val="19"/>
              </w:rPr>
              <w:t xml:space="preserve">MEDIUM</w:t>
            </w:r>
          </w:p>
        </w:tc>
        <w:tc>
          <w:tcPr>
            <w:tcW w:type="dxa" w:w="39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Outdated web server; DAV/2 enabled; multiple known web vulnerabilities</w:t>
            </w:r>
          </w:p>
        </w:tc>
      </w:tr>
      <w:tr>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111/tcp</w:t>
            </w:r>
          </w:p>
        </w:tc>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RPCbind</w:t>
            </w:r>
          </w:p>
        </w:tc>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RPC #100000</w:t>
            </w:r>
          </w:p>
        </w:tc>
        <w:tc>
          <w:tcPr>
            <w:tcW w:type="dxa" w:w="900"/>
            <w:tcBorders>
              <w:top w:val="single" w:color="BFBFBF" w:sz="4"/>
              <w:left w:val="single" w:color="BFBFBF" w:sz="4"/>
              <w:bottom w:val="single" w:color="BFBFBF" w:sz="4"/>
              <w:right w:val="single" w:color="BFBFBF" w:sz="4"/>
            </w:tcBorders>
            <w:shd w:fill="FFF2CC" w:val="clear"/>
            <w:tcMar>
              <w:top w:type="dxa" w:w="60"/>
              <w:left w:type="dxa" w:w="100"/>
              <w:bottom w:type="dxa" w:w="60"/>
              <w:right w:type="dxa" w:w="100"/>
            </w:tcMar>
          </w:tcPr>
          <w:p>
            <w:pPr>
              <w:jc w:val="center"/>
            </w:pPr>
            <w:r>
              <w:rPr>
                <w:rFonts w:ascii="Times New Roman" w:cs="Times New Roman" w:eastAsia="Times New Roman" w:hAnsi="Times New Roman"/>
                <w:b/>
                <w:bCs/>
                <w:color w:val="7F6000"/>
                <w:sz w:val="19"/>
                <w:szCs w:val="19"/>
              </w:rPr>
              <w:t xml:space="preserve">MEDIUM</w:t>
            </w:r>
          </w:p>
        </w:tc>
        <w:tc>
          <w:tcPr>
            <w:tcW w:type="dxa" w:w="39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Exposes NFS and mountd services; can be used for further enumeration</w:t>
            </w:r>
          </w:p>
        </w:tc>
      </w:tr>
      <w:tr>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139/tcp</w:t>
            </w:r>
          </w:p>
        </w:tc>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NetBIOS</w:t>
            </w:r>
          </w:p>
        </w:tc>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Samba 3.X-4.X</w:t>
            </w:r>
          </w:p>
        </w:tc>
        <w:tc>
          <w:tcPr>
            <w:tcW w:type="dxa" w:w="900"/>
            <w:tcBorders>
              <w:top w:val="single" w:color="BFBFBF" w:sz="4"/>
              <w:left w:val="single" w:color="BFBFBF" w:sz="4"/>
              <w:bottom w:val="single" w:color="BFBFBF" w:sz="4"/>
              <w:right w:val="single" w:color="BFBFBF" w:sz="4"/>
            </w:tcBorders>
            <w:shd w:fill="DEEAF1" w:val="clear"/>
            <w:tcMar>
              <w:top w:type="dxa" w:w="60"/>
              <w:left w:type="dxa" w:w="100"/>
              <w:bottom w:type="dxa" w:w="60"/>
              <w:right w:type="dxa" w:w="100"/>
            </w:tcMar>
          </w:tcPr>
          <w:p>
            <w:pPr>
              <w:jc w:val="center"/>
            </w:pPr>
            <w:r>
              <w:rPr>
                <w:rFonts w:ascii="Times New Roman" w:cs="Times New Roman" w:eastAsia="Times New Roman" w:hAnsi="Times New Roman"/>
                <w:b/>
                <w:bCs/>
                <w:color w:val="375623"/>
                <w:sz w:val="19"/>
                <w:szCs w:val="19"/>
              </w:rPr>
              <w:t xml:space="preserve">LOW</w:t>
            </w:r>
          </w:p>
        </w:tc>
        <w:tc>
          <w:tcPr>
            <w:tcW w:type="dxa" w:w="39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SMB service exposed; message signing disabled; guest account used</w:t>
            </w:r>
          </w:p>
        </w:tc>
      </w:tr>
      <w:tr>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445/tcp</w:t>
            </w:r>
          </w:p>
        </w:tc>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SMB</w:t>
            </w:r>
          </w:p>
        </w:tc>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Samba 3.0.20</w:t>
            </w:r>
          </w:p>
        </w:tc>
        <w:tc>
          <w:tcPr>
            <w:tcW w:type="dxa" w:w="900"/>
            <w:tcBorders>
              <w:top w:val="single" w:color="BFBFBF" w:sz="4"/>
              <w:left w:val="single" w:color="BFBFBF" w:sz="4"/>
              <w:bottom w:val="single" w:color="BFBFBF" w:sz="4"/>
              <w:right w:val="single" w:color="BFBFBF" w:sz="4"/>
            </w:tcBorders>
            <w:shd w:fill="FFCCCC" w:val="clear"/>
            <w:tcMar>
              <w:top w:type="dxa" w:w="60"/>
              <w:left w:type="dxa" w:w="100"/>
              <w:bottom w:type="dxa" w:w="60"/>
              <w:right w:type="dxa" w:w="100"/>
            </w:tcMar>
          </w:tcPr>
          <w:p>
            <w:pPr>
              <w:jc w:val="center"/>
            </w:pPr>
            <w:r>
              <w:rPr>
                <w:rFonts w:ascii="Times New Roman" w:cs="Times New Roman" w:eastAsia="Times New Roman" w:hAnsi="Times New Roman"/>
                <w:b/>
                <w:bCs/>
                <w:color w:val="C00000"/>
                <w:sz w:val="19"/>
                <w:szCs w:val="19"/>
              </w:rPr>
              <w:t xml:space="preserve">CRITICAL</w:t>
            </w:r>
          </w:p>
        </w:tc>
        <w:tc>
          <w:tcPr>
            <w:tcW w:type="dxa" w:w="39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CVE-2007-2447 username map script RCE; unauthenticated remote code execution</w:t>
            </w:r>
          </w:p>
        </w:tc>
      </w:tr>
      <w:tr>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512/tcp</w:t>
            </w:r>
          </w:p>
        </w:tc>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rexec</w:t>
            </w:r>
          </w:p>
        </w:tc>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netkit-rsh</w:t>
            </w:r>
          </w:p>
        </w:tc>
        <w:tc>
          <w:tcPr>
            <w:tcW w:type="dxa" w:w="900"/>
            <w:tcBorders>
              <w:top w:val="single" w:color="BFBFBF" w:sz="4"/>
              <w:left w:val="single" w:color="BFBFBF" w:sz="4"/>
              <w:bottom w:val="single" w:color="BFBFBF" w:sz="4"/>
              <w:right w:val="single" w:color="BFBFBF" w:sz="4"/>
            </w:tcBorders>
            <w:shd w:fill="FFCCCC" w:val="clear"/>
            <w:tcMar>
              <w:top w:type="dxa" w:w="60"/>
              <w:left w:type="dxa" w:w="100"/>
              <w:bottom w:type="dxa" w:w="60"/>
              <w:right w:type="dxa" w:w="100"/>
            </w:tcMar>
          </w:tcPr>
          <w:p>
            <w:pPr>
              <w:jc w:val="center"/>
            </w:pPr>
            <w:r>
              <w:rPr>
                <w:rFonts w:ascii="Times New Roman" w:cs="Times New Roman" w:eastAsia="Times New Roman" w:hAnsi="Times New Roman"/>
                <w:b/>
                <w:bCs/>
                <w:color w:val="C00000"/>
                <w:sz w:val="19"/>
                <w:szCs w:val="19"/>
              </w:rPr>
              <w:t xml:space="preserve">CRITICAL</w:t>
            </w:r>
          </w:p>
        </w:tc>
        <w:tc>
          <w:tcPr>
            <w:tcW w:type="dxa" w:w="39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Remote execution service — transmits credentials in plain text</w:t>
            </w:r>
          </w:p>
        </w:tc>
      </w:tr>
      <w:tr>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513/tcp</w:t>
            </w:r>
          </w:p>
        </w:tc>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rlogin</w:t>
            </w:r>
          </w:p>
        </w:tc>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login</w:t>
            </w:r>
          </w:p>
        </w:tc>
        <w:tc>
          <w:tcPr>
            <w:tcW w:type="dxa" w:w="900"/>
            <w:tcBorders>
              <w:top w:val="single" w:color="BFBFBF" w:sz="4"/>
              <w:left w:val="single" w:color="BFBFBF" w:sz="4"/>
              <w:bottom w:val="single" w:color="BFBFBF" w:sz="4"/>
              <w:right w:val="single" w:color="BFBFBF" w:sz="4"/>
            </w:tcBorders>
            <w:shd w:fill="FFCCCC" w:val="clear"/>
            <w:tcMar>
              <w:top w:type="dxa" w:w="60"/>
              <w:left w:type="dxa" w:w="100"/>
              <w:bottom w:type="dxa" w:w="60"/>
              <w:right w:type="dxa" w:w="100"/>
            </w:tcMar>
          </w:tcPr>
          <w:p>
            <w:pPr>
              <w:jc w:val="center"/>
            </w:pPr>
            <w:r>
              <w:rPr>
                <w:rFonts w:ascii="Times New Roman" w:cs="Times New Roman" w:eastAsia="Times New Roman" w:hAnsi="Times New Roman"/>
                <w:b/>
                <w:bCs/>
                <w:color w:val="C00000"/>
                <w:sz w:val="19"/>
                <w:szCs w:val="19"/>
              </w:rPr>
              <w:t xml:space="preserve">CRITICAL</w:t>
            </w:r>
          </w:p>
        </w:tc>
        <w:tc>
          <w:tcPr>
            <w:tcW w:type="dxa" w:w="39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Legacy remote login — no encryption; trivially exploitable</w:t>
            </w:r>
          </w:p>
        </w:tc>
      </w:tr>
      <w:tr>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514/tcp</w:t>
            </w:r>
          </w:p>
        </w:tc>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rsh</w:t>
            </w:r>
          </w:p>
        </w:tc>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Netkit rshd</w:t>
            </w:r>
          </w:p>
        </w:tc>
        <w:tc>
          <w:tcPr>
            <w:tcW w:type="dxa" w:w="900"/>
            <w:tcBorders>
              <w:top w:val="single" w:color="BFBFBF" w:sz="4"/>
              <w:left w:val="single" w:color="BFBFBF" w:sz="4"/>
              <w:bottom w:val="single" w:color="BFBFBF" w:sz="4"/>
              <w:right w:val="single" w:color="BFBFBF" w:sz="4"/>
            </w:tcBorders>
            <w:shd w:fill="FFCCCC" w:val="clear"/>
            <w:tcMar>
              <w:top w:type="dxa" w:w="60"/>
              <w:left w:type="dxa" w:w="100"/>
              <w:bottom w:type="dxa" w:w="60"/>
              <w:right w:type="dxa" w:w="100"/>
            </w:tcMar>
          </w:tcPr>
          <w:p>
            <w:pPr>
              <w:jc w:val="center"/>
            </w:pPr>
            <w:r>
              <w:rPr>
                <w:rFonts w:ascii="Times New Roman" w:cs="Times New Roman" w:eastAsia="Times New Roman" w:hAnsi="Times New Roman"/>
                <w:b/>
                <w:bCs/>
                <w:color w:val="C00000"/>
                <w:sz w:val="19"/>
                <w:szCs w:val="19"/>
              </w:rPr>
              <w:t xml:space="preserve">CRITICAL</w:t>
            </w:r>
          </w:p>
        </w:tc>
        <w:tc>
          <w:tcPr>
            <w:tcW w:type="dxa" w:w="39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Remote shell with no authentication required in many configurations</w:t>
            </w:r>
          </w:p>
        </w:tc>
      </w:tr>
      <w:tr>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1099/tcp</w:t>
            </w:r>
          </w:p>
        </w:tc>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Java RMI</w:t>
            </w:r>
          </w:p>
        </w:tc>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GNU Classpath</w:t>
            </w:r>
          </w:p>
        </w:tc>
        <w:tc>
          <w:tcPr>
            <w:tcW w:type="dxa" w:w="900"/>
            <w:tcBorders>
              <w:top w:val="single" w:color="BFBFBF" w:sz="4"/>
              <w:left w:val="single" w:color="BFBFBF" w:sz="4"/>
              <w:bottom w:val="single" w:color="BFBFBF" w:sz="4"/>
              <w:right w:val="single" w:color="BFBFBF" w:sz="4"/>
            </w:tcBorders>
            <w:shd w:fill="FFF2CC" w:val="clear"/>
            <w:tcMar>
              <w:top w:type="dxa" w:w="60"/>
              <w:left w:type="dxa" w:w="100"/>
              <w:bottom w:type="dxa" w:w="60"/>
              <w:right w:type="dxa" w:w="100"/>
            </w:tcMar>
          </w:tcPr>
          <w:p>
            <w:pPr>
              <w:jc w:val="center"/>
            </w:pPr>
            <w:r>
              <w:rPr>
                <w:rFonts w:ascii="Times New Roman" w:cs="Times New Roman" w:eastAsia="Times New Roman" w:hAnsi="Times New Roman"/>
                <w:b/>
                <w:bCs/>
                <w:color w:val="7F6000"/>
                <w:sz w:val="19"/>
                <w:szCs w:val="19"/>
              </w:rPr>
              <w:t xml:space="preserve">MEDIUM</w:t>
            </w:r>
          </w:p>
        </w:tc>
        <w:tc>
          <w:tcPr>
            <w:tcW w:type="dxa" w:w="39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Java RMI registry exposed; can allow remote code execution via deserialization</w:t>
            </w:r>
          </w:p>
        </w:tc>
      </w:tr>
      <w:tr>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1524/tcp</w:t>
            </w:r>
          </w:p>
        </w:tc>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Bindshell</w:t>
            </w:r>
          </w:p>
        </w:tc>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Metasploitable root shell</w:t>
            </w:r>
          </w:p>
        </w:tc>
        <w:tc>
          <w:tcPr>
            <w:tcW w:type="dxa" w:w="900"/>
            <w:tcBorders>
              <w:top w:val="single" w:color="BFBFBF" w:sz="4"/>
              <w:left w:val="single" w:color="BFBFBF" w:sz="4"/>
              <w:bottom w:val="single" w:color="BFBFBF" w:sz="4"/>
              <w:right w:val="single" w:color="BFBFBF" w:sz="4"/>
            </w:tcBorders>
            <w:shd w:fill="FFCCCC" w:val="clear"/>
            <w:tcMar>
              <w:top w:type="dxa" w:w="60"/>
              <w:left w:type="dxa" w:w="100"/>
              <w:bottom w:type="dxa" w:w="60"/>
              <w:right w:type="dxa" w:w="100"/>
            </w:tcMar>
          </w:tcPr>
          <w:p>
            <w:pPr>
              <w:jc w:val="center"/>
            </w:pPr>
            <w:r>
              <w:rPr>
                <w:rFonts w:ascii="Times New Roman" w:cs="Times New Roman" w:eastAsia="Times New Roman" w:hAnsi="Times New Roman"/>
                <w:b/>
                <w:bCs/>
                <w:color w:val="C00000"/>
                <w:sz w:val="19"/>
                <w:szCs w:val="19"/>
              </w:rPr>
              <w:t xml:space="preserve">CRITICAL</w:t>
            </w:r>
          </w:p>
        </w:tc>
        <w:tc>
          <w:tcPr>
            <w:tcW w:type="dxa" w:w="39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OPEN ROOT SHELL — direct unauthenticated root access to the machine</w:t>
            </w:r>
          </w:p>
        </w:tc>
      </w:tr>
      <w:tr>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2049/tcp</w:t>
            </w:r>
          </w:p>
        </w:tc>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NFS</w:t>
            </w:r>
          </w:p>
        </w:tc>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RPC #100003</w:t>
            </w:r>
          </w:p>
        </w:tc>
        <w:tc>
          <w:tcPr>
            <w:tcW w:type="dxa" w:w="900"/>
            <w:tcBorders>
              <w:top w:val="single" w:color="BFBFBF" w:sz="4"/>
              <w:left w:val="single" w:color="BFBFBF" w:sz="4"/>
              <w:bottom w:val="single" w:color="BFBFBF" w:sz="4"/>
              <w:right w:val="single" w:color="BFBFBF" w:sz="4"/>
            </w:tcBorders>
            <w:shd w:fill="FFF2CC" w:val="clear"/>
            <w:tcMar>
              <w:top w:type="dxa" w:w="60"/>
              <w:left w:type="dxa" w:w="100"/>
              <w:bottom w:type="dxa" w:w="60"/>
              <w:right w:type="dxa" w:w="100"/>
            </w:tcMar>
          </w:tcPr>
          <w:p>
            <w:pPr>
              <w:jc w:val="center"/>
            </w:pPr>
            <w:r>
              <w:rPr>
                <w:rFonts w:ascii="Times New Roman" w:cs="Times New Roman" w:eastAsia="Times New Roman" w:hAnsi="Times New Roman"/>
                <w:b/>
                <w:bCs/>
                <w:color w:val="7F6000"/>
                <w:sz w:val="19"/>
                <w:szCs w:val="19"/>
              </w:rPr>
              <w:t xml:space="preserve">MEDIUM</w:t>
            </w:r>
          </w:p>
        </w:tc>
        <w:tc>
          <w:tcPr>
            <w:tcW w:type="dxa" w:w="39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Network File System exposed; may allow unauthorized file system mounting</w:t>
            </w:r>
          </w:p>
        </w:tc>
      </w:tr>
      <w:tr>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2121/tcp</w:t>
            </w:r>
          </w:p>
        </w:tc>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FTP</w:t>
            </w:r>
          </w:p>
        </w:tc>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ProFTPD 1.3.1</w:t>
            </w:r>
          </w:p>
        </w:tc>
        <w:tc>
          <w:tcPr>
            <w:tcW w:type="dxa" w:w="900"/>
            <w:tcBorders>
              <w:top w:val="single" w:color="BFBFBF" w:sz="4"/>
              <w:left w:val="single" w:color="BFBFBF" w:sz="4"/>
              <w:bottom w:val="single" w:color="BFBFBF" w:sz="4"/>
              <w:right w:val="single" w:color="BFBFBF" w:sz="4"/>
            </w:tcBorders>
            <w:shd w:fill="DEEAF1" w:val="clear"/>
            <w:tcMar>
              <w:top w:type="dxa" w:w="60"/>
              <w:left w:type="dxa" w:w="100"/>
              <w:bottom w:type="dxa" w:w="60"/>
              <w:right w:type="dxa" w:w="100"/>
            </w:tcMar>
          </w:tcPr>
          <w:p>
            <w:pPr>
              <w:jc w:val="center"/>
            </w:pPr>
            <w:r>
              <w:rPr>
                <w:rFonts w:ascii="Times New Roman" w:cs="Times New Roman" w:eastAsia="Times New Roman" w:hAnsi="Times New Roman"/>
                <w:b/>
                <w:bCs/>
                <w:color w:val="375623"/>
                <w:sz w:val="19"/>
                <w:szCs w:val="19"/>
              </w:rPr>
              <w:t xml:space="preserve">LOW</w:t>
            </w:r>
          </w:p>
        </w:tc>
        <w:tc>
          <w:tcPr>
            <w:tcW w:type="dxa" w:w="39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Secondary FTP server; outdated version with known vulnerabilities</w:t>
            </w:r>
          </w:p>
        </w:tc>
      </w:tr>
      <w:tr>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3306/tcp</w:t>
            </w:r>
          </w:p>
        </w:tc>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MySQL</w:t>
            </w:r>
          </w:p>
        </w:tc>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MySQL 5.0.51a</w:t>
            </w:r>
          </w:p>
        </w:tc>
        <w:tc>
          <w:tcPr>
            <w:tcW w:type="dxa" w:w="900"/>
            <w:tcBorders>
              <w:top w:val="single" w:color="BFBFBF" w:sz="4"/>
              <w:left w:val="single" w:color="BFBFBF" w:sz="4"/>
              <w:bottom w:val="single" w:color="BFBFBF" w:sz="4"/>
              <w:right w:val="single" w:color="BFBFBF" w:sz="4"/>
            </w:tcBorders>
            <w:shd w:fill="FCE4D6" w:val="clear"/>
            <w:tcMar>
              <w:top w:type="dxa" w:w="60"/>
              <w:left w:type="dxa" w:w="100"/>
              <w:bottom w:type="dxa" w:w="60"/>
              <w:right w:type="dxa" w:w="100"/>
            </w:tcMar>
          </w:tcPr>
          <w:p>
            <w:pPr>
              <w:jc w:val="center"/>
            </w:pPr>
            <w:r>
              <w:rPr>
                <w:rFonts w:ascii="Times New Roman" w:cs="Times New Roman" w:eastAsia="Times New Roman" w:hAnsi="Times New Roman"/>
                <w:b/>
                <w:bCs/>
                <w:color w:val="C55A11"/>
                <w:sz w:val="19"/>
                <w:szCs w:val="19"/>
              </w:rPr>
              <w:t xml:space="preserve">HIGH</w:t>
            </w:r>
          </w:p>
        </w:tc>
        <w:tc>
          <w:tcPr>
            <w:tcW w:type="dxa" w:w="39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Database exposed on network; should never be publicly accessible</w:t>
            </w:r>
          </w:p>
        </w:tc>
      </w:tr>
      <w:tr>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5432/tcp</w:t>
            </w:r>
          </w:p>
        </w:tc>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PostgreSQL</w:t>
            </w:r>
          </w:p>
        </w:tc>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PostgreSQL 8.3.0</w:t>
            </w:r>
          </w:p>
        </w:tc>
        <w:tc>
          <w:tcPr>
            <w:tcW w:type="dxa" w:w="900"/>
            <w:tcBorders>
              <w:top w:val="single" w:color="BFBFBF" w:sz="4"/>
              <w:left w:val="single" w:color="BFBFBF" w:sz="4"/>
              <w:bottom w:val="single" w:color="BFBFBF" w:sz="4"/>
              <w:right w:val="single" w:color="BFBFBF" w:sz="4"/>
            </w:tcBorders>
            <w:shd w:fill="FCE4D6" w:val="clear"/>
            <w:tcMar>
              <w:top w:type="dxa" w:w="60"/>
              <w:left w:type="dxa" w:w="100"/>
              <w:bottom w:type="dxa" w:w="60"/>
              <w:right w:type="dxa" w:w="100"/>
            </w:tcMar>
          </w:tcPr>
          <w:p>
            <w:pPr>
              <w:jc w:val="center"/>
            </w:pPr>
            <w:r>
              <w:rPr>
                <w:rFonts w:ascii="Times New Roman" w:cs="Times New Roman" w:eastAsia="Times New Roman" w:hAnsi="Times New Roman"/>
                <w:b/>
                <w:bCs/>
                <w:color w:val="C55A11"/>
                <w:sz w:val="19"/>
                <w:szCs w:val="19"/>
              </w:rPr>
              <w:t xml:space="preserve">HIGH</w:t>
            </w:r>
          </w:p>
        </w:tc>
        <w:tc>
          <w:tcPr>
            <w:tcW w:type="dxa" w:w="39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Database exposed; outdated version; SSL cert expired since 2010</w:t>
            </w:r>
          </w:p>
        </w:tc>
      </w:tr>
      <w:tr>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5900/tcp</w:t>
            </w:r>
          </w:p>
        </w:tc>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VNC</w:t>
            </w:r>
          </w:p>
        </w:tc>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Protocol 3.3</w:t>
            </w:r>
          </w:p>
        </w:tc>
        <w:tc>
          <w:tcPr>
            <w:tcW w:type="dxa" w:w="900"/>
            <w:tcBorders>
              <w:top w:val="single" w:color="BFBFBF" w:sz="4"/>
              <w:left w:val="single" w:color="BFBFBF" w:sz="4"/>
              <w:bottom w:val="single" w:color="BFBFBF" w:sz="4"/>
              <w:right w:val="single" w:color="BFBFBF" w:sz="4"/>
            </w:tcBorders>
            <w:shd w:fill="FCE4D6" w:val="clear"/>
            <w:tcMar>
              <w:top w:type="dxa" w:w="60"/>
              <w:left w:type="dxa" w:w="100"/>
              <w:bottom w:type="dxa" w:w="60"/>
              <w:right w:type="dxa" w:w="100"/>
            </w:tcMar>
          </w:tcPr>
          <w:p>
            <w:pPr>
              <w:jc w:val="center"/>
            </w:pPr>
            <w:r>
              <w:rPr>
                <w:rFonts w:ascii="Times New Roman" w:cs="Times New Roman" w:eastAsia="Times New Roman" w:hAnsi="Times New Roman"/>
                <w:b/>
                <w:bCs/>
                <w:color w:val="C55A11"/>
                <w:sz w:val="19"/>
                <w:szCs w:val="19"/>
              </w:rPr>
              <w:t xml:space="preserve">HIGH</w:t>
            </w:r>
          </w:p>
        </w:tc>
        <w:tc>
          <w:tcPr>
            <w:tcW w:type="dxa" w:w="39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Remote desktop exposed; VNC Auth only — susceptible to brute force</w:t>
            </w:r>
          </w:p>
        </w:tc>
      </w:tr>
      <w:tr>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6000/tcp</w:t>
            </w:r>
          </w:p>
        </w:tc>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X11</w:t>
            </w:r>
          </w:p>
        </w:tc>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Access denied</w:t>
            </w:r>
          </w:p>
        </w:tc>
        <w:tc>
          <w:tcPr>
            <w:tcW w:type="dxa" w:w="900"/>
            <w:tcBorders>
              <w:top w:val="single" w:color="BFBFBF" w:sz="4"/>
              <w:left w:val="single" w:color="BFBFBF" w:sz="4"/>
              <w:bottom w:val="single" w:color="BFBFBF" w:sz="4"/>
              <w:right w:val="single" w:color="BFBFBF" w:sz="4"/>
            </w:tcBorders>
            <w:shd w:fill="DEEAF1" w:val="clear"/>
            <w:tcMar>
              <w:top w:type="dxa" w:w="60"/>
              <w:left w:type="dxa" w:w="100"/>
              <w:bottom w:type="dxa" w:w="60"/>
              <w:right w:type="dxa" w:w="100"/>
            </w:tcMar>
          </w:tcPr>
          <w:p>
            <w:pPr>
              <w:jc w:val="center"/>
            </w:pPr>
            <w:r>
              <w:rPr>
                <w:rFonts w:ascii="Times New Roman" w:cs="Times New Roman" w:eastAsia="Times New Roman" w:hAnsi="Times New Roman"/>
                <w:b/>
                <w:bCs/>
                <w:color w:val="375623"/>
                <w:sz w:val="19"/>
                <w:szCs w:val="19"/>
              </w:rPr>
              <w:t xml:space="preserve">LOW</w:t>
            </w:r>
          </w:p>
        </w:tc>
        <w:tc>
          <w:tcPr>
            <w:tcW w:type="dxa" w:w="39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X Window System exposed; access currently denied but shouldn't be open</w:t>
            </w:r>
          </w:p>
        </w:tc>
      </w:tr>
      <w:tr>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6667/tcp</w:t>
            </w:r>
          </w:p>
        </w:tc>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IRC</w:t>
            </w:r>
          </w:p>
        </w:tc>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UnrealIRCd</w:t>
            </w:r>
          </w:p>
        </w:tc>
        <w:tc>
          <w:tcPr>
            <w:tcW w:type="dxa" w:w="900"/>
            <w:tcBorders>
              <w:top w:val="single" w:color="BFBFBF" w:sz="4"/>
              <w:left w:val="single" w:color="BFBFBF" w:sz="4"/>
              <w:bottom w:val="single" w:color="BFBFBF" w:sz="4"/>
              <w:right w:val="single" w:color="BFBFBF" w:sz="4"/>
            </w:tcBorders>
            <w:shd w:fill="FCE4D6" w:val="clear"/>
            <w:tcMar>
              <w:top w:type="dxa" w:w="60"/>
              <w:left w:type="dxa" w:w="100"/>
              <w:bottom w:type="dxa" w:w="60"/>
              <w:right w:type="dxa" w:w="100"/>
            </w:tcMar>
          </w:tcPr>
          <w:p>
            <w:pPr>
              <w:jc w:val="center"/>
            </w:pPr>
            <w:r>
              <w:rPr>
                <w:rFonts w:ascii="Times New Roman" w:cs="Times New Roman" w:eastAsia="Times New Roman" w:hAnsi="Times New Roman"/>
                <w:b/>
                <w:bCs/>
                <w:color w:val="C55A11"/>
                <w:sz w:val="19"/>
                <w:szCs w:val="19"/>
              </w:rPr>
              <w:t xml:space="preserve">HIGH</w:t>
            </w:r>
          </w:p>
        </w:tc>
        <w:tc>
          <w:tcPr>
            <w:tcW w:type="dxa" w:w="39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CVE-2010-2075 — UnrealIRCd backdoor allows remote code execution</w:t>
            </w:r>
          </w:p>
        </w:tc>
      </w:tr>
      <w:tr>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8009/tcp</w:t>
            </w:r>
          </w:p>
        </w:tc>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AJP</w:t>
            </w:r>
          </w:p>
        </w:tc>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Apache Jserv 1.3</w:t>
            </w:r>
          </w:p>
        </w:tc>
        <w:tc>
          <w:tcPr>
            <w:tcW w:type="dxa" w:w="900"/>
            <w:tcBorders>
              <w:top w:val="single" w:color="BFBFBF" w:sz="4"/>
              <w:left w:val="single" w:color="BFBFBF" w:sz="4"/>
              <w:bottom w:val="single" w:color="BFBFBF" w:sz="4"/>
              <w:right w:val="single" w:color="BFBFBF" w:sz="4"/>
            </w:tcBorders>
            <w:shd w:fill="DEEAF1" w:val="clear"/>
            <w:tcMar>
              <w:top w:type="dxa" w:w="60"/>
              <w:left w:type="dxa" w:w="100"/>
              <w:bottom w:type="dxa" w:w="60"/>
              <w:right w:type="dxa" w:w="100"/>
            </w:tcMar>
          </w:tcPr>
          <w:p>
            <w:pPr>
              <w:jc w:val="center"/>
            </w:pPr>
            <w:r>
              <w:rPr>
                <w:rFonts w:ascii="Times New Roman" w:cs="Times New Roman" w:eastAsia="Times New Roman" w:hAnsi="Times New Roman"/>
                <w:b/>
                <w:bCs/>
                <w:color w:val="375623"/>
                <w:sz w:val="19"/>
                <w:szCs w:val="19"/>
              </w:rPr>
              <w:t xml:space="preserve">LOW</w:t>
            </w:r>
          </w:p>
        </w:tc>
        <w:tc>
          <w:tcPr>
            <w:tcW w:type="dxa" w:w="39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AJP connector exposed; CVE-2020-1938 Ghostcat vulnerability in older versions</w:t>
            </w:r>
          </w:p>
        </w:tc>
      </w:tr>
      <w:tr>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8180/tcp</w:t>
            </w:r>
          </w:p>
        </w:tc>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HTTP</w:t>
            </w:r>
          </w:p>
        </w:tc>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Apache Tomcat 5.5</w:t>
            </w:r>
          </w:p>
        </w:tc>
        <w:tc>
          <w:tcPr>
            <w:tcW w:type="dxa" w:w="900"/>
            <w:tcBorders>
              <w:top w:val="single" w:color="BFBFBF" w:sz="4"/>
              <w:left w:val="single" w:color="BFBFBF" w:sz="4"/>
              <w:bottom w:val="single" w:color="BFBFBF" w:sz="4"/>
              <w:right w:val="single" w:color="BFBFBF" w:sz="4"/>
            </w:tcBorders>
            <w:shd w:fill="FCE4D6" w:val="clear"/>
            <w:tcMar>
              <w:top w:type="dxa" w:w="60"/>
              <w:left w:type="dxa" w:w="100"/>
              <w:bottom w:type="dxa" w:w="60"/>
              <w:right w:type="dxa" w:w="100"/>
            </w:tcMar>
          </w:tcPr>
          <w:p>
            <w:pPr>
              <w:jc w:val="center"/>
            </w:pPr>
            <w:r>
              <w:rPr>
                <w:rFonts w:ascii="Times New Roman" w:cs="Times New Roman" w:eastAsia="Times New Roman" w:hAnsi="Times New Roman"/>
                <w:b/>
                <w:bCs/>
                <w:color w:val="C55A11"/>
                <w:sz w:val="19"/>
                <w:szCs w:val="19"/>
              </w:rPr>
              <w:t xml:space="preserve">HIGH</w:t>
            </w:r>
          </w:p>
        </w:tc>
        <w:tc>
          <w:tcPr>
            <w:tcW w:type="dxa" w:w="39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9"/>
                <w:szCs w:val="19"/>
              </w:rPr>
              <w:t xml:space="preserve">Very outdated Tomcat; default credentials likely; multiple critical CVEs</w:t>
            </w:r>
          </w:p>
        </w:tc>
      </w:tr>
    </w:tbl>
    <w:p>
      <w:pPr>
        <w:pBdr>
          <w:bottom w:val="single" w:color="1F3864" w:sz="8" w:space="2"/>
        </w:pBdr>
        <w:spacing w:before="240" w:after="80"/>
      </w:pPr>
      <w:r>
        <w:rPr>
          <w:rFonts w:ascii="Times New Roman" w:cs="Times New Roman" w:eastAsia="Times New Roman" w:hAnsi="Times New Roman"/>
          <w:b/>
          <w:bCs/>
          <w:color w:val="1F3864"/>
          <w:sz w:val="26"/>
          <w:szCs w:val="26"/>
        </w:rPr>
        <w:t xml:space="preserve">5. CRITICAL FINDINGS — DETAILED ANALYSIS</w:t>
      </w:r>
    </w:p>
    <w:p>
      <w:pPr>
        <w:spacing w:before="60" w:after="60"/>
      </w:pPr>
      <w:r>
        <w:rPr>
          <w:rFonts w:ascii="Times New Roman" w:cs="Times New Roman" w:eastAsia="Times New Roman" w:hAnsi="Times New Roman"/>
          <w:color w:val="000000"/>
          <w:sz w:val="22"/>
          <w:szCs w:val="22"/>
        </w:rPr>
        <w:t xml:space="preserve">The following findings represent the most severe vulnerabilities discovered. Each would allow an attacker to fully compromise the target system with minimal effort.</w:t>
      </w:r>
    </w:p>
    <w:p>
      <w:pPr>
        <w:pBdr>
          <w:left w:val="single" w:color="C00000" w:sz="16" w:space="8"/>
        </w:pBdr>
        <w:shd w:fill="FFCCCC" w:val="clear"/>
        <w:spacing w:before="180" w:after="60"/>
        <w:ind w:left="160"/>
      </w:pPr>
      <w:r>
        <w:rPr>
          <w:rFonts w:ascii="Times New Roman" w:cs="Times New Roman" w:eastAsia="Times New Roman" w:hAnsi="Times New Roman"/>
          <w:b/>
          <w:bCs/>
          <w:color w:val="1F3864"/>
          <w:sz w:val="22"/>
          <w:szCs w:val="22"/>
        </w:rPr>
        <w:t xml:space="preserve">FIND-001  </w:t>
      </w:r>
      <w:r>
        <w:rPr>
          <w:rFonts w:ascii="Times New Roman" w:cs="Times New Roman" w:eastAsia="Times New Roman" w:hAnsi="Times New Roman"/>
          <w:b/>
          <w:bCs/>
          <w:color w:val="C00000"/>
          <w:sz w:val="22"/>
          <w:szCs w:val="22"/>
        </w:rPr>
        <w:t xml:space="preserve">[CRITICAL]  </w:t>
      </w:r>
      <w:r>
        <w:rPr>
          <w:rFonts w:ascii="Times New Roman" w:cs="Times New Roman" w:eastAsia="Times New Roman" w:hAnsi="Times New Roman"/>
          <w:b/>
          <w:bCs/>
          <w:color w:val="000000"/>
          <w:sz w:val="22"/>
          <w:szCs w:val="22"/>
        </w:rPr>
        <w:t xml:space="preserve">Port 1524 — Metasploitable Root Shell</w:t>
      </w:r>
    </w:p>
    <w:p>
      <w:pPr>
        <w:spacing w:before="40" w:after="20"/>
        <w:ind w:left="160"/>
      </w:pPr>
      <w:r>
        <w:rPr>
          <w:rFonts w:ascii="Times New Roman" w:cs="Times New Roman" w:eastAsia="Times New Roman" w:hAnsi="Times New Roman"/>
          <w:b/>
          <w:bCs/>
          <w:color w:val="1F3864"/>
          <w:sz w:val="21"/>
          <w:szCs w:val="21"/>
        </w:rPr>
        <w:t xml:space="preserve">Description:  </w:t>
      </w:r>
      <w:r>
        <w:rPr>
          <w:rFonts w:ascii="Times New Roman" w:cs="Times New Roman" w:eastAsia="Times New Roman" w:hAnsi="Times New Roman"/>
          <w:color w:val="000000"/>
          <w:sz w:val="21"/>
          <w:szCs w:val="21"/>
        </w:rPr>
        <w:t xml:space="preserve">Port 1524 is running an open, unauthenticated bind shell with root privileges. Any attacker who connects to this port receives an immediate root shell on the system with no credentials required whatsoever.</w:t>
      </w:r>
    </w:p>
    <w:p>
      <w:pPr>
        <w:spacing w:before="20" w:after="20"/>
        <w:ind w:left="160"/>
      </w:pPr>
      <w:r>
        <w:rPr>
          <w:rFonts w:ascii="Times New Roman" w:cs="Times New Roman" w:eastAsia="Times New Roman" w:hAnsi="Times New Roman"/>
          <w:b/>
          <w:bCs/>
          <w:color w:val="1F3864"/>
          <w:sz w:val="21"/>
          <w:szCs w:val="21"/>
        </w:rPr>
        <w:t xml:space="preserve">Impact:  </w:t>
      </w:r>
      <w:r>
        <w:rPr>
          <w:rFonts w:ascii="Times New Roman" w:cs="Times New Roman" w:eastAsia="Times New Roman" w:hAnsi="Times New Roman"/>
          <w:color w:val="000000"/>
          <w:sz w:val="21"/>
          <w:szCs w:val="21"/>
        </w:rPr>
        <w:t xml:space="preserve">Complete and total system compromise. An attacker has full control — they can read, modify, or delete any file, create new accounts, install malware, pivot to other machines, or exfiltrate all data on the system.</w:t>
      </w:r>
    </w:p>
    <w:p>
      <w:pPr>
        <w:spacing w:before="20" w:after="80"/>
        <w:ind w:left="160"/>
      </w:pPr>
      <w:r>
        <w:rPr>
          <w:rFonts w:ascii="Times New Roman" w:cs="Times New Roman" w:eastAsia="Times New Roman" w:hAnsi="Times New Roman"/>
          <w:b/>
          <w:bCs/>
          <w:color w:val="1F3864"/>
          <w:sz w:val="21"/>
          <w:szCs w:val="21"/>
        </w:rPr>
        <w:t xml:space="preserve">Recommendation:  </w:t>
      </w:r>
      <w:r>
        <w:rPr>
          <w:rFonts w:ascii="Times New Roman" w:cs="Times New Roman" w:eastAsia="Times New Roman" w:hAnsi="Times New Roman"/>
          <w:color w:val="000000"/>
          <w:sz w:val="21"/>
          <w:szCs w:val="21"/>
        </w:rPr>
        <w:t xml:space="preserve">Immediately terminate this service. This should never exist on any system. In a real environment this would represent an active, ongoing breach requiring immediate incident response.</w:t>
      </w:r>
    </w:p>
    <w:p>
      <w:pPr>
        <w:pBdr>
          <w:left w:val="single" w:color="C00000" w:sz="16" w:space="8"/>
        </w:pBdr>
        <w:shd w:fill="FFCCCC" w:val="clear"/>
        <w:spacing w:before="180" w:after="60"/>
        <w:ind w:left="160"/>
      </w:pPr>
      <w:r>
        <w:rPr>
          <w:rFonts w:ascii="Times New Roman" w:cs="Times New Roman" w:eastAsia="Times New Roman" w:hAnsi="Times New Roman"/>
          <w:b/>
          <w:bCs/>
          <w:color w:val="1F3864"/>
          <w:sz w:val="22"/>
          <w:szCs w:val="22"/>
        </w:rPr>
        <w:t xml:space="preserve">FIND-002  </w:t>
      </w:r>
      <w:r>
        <w:rPr>
          <w:rFonts w:ascii="Times New Roman" w:cs="Times New Roman" w:eastAsia="Times New Roman" w:hAnsi="Times New Roman"/>
          <w:b/>
          <w:bCs/>
          <w:color w:val="C00000"/>
          <w:sz w:val="22"/>
          <w:szCs w:val="22"/>
        </w:rPr>
        <w:t xml:space="preserve">[CRITICAL]  </w:t>
      </w:r>
      <w:r>
        <w:rPr>
          <w:rFonts w:ascii="Times New Roman" w:cs="Times New Roman" w:eastAsia="Times New Roman" w:hAnsi="Times New Roman"/>
          <w:b/>
          <w:bCs/>
          <w:color w:val="000000"/>
          <w:sz w:val="22"/>
          <w:szCs w:val="22"/>
        </w:rPr>
        <w:t xml:space="preserve">Port 21 — vsftpd 2.3.4 — Known Backdoor</w:t>
      </w:r>
      <w:r>
        <w:rPr>
          <w:rFonts w:ascii="Times New Roman" w:cs="Times New Roman" w:eastAsia="Times New Roman" w:hAnsi="Times New Roman"/>
          <w:i/>
          <w:iCs/>
          <w:color w:val="595959"/>
          <w:sz w:val="20"/>
          <w:szCs w:val="20"/>
        </w:rPr>
        <w:t xml:space="preserve">   CVE-2011-2523</w:t>
      </w:r>
    </w:p>
    <w:p>
      <w:pPr>
        <w:spacing w:before="40" w:after="20"/>
        <w:ind w:left="160"/>
      </w:pPr>
      <w:r>
        <w:rPr>
          <w:rFonts w:ascii="Times New Roman" w:cs="Times New Roman" w:eastAsia="Times New Roman" w:hAnsi="Times New Roman"/>
          <w:b/>
          <w:bCs/>
          <w:color w:val="1F3864"/>
          <w:sz w:val="21"/>
          <w:szCs w:val="21"/>
        </w:rPr>
        <w:t xml:space="preserve">Description:  </w:t>
      </w:r>
      <w:r>
        <w:rPr>
          <w:rFonts w:ascii="Times New Roman" w:cs="Times New Roman" w:eastAsia="Times New Roman" w:hAnsi="Times New Roman"/>
          <w:color w:val="000000"/>
          <w:sz w:val="21"/>
          <w:szCs w:val="21"/>
        </w:rPr>
        <w:t xml:space="preserve">The FTP service is running vsftpd version 2.3.4, which contains a deliberate backdoor introduced by an attacker who compromised the vsftpd source code in 2011. When a username containing the characters ':)' is submitted, the backdoor opens a root shell on port 6200. Additionally, anonymous FTP login is enabled — meaning anyone can log in with no credentials.</w:t>
      </w:r>
    </w:p>
    <w:p>
      <w:pPr>
        <w:spacing w:before="20" w:after="20"/>
        <w:ind w:left="160"/>
      </w:pPr>
      <w:r>
        <w:rPr>
          <w:rFonts w:ascii="Times New Roman" w:cs="Times New Roman" w:eastAsia="Times New Roman" w:hAnsi="Times New Roman"/>
          <w:b/>
          <w:bCs/>
          <w:color w:val="1F3864"/>
          <w:sz w:val="21"/>
          <w:szCs w:val="21"/>
        </w:rPr>
        <w:t xml:space="preserve">Impact:  </w:t>
      </w:r>
      <w:r>
        <w:rPr>
          <w:rFonts w:ascii="Times New Roman" w:cs="Times New Roman" w:eastAsia="Times New Roman" w:hAnsi="Times New Roman"/>
          <w:color w:val="000000"/>
          <w:sz w:val="21"/>
          <w:szCs w:val="21"/>
        </w:rPr>
        <w:t xml:space="preserve">An attacker can gain a root shell without any credentials by exploiting this backdoor. Anonymous FTP access also allows unauthorized file uploads and downloads.</w:t>
      </w:r>
    </w:p>
    <w:p>
      <w:pPr>
        <w:spacing w:before="20" w:after="80"/>
        <w:ind w:left="160"/>
      </w:pPr>
      <w:r>
        <w:rPr>
          <w:rFonts w:ascii="Times New Roman" w:cs="Times New Roman" w:eastAsia="Times New Roman" w:hAnsi="Times New Roman"/>
          <w:b/>
          <w:bCs/>
          <w:color w:val="1F3864"/>
          <w:sz w:val="21"/>
          <w:szCs w:val="21"/>
        </w:rPr>
        <w:t xml:space="preserve">Recommendation:  </w:t>
      </w:r>
      <w:r>
        <w:rPr>
          <w:rFonts w:ascii="Times New Roman" w:cs="Times New Roman" w:eastAsia="Times New Roman" w:hAnsi="Times New Roman"/>
          <w:color w:val="000000"/>
          <w:sz w:val="21"/>
          <w:szCs w:val="21"/>
        </w:rPr>
        <w:t xml:space="preserve">Immediately upgrade vsftpd to the latest stable version. Disable anonymous FTP login. Restrict FTP access by IP. Consider replacing FTP entirely with SFTP (port 22) which encrypts all traffic.</w:t>
      </w:r>
    </w:p>
    <w:p>
      <w:pPr>
        <w:pBdr>
          <w:left w:val="single" w:color="C00000" w:sz="16" w:space="8"/>
        </w:pBdr>
        <w:shd w:fill="FFCCCC" w:val="clear"/>
        <w:spacing w:before="180" w:after="60"/>
        <w:ind w:left="160"/>
      </w:pPr>
      <w:r>
        <w:rPr>
          <w:rFonts w:ascii="Times New Roman" w:cs="Times New Roman" w:eastAsia="Times New Roman" w:hAnsi="Times New Roman"/>
          <w:b/>
          <w:bCs/>
          <w:color w:val="1F3864"/>
          <w:sz w:val="22"/>
          <w:szCs w:val="22"/>
        </w:rPr>
        <w:t xml:space="preserve">FIND-003  </w:t>
      </w:r>
      <w:r>
        <w:rPr>
          <w:rFonts w:ascii="Times New Roman" w:cs="Times New Roman" w:eastAsia="Times New Roman" w:hAnsi="Times New Roman"/>
          <w:b/>
          <w:bCs/>
          <w:color w:val="C00000"/>
          <w:sz w:val="22"/>
          <w:szCs w:val="22"/>
        </w:rPr>
        <w:t xml:space="preserve">[CRITICAL]  </w:t>
      </w:r>
      <w:r>
        <w:rPr>
          <w:rFonts w:ascii="Times New Roman" w:cs="Times New Roman" w:eastAsia="Times New Roman" w:hAnsi="Times New Roman"/>
          <w:b/>
          <w:bCs/>
          <w:color w:val="000000"/>
          <w:sz w:val="22"/>
          <w:szCs w:val="22"/>
        </w:rPr>
        <w:t xml:space="preserve">Port 445 — Samba 3.0.20 — Remote Code Execution</w:t>
      </w:r>
      <w:r>
        <w:rPr>
          <w:rFonts w:ascii="Times New Roman" w:cs="Times New Roman" w:eastAsia="Times New Roman" w:hAnsi="Times New Roman"/>
          <w:i/>
          <w:iCs/>
          <w:color w:val="595959"/>
          <w:sz w:val="20"/>
          <w:szCs w:val="20"/>
        </w:rPr>
        <w:t xml:space="preserve">   CVE-2007-2447</w:t>
      </w:r>
    </w:p>
    <w:p>
      <w:pPr>
        <w:spacing w:before="40" w:after="20"/>
        <w:ind w:left="160"/>
      </w:pPr>
      <w:r>
        <w:rPr>
          <w:rFonts w:ascii="Times New Roman" w:cs="Times New Roman" w:eastAsia="Times New Roman" w:hAnsi="Times New Roman"/>
          <w:b/>
          <w:bCs/>
          <w:color w:val="1F3864"/>
          <w:sz w:val="21"/>
          <w:szCs w:val="21"/>
        </w:rPr>
        <w:t xml:space="preserve">Description:  </w:t>
      </w:r>
      <w:r>
        <w:rPr>
          <w:rFonts w:ascii="Times New Roman" w:cs="Times New Roman" w:eastAsia="Times New Roman" w:hAnsi="Times New Roman"/>
          <w:color w:val="000000"/>
          <w:sz w:val="21"/>
          <w:szCs w:val="21"/>
        </w:rPr>
        <w:t xml:space="preserve">The SMB service is running Samba version 3.0.20, which is vulnerable to a username map script injection flaw. By sending a specially crafted username containing shell metacharacters during authentication, an attacker can execute arbitrary commands as root with no valid credentials.</w:t>
      </w:r>
    </w:p>
    <w:p>
      <w:pPr>
        <w:spacing w:before="20" w:after="20"/>
        <w:ind w:left="160"/>
      </w:pPr>
      <w:r>
        <w:rPr>
          <w:rFonts w:ascii="Times New Roman" w:cs="Times New Roman" w:eastAsia="Times New Roman" w:hAnsi="Times New Roman"/>
          <w:b/>
          <w:bCs/>
          <w:color w:val="1F3864"/>
          <w:sz w:val="21"/>
          <w:szCs w:val="21"/>
        </w:rPr>
        <w:t xml:space="preserve">Impact:  </w:t>
      </w:r>
      <w:r>
        <w:rPr>
          <w:rFonts w:ascii="Times New Roman" w:cs="Times New Roman" w:eastAsia="Times New Roman" w:hAnsi="Times New Roman"/>
          <w:color w:val="000000"/>
          <w:sz w:val="21"/>
          <w:szCs w:val="21"/>
        </w:rPr>
        <w:t xml:space="preserve">Complete unauthenticated remote code execution as root. This is the same class of vulnerability exploited in major real-world breaches. SMB message signing is also disabled, making the service vulnerable to man-in-the-middle attacks.</w:t>
      </w:r>
    </w:p>
    <w:p>
      <w:pPr>
        <w:spacing w:before="20" w:after="80"/>
        <w:ind w:left="160"/>
      </w:pPr>
      <w:r>
        <w:rPr>
          <w:rFonts w:ascii="Times New Roman" w:cs="Times New Roman" w:eastAsia="Times New Roman" w:hAnsi="Times New Roman"/>
          <w:b/>
          <w:bCs/>
          <w:color w:val="1F3864"/>
          <w:sz w:val="21"/>
          <w:szCs w:val="21"/>
        </w:rPr>
        <w:t xml:space="preserve">Recommendation:  </w:t>
      </w:r>
      <w:r>
        <w:rPr>
          <w:rFonts w:ascii="Times New Roman" w:cs="Times New Roman" w:eastAsia="Times New Roman" w:hAnsi="Times New Roman"/>
          <w:color w:val="000000"/>
          <w:sz w:val="21"/>
          <w:szCs w:val="21"/>
        </w:rPr>
        <w:t xml:space="preserve">Upgrade Samba to the latest stable version immediately. Enable SMB message signing. Restrict SMB access to trusted IP addresses only. Disable guest account access.</w:t>
      </w:r>
    </w:p>
    <w:p>
      <w:pPr>
        <w:pBdr>
          <w:left w:val="single" w:color="C00000" w:sz="16" w:space="8"/>
        </w:pBdr>
        <w:shd w:fill="FFCCCC" w:val="clear"/>
        <w:spacing w:before="180" w:after="60"/>
        <w:ind w:left="160"/>
      </w:pPr>
      <w:r>
        <w:rPr>
          <w:rFonts w:ascii="Times New Roman" w:cs="Times New Roman" w:eastAsia="Times New Roman" w:hAnsi="Times New Roman"/>
          <w:b/>
          <w:bCs/>
          <w:color w:val="1F3864"/>
          <w:sz w:val="22"/>
          <w:szCs w:val="22"/>
        </w:rPr>
        <w:t xml:space="preserve">FIND-004  </w:t>
      </w:r>
      <w:r>
        <w:rPr>
          <w:rFonts w:ascii="Times New Roman" w:cs="Times New Roman" w:eastAsia="Times New Roman" w:hAnsi="Times New Roman"/>
          <w:b/>
          <w:bCs/>
          <w:color w:val="C00000"/>
          <w:sz w:val="22"/>
          <w:szCs w:val="22"/>
        </w:rPr>
        <w:t xml:space="preserve">[CRITICAL]  </w:t>
      </w:r>
      <w:r>
        <w:rPr>
          <w:rFonts w:ascii="Times New Roman" w:cs="Times New Roman" w:eastAsia="Times New Roman" w:hAnsi="Times New Roman"/>
          <w:b/>
          <w:bCs/>
          <w:color w:val="000000"/>
          <w:sz w:val="22"/>
          <w:szCs w:val="22"/>
        </w:rPr>
        <w:t xml:space="preserve">Port 23 — Telnet — Plain-Text Credentials</w:t>
      </w:r>
    </w:p>
    <w:p>
      <w:pPr>
        <w:spacing w:before="40" w:after="20"/>
        <w:ind w:left="160"/>
      </w:pPr>
      <w:r>
        <w:rPr>
          <w:rFonts w:ascii="Times New Roman" w:cs="Times New Roman" w:eastAsia="Times New Roman" w:hAnsi="Times New Roman"/>
          <w:b/>
          <w:bCs/>
          <w:color w:val="1F3864"/>
          <w:sz w:val="21"/>
          <w:szCs w:val="21"/>
        </w:rPr>
        <w:t xml:space="preserve">Description:  </w:t>
      </w:r>
      <w:r>
        <w:rPr>
          <w:rFonts w:ascii="Times New Roman" w:cs="Times New Roman" w:eastAsia="Times New Roman" w:hAnsi="Times New Roman"/>
          <w:color w:val="000000"/>
          <w:sz w:val="21"/>
          <w:szCs w:val="21"/>
        </w:rPr>
        <w:t xml:space="preserve">The Telnet service is running and accepting connections. Telnet is a legacy protocol from 1969 that transmits all data — including usernames, passwords, and commands — in completely unencrypted plain text across the network.</w:t>
      </w:r>
    </w:p>
    <w:p>
      <w:pPr>
        <w:spacing w:before="20" w:after="20"/>
        <w:ind w:left="160"/>
      </w:pPr>
      <w:r>
        <w:rPr>
          <w:rFonts w:ascii="Times New Roman" w:cs="Times New Roman" w:eastAsia="Times New Roman" w:hAnsi="Times New Roman"/>
          <w:b/>
          <w:bCs/>
          <w:color w:val="1F3864"/>
          <w:sz w:val="21"/>
          <w:szCs w:val="21"/>
        </w:rPr>
        <w:t xml:space="preserve">Impact:  </w:t>
      </w:r>
      <w:r>
        <w:rPr>
          <w:rFonts w:ascii="Times New Roman" w:cs="Times New Roman" w:eastAsia="Times New Roman" w:hAnsi="Times New Roman"/>
          <w:color w:val="000000"/>
          <w:sz w:val="21"/>
          <w:szCs w:val="21"/>
        </w:rPr>
        <w:t xml:space="preserve">Any attacker with access to the network can capture all Telnet traffic using tools like Wireshark and read credentials directly. This will be demonstrated in Day 3 of this lab exercise.</w:t>
      </w:r>
    </w:p>
    <w:p>
      <w:pPr>
        <w:spacing w:before="20" w:after="80"/>
        <w:ind w:left="160"/>
      </w:pPr>
      <w:r>
        <w:rPr>
          <w:rFonts w:ascii="Times New Roman" w:cs="Times New Roman" w:eastAsia="Times New Roman" w:hAnsi="Times New Roman"/>
          <w:b/>
          <w:bCs/>
          <w:color w:val="1F3864"/>
          <w:sz w:val="21"/>
          <w:szCs w:val="21"/>
        </w:rPr>
        <w:t xml:space="preserve">Recommendation:  </w:t>
      </w:r>
      <w:r>
        <w:rPr>
          <w:rFonts w:ascii="Times New Roman" w:cs="Times New Roman" w:eastAsia="Times New Roman" w:hAnsi="Times New Roman"/>
          <w:color w:val="000000"/>
          <w:sz w:val="21"/>
          <w:szCs w:val="21"/>
        </w:rPr>
        <w:t xml:space="preserve">Disable Telnet immediately and permanently. SSH (port 22) provides the same functionality with full encryption. There is no legitimate reason for Telnet to be running on any modern system.</w:t>
      </w:r>
    </w:p>
    <w:p>
      <w:pPr>
        <w:pBdr>
          <w:left w:val="single" w:color="C00000" w:sz="16" w:space="8"/>
        </w:pBdr>
        <w:shd w:fill="FFCCCC" w:val="clear"/>
        <w:spacing w:before="180" w:after="60"/>
        <w:ind w:left="160"/>
      </w:pPr>
      <w:r>
        <w:rPr>
          <w:rFonts w:ascii="Times New Roman" w:cs="Times New Roman" w:eastAsia="Times New Roman" w:hAnsi="Times New Roman"/>
          <w:b/>
          <w:bCs/>
          <w:color w:val="1F3864"/>
          <w:sz w:val="22"/>
          <w:szCs w:val="22"/>
        </w:rPr>
        <w:t xml:space="preserve">FIND-005  </w:t>
      </w:r>
      <w:r>
        <w:rPr>
          <w:rFonts w:ascii="Times New Roman" w:cs="Times New Roman" w:eastAsia="Times New Roman" w:hAnsi="Times New Roman"/>
          <w:b/>
          <w:bCs/>
          <w:color w:val="C00000"/>
          <w:sz w:val="22"/>
          <w:szCs w:val="22"/>
        </w:rPr>
        <w:t xml:space="preserve">[CRITICAL]  </w:t>
      </w:r>
      <w:r>
        <w:rPr>
          <w:rFonts w:ascii="Times New Roman" w:cs="Times New Roman" w:eastAsia="Times New Roman" w:hAnsi="Times New Roman"/>
          <w:b/>
          <w:bCs/>
          <w:color w:val="000000"/>
          <w:sz w:val="22"/>
          <w:szCs w:val="22"/>
        </w:rPr>
        <w:t xml:space="preserve">Port 512/513/514 — r-Services — Legacy Unauthenticated Remote Access</w:t>
      </w:r>
    </w:p>
    <w:p>
      <w:pPr>
        <w:spacing w:before="40" w:after="20"/>
        <w:ind w:left="160"/>
      </w:pPr>
      <w:r>
        <w:rPr>
          <w:rFonts w:ascii="Times New Roman" w:cs="Times New Roman" w:eastAsia="Times New Roman" w:hAnsi="Times New Roman"/>
          <w:b/>
          <w:bCs/>
          <w:color w:val="1F3864"/>
          <w:sz w:val="21"/>
          <w:szCs w:val="21"/>
        </w:rPr>
        <w:t xml:space="preserve">Description:  </w:t>
      </w:r>
      <w:r>
        <w:rPr>
          <w:rFonts w:ascii="Times New Roman" w:cs="Times New Roman" w:eastAsia="Times New Roman" w:hAnsi="Times New Roman"/>
          <w:color w:val="000000"/>
          <w:sz w:val="21"/>
          <w:szCs w:val="21"/>
        </w:rPr>
        <w:t xml:space="preserve">Ports 512 (rexec), 513 (rlogin), and 514 (rsh) are the legacy Berkeley r-services. These services were designed in the 1980s and have no concept of modern authentication or encryption. rsh in particular can be configured to allow passwordless remote shell access based only on hostname trust.</w:t>
      </w:r>
    </w:p>
    <w:p>
      <w:pPr>
        <w:spacing w:before="20" w:after="20"/>
        <w:ind w:left="160"/>
      </w:pPr>
      <w:r>
        <w:rPr>
          <w:rFonts w:ascii="Times New Roman" w:cs="Times New Roman" w:eastAsia="Times New Roman" w:hAnsi="Times New Roman"/>
          <w:b/>
          <w:bCs/>
          <w:color w:val="1F3864"/>
          <w:sz w:val="21"/>
          <w:szCs w:val="21"/>
        </w:rPr>
        <w:t xml:space="preserve">Impact:  </w:t>
      </w:r>
      <w:r>
        <w:rPr>
          <w:rFonts w:ascii="Times New Roman" w:cs="Times New Roman" w:eastAsia="Times New Roman" w:hAnsi="Times New Roman"/>
          <w:color w:val="000000"/>
          <w:sz w:val="21"/>
          <w:szCs w:val="21"/>
        </w:rPr>
        <w:t xml:space="preserve">An attacker can gain remote shell access without credentials. All traffic is transmitted in plain text. These services have been deprecated for over 20 years due to their inherent insecurity.</w:t>
      </w:r>
    </w:p>
    <w:p>
      <w:pPr>
        <w:spacing w:before="20" w:after="80"/>
        <w:ind w:left="160"/>
      </w:pPr>
      <w:r>
        <w:rPr>
          <w:rFonts w:ascii="Times New Roman" w:cs="Times New Roman" w:eastAsia="Times New Roman" w:hAnsi="Times New Roman"/>
          <w:b/>
          <w:bCs/>
          <w:color w:val="1F3864"/>
          <w:sz w:val="21"/>
          <w:szCs w:val="21"/>
        </w:rPr>
        <w:t xml:space="preserve">Recommendation:  </w:t>
      </w:r>
      <w:r>
        <w:rPr>
          <w:rFonts w:ascii="Times New Roman" w:cs="Times New Roman" w:eastAsia="Times New Roman" w:hAnsi="Times New Roman"/>
          <w:color w:val="000000"/>
          <w:sz w:val="21"/>
          <w:szCs w:val="21"/>
        </w:rPr>
        <w:t xml:space="preserve">Disable rexec, rlogin, and rsh services immediately. Remove the netkit-rsh package. Use SSH exclusively for all remote access needs.</w:t>
      </w:r>
    </w:p>
    <w:p>
      <w:pPr>
        <w:pBdr>
          <w:left w:val="single" w:color="C00000" w:sz="16" w:space="8"/>
        </w:pBdr>
        <w:shd w:fill="FFCCCC" w:val="clear"/>
        <w:spacing w:before="180" w:after="60"/>
        <w:ind w:left="160"/>
      </w:pPr>
      <w:r>
        <w:rPr>
          <w:rFonts w:ascii="Times New Roman" w:cs="Times New Roman" w:eastAsia="Times New Roman" w:hAnsi="Times New Roman"/>
          <w:b/>
          <w:bCs/>
          <w:color w:val="1F3864"/>
          <w:sz w:val="22"/>
          <w:szCs w:val="22"/>
        </w:rPr>
        <w:t xml:space="preserve">FIND-006  </w:t>
      </w:r>
      <w:r>
        <w:rPr>
          <w:rFonts w:ascii="Times New Roman" w:cs="Times New Roman" w:eastAsia="Times New Roman" w:hAnsi="Times New Roman"/>
          <w:b/>
          <w:bCs/>
          <w:color w:val="C00000"/>
          <w:sz w:val="22"/>
          <w:szCs w:val="22"/>
        </w:rPr>
        <w:t xml:space="preserve">[CRITICAL]  </w:t>
      </w:r>
      <w:r>
        <w:rPr>
          <w:rFonts w:ascii="Times New Roman" w:cs="Times New Roman" w:eastAsia="Times New Roman" w:hAnsi="Times New Roman"/>
          <w:b/>
          <w:bCs/>
          <w:color w:val="000000"/>
          <w:sz w:val="22"/>
          <w:szCs w:val="22"/>
        </w:rPr>
        <w:t xml:space="preserve">Port 6667 — UnrealIRCd — Backdoor Remote Code Execution</w:t>
      </w:r>
      <w:r>
        <w:rPr>
          <w:rFonts w:ascii="Times New Roman" w:cs="Times New Roman" w:eastAsia="Times New Roman" w:hAnsi="Times New Roman"/>
          <w:i/>
          <w:iCs/>
          <w:color w:val="595959"/>
          <w:sz w:val="20"/>
          <w:szCs w:val="20"/>
        </w:rPr>
        <w:t xml:space="preserve">   CVE-2010-2075</w:t>
      </w:r>
    </w:p>
    <w:p>
      <w:pPr>
        <w:spacing w:before="40" w:after="20"/>
        <w:ind w:left="160"/>
      </w:pPr>
      <w:r>
        <w:rPr>
          <w:rFonts w:ascii="Times New Roman" w:cs="Times New Roman" w:eastAsia="Times New Roman" w:hAnsi="Times New Roman"/>
          <w:b/>
          <w:bCs/>
          <w:color w:val="1F3864"/>
          <w:sz w:val="21"/>
          <w:szCs w:val="21"/>
        </w:rPr>
        <w:t xml:space="preserve">Description:  </w:t>
      </w:r>
      <w:r>
        <w:rPr>
          <w:rFonts w:ascii="Times New Roman" w:cs="Times New Roman" w:eastAsia="Times New Roman" w:hAnsi="Times New Roman"/>
          <w:color w:val="000000"/>
          <w:sz w:val="21"/>
          <w:szCs w:val="21"/>
        </w:rPr>
        <w:t xml:space="preserve">The IRC service is running UnrealIRCd, a version known to contain a backdoor introduced by an attacker who compromised the UnrealIRCd distribution server in 2010. The backdoor is triggered by sending a specific string to the IRC port, resulting in command execution on the server.</w:t>
      </w:r>
    </w:p>
    <w:p>
      <w:pPr>
        <w:spacing w:before="20" w:after="20"/>
        <w:ind w:left="160"/>
      </w:pPr>
      <w:r>
        <w:rPr>
          <w:rFonts w:ascii="Times New Roman" w:cs="Times New Roman" w:eastAsia="Times New Roman" w:hAnsi="Times New Roman"/>
          <w:b/>
          <w:bCs/>
          <w:color w:val="1F3864"/>
          <w:sz w:val="21"/>
          <w:szCs w:val="21"/>
        </w:rPr>
        <w:t xml:space="preserve">Impact:  </w:t>
      </w:r>
      <w:r>
        <w:rPr>
          <w:rFonts w:ascii="Times New Roman" w:cs="Times New Roman" w:eastAsia="Times New Roman" w:hAnsi="Times New Roman"/>
          <w:color w:val="000000"/>
          <w:sz w:val="21"/>
          <w:szCs w:val="21"/>
        </w:rPr>
        <w:t xml:space="preserve">Unauthenticated remote code execution as the user running the IRC service. This can be chained with local privilege escalation to achieve full root access.</w:t>
      </w:r>
    </w:p>
    <w:p>
      <w:pPr>
        <w:spacing w:before="20" w:after="80"/>
        <w:ind w:left="160"/>
      </w:pPr>
      <w:r>
        <w:rPr>
          <w:rFonts w:ascii="Times New Roman" w:cs="Times New Roman" w:eastAsia="Times New Roman" w:hAnsi="Times New Roman"/>
          <w:b/>
          <w:bCs/>
          <w:color w:val="1F3864"/>
          <w:sz w:val="21"/>
          <w:szCs w:val="21"/>
        </w:rPr>
        <w:t xml:space="preserve">Recommendation:  </w:t>
      </w:r>
      <w:r>
        <w:rPr>
          <w:rFonts w:ascii="Times New Roman" w:cs="Times New Roman" w:eastAsia="Times New Roman" w:hAnsi="Times New Roman"/>
          <w:color w:val="000000"/>
          <w:sz w:val="21"/>
          <w:szCs w:val="21"/>
        </w:rPr>
        <w:t xml:space="preserve">Remove UnrealIRCd immediately. If IRC is required, install a clean, verified version from a trusted source. Verify checksums of all downloaded software before installation.</w:t>
      </w:r>
    </w:p>
    <w:p>
      <w:pPr>
        <w:pBdr>
          <w:bottom w:val="single" w:color="1F3864" w:sz="8" w:space="2"/>
        </w:pBdr>
        <w:spacing w:before="240" w:after="80"/>
      </w:pPr>
      <w:r>
        <w:rPr>
          <w:rFonts w:ascii="Times New Roman" w:cs="Times New Roman" w:eastAsia="Times New Roman" w:hAnsi="Times New Roman"/>
          <w:b/>
          <w:bCs/>
          <w:color w:val="1F3864"/>
          <w:sz w:val="26"/>
          <w:szCs w:val="26"/>
        </w:rPr>
        <w:t xml:space="preserve">6. HIGH SEVERITY FINDINGS</w:t>
      </w:r>
    </w:p>
    <w:p>
      <w:pPr>
        <w:pBdr>
          <w:left w:val="single" w:color="C55A11" w:sz="16" w:space="8"/>
        </w:pBdr>
        <w:shd w:fill="FCE4D6" w:val="clear"/>
        <w:spacing w:before="180" w:after="60"/>
        <w:ind w:left="160"/>
      </w:pPr>
      <w:r>
        <w:rPr>
          <w:rFonts w:ascii="Times New Roman" w:cs="Times New Roman" w:eastAsia="Times New Roman" w:hAnsi="Times New Roman"/>
          <w:b/>
          <w:bCs/>
          <w:color w:val="1F3864"/>
          <w:sz w:val="22"/>
          <w:szCs w:val="22"/>
        </w:rPr>
        <w:t xml:space="preserve">FIND-007  </w:t>
      </w:r>
      <w:r>
        <w:rPr>
          <w:rFonts w:ascii="Times New Roman" w:cs="Times New Roman" w:eastAsia="Times New Roman" w:hAnsi="Times New Roman"/>
          <w:b/>
          <w:bCs/>
          <w:color w:val="C55A11"/>
          <w:sz w:val="22"/>
          <w:szCs w:val="22"/>
        </w:rPr>
        <w:t xml:space="preserve">[HIGH]  </w:t>
      </w:r>
      <w:r>
        <w:rPr>
          <w:rFonts w:ascii="Times New Roman" w:cs="Times New Roman" w:eastAsia="Times New Roman" w:hAnsi="Times New Roman"/>
          <w:b/>
          <w:bCs/>
          <w:color w:val="000000"/>
          <w:sz w:val="22"/>
          <w:szCs w:val="22"/>
        </w:rPr>
        <w:t xml:space="preserve">Port 3306 &amp; 5432 — Databases Exposed on Network (MySQL &amp; PostgreSQL)</w:t>
      </w:r>
    </w:p>
    <w:p>
      <w:pPr>
        <w:spacing w:before="40" w:after="20"/>
        <w:ind w:left="160"/>
      </w:pPr>
      <w:r>
        <w:rPr>
          <w:rFonts w:ascii="Times New Roman" w:cs="Times New Roman" w:eastAsia="Times New Roman" w:hAnsi="Times New Roman"/>
          <w:b/>
          <w:bCs/>
          <w:color w:val="1F3864"/>
          <w:sz w:val="21"/>
          <w:szCs w:val="21"/>
        </w:rPr>
        <w:t xml:space="preserve">Description:  </w:t>
      </w:r>
      <w:r>
        <w:rPr>
          <w:rFonts w:ascii="Times New Roman" w:cs="Times New Roman" w:eastAsia="Times New Roman" w:hAnsi="Times New Roman"/>
          <w:color w:val="000000"/>
          <w:sz w:val="21"/>
          <w:szCs w:val="21"/>
        </w:rPr>
        <w:t xml:space="preserve">Both the MySQL (3306) and PostgreSQL (5432) database servers are openly accessible on the network interface. Databases should never be directly reachable from outside the application server. MySQL 5.0.51a and PostgreSQL 8.3.0 are both extremely outdated with numerous known vulnerabilities.</w:t>
      </w:r>
    </w:p>
    <w:p>
      <w:pPr>
        <w:spacing w:before="20" w:after="20"/>
        <w:ind w:left="160"/>
      </w:pPr>
      <w:r>
        <w:rPr>
          <w:rFonts w:ascii="Times New Roman" w:cs="Times New Roman" w:eastAsia="Times New Roman" w:hAnsi="Times New Roman"/>
          <w:b/>
          <w:bCs/>
          <w:color w:val="1F3864"/>
          <w:sz w:val="21"/>
          <w:szCs w:val="21"/>
        </w:rPr>
        <w:t xml:space="preserve">Impact:  </w:t>
      </w:r>
      <w:r>
        <w:rPr>
          <w:rFonts w:ascii="Times New Roman" w:cs="Times New Roman" w:eastAsia="Times New Roman" w:hAnsi="Times New Roman"/>
          <w:color w:val="000000"/>
          <w:sz w:val="21"/>
          <w:szCs w:val="21"/>
        </w:rPr>
        <w:t xml:space="preserve">An attacker can attempt authentication directly against the database server, exploit version-specific vulnerabilities, or perform SQL injection from the network level. A successful database compromise exposes all stored data.</w:t>
      </w:r>
    </w:p>
    <w:p>
      <w:pPr>
        <w:spacing w:before="20" w:after="80"/>
        <w:ind w:left="160"/>
      </w:pPr>
      <w:r>
        <w:rPr>
          <w:rFonts w:ascii="Times New Roman" w:cs="Times New Roman" w:eastAsia="Times New Roman" w:hAnsi="Times New Roman"/>
          <w:b/>
          <w:bCs/>
          <w:color w:val="1F3864"/>
          <w:sz w:val="21"/>
          <w:szCs w:val="21"/>
        </w:rPr>
        <w:t xml:space="preserve">Recommendation:  </w:t>
      </w:r>
      <w:r>
        <w:rPr>
          <w:rFonts w:ascii="Times New Roman" w:cs="Times New Roman" w:eastAsia="Times New Roman" w:hAnsi="Times New Roman"/>
          <w:color w:val="000000"/>
          <w:sz w:val="21"/>
          <w:szCs w:val="21"/>
        </w:rPr>
        <w:t xml:space="preserve">Bind both database services to localhost (127.0.0.1) only — they should only accept connections from the local machine. Upgrade to current versions. Implement strong, unique passwords for all database accounts.</w:t>
      </w:r>
    </w:p>
    <w:p>
      <w:pPr>
        <w:pBdr>
          <w:left w:val="single" w:color="C55A11" w:sz="16" w:space="8"/>
        </w:pBdr>
        <w:shd w:fill="FCE4D6" w:val="clear"/>
        <w:spacing w:before="180" w:after="60"/>
        <w:ind w:left="160"/>
      </w:pPr>
      <w:r>
        <w:rPr>
          <w:rFonts w:ascii="Times New Roman" w:cs="Times New Roman" w:eastAsia="Times New Roman" w:hAnsi="Times New Roman"/>
          <w:b/>
          <w:bCs/>
          <w:color w:val="1F3864"/>
          <w:sz w:val="22"/>
          <w:szCs w:val="22"/>
        </w:rPr>
        <w:t xml:space="preserve">FIND-008  </w:t>
      </w:r>
      <w:r>
        <w:rPr>
          <w:rFonts w:ascii="Times New Roman" w:cs="Times New Roman" w:eastAsia="Times New Roman" w:hAnsi="Times New Roman"/>
          <w:b/>
          <w:bCs/>
          <w:color w:val="C55A11"/>
          <w:sz w:val="22"/>
          <w:szCs w:val="22"/>
        </w:rPr>
        <w:t xml:space="preserve">[HIGH]  </w:t>
      </w:r>
      <w:r>
        <w:rPr>
          <w:rFonts w:ascii="Times New Roman" w:cs="Times New Roman" w:eastAsia="Times New Roman" w:hAnsi="Times New Roman"/>
          <w:b/>
          <w:bCs/>
          <w:color w:val="000000"/>
          <w:sz w:val="22"/>
          <w:szCs w:val="22"/>
        </w:rPr>
        <w:t xml:space="preserve">Port 8180 — Apache Tomcat 5.5 — Outdated with Default Credentials</w:t>
      </w:r>
    </w:p>
    <w:p>
      <w:pPr>
        <w:spacing w:before="40" w:after="20"/>
        <w:ind w:left="160"/>
      </w:pPr>
      <w:r>
        <w:rPr>
          <w:rFonts w:ascii="Times New Roman" w:cs="Times New Roman" w:eastAsia="Times New Roman" w:hAnsi="Times New Roman"/>
          <w:b/>
          <w:bCs/>
          <w:color w:val="1F3864"/>
          <w:sz w:val="21"/>
          <w:szCs w:val="21"/>
        </w:rPr>
        <w:t xml:space="preserve">Description:  </w:t>
      </w:r>
      <w:r>
        <w:rPr>
          <w:rFonts w:ascii="Times New Roman" w:cs="Times New Roman" w:eastAsia="Times New Roman" w:hAnsi="Times New Roman"/>
          <w:color w:val="000000"/>
          <w:sz w:val="21"/>
          <w:szCs w:val="21"/>
        </w:rPr>
        <w:t xml:space="preserve">Apache Tomcat version 5.5 is running on port 8180. This version was released in 2003 and reached end-of-life in 2012. It contains numerous critical vulnerabilities and typically ships with default manager credentials (tomcat/tomcat or admin/admin) that are rarely changed.</w:t>
      </w:r>
    </w:p>
    <w:p>
      <w:pPr>
        <w:spacing w:before="20" w:after="20"/>
        <w:ind w:left="160"/>
      </w:pPr>
      <w:r>
        <w:rPr>
          <w:rFonts w:ascii="Times New Roman" w:cs="Times New Roman" w:eastAsia="Times New Roman" w:hAnsi="Times New Roman"/>
          <w:b/>
          <w:bCs/>
          <w:color w:val="1F3864"/>
          <w:sz w:val="21"/>
          <w:szCs w:val="21"/>
        </w:rPr>
        <w:t xml:space="preserve">Impact:  </w:t>
      </w:r>
      <w:r>
        <w:rPr>
          <w:rFonts w:ascii="Times New Roman" w:cs="Times New Roman" w:eastAsia="Times New Roman" w:hAnsi="Times New Roman"/>
          <w:color w:val="000000"/>
          <w:sz w:val="21"/>
          <w:szCs w:val="21"/>
        </w:rPr>
        <w:t xml:space="preserve">An attacker can access the Tomcat Manager application using default credentials, then upload a malicious WAR file to achieve remote code execution on the server.</w:t>
      </w:r>
    </w:p>
    <w:p>
      <w:pPr>
        <w:spacing w:before="20" w:after="80"/>
        <w:ind w:left="160"/>
      </w:pPr>
      <w:r>
        <w:rPr>
          <w:rFonts w:ascii="Times New Roman" w:cs="Times New Roman" w:eastAsia="Times New Roman" w:hAnsi="Times New Roman"/>
          <w:b/>
          <w:bCs/>
          <w:color w:val="1F3864"/>
          <w:sz w:val="21"/>
          <w:szCs w:val="21"/>
        </w:rPr>
        <w:t xml:space="preserve">Recommendation:  </w:t>
      </w:r>
      <w:r>
        <w:rPr>
          <w:rFonts w:ascii="Times New Roman" w:cs="Times New Roman" w:eastAsia="Times New Roman" w:hAnsi="Times New Roman"/>
          <w:color w:val="000000"/>
          <w:sz w:val="21"/>
          <w:szCs w:val="21"/>
        </w:rPr>
        <w:t xml:space="preserve">Upgrade to the current version of Apache Tomcat. Change all default credentials immediately. Restrict access to the Tomcat Manager interface by IP address. Disable the Manager application if not required.</w:t>
      </w:r>
    </w:p>
    <w:p>
      <w:pPr>
        <w:pBdr>
          <w:left w:val="single" w:color="C55A11" w:sz="16" w:space="8"/>
        </w:pBdr>
        <w:shd w:fill="FCE4D6" w:val="clear"/>
        <w:spacing w:before="180" w:after="60"/>
        <w:ind w:left="160"/>
      </w:pPr>
      <w:r>
        <w:rPr>
          <w:rFonts w:ascii="Times New Roman" w:cs="Times New Roman" w:eastAsia="Times New Roman" w:hAnsi="Times New Roman"/>
          <w:b/>
          <w:bCs/>
          <w:color w:val="1F3864"/>
          <w:sz w:val="22"/>
          <w:szCs w:val="22"/>
        </w:rPr>
        <w:t xml:space="preserve">FIND-009  </w:t>
      </w:r>
      <w:r>
        <w:rPr>
          <w:rFonts w:ascii="Times New Roman" w:cs="Times New Roman" w:eastAsia="Times New Roman" w:hAnsi="Times New Roman"/>
          <w:b/>
          <w:bCs/>
          <w:color w:val="C55A11"/>
          <w:sz w:val="22"/>
          <w:szCs w:val="22"/>
        </w:rPr>
        <w:t xml:space="preserve">[HIGH]  </w:t>
      </w:r>
      <w:r>
        <w:rPr>
          <w:rFonts w:ascii="Times New Roman" w:cs="Times New Roman" w:eastAsia="Times New Roman" w:hAnsi="Times New Roman"/>
          <w:b/>
          <w:bCs/>
          <w:color w:val="000000"/>
          <w:sz w:val="22"/>
          <w:szCs w:val="22"/>
        </w:rPr>
        <w:t xml:space="preserve">Port 5900 — VNC Remote Desktop — Brute Force Risk</w:t>
      </w:r>
    </w:p>
    <w:p>
      <w:pPr>
        <w:spacing w:before="40" w:after="20"/>
        <w:ind w:left="160"/>
      </w:pPr>
      <w:r>
        <w:rPr>
          <w:rFonts w:ascii="Times New Roman" w:cs="Times New Roman" w:eastAsia="Times New Roman" w:hAnsi="Times New Roman"/>
          <w:b/>
          <w:bCs/>
          <w:color w:val="1F3864"/>
          <w:sz w:val="21"/>
          <w:szCs w:val="21"/>
        </w:rPr>
        <w:t xml:space="preserve">Description:  </w:t>
      </w:r>
      <w:r>
        <w:rPr>
          <w:rFonts w:ascii="Times New Roman" w:cs="Times New Roman" w:eastAsia="Times New Roman" w:hAnsi="Times New Roman"/>
          <w:color w:val="000000"/>
          <w:sz w:val="21"/>
          <w:szCs w:val="21"/>
        </w:rPr>
        <w:t xml:space="preserve">VNC (Virtual Network Computing) is running on port 5900 using the very old protocol version 3.3. VNC Authentication only — there is no account lockout mechanism and the protocol is susceptible to brute force attacks.</w:t>
      </w:r>
    </w:p>
    <w:p>
      <w:pPr>
        <w:spacing w:before="20" w:after="20"/>
        <w:ind w:left="160"/>
      </w:pPr>
      <w:r>
        <w:rPr>
          <w:rFonts w:ascii="Times New Roman" w:cs="Times New Roman" w:eastAsia="Times New Roman" w:hAnsi="Times New Roman"/>
          <w:b/>
          <w:bCs/>
          <w:color w:val="1F3864"/>
          <w:sz w:val="21"/>
          <w:szCs w:val="21"/>
        </w:rPr>
        <w:t xml:space="preserve">Impact:  </w:t>
      </w:r>
      <w:r>
        <w:rPr>
          <w:rFonts w:ascii="Times New Roman" w:cs="Times New Roman" w:eastAsia="Times New Roman" w:hAnsi="Times New Roman"/>
          <w:color w:val="000000"/>
          <w:sz w:val="21"/>
          <w:szCs w:val="21"/>
        </w:rPr>
        <w:t xml:space="preserve">An attacker can brute force the VNC password and gain full graphical desktop access to the machine. VNC 3.3 also has known vulnerabilities in its authentication implementation.</w:t>
      </w:r>
    </w:p>
    <w:p>
      <w:pPr>
        <w:spacing w:before="20" w:after="80"/>
        <w:ind w:left="160"/>
      </w:pPr>
      <w:r>
        <w:rPr>
          <w:rFonts w:ascii="Times New Roman" w:cs="Times New Roman" w:eastAsia="Times New Roman" w:hAnsi="Times New Roman"/>
          <w:b/>
          <w:bCs/>
          <w:color w:val="1F3864"/>
          <w:sz w:val="21"/>
          <w:szCs w:val="21"/>
        </w:rPr>
        <w:t xml:space="preserve">Recommendation:  </w:t>
      </w:r>
      <w:r>
        <w:rPr>
          <w:rFonts w:ascii="Times New Roman" w:cs="Times New Roman" w:eastAsia="Times New Roman" w:hAnsi="Times New Roman"/>
          <w:color w:val="000000"/>
          <w:sz w:val="21"/>
          <w:szCs w:val="21"/>
        </w:rPr>
        <w:t xml:space="preserve">Upgrade to a current VNC implementation with NLA authentication. Implement strong passwords. Restrict access by IP using firewall rules. Consider replacing VNC with a VPN-gated remote desktop solution.</w:t>
      </w:r>
    </w:p>
    <w:p>
      <w:pPr>
        <w:pBdr>
          <w:bottom w:val="single" w:color="1F3864" w:sz="8" w:space="2"/>
        </w:pBdr>
        <w:spacing w:before="240" w:after="80"/>
      </w:pPr>
      <w:r>
        <w:rPr>
          <w:rFonts w:ascii="Times New Roman" w:cs="Times New Roman" w:eastAsia="Times New Roman" w:hAnsi="Times New Roman"/>
          <w:b/>
          <w:bCs/>
          <w:color w:val="1F3864"/>
          <w:sz w:val="26"/>
          <w:szCs w:val="26"/>
        </w:rPr>
        <w:t xml:space="preserve">7. ADDITIONAL OBSERVATIONS</w:t>
      </w:r>
    </w:p>
    <w:p>
      <w:pPr>
        <w:pStyle w:val="ListParagraph"/>
        <w:numPr>
          <w:ilvl w:val="0"/>
          <w:numId w:val="2"/>
        </w:numPr>
        <w:spacing w:before="30" w:after="30"/>
      </w:pPr>
      <w:r>
        <w:rPr>
          <w:rFonts w:ascii="Times New Roman" w:cs="Times New Roman" w:eastAsia="Times New Roman" w:hAnsi="Times New Roman"/>
          <w:color w:val="000000"/>
          <w:sz w:val="22"/>
          <w:szCs w:val="22"/>
        </w:rPr>
        <w:t xml:space="preserve">The SSL certificate on ports 25 and 5432 expired on April 16, 2010 — over 15 years ago. This indicates the system has not received security maintenance in many years.</w:t>
      </w:r>
    </w:p>
    <w:p>
      <w:pPr>
        <w:pStyle w:val="ListParagraph"/>
        <w:numPr>
          <w:ilvl w:val="0"/>
          <w:numId w:val="2"/>
        </w:numPr>
        <w:spacing w:before="30" w:after="30"/>
      </w:pPr>
      <w:r>
        <w:rPr>
          <w:rFonts w:ascii="Times New Roman" w:cs="Times New Roman" w:eastAsia="Times New Roman" w:hAnsi="Times New Roman"/>
          <w:color w:val="000000"/>
          <w:sz w:val="22"/>
          <w:szCs w:val="22"/>
        </w:rPr>
        <w:t xml:space="preserve">SSLv2 is enabled on port 25 (SMTP). SSLv2 was deprecated in 1996 and is considered completely broken cryptographically.</w:t>
      </w:r>
    </w:p>
    <w:p>
      <w:pPr>
        <w:pStyle w:val="ListParagraph"/>
        <w:numPr>
          <w:ilvl w:val="0"/>
          <w:numId w:val="2"/>
        </w:numPr>
        <w:spacing w:before="30" w:after="30"/>
      </w:pPr>
      <w:r>
        <w:rPr>
          <w:rFonts w:ascii="Times New Roman" w:cs="Times New Roman" w:eastAsia="Times New Roman" w:hAnsi="Times New Roman"/>
          <w:color w:val="000000"/>
          <w:sz w:val="22"/>
          <w:szCs w:val="22"/>
        </w:rPr>
        <w:t xml:space="preserve">SMB message signing is disabled on ports 139/445, making the system vulnerable to NTLM relay and man-in-the-middle attacks.</w:t>
      </w:r>
    </w:p>
    <w:p>
      <w:pPr>
        <w:pStyle w:val="ListParagraph"/>
        <w:numPr>
          <w:ilvl w:val="0"/>
          <w:numId w:val="2"/>
        </w:numPr>
        <w:spacing w:before="30" w:after="30"/>
      </w:pPr>
      <w:r>
        <w:rPr>
          <w:rFonts w:ascii="Times New Roman" w:cs="Times New Roman" w:eastAsia="Times New Roman" w:hAnsi="Times New Roman"/>
          <w:color w:val="000000"/>
          <w:sz w:val="22"/>
          <w:szCs w:val="22"/>
        </w:rPr>
        <w:t xml:space="preserve">The VRFY command is enabled on the SMTP server (port 25), allowing an attacker to enumerate valid usernames on the system.</w:t>
      </w:r>
    </w:p>
    <w:p>
      <w:pPr>
        <w:pStyle w:val="ListParagraph"/>
        <w:numPr>
          <w:ilvl w:val="0"/>
          <w:numId w:val="2"/>
        </w:numPr>
        <w:spacing w:before="30" w:after="30"/>
      </w:pPr>
      <w:r>
        <w:rPr>
          <w:rFonts w:ascii="Times New Roman" w:cs="Times New Roman" w:eastAsia="Times New Roman" w:hAnsi="Times New Roman"/>
          <w:color w:val="000000"/>
          <w:sz w:val="22"/>
          <w:szCs w:val="22"/>
        </w:rPr>
        <w:t xml:space="preserve">ISC BIND 9.4.2 (port 53) is an extremely outdated DNS server that discloses its version number, helping attackers identify known exploits.</w:t>
      </w:r>
    </w:p>
    <w:p>
      <w:pPr>
        <w:pStyle w:val="ListParagraph"/>
        <w:numPr>
          <w:ilvl w:val="0"/>
          <w:numId w:val="2"/>
        </w:numPr>
        <w:spacing w:before="30" w:after="30"/>
      </w:pPr>
      <w:r>
        <w:rPr>
          <w:rFonts w:ascii="Times New Roman" w:cs="Times New Roman" w:eastAsia="Times New Roman" w:hAnsi="Times New Roman"/>
          <w:color w:val="000000"/>
          <w:sz w:val="22"/>
          <w:szCs w:val="22"/>
        </w:rPr>
        <w:t xml:space="preserve">Java RMI registry is exposed on port 1099, which can be exploited for Java deserialization remote code execution attacks.</w:t>
      </w:r>
    </w:p>
    <w:p>
      <w:pPr>
        <w:pStyle w:val="ListParagraph"/>
        <w:numPr>
          <w:ilvl w:val="0"/>
          <w:numId w:val="2"/>
        </w:numPr>
        <w:spacing w:before="30" w:after="30"/>
      </w:pPr>
      <w:r>
        <w:rPr>
          <w:rFonts w:ascii="Times New Roman" w:cs="Times New Roman" w:eastAsia="Times New Roman" w:hAnsi="Times New Roman"/>
          <w:color w:val="000000"/>
          <w:sz w:val="22"/>
          <w:szCs w:val="22"/>
        </w:rPr>
        <w:t xml:space="preserve">NFS (Network File System) is exposed on port 2049. Misconfigured NFS exports can allow an attacker to mount and access the file system without authentication.</w:t>
      </w:r>
    </w:p>
    <w:p>
      <w:pPr>
        <w:pBdr>
          <w:bottom w:val="single" w:color="1F3864" w:sz="8" w:space="2"/>
        </w:pBdr>
        <w:spacing w:before="240" w:after="80"/>
      </w:pPr>
      <w:r>
        <w:rPr>
          <w:rFonts w:ascii="Times New Roman" w:cs="Times New Roman" w:eastAsia="Times New Roman" w:hAnsi="Times New Roman"/>
          <w:b/>
          <w:bCs/>
          <w:color w:val="1F3864"/>
          <w:sz w:val="26"/>
          <w:szCs w:val="26"/>
        </w:rPr>
        <w:t xml:space="preserve">8. WHAT THIS LAB EXERCISE WILL COVER NEXT</w:t>
      </w:r>
    </w:p>
    <w:p>
      <w:pPr>
        <w:spacing w:before="60" w:after="60"/>
      </w:pPr>
      <w:r>
        <w:rPr>
          <w:rFonts w:ascii="Times New Roman" w:cs="Times New Roman" w:eastAsia="Times New Roman" w:hAnsi="Times New Roman"/>
          <w:color w:val="000000"/>
          <w:sz w:val="22"/>
          <w:szCs w:val="22"/>
        </w:rPr>
        <w:t xml:space="preserve">Now that reconnaissance is complete, the following days of this home lab will build on these findings:</w:t>
      </w:r>
    </w:p>
    <w:p>
      <w:pPr>
        <w:pStyle w:val="ListParagraph"/>
        <w:numPr>
          <w:ilvl w:val="0"/>
          <w:numId w:val="2"/>
        </w:numPr>
        <w:spacing w:before="30" w:after="30"/>
      </w:pPr>
      <w:r>
        <w:rPr>
          <w:rFonts w:ascii="Times New Roman" w:cs="Times New Roman" w:eastAsia="Times New Roman" w:hAnsi="Times New Roman"/>
          <w:color w:val="000000"/>
          <w:sz w:val="22"/>
          <w:szCs w:val="22"/>
        </w:rPr>
        <w:t xml:space="preserve">Day 3 — Wireshark: Capture live Telnet traffic on port 23 and observe credentials transmitted in plain text across the network.</w:t>
      </w:r>
    </w:p>
    <w:p>
      <w:pPr>
        <w:pStyle w:val="ListParagraph"/>
        <w:numPr>
          <w:ilvl w:val="0"/>
          <w:numId w:val="2"/>
        </w:numPr>
        <w:spacing w:before="30" w:after="30"/>
      </w:pPr>
      <w:r>
        <w:rPr>
          <w:rFonts w:ascii="Times New Roman" w:cs="Times New Roman" w:eastAsia="Times New Roman" w:hAnsi="Times New Roman"/>
          <w:color w:val="000000"/>
          <w:sz w:val="22"/>
          <w:szCs w:val="22"/>
        </w:rPr>
        <w:t xml:space="preserve">Day 4 — Splunk SIEM: Ingest logs from this target machine and build detection rules that would alert on scanning activity like this Nmap scan.</w:t>
      </w:r>
    </w:p>
    <w:p>
      <w:pPr>
        <w:pStyle w:val="ListParagraph"/>
        <w:numPr>
          <w:ilvl w:val="0"/>
          <w:numId w:val="2"/>
        </w:numPr>
        <w:spacing w:before="30" w:after="30"/>
      </w:pPr>
      <w:r>
        <w:rPr>
          <w:rFonts w:ascii="Times New Roman" w:cs="Times New Roman" w:eastAsia="Times New Roman" w:hAnsi="Times New Roman"/>
          <w:color w:val="000000"/>
          <w:sz w:val="22"/>
          <w:szCs w:val="22"/>
        </w:rPr>
        <w:t xml:space="preserve">Day 5 — Attack &amp; Detect: Launch a brute force attack against SSH (port 22) using Hydra, then detect it in Splunk with a custom alert.</w:t>
      </w:r>
    </w:p>
    <w:p>
      <w:pPr>
        <w:pStyle w:val="ListParagraph"/>
        <w:numPr>
          <w:ilvl w:val="0"/>
          <w:numId w:val="2"/>
        </w:numPr>
        <w:spacing w:before="30" w:after="30"/>
      </w:pPr>
      <w:r>
        <w:rPr>
          <w:rFonts w:ascii="Times New Roman" w:cs="Times New Roman" w:eastAsia="Times New Roman" w:hAnsi="Times New Roman"/>
          <w:color w:val="000000"/>
          <w:sz w:val="22"/>
          <w:szCs w:val="22"/>
        </w:rPr>
        <w:t xml:space="preserve">Day 6 — OpenVAS: Run a full vulnerability scan against this target and cross-reference findings with the CVEs identified in this report.</w:t>
      </w:r>
    </w:p>
    <w:p>
      <w:pPr>
        <w:pBdr>
          <w:bottom w:val="single" w:color="1F3864" w:sz="8" w:space="2"/>
        </w:pBdr>
        <w:spacing w:before="240" w:after="80"/>
      </w:pPr>
      <w:r>
        <w:rPr>
          <w:rFonts w:ascii="Times New Roman" w:cs="Times New Roman" w:eastAsia="Times New Roman" w:hAnsi="Times New Roman"/>
          <w:b/>
          <w:bCs/>
          <w:color w:val="1F3864"/>
          <w:sz w:val="26"/>
          <w:szCs w:val="26"/>
        </w:rPr>
        <w:t xml:space="preserve">9. CONCLUSION</w:t>
      </w:r>
    </w:p>
    <w:p>
      <w:pPr>
        <w:spacing w:before="60" w:after="60"/>
      </w:pPr>
      <w:r>
        <w:rPr>
          <w:rFonts w:ascii="Times New Roman" w:cs="Times New Roman" w:eastAsia="Times New Roman" w:hAnsi="Times New Roman"/>
          <w:color w:val="000000"/>
          <w:sz w:val="22"/>
          <w:szCs w:val="22"/>
        </w:rPr>
        <w:t xml:space="preserve">This reconnaissance scan of Metasploitable2 reveals a system with an extraordinarily high attack surface. Of the 23 open ports discovered, 7 are classified as CRITICAL — meaning each one alone could result in complete system compromise without requiring valid credentials.</w:t>
      </w:r>
    </w:p>
    <w:p>
      <w:pPr>
        <w:spacing w:before="60" w:after="60"/>
      </w:pPr>
      <w:r>
        <w:rPr>
          <w:rFonts w:ascii="Times New Roman" w:cs="Times New Roman" w:eastAsia="Times New Roman" w:hAnsi="Times New Roman"/>
          <w:color w:val="000000"/>
          <w:sz w:val="22"/>
          <w:szCs w:val="22"/>
        </w:rPr>
        <w:t xml:space="preserve">The most alarming finding is port 1524 — an open root shell requiring no authentication. In a real-world scenario, this would represent an active, ongoing breach. The presence of two additional known backdoors (vsftpd on port 21 and UnrealIRCd on port 6667) further underscores the severity of this system's exposure.</w:t>
      </w:r>
    </w:p>
    <w:p>
      <w:pPr>
        <w:spacing w:before="60" w:after="60"/>
      </w:pPr>
      <w:r>
        <w:rPr>
          <w:rFonts w:ascii="Times New Roman" w:cs="Times New Roman" w:eastAsia="Times New Roman" w:hAnsi="Times New Roman"/>
          <w:color w:val="000000"/>
          <w:sz w:val="22"/>
          <w:szCs w:val="22"/>
        </w:rPr>
        <w:t xml:space="preserve">This exercise demonstrates the critical importance of the reconnaissance phase in both offensive security (understanding what attackers see) and defensive security (knowing your own attack surface). A SOC analyst who understands how attackers enumerate targets is far better equipped to detect, alert on, and respond to such activity in a production environment.</w:t>
      </w:r>
    </w:p>
    <w:p>
      <w:pPr>
        <w:pBdr>
          <w:top w:val="single" w:color="1F3864" w:sz="6" w:space="4"/>
          <w:bottom w:val="single" w:color="1F3864" w:sz="6" w:space="4"/>
        </w:pBdr>
        <w:spacing w:before="200" w:after="60"/>
      </w:pPr>
      <w:r>
        <w:rPr>
          <w:rFonts w:ascii="Times New Roman" w:cs="Times New Roman" w:eastAsia="Times New Roman" w:hAnsi="Times New Roman"/>
          <w:i/>
          <w:iCs/>
          <w:color w:val="595959"/>
          <w:sz w:val="18"/>
          <w:szCs w:val="18"/>
        </w:rPr>
        <w:t xml:space="preserve">This report was produced in an isolated VirtualBox lab environment for educational purposes only. All activities were performed against intentionally vulnerable software on a private Host-Only network with no internet connectivity. No real systems were harmed.</w:t>
      </w:r>
    </w:p>
    <w:sectPr>
      <w:headerReference w:type="default" r:id="rId6"/>
      <w:footerReference w:type="default" r:id="rId7"/>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2"/>
      </w:pBdr>
      <w:tabs>
        <w:tab w:val="right" w:pos="9360"/>
      </w:tabs>
    </w:pPr>
    <w:r>
      <w:rPr>
        <w:rFonts w:ascii="Times New Roman" w:cs="Times New Roman" w:eastAsia="Times New Roman" w:hAnsi="Times New Roman"/>
        <w:i/>
        <w:iCs/>
        <w:color w:val="595959"/>
        <w:sz w:val="18"/>
        <w:szCs w:val="18"/>
      </w:rPr>
      <w:t xml:space="preserve">For educational purposes only — Isolated lab environment</w:t>
    </w:r>
    <w:r>
      <w:rPr>
        <w:rFonts w:ascii="Times New Roman" w:cs="Times New Roman" w:eastAsia="Times New Roman" w:hAnsi="Times New Roman"/>
        <w:color w:val="595959"/>
        <w:sz w:val="18"/>
        <w:szCs w:val="18"/>
      </w:rPr>
      <w:t xml:space="preserve">	Page </w:t>
    </w:r>
    <w:r>
      <w:rPr>
        <w:rFonts w:ascii="Times New Roman" w:cs="Times New Roman" w:eastAsia="Times New Roman" w:hAnsi="Times New Roman"/>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2"/>
      </w:pBdr>
      <w:tabs>
        <w:tab w:val="right" w:pos="9360"/>
      </w:tabs>
    </w:pPr>
    <w:r>
      <w:rPr>
        <w:rFonts w:ascii="Times New Roman" w:cs="Times New Roman" w:eastAsia="Times New Roman" w:hAnsi="Times New Roman"/>
        <w:b/>
        <w:bCs/>
        <w:color w:val="1F3864"/>
        <w:sz w:val="18"/>
        <w:szCs w:val="18"/>
      </w:rPr>
      <w:t xml:space="preserve">RECONNAISSANCE REPORT — CONFIDENTIAL</w:t>
    </w:r>
    <w:r>
      <w:rPr>
        <w:rFonts w:ascii="Times New Roman" w:cs="Times New Roman" w:eastAsia="Times New Roman" w:hAnsi="Times New Roman"/>
        <w:i/>
        <w:iCs/>
        <w:color w:val="595959"/>
        <w:sz w:val="18"/>
        <w:szCs w:val="18"/>
      </w:rPr>
      <w:t xml:space="preserve">	Home Lab Exercise | Eria Mutasa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2026-03-04T05:00:15.011Z</dcterms:created>
  <dcterms:modified xsi:type="dcterms:W3CDTF">2026-03-04T05:00:15.011Z</dcterms:modified>
</cp:coreProperties>
</file>

<file path=docProps/custom.xml><?xml version="1.0" encoding="utf-8"?>
<Properties xmlns="http://schemas.openxmlformats.org/officeDocument/2006/custom-properties" xmlns:vt="http://schemas.openxmlformats.org/officeDocument/2006/docPropsVTypes"/>
</file>