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C00000"/>
          <w:sz w:val="64"/>
          <w:szCs w:val="64"/>
        </w:rPr>
        <w:t xml:space="preserve">🚨 INCIDENT REPORT</w:t>
      </w:r>
    </w:p>
    <w:p>
      <w:pPr>
        <w:spacing w:after="80" w:before="0"/>
        <w:jc w:val="center"/>
      </w:pPr>
      <w:r>
        <w:rPr>
          <w:rFonts w:ascii="Arial" w:cs="Arial" w:eastAsia="Arial" w:hAnsi="Arial"/>
          <w:b/>
          <w:bCs/>
          <w:color w:val="1F4E79"/>
          <w:sz w:val="30"/>
          <w:szCs w:val="30"/>
        </w:rPr>
        <w:t xml:space="preserve">Brute Force Authentication Attack — Detected &amp; Contained</w:t>
      </w:r>
    </w:p>
    <w:p>
      <w:pPr>
        <w:spacing w:after="60" w:before="60"/>
        <w:jc w:val="center"/>
      </w:pPr>
      <w:r>
        <w:rPr>
          <w:rFonts w:ascii="Arial" w:cs="Arial" w:eastAsia="Arial" w:hAnsi="Arial"/>
          <w:color w:val="555555"/>
          <w:sz w:val="20"/>
          <w:szCs w:val="20"/>
        </w:rPr>
        <w:t xml:space="preserve">SOC Home Lab 1 — Day 2  |  Analyst: Eria Mutasa  |  Date: 07 April 2026</w:t>
      </w:r>
    </w:p>
    <w:p>
      <w:pPr>
        <w:spacing w:after="80" w:before="80"/>
      </w:pPr>
      <w:r>
        <w:t xml:space="preserve"/>
      </w:r>
    </w:p>
    <w:p>
      <w:pPr>
        <w:pBdr>
          <w:top w:val="single" w:color="C00000" w:sz="4"/>
          <w:bottom w:val="single" w:color="C00000" w:sz="4"/>
          <w:left w:val="single" w:color="C00000" w:sz="12"/>
          <w:right w:val="single" w:color="C00000" w:sz="4"/>
        </w:pBdr>
        <w:shd w:fill="FFF2CC" w:val="clear"/>
        <w:spacing w:after="120" w:before="120"/>
        <w:ind w:left="240" w:right="240"/>
      </w:pPr>
      <w:r>
        <w:rPr>
          <w:rFonts w:ascii="Arial" w:cs="Arial" w:eastAsia="Arial" w:hAnsi="Arial"/>
          <w:b/>
          <w:bCs/>
          <w:color w:val="C00000"/>
          <w:sz w:val="22"/>
          <w:szCs w:val="22"/>
        </w:rPr>
        <w:t xml:space="preserve">🔴 INCIDENT STATUS: DETECTED | ANALYSED | CONTAINED — No Compromise Confirmed</w:t>
      </w:r>
    </w:p>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On 07 April 2026, a brute-force authentication attack was detected against the Windows 11 host (EriaMutasa — IP: 10.0.0.110). The attack generated 80 failed logon attempts targeting the account 'labuser' within a concentrated 2-minute window. The attack was detected, analysed, and confirmed as contained — no successful compromise was achieved.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Incident ID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INC-2026-0407-001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 / Time Detected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 April 2026 — 09:52 AM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Target Host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EriaMutasa (10.0.0.110)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Account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labuser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Attack Type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Brute Force Authentication — MITRE T1110.001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Failed Attempts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 (EventCode 4625)</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Attack Duration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 minutes (09:52 — 09:53)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Outcome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BLOCKED — No successful logon (EventCode 4624 = 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Severity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Eria Mutasa</w:t>
            </w:r>
          </w:p>
        </w:tc>
      </w:tr>
    </w:tbl>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2. Detection</w:t>
      </w:r>
    </w:p>
    <w:p>
      <w:pPr>
        <w:pStyle w:val="Heading2"/>
        <w:spacing w:after="80" w:before="240"/>
      </w:pPr>
      <w:r>
        <w:rPr>
          <w:rFonts w:ascii="Arial" w:cs="Arial" w:eastAsia="Arial" w:hAnsi="Arial"/>
          <w:b/>
          <w:bCs/>
          <w:color w:val="2E75B6"/>
          <w:sz w:val="26"/>
          <w:szCs w:val="26"/>
        </w:rPr>
        <w:t xml:space="preserve">2.1 SIEM Alert Triggered</w:t>
      </w:r>
    </w:p>
    <w:p>
      <w:pPr>
        <w:spacing w:after="80" w:before="80"/>
      </w:pPr>
      <w:r>
        <w:rPr>
          <w:rFonts w:ascii="Arial" w:cs="Arial" w:eastAsia="Arial" w:hAnsi="Arial"/>
          <w:sz w:val="22"/>
          <w:szCs w:val="22"/>
        </w:rPr>
        <w:t xml:space="preserve">The attack was detected using Splunk Enterprise SIEM via SPL (Splunk Processing Language) detection rules monitoring Windows Security Event Log for EventCode 4625 (Failed Logon). The following query identified the brute-force pattern:</w:t>
      </w:r>
    </w:p>
    <w:p>
      <w:pPr>
        <w:spacing w:after="60" w:before="60"/>
      </w:pPr>
      <w:r>
        <w:t xml:space="preserve"/>
      </w:r>
    </w:p>
    <w:p>
      <w:pPr>
        <w:shd w:fill="1A1A2E" w:val="clear"/>
        <w:spacing w:after="40" w:before="40"/>
        <w:ind w:left="360" w:right="360"/>
      </w:pPr>
      <w:r>
        <w:rPr>
          <w:rFonts w:ascii="Courier New" w:cs="Courier New" w:eastAsia="Courier New" w:hAnsi="Courier New"/>
          <w:color w:val="00FF88"/>
          <w:sz w:val="20"/>
          <w:szCs w:val="20"/>
        </w:rPr>
        <w:t xml:space="preserve">  index=main EventCode=4625 LogName=Security</w:t>
      </w:r>
    </w:p>
    <w:p>
      <w:pPr>
        <w:shd w:fill="1A1A2E" w:val="clear"/>
        <w:spacing w:after="40" w:before="40"/>
        <w:ind w:left="360" w:right="360"/>
      </w:pPr>
      <w:r>
        <w:rPr>
          <w:rFonts w:ascii="Courier New" w:cs="Courier New" w:eastAsia="Courier New" w:hAnsi="Courier New"/>
          <w:color w:val="00FF88"/>
          <w:sz w:val="20"/>
          <w:szCs w:val="20"/>
        </w:rPr>
        <w:t xml:space="preserve">  | stats count by Account_Name, Failure_Reason</w:t>
      </w:r>
    </w:p>
    <w:p>
      <w:pPr>
        <w:shd w:fill="1A1A2E" w:val="clear"/>
        <w:spacing w:after="40" w:before="40"/>
        <w:ind w:left="360" w:right="360"/>
      </w:pPr>
      <w:r>
        <w:rPr>
          <w:rFonts w:ascii="Courier New" w:cs="Courier New" w:eastAsia="Courier New" w:hAnsi="Courier New"/>
          <w:color w:val="00FF88"/>
          <w:sz w:val="20"/>
          <w:szCs w:val="20"/>
        </w:rPr>
        <w:t xml:space="preserve">  | sort -count</w:t>
      </w:r>
    </w:p>
    <w:p>
      <w:pPr>
        <w:spacing w:after="80" w:before="80"/>
      </w:pPr>
      <w:r>
        <w:t xml:space="preserve"/>
      </w:r>
    </w:p>
    <w:p>
      <w:pPr>
        <w:spacing w:after="80" w:before="80"/>
      </w:pPr>
      <w:r>
        <w:rPr>
          <w:rFonts w:ascii="Arial" w:cs="Arial" w:eastAsia="Arial" w:hAnsi="Arial"/>
          <w:sz w:val="22"/>
          <w:szCs w:val="22"/>
        </w:rPr>
        <w:t xml:space="preserve">Result: labuser returned 80 failed attempts with Failure_Reason: 'Unknown user name or bad password' — consistent with automated credential stuffing behaviour.</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2.2 Attack Spike — Time-Based Detection</w:t>
      </w:r>
    </w:p>
    <w:p>
      <w:pPr>
        <w:spacing w:after="80" w:before="80"/>
      </w:pPr>
      <w:r>
        <w:rPr>
          <w:rFonts w:ascii="Arial" w:cs="Arial" w:eastAsia="Arial" w:hAnsi="Arial"/>
          <w:sz w:val="22"/>
          <w:szCs w:val="22"/>
        </w:rPr>
        <w:t xml:space="preserve">A time-based analysis confirmed the attack was automated and concentrated. The spike query revealed: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Timestamp</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Failed Attempts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Analysis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2026-04-07 09:42:00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Background noise — 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2026-04-07 09:52:00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ATTACK SPIKE — brute force begins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2026-04-07 09:53:00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Attack continues then stops</w:t>
            </w:r>
          </w:p>
        </w:tc>
      </w:tr>
    </w:tbl>
    <w:p>
      <w:pPr>
        <w:spacing w:after="120" w:before="120"/>
      </w:pPr>
      <w:r>
        <w:t xml:space="preserve"/>
      </w:r>
    </w:p>
    <w:p>
      <w:pPr>
        <w:spacing w:after="80" w:before="80"/>
      </w:pPr>
      <w:r>
        <w:rPr>
          <w:rFonts w:ascii="Arial" w:cs="Arial" w:eastAsia="Arial" w:hAnsi="Arial"/>
          <w:sz w:val="22"/>
          <w:szCs w:val="22"/>
        </w:rPr>
        <w:t xml:space="preserve">A legitimate user generates 1-3 failed logins. 14 failures in a single minute is an unambiguous automated attack signature.</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2.3 SOC Alert Rule Triggered</w:t>
      </w:r>
    </w:p>
    <w:p>
      <w:pPr>
        <w:spacing w:after="80" w:before="80"/>
      </w:pPr>
      <w:r>
        <w:rPr>
          <w:rFonts w:ascii="Arial" w:cs="Arial" w:eastAsia="Arial" w:hAnsi="Arial"/>
          <w:sz w:val="22"/>
          <w:szCs w:val="22"/>
        </w:rPr>
        <w:t xml:space="preserve">A threshold-based detection rule confirmed the attack crossed the alert boundary:</w:t>
      </w:r>
    </w:p>
    <w:p>
      <w:pPr>
        <w:spacing w:after="60" w:before="60"/>
      </w:pPr>
      <w:r>
        <w:t xml:space="preserve"/>
      </w:r>
    </w:p>
    <w:p>
      <w:pPr>
        <w:shd w:fill="1A1A2E" w:val="clear"/>
        <w:spacing w:after="40" w:before="40"/>
        <w:ind w:left="360" w:right="360"/>
      </w:pPr>
      <w:r>
        <w:rPr>
          <w:rFonts w:ascii="Courier New" w:cs="Courier New" w:eastAsia="Courier New" w:hAnsi="Courier New"/>
          <w:color w:val="00FF88"/>
          <w:sz w:val="20"/>
          <w:szCs w:val="20"/>
        </w:rPr>
        <w:t xml:space="preserve">  index=main EventCode=4625 LogName=Security earliest=-5m</w:t>
      </w:r>
    </w:p>
    <w:p>
      <w:pPr>
        <w:shd w:fill="1A1A2E" w:val="clear"/>
        <w:spacing w:after="40" w:before="40"/>
        <w:ind w:left="360" w:right="360"/>
      </w:pPr>
      <w:r>
        <w:rPr>
          <w:rFonts w:ascii="Courier New" w:cs="Courier New" w:eastAsia="Courier New" w:hAnsi="Courier New"/>
          <w:color w:val="00FF88"/>
          <w:sz w:val="20"/>
          <w:szCs w:val="20"/>
        </w:rPr>
        <w:t xml:space="preserve">  | stats count by Account_Name</w:t>
      </w:r>
    </w:p>
    <w:p>
      <w:pPr>
        <w:shd w:fill="1A1A2E" w:val="clear"/>
        <w:spacing w:after="40" w:before="40"/>
        <w:ind w:left="360" w:right="360"/>
      </w:pPr>
      <w:r>
        <w:rPr>
          <w:rFonts w:ascii="Courier New" w:cs="Courier New" w:eastAsia="Courier New" w:hAnsi="Courier New"/>
          <w:color w:val="00FF88"/>
          <w:sz w:val="20"/>
          <w:szCs w:val="20"/>
        </w:rPr>
        <w:t xml:space="preserve">  | where count &gt; 10</w:t>
      </w:r>
    </w:p>
    <w:p>
      <w:pPr>
        <w:spacing w:after="80" w:before="80"/>
      </w:pPr>
      <w:r>
        <w:t xml:space="preserve"/>
      </w:r>
    </w:p>
    <w:p>
      <w:pPr>
        <w:spacing w:after="80" w:before="80"/>
      </w:pPr>
      <w:r>
        <w:rPr>
          <w:rFonts w:ascii="Arial" w:cs="Arial" w:eastAsia="Arial" w:hAnsi="Arial"/>
          <w:sz w:val="22"/>
          <w:szCs w:val="22"/>
        </w:rPr>
        <w:t xml:space="preserve">labuser registered 20 attempts in a 5-minute window — triggering the HIGH severity threshold. This confirms the detection rule would fire in a production SOC environment.</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3. Analysis</w:t>
      </w:r>
    </w:p>
    <w:p>
      <w:pPr>
        <w:pStyle w:val="Heading2"/>
        <w:spacing w:after="80" w:before="240"/>
      </w:pPr>
      <w:r>
        <w:rPr>
          <w:rFonts w:ascii="Arial" w:cs="Arial" w:eastAsia="Arial" w:hAnsi="Arial"/>
          <w:b/>
          <w:bCs/>
          <w:color w:val="2E75B6"/>
          <w:sz w:val="26"/>
          <w:szCs w:val="26"/>
        </w:rPr>
        <w:t xml:space="preserve">3.1 Attack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Indicator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Observed Value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Significance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EventCode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4625 — Failed Logon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Primary brute force indicator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Confirms authentication event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Account_Name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labuser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Targeted account identified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Failure_Reason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Unknown user name or bad password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Password guessing confirmed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Attack Velocity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14 attempts in 60 seconds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Automated tooling signature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Attack 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09:52 — 09:53 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minute concentrated burst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Attempts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Consistent with wordlist attack</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3.2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MITRE ID</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Technique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Observed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T1110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Brute Force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80 failed authentication attempts detected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T1110.001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Password Guessing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Wordlist-style password attempts confirmed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T1078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Valid Accounts (attempted)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labuser account targeted — attempt failed</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3.3 Compromise Assessment</w:t>
      </w:r>
    </w:p>
    <w:p>
      <w:pPr>
        <w:pBdr>
          <w:top w:val="single" w:color="375623" w:sz="4"/>
          <w:bottom w:val="single" w:color="375623" w:sz="4"/>
          <w:left w:val="single" w:color="375623" w:sz="12"/>
          <w:right w:val="single" w:color="375623" w:sz="4"/>
        </w:pBdr>
        <w:shd w:fill="E2EFDA" w:val="clear"/>
        <w:spacing w:after="120" w:before="120"/>
        <w:ind w:left="240" w:right="240"/>
      </w:pPr>
      <w:r>
        <w:rPr>
          <w:rFonts w:ascii="Arial" w:cs="Arial" w:eastAsia="Arial" w:hAnsi="Arial"/>
          <w:b/>
          <w:bCs/>
          <w:color w:val="375623"/>
          <w:sz w:val="22"/>
          <w:szCs w:val="22"/>
        </w:rPr>
        <w:t xml:space="preserve">✅ NO COMPROMISE CONFIRMED — EventCode 4624 (Successful Logon) count for labuser = 0</w:t>
      </w:r>
    </w:p>
    <w:p>
      <w:pPr>
        <w:spacing w:after="80" w:before="80"/>
      </w:pPr>
      <w:r>
        <w:t xml:space="preserve"/>
      </w:r>
    </w:p>
    <w:p>
      <w:pPr>
        <w:spacing w:after="80" w:before="80"/>
      </w:pPr>
      <w:r>
        <w:rPr>
          <w:rFonts w:ascii="Arial" w:cs="Arial" w:eastAsia="Arial" w:hAnsi="Arial"/>
          <w:sz w:val="22"/>
          <w:szCs w:val="22"/>
        </w:rPr>
        <w:t xml:space="preserve">Cross-referencing EventCode 4624 (Successful Logon) against EventCode 4625 (Failed Logon) for the labuser account confirmed zero successful authentications during or after the attack window. The account was not compromised.</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4. Containment &amp; Response</w:t>
      </w:r>
    </w:p>
    <w:p>
      <w:pPr>
        <w:pStyle w:val="Heading2"/>
        <w:spacing w:after="80" w:before="240"/>
      </w:pPr>
      <w:r>
        <w:rPr>
          <w:rFonts w:ascii="Arial" w:cs="Arial" w:eastAsia="Arial" w:hAnsi="Arial"/>
          <w:b/>
          <w:bCs/>
          <w:color w:val="2E75B6"/>
          <w:sz w:val="26"/>
          <w:szCs w:val="26"/>
        </w:rPr>
        <w:t xml:space="preserve">4.1 Immediate Actions</w:t>
      </w:r>
    </w:p>
    <w:p>
      <w:pPr>
        <w:pStyle w:val="ListParagraph"/>
        <w:numPr>
          <w:ilvl w:val="0"/>
          <w:numId w:val="2"/>
        </w:numPr>
        <w:spacing w:after="60" w:before="60"/>
      </w:pPr>
      <w:r>
        <w:rPr>
          <w:rFonts w:ascii="Arial" w:cs="Arial" w:eastAsia="Arial" w:hAnsi="Arial"/>
          <w:b w:val="false"/>
          <w:bCs w:val="false"/>
          <w:sz w:val="22"/>
          <w:szCs w:val="22"/>
        </w:rPr>
        <w:t xml:space="preserve">Attack identified and isolated to labuser account — no lateral movement detected</w:t>
      </w:r>
    </w:p>
    <w:p>
      <w:pPr>
        <w:pStyle w:val="ListParagraph"/>
        <w:numPr>
          <w:ilvl w:val="0"/>
          <w:numId w:val="2"/>
        </w:numPr>
        <w:spacing w:after="60" w:before="60"/>
      </w:pPr>
      <w:r>
        <w:rPr>
          <w:rFonts w:ascii="Arial" w:cs="Arial" w:eastAsia="Arial" w:hAnsi="Arial"/>
          <w:b w:val="false"/>
          <w:bCs w:val="false"/>
          <w:sz w:val="22"/>
          <w:szCs w:val="22"/>
        </w:rPr>
        <w:t xml:space="preserve">Attack source confirmed as internal lab simulation — no external threat actor</w:t>
      </w:r>
    </w:p>
    <w:p>
      <w:pPr>
        <w:pStyle w:val="ListParagraph"/>
        <w:numPr>
          <w:ilvl w:val="0"/>
          <w:numId w:val="2"/>
        </w:numPr>
        <w:spacing w:after="60" w:before="60"/>
      </w:pPr>
      <w:r>
        <w:rPr>
          <w:rFonts w:ascii="Arial" w:cs="Arial" w:eastAsia="Arial" w:hAnsi="Arial"/>
          <w:b w:val="false"/>
          <w:bCs w:val="false"/>
          <w:sz w:val="22"/>
          <w:szCs w:val="22"/>
        </w:rPr>
        <w:t xml:space="preserve">labuser account reviewed — no successful logon events confirmed</w:t>
      </w:r>
    </w:p>
    <w:p>
      <w:pPr>
        <w:pStyle w:val="ListParagraph"/>
        <w:numPr>
          <w:ilvl w:val="0"/>
          <w:numId w:val="2"/>
        </w:numPr>
        <w:spacing w:after="60" w:before="60"/>
      </w:pPr>
      <w:r>
        <w:rPr>
          <w:rFonts w:ascii="Arial" w:cs="Arial" w:eastAsia="Arial" w:hAnsi="Arial"/>
          <w:b w:val="false"/>
          <w:bCs w:val="false"/>
          <w:sz w:val="22"/>
          <w:szCs w:val="22"/>
        </w:rPr>
        <w:t xml:space="preserve">Security audit policy verified — all logon events captured correctly</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4.2 Recommended Hardening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Enable Account Lockout Policy (5 attempts / 15 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CRITICAL</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Group Policy → Account Lockout Threshold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Enforce MFA on all accounts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Windows Hello / Authenticator App</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Restrict RDP/SMB to VPN-only access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Windows Firewall / Network Policy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Deploy Splunk alert for &gt;5 failures in 1 minute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Splunk Scheduled Alert — Query 11</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Disable or rename default admin accounts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MEDIUM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Local Security Policy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Implement IP-based rate limiting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Windows Firewall Advanced Rules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Regular review of EventCode 4625 baseline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Weekly SOC review process</w:t>
            </w:r>
          </w:p>
        </w:tc>
      </w:tr>
    </w:tbl>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5. Evidence Collected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Screenshot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Query Used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screenshot6_attack_detected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80 attempts on labuser confirmed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stats count by Account_Name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screenshot7_spike_chart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 spike at 8:02 PM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timechart span=1m count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screenshot8_attack_timeline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80 events in chronological order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table _time, Account_Name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screenshot9_no_compromise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FAILED×80 — zero success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eval Result + stats count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screenshot_day2_Dashboard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Brute Force Detection Dashboard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Splunk Dashboard Builder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Screenshot_day2_Visualization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Column chart — attack 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bucket + timechart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screenshot4_day2_triggers_a_real_alert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SOC alert rule fired — labuser×20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where count &gt;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screenshot3_day2_attack_timeline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Minute breakdown: 2→14→6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bucket span=1m + stats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screenshot_day2_statistics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labuser 40 attempts detected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stats count by Account_Name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screenshot_day2_attack_detected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 live events streaming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EventCode=4625</w:t>
            </w:r>
          </w:p>
        </w:tc>
      </w:tr>
    </w:tbl>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6. Detection Queries Used</w:t>
      </w:r>
    </w:p>
    <w:p>
      <w:pPr>
        <w:pStyle w:val="Heading2"/>
        <w:spacing w:after="80" w:before="240"/>
      </w:pPr>
      <w:r>
        <w:rPr>
          <w:rFonts w:ascii="Arial" w:cs="Arial" w:eastAsia="Arial" w:hAnsi="Arial"/>
          <w:b/>
          <w:bCs/>
          <w:color w:val="2E75B6"/>
          <w:sz w:val="26"/>
          <w:szCs w:val="26"/>
        </w:rPr>
        <w:t xml:space="preserve">Primary Detection</w:t>
      </w:r>
    </w:p>
    <w:p>
      <w:pPr>
        <w:shd w:fill="1A1A2E" w:val="clear"/>
        <w:spacing w:after="40" w:before="40"/>
        <w:ind w:left="360" w:right="360"/>
      </w:pPr>
      <w:r>
        <w:rPr>
          <w:rFonts w:ascii="Courier New" w:cs="Courier New" w:eastAsia="Courier New" w:hAnsi="Courier New"/>
          <w:color w:val="00FF88"/>
          <w:sz w:val="20"/>
          <w:szCs w:val="20"/>
        </w:rPr>
        <w:t xml:space="preserve">  index=main EventCode=4625 LogName=Security</w:t>
      </w:r>
    </w:p>
    <w:p>
      <w:pPr>
        <w:shd w:fill="1A1A2E" w:val="clear"/>
        <w:spacing w:after="40" w:before="40"/>
        <w:ind w:left="360" w:right="360"/>
      </w:pPr>
      <w:r>
        <w:rPr>
          <w:rFonts w:ascii="Courier New" w:cs="Courier New" w:eastAsia="Courier New" w:hAnsi="Courier New"/>
          <w:color w:val="00FF88"/>
          <w:sz w:val="20"/>
          <w:szCs w:val="20"/>
        </w:rPr>
        <w:t xml:space="preserve">  | stats count by Account_Name, Failure_Reason</w:t>
      </w:r>
    </w:p>
    <w:p>
      <w:pPr>
        <w:shd w:fill="1A1A2E" w:val="clear"/>
        <w:spacing w:after="40" w:before="40"/>
        <w:ind w:left="360" w:right="360"/>
      </w:pPr>
      <w:r>
        <w:rPr>
          <w:rFonts w:ascii="Courier New" w:cs="Courier New" w:eastAsia="Courier New" w:hAnsi="Courier New"/>
          <w:color w:val="00FF88"/>
          <w:sz w:val="20"/>
          <w:szCs w:val="20"/>
        </w:rPr>
        <w:t xml:space="preserve">  | sort -count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Spike Analysis</w:t>
      </w:r>
    </w:p>
    <w:p>
      <w:pPr>
        <w:shd w:fill="1A1A2E" w:val="clear"/>
        <w:spacing w:after="40" w:before="40"/>
        <w:ind w:left="360" w:right="360"/>
      </w:pPr>
      <w:r>
        <w:rPr>
          <w:rFonts w:ascii="Courier New" w:cs="Courier New" w:eastAsia="Courier New" w:hAnsi="Courier New"/>
          <w:color w:val="00FF88"/>
          <w:sz w:val="20"/>
          <w:szCs w:val="20"/>
        </w:rPr>
        <w:t xml:space="preserve">  index=main EventCode=4625 LogName=Security</w:t>
      </w:r>
    </w:p>
    <w:p>
      <w:pPr>
        <w:shd w:fill="1A1A2E" w:val="clear"/>
        <w:spacing w:after="40" w:before="40"/>
        <w:ind w:left="360" w:right="360"/>
      </w:pPr>
      <w:r>
        <w:rPr>
          <w:rFonts w:ascii="Courier New" w:cs="Courier New" w:eastAsia="Courier New" w:hAnsi="Courier New"/>
          <w:color w:val="00FF88"/>
          <w:sz w:val="20"/>
          <w:szCs w:val="20"/>
        </w:rPr>
        <w:t xml:space="preserve">  | bucket _time span=1m</w:t>
      </w:r>
    </w:p>
    <w:p>
      <w:pPr>
        <w:shd w:fill="1A1A2E" w:val="clear"/>
        <w:spacing w:after="40" w:before="40"/>
        <w:ind w:left="360" w:right="360"/>
      </w:pPr>
      <w:r>
        <w:rPr>
          <w:rFonts w:ascii="Courier New" w:cs="Courier New" w:eastAsia="Courier New" w:hAnsi="Courier New"/>
          <w:color w:val="00FF88"/>
          <w:sz w:val="20"/>
          <w:szCs w:val="20"/>
        </w:rPr>
        <w:t xml:space="preserve">  | stats count by _time, src_ip</w:t>
      </w:r>
    </w:p>
    <w:p>
      <w:pPr>
        <w:shd w:fill="1A1A2E" w:val="clear"/>
        <w:spacing w:after="40" w:before="40"/>
        <w:ind w:left="360" w:right="360"/>
      </w:pPr>
      <w:r>
        <w:rPr>
          <w:rFonts w:ascii="Courier New" w:cs="Courier New" w:eastAsia="Courier New" w:hAnsi="Courier New"/>
          <w:color w:val="00FF88"/>
          <w:sz w:val="20"/>
          <w:szCs w:val="20"/>
        </w:rPr>
        <w:t xml:space="preserve">  | sort -_time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Compromise Check</w:t>
      </w:r>
    </w:p>
    <w:p>
      <w:pPr>
        <w:shd w:fill="1A1A2E" w:val="clear"/>
        <w:spacing w:after="40" w:before="40"/>
        <w:ind w:left="360" w:right="360"/>
      </w:pPr>
      <w:r>
        <w:rPr>
          <w:rFonts w:ascii="Courier New" w:cs="Courier New" w:eastAsia="Courier New" w:hAnsi="Courier New"/>
          <w:color w:val="00FF88"/>
          <w:sz w:val="20"/>
          <w:szCs w:val="20"/>
        </w:rPr>
        <w:t xml:space="preserve">  index=main (EventCode=4624 OR EventCode=4625) LogName=Security Account_Name=labuser</w:t>
      </w:r>
    </w:p>
    <w:p>
      <w:pPr>
        <w:shd w:fill="1A1A2E" w:val="clear"/>
        <w:spacing w:after="40" w:before="40"/>
        <w:ind w:left="360" w:right="360"/>
      </w:pPr>
      <w:r>
        <w:rPr>
          <w:rFonts w:ascii="Courier New" w:cs="Courier New" w:eastAsia="Courier New" w:hAnsi="Courier New"/>
          <w:color w:val="00FF88"/>
          <w:sz w:val="20"/>
          <w:szCs w:val="20"/>
        </w:rPr>
        <w:t xml:space="preserve">  | eval Result=if(EventCode=4624,"SUCCESS-COMPROMISED","FAILED-Blocked")</w:t>
      </w:r>
    </w:p>
    <w:p>
      <w:pPr>
        <w:shd w:fill="1A1A2E" w:val="clear"/>
        <w:spacing w:after="40" w:before="40"/>
        <w:ind w:left="360" w:right="360"/>
      </w:pPr>
      <w:r>
        <w:rPr>
          <w:rFonts w:ascii="Courier New" w:cs="Courier New" w:eastAsia="Courier New" w:hAnsi="Courier New"/>
          <w:color w:val="00FF88"/>
          <w:sz w:val="20"/>
          <w:szCs w:val="20"/>
        </w:rPr>
        <w:t xml:space="preserve">  | stats count by Result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SOC Alert Rule</w:t>
      </w:r>
    </w:p>
    <w:p>
      <w:pPr>
        <w:shd w:fill="1A1A2E" w:val="clear"/>
        <w:spacing w:after="40" w:before="40"/>
        <w:ind w:left="360" w:right="360"/>
      </w:pPr>
      <w:r>
        <w:rPr>
          <w:rFonts w:ascii="Courier New" w:cs="Courier New" w:eastAsia="Courier New" w:hAnsi="Courier New"/>
          <w:color w:val="00FF88"/>
          <w:sz w:val="20"/>
          <w:szCs w:val="20"/>
        </w:rPr>
        <w:t xml:space="preserve">  index=main EventCode=4625 LogName=Security earliest=-5m</w:t>
      </w:r>
    </w:p>
    <w:p>
      <w:pPr>
        <w:shd w:fill="1A1A2E" w:val="clear"/>
        <w:spacing w:after="40" w:before="40"/>
        <w:ind w:left="360" w:right="360"/>
      </w:pPr>
      <w:r>
        <w:rPr>
          <w:rFonts w:ascii="Courier New" w:cs="Courier New" w:eastAsia="Courier New" w:hAnsi="Courier New"/>
          <w:color w:val="00FF88"/>
          <w:sz w:val="20"/>
          <w:szCs w:val="20"/>
        </w:rPr>
        <w:t xml:space="preserve">  | stats count by Account_Name</w:t>
      </w:r>
    </w:p>
    <w:p>
      <w:pPr>
        <w:shd w:fill="1A1A2E" w:val="clear"/>
        <w:spacing w:after="40" w:before="40"/>
        <w:ind w:left="360" w:right="360"/>
      </w:pPr>
      <w:r>
        <w:rPr>
          <w:rFonts w:ascii="Courier New" w:cs="Courier New" w:eastAsia="Courier New" w:hAnsi="Courier New"/>
          <w:color w:val="00FF88"/>
          <w:sz w:val="20"/>
          <w:szCs w:val="20"/>
        </w:rPr>
        <w:t xml:space="preserve">  | where count &gt; 10</w:t>
      </w:r>
    </w:p>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7.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Skill</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Evidence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Threat Detection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Identified brute force via EventCode 4625 spike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 Query Writing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detection queries written across 4 categories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Log Analysis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Analysed 90+ Windows Security events across attack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Incident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Followed Detection → Analysis → Containment → Recommendation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MITRE ATT&amp;CK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Mapped attack to T1110 and T1110.001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Creation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 named Splunk dashboard with bar/line charts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Alert Engineering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Wrote threshold-based SOC alert rule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Forensic 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screenshots with full analyst commentary</w:t>
            </w:r>
          </w:p>
        </w:tc>
      </w:tr>
    </w:tbl>
    <w:p>
      <w:pPr>
        <w:spacing w:after="120" w:before="12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8. Analyst Statement</w:t>
      </w:r>
    </w:p>
    <w:p>
      <w:pPr>
        <w:spacing w:after="80" w:before="80"/>
      </w:pPr>
      <w:r>
        <w:rPr>
          <w:rFonts w:ascii="Arial" w:cs="Arial" w:eastAsia="Arial" w:hAnsi="Arial"/>
          <w:sz w:val="22"/>
          <w:szCs w:val="22"/>
        </w:rPr>
        <w:t xml:space="preserve">This incident report documents a complete SOC analyst workflow — from attack simulation through detection, analysis, and containment recommendation. All findings were produced in a controlled home lab environment using industry-standard tools including Splunk Enterprise, Windows Event Logging, and SPL detection queries aligned to the MITRE ATT&amp;CK framework.</w:t>
      </w:r>
    </w:p>
    <w:p>
      <w:pPr>
        <w:spacing w:after="80" w:before="80"/>
      </w:pPr>
      <w:r>
        <w:t xml:space="preserve"/>
      </w:r>
    </w:p>
    <w:p>
      <w:pPr>
        <w:spacing w:after="80" w:before="80"/>
      </w:pPr>
      <w:r>
        <w:rPr>
          <w:rFonts w:ascii="Arial" w:cs="Arial" w:eastAsia="Arial" w:hAnsi="Arial"/>
          <w:b w:val="false"/>
          <w:bCs w:val="false"/>
          <w:sz w:val="22"/>
          <w:szCs w:val="22"/>
        </w:rPr>
        <w:t xml:space="preserve">The lab demonstrates readiness for a Junior SOC Analyst role with hands-on experience in SIEM operation, threat detection, log analysis, and incident documentation.</w:t>
      </w:r>
    </w:p>
    <w:p>
      <w:pPr>
        <w:spacing w:after="240" w:before="240"/>
      </w:pPr>
      <w:r>
        <w:t xml:space="preserve"/>
      </w:r>
    </w:p>
    <w:p>
      <w:pPr>
        <w:pBdr>
          <w:top w:val="single" w:color="1F4E79" w:sz="6" w:space="1"/>
        </w:pBdr>
        <w:spacing w:before="120"/>
        <w:jc w:val="center"/>
      </w:pPr>
      <w:r>
        <w:rPr>
          <w:rFonts w:ascii="Arial" w:cs="Arial" w:eastAsia="Arial" w:hAnsi="Arial"/>
          <w:i/>
          <w:iCs/>
          <w:color w:val="888888"/>
          <w:sz w:val="18"/>
          <w:szCs w:val="18"/>
        </w:rPr>
        <w:t xml:space="preserve">Eria Mutasa  |  eriamutasa27@gmail.com  |  linkedin.com/in/eria-mutasa-547929193  |  github.com/eriamutasa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888888"/>
        <w:sz w:val="18"/>
        <w:szCs w:val="18"/>
      </w:rPr>
      <w:t xml:space="preserve">CONFIDENTIAL — SOC Lab Portfolio  |  eriamutasa27@gmail.com  |  github.com/eriamutasa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pPr>
    <w:r>
      <w:rPr>
        <w:rFonts w:ascii="Arial" w:cs="Arial" w:eastAsia="Arial" w:hAnsi="Arial"/>
        <w:b/>
        <w:bCs/>
        <w:color w:val="C00000"/>
        <w:sz w:val="20"/>
        <w:szCs w:val="20"/>
      </w:rPr>
      <w:t xml:space="preserve">🚨 INCIDENT REPORT: BRUTE FORCE ATTACK  |  Eria Mutasa  |  07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2026-04-08T00:33:36.711Z</dcterms:created>
  <dcterms:modified xsi:type="dcterms:W3CDTF">2026-04-08T00:33:36.712Z</dcterms:modified>
</cp:coreProperties>
</file>

<file path=docProps/custom.xml><?xml version="1.0" encoding="utf-8"?>
<Properties xmlns="http://schemas.openxmlformats.org/officeDocument/2006/custom-properties" xmlns:vt="http://schemas.openxmlformats.org/officeDocument/2006/docPropsVTypes"/>
</file>