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DD8EF9A" w14:textId="77777777" w:rsidR="008113AE" w:rsidRDefault="00251978">
      <w:pPr>
        <w:pStyle w:val="Rubrik"/>
      </w:pPr>
      <w:r>
        <w:t>Prediction of Early Periprosthetic Joint Infection after Total Hip Arthroplasty: development and external validation of a multivariable model based on observational registry data from Sweden and Denmark</w:t>
      </w:r>
    </w:p>
    <w:p w14:paraId="766CA9C7" w14:textId="77777777" w:rsidR="008113AE" w:rsidRPr="000E58E3" w:rsidRDefault="00251978">
      <w:pPr>
        <w:pStyle w:val="Author"/>
        <w:rPr>
          <w:lang w:val="sv-SE"/>
        </w:rPr>
      </w:pPr>
      <w:r w:rsidRPr="000E58E3">
        <w:rPr>
          <w:lang w:val="sv-SE"/>
        </w:rPr>
        <w:t>Erik Bülow,</w:t>
      </w:r>
      <w:r w:rsidRPr="000E58E3">
        <w:rPr>
          <w:vertAlign w:val="superscript"/>
          <w:lang w:val="sv-SE"/>
        </w:rPr>
        <w:t>1,2</w:t>
      </w:r>
      <w:r w:rsidRPr="000E58E3">
        <w:rPr>
          <w:lang w:val="sv-SE"/>
        </w:rPr>
        <w:t xml:space="preserve"> Ina Trolle Andersen,</w:t>
      </w:r>
      <w:r w:rsidRPr="000E58E3">
        <w:rPr>
          <w:vertAlign w:val="superscript"/>
          <w:lang w:val="sv-SE"/>
        </w:rPr>
        <w:t>3</w:t>
      </w:r>
      <w:r w:rsidRPr="000E58E3">
        <w:rPr>
          <w:lang w:val="sv-SE"/>
        </w:rPr>
        <w:t xml:space="preserve"> Ute Hahn,</w:t>
      </w:r>
      <w:r w:rsidRPr="000E58E3">
        <w:rPr>
          <w:vertAlign w:val="superscript"/>
          <w:lang w:val="sv-SE"/>
        </w:rPr>
        <w:t>3,4</w:t>
      </w:r>
      <w:r w:rsidRPr="000E58E3">
        <w:rPr>
          <w:lang w:val="sv-SE"/>
        </w:rPr>
        <w:t xml:space="preserve"> </w:t>
      </w:r>
      <w:r w:rsidRPr="000E58E3">
        <w:rPr>
          <w:lang w:val="sv-SE"/>
        </w:rPr>
        <w:t>Ola Rolfson,</w:t>
      </w:r>
      <w:r w:rsidRPr="000E58E3">
        <w:rPr>
          <w:vertAlign w:val="superscript"/>
          <w:lang w:val="sv-SE"/>
        </w:rPr>
        <w:t>1,2</w:t>
      </w:r>
      <w:r w:rsidRPr="000E58E3">
        <w:rPr>
          <w:lang w:val="sv-SE"/>
        </w:rPr>
        <w:t xml:space="preserve"> Alma </w:t>
      </w:r>
      <w:proofErr w:type="spellStart"/>
      <w:r w:rsidRPr="000E58E3">
        <w:rPr>
          <w:lang w:val="sv-SE"/>
        </w:rPr>
        <w:t>Besic</w:t>
      </w:r>
      <w:proofErr w:type="spellEnd"/>
      <w:r w:rsidRPr="000E58E3">
        <w:rPr>
          <w:lang w:val="sv-SE"/>
        </w:rPr>
        <w:t xml:space="preserve"> Pedersen,</w:t>
      </w:r>
      <w:r w:rsidRPr="000E58E3">
        <w:rPr>
          <w:vertAlign w:val="superscript"/>
          <w:lang w:val="sv-SE"/>
        </w:rPr>
        <w:t>3,5</w:t>
      </w:r>
      <w:r w:rsidRPr="000E58E3">
        <w:rPr>
          <w:lang w:val="sv-SE"/>
        </w:rPr>
        <w:t xml:space="preserve"> Nils P. Hailer</w:t>
      </w:r>
      <w:r w:rsidRPr="000E58E3">
        <w:rPr>
          <w:vertAlign w:val="superscript"/>
          <w:lang w:val="sv-SE"/>
        </w:rPr>
        <w:t>6</w:t>
      </w:r>
    </w:p>
    <w:p w14:paraId="41BA3865" w14:textId="77777777" w:rsidR="008113AE" w:rsidRDefault="00251978">
      <w:pPr>
        <w:pStyle w:val="Datum"/>
      </w:pPr>
      <w:r>
        <w:t>2021-06-23</w:t>
      </w:r>
    </w:p>
    <w:p w14:paraId="20125355" w14:textId="77777777" w:rsidR="008113AE" w:rsidRDefault="00251978">
      <w:pPr>
        <w:pStyle w:val="Compact"/>
        <w:numPr>
          <w:ilvl w:val="0"/>
          <w:numId w:val="12"/>
        </w:numPr>
      </w:pPr>
      <w:r>
        <w:t>The Swedish Arthroplasty Register, Gothenburg, Sweden</w:t>
      </w:r>
    </w:p>
    <w:p w14:paraId="7A13B925" w14:textId="77777777" w:rsidR="008113AE" w:rsidRDefault="00251978">
      <w:pPr>
        <w:pStyle w:val="Compact"/>
        <w:numPr>
          <w:ilvl w:val="0"/>
          <w:numId w:val="12"/>
        </w:numPr>
      </w:pPr>
      <w:r>
        <w:t>Department of Orthopaedics, Institute of Clinical Sciences, The Sahlgrenska Academy, University of Gothenburg, Gothenburg, Sweden</w:t>
      </w:r>
    </w:p>
    <w:p w14:paraId="61B2B567" w14:textId="77777777" w:rsidR="008113AE" w:rsidRDefault="00251978">
      <w:pPr>
        <w:pStyle w:val="Compact"/>
        <w:numPr>
          <w:ilvl w:val="0"/>
          <w:numId w:val="12"/>
        </w:numPr>
      </w:pPr>
      <w:r>
        <w:t>Depar</w:t>
      </w:r>
      <w:r>
        <w:t>tment of Clinical Epidemiology, Aarhus university hospital, Aarhus, Denmark</w:t>
      </w:r>
    </w:p>
    <w:p w14:paraId="1FE61F17" w14:textId="77777777" w:rsidR="008113AE" w:rsidRDefault="00251978">
      <w:pPr>
        <w:pStyle w:val="Compact"/>
        <w:numPr>
          <w:ilvl w:val="0"/>
          <w:numId w:val="12"/>
        </w:numPr>
      </w:pPr>
      <w:r>
        <w:t>Department of Mathematics, Aarhus University</w:t>
      </w:r>
    </w:p>
    <w:p w14:paraId="5A4373B2" w14:textId="77777777" w:rsidR="008113AE" w:rsidRDefault="00251978">
      <w:pPr>
        <w:pStyle w:val="Compact"/>
        <w:numPr>
          <w:ilvl w:val="0"/>
          <w:numId w:val="12"/>
        </w:numPr>
      </w:pPr>
      <w:r>
        <w:t>Department of Clinical Medicine, Aarhus university</w:t>
      </w:r>
    </w:p>
    <w:p w14:paraId="68BA524C" w14:textId="77777777" w:rsidR="008113AE" w:rsidRDefault="00251978">
      <w:pPr>
        <w:pStyle w:val="Compact"/>
        <w:numPr>
          <w:ilvl w:val="0"/>
          <w:numId w:val="12"/>
        </w:numPr>
      </w:pPr>
      <w:r>
        <w:t>Department Surgical Sciences/Orthopaedics, Uppsala University Hospital, Uppsala, Swe</w:t>
      </w:r>
      <w:r>
        <w:t>den</w:t>
      </w:r>
    </w:p>
    <w:p w14:paraId="4EF41742" w14:textId="77777777" w:rsidR="008113AE" w:rsidRDefault="00251978">
      <w:pPr>
        <w:pStyle w:val="FirstParagraph"/>
      </w:pPr>
      <w:r>
        <w:rPr>
          <w:b/>
          <w:bCs/>
        </w:rPr>
        <w:t>Author details:</w:t>
      </w:r>
    </w:p>
    <w:p w14:paraId="052D1D2A" w14:textId="77777777" w:rsidR="008113AE" w:rsidRDefault="00251978">
      <w:pPr>
        <w:pStyle w:val="Compact"/>
        <w:numPr>
          <w:ilvl w:val="0"/>
          <w:numId w:val="13"/>
        </w:numPr>
      </w:pPr>
      <w:r>
        <w:t xml:space="preserve">EB: Senior statistician, MSc, PhD, </w:t>
      </w:r>
      <w:hyperlink r:id="rId7">
        <w:r>
          <w:rPr>
            <w:rStyle w:val="Hyperlnk"/>
          </w:rPr>
          <w:t>erik.bulow@gu.se</w:t>
        </w:r>
      </w:hyperlink>
    </w:p>
    <w:p w14:paraId="2EC49419" w14:textId="77777777" w:rsidR="008113AE" w:rsidRDefault="00251978">
      <w:pPr>
        <w:pStyle w:val="Compact"/>
        <w:numPr>
          <w:ilvl w:val="0"/>
          <w:numId w:val="13"/>
        </w:numPr>
      </w:pPr>
      <w:r>
        <w:t xml:space="preserve">IT: Statistician, MSc, PhD, </w:t>
      </w:r>
      <w:hyperlink r:id="rId8">
        <w:r>
          <w:rPr>
            <w:rStyle w:val="Hyperlnk"/>
          </w:rPr>
          <w:t>ita@clin.au.dk</w:t>
        </w:r>
      </w:hyperlink>
    </w:p>
    <w:p w14:paraId="467253A1" w14:textId="77777777" w:rsidR="008113AE" w:rsidRDefault="00251978">
      <w:pPr>
        <w:pStyle w:val="Compact"/>
        <w:numPr>
          <w:ilvl w:val="0"/>
          <w:numId w:val="13"/>
        </w:numPr>
      </w:pPr>
      <w:r>
        <w:t xml:space="preserve">UH: Biostatistician, PhD, associate professor, </w:t>
      </w:r>
      <w:hyperlink r:id="rId9">
        <w:r>
          <w:rPr>
            <w:rStyle w:val="Hyperlnk"/>
          </w:rPr>
          <w:t>ute@math.au.dk</w:t>
        </w:r>
      </w:hyperlink>
    </w:p>
    <w:p w14:paraId="2AFF2B72" w14:textId="77777777" w:rsidR="008113AE" w:rsidRDefault="00251978">
      <w:pPr>
        <w:pStyle w:val="Compact"/>
        <w:numPr>
          <w:ilvl w:val="0"/>
          <w:numId w:val="13"/>
        </w:numPr>
      </w:pPr>
      <w:r>
        <w:t xml:space="preserve">OR: Orthopaedic consultant, PhD, professor, register director, </w:t>
      </w:r>
      <w:hyperlink r:id="rId10">
        <w:r>
          <w:rPr>
            <w:rStyle w:val="Hyperlnk"/>
          </w:rPr>
          <w:t>ola.rolfson@gu.se</w:t>
        </w:r>
      </w:hyperlink>
    </w:p>
    <w:p w14:paraId="1A3273BB" w14:textId="77777777" w:rsidR="008113AE" w:rsidRDefault="00251978">
      <w:pPr>
        <w:pStyle w:val="Compact"/>
        <w:numPr>
          <w:ilvl w:val="0"/>
          <w:numId w:val="13"/>
        </w:numPr>
      </w:pPr>
      <w:r>
        <w:t xml:space="preserve">ABP: Orthopaedic consultant, PhD, DMSc, professor, </w:t>
      </w:r>
      <w:hyperlink r:id="rId11">
        <w:r>
          <w:rPr>
            <w:rStyle w:val="Hyperlnk"/>
          </w:rPr>
          <w:t>abp@clin.au.dk</w:t>
        </w:r>
      </w:hyperlink>
    </w:p>
    <w:p w14:paraId="1C8E9312" w14:textId="77777777" w:rsidR="008113AE" w:rsidRDefault="00251978">
      <w:pPr>
        <w:pStyle w:val="Compact"/>
        <w:numPr>
          <w:ilvl w:val="0"/>
          <w:numId w:val="13"/>
        </w:numPr>
      </w:pPr>
      <w:r>
        <w:t xml:space="preserve">NPH: Orthopaedic consultant, PhD, professor, </w:t>
      </w:r>
      <w:hyperlink r:id="rId12">
        <w:r>
          <w:rPr>
            <w:rStyle w:val="Hyperlnk"/>
          </w:rPr>
          <w:t>nils.Hailer@surgsci.uu.se</w:t>
        </w:r>
      </w:hyperlink>
    </w:p>
    <w:p w14:paraId="24ACCD9E" w14:textId="77777777" w:rsidR="008113AE" w:rsidRDefault="00251978">
      <w:pPr>
        <w:pStyle w:val="FirstParagraph"/>
      </w:pPr>
      <w:r>
        <w:rPr>
          <w:b/>
          <w:bCs/>
        </w:rPr>
        <w:t>Correspondence:</w:t>
      </w:r>
      <w:r>
        <w:t xml:space="preserve"> </w:t>
      </w:r>
      <w:hyperlink r:id="rId13">
        <w:r>
          <w:rPr>
            <w:rStyle w:val="Hyperlnk"/>
          </w:rPr>
          <w:t>erik.bulow@gu.se</w:t>
        </w:r>
      </w:hyperlink>
      <w:r>
        <w:t>; +46 70 08 234 28; The Swedish Arth</w:t>
      </w:r>
      <w:r>
        <w:t>roplasty Register, Registercentrum Västra Götaland, SE-413 45, Sweden</w:t>
      </w:r>
    </w:p>
    <w:p w14:paraId="1458E318" w14:textId="77777777" w:rsidR="008113AE" w:rsidRDefault="00251978">
      <w:pPr>
        <w:pStyle w:val="Brdtext"/>
      </w:pPr>
      <w:r>
        <w:rPr>
          <w:b/>
          <w:bCs/>
        </w:rPr>
        <w:t>Guarantor:</w:t>
      </w:r>
      <w:r>
        <w:t xml:space="preserve"> NPH, as the principal investigator, affirms that this manuscript is an honest, accurate, and transparent account of the study being reported; that no important aspects of the </w:t>
      </w:r>
      <w:r>
        <w:t>study have been omitted; and that any discrepancies from the study as planned have been explained.</w:t>
      </w:r>
    </w:p>
    <w:p w14:paraId="310CC824" w14:textId="77777777" w:rsidR="008113AE" w:rsidRDefault="00251978">
      <w:pPr>
        <w:pStyle w:val="Rubrik5"/>
      </w:pPr>
      <w:bookmarkStart w:id="0" w:name="page-break"/>
      <w:r>
        <w:lastRenderedPageBreak/>
        <w:t>PAGE BREAK</w:t>
      </w:r>
    </w:p>
    <w:p w14:paraId="5266DE4D" w14:textId="77777777" w:rsidR="008113AE" w:rsidRDefault="00251978">
      <w:pPr>
        <w:pStyle w:val="Rubrik1"/>
      </w:pPr>
      <w:bookmarkStart w:id="1" w:name="abstract"/>
      <w:bookmarkEnd w:id="0"/>
      <w:r>
        <w:t>Abstract</w:t>
      </w:r>
    </w:p>
    <w:p w14:paraId="4F6B05EA" w14:textId="77777777" w:rsidR="008113AE" w:rsidRDefault="00251978">
      <w:pPr>
        <w:pStyle w:val="FirstParagraph"/>
      </w:pPr>
      <w:r>
        <w:rPr>
          <w:b/>
          <w:bCs/>
        </w:rPr>
        <w:t>OJECTIVE:</w:t>
      </w:r>
      <w:r>
        <w:t xml:space="preserve"> We developed a parsimonious prediction model for prosthesis joint infection (PJI) within 90 days after total hip arthroplasty (</w:t>
      </w:r>
      <w:r>
        <w:t>THA).</w:t>
      </w:r>
    </w:p>
    <w:p w14:paraId="57CEC8F5" w14:textId="77777777" w:rsidR="008113AE" w:rsidRDefault="00251978">
      <w:pPr>
        <w:pStyle w:val="Brdtext"/>
      </w:pPr>
      <w:r>
        <w:rPr>
          <w:b/>
          <w:bCs/>
        </w:rPr>
        <w:t>DESIGN:</w:t>
      </w:r>
      <w:r>
        <w:t xml:space="preserve"> Logistic LASSO regression with bootstrap ranking applied to prospectively collected patient data from multiple linked national registers.</w:t>
      </w:r>
    </w:p>
    <w:p w14:paraId="33004EDF" w14:textId="77777777" w:rsidR="008113AE" w:rsidRDefault="00251978">
      <w:pPr>
        <w:pStyle w:val="Brdtext"/>
      </w:pPr>
      <w:r>
        <w:rPr>
          <w:b/>
          <w:bCs/>
        </w:rPr>
        <w:t>SETTING:</w:t>
      </w:r>
      <w:r>
        <w:t xml:space="preserve"> Model derivation and internal (external) validation for all hospitals performing THA in Sweden </w:t>
      </w:r>
      <w:r>
        <w:t>(Denmark).</w:t>
      </w:r>
    </w:p>
    <w:p w14:paraId="2DDEA21F" w14:textId="77777777" w:rsidR="008113AE" w:rsidRDefault="00251978">
      <w:pPr>
        <w:pStyle w:val="Brdtext"/>
      </w:pPr>
      <w:r>
        <w:rPr>
          <w:b/>
          <w:bCs/>
        </w:rPr>
        <w:t>PARTICIPANTS:</w:t>
      </w:r>
      <w:r>
        <w:t xml:space="preserve"> 88,830 patients from the Swedish Hip Arthroplasty Register with elective THA 2008-2015, and 18,854 patients from the Danish Hip Arthroplasty Register with THA 2016-2018.</w:t>
      </w:r>
    </w:p>
    <w:p w14:paraId="50FE4252" w14:textId="77777777" w:rsidR="008113AE" w:rsidRDefault="00251978">
      <w:pPr>
        <w:pStyle w:val="Brdtext"/>
      </w:pPr>
      <w:r>
        <w:rPr>
          <w:b/>
          <w:bCs/>
        </w:rPr>
        <w:t>MAIN OUTCOME MEASURES:</w:t>
      </w:r>
      <w:r>
        <w:t xml:space="preserve"> </w:t>
      </w:r>
      <w:r>
        <w:t>PJI as identified either as reason for re-operation, or as recorded by ICD-10 or NOMESCO codes at later hospital visits.</w:t>
      </w:r>
    </w:p>
    <w:p w14:paraId="4543336F" w14:textId="77777777" w:rsidR="008113AE" w:rsidRDefault="00251978">
      <w:pPr>
        <w:pStyle w:val="Brdtext"/>
      </w:pPr>
      <w:r>
        <w:rPr>
          <w:b/>
          <w:bCs/>
        </w:rPr>
        <w:t>RESULTS:</w:t>
      </w:r>
      <w:r>
        <w:t xml:space="preserve"> Incidence of PJI was 2.45 % in Sweden and 2.17 % in Denmark. A model with the the underlying diagnosis for THA, body mass inde</w:t>
      </w:r>
      <w:r>
        <w:t>x (BMI), American Society for Anesthesiologists (ASA) class, sex, age, and the presence of arrhythmia, central nervous system (CNS) disease, fluid electrolyte disorders, liver disease or lung and airways disease, had an AUC = 0.68 (95 % CI: 0.66 to 0.69) i</w:t>
      </w:r>
      <w:r>
        <w:t xml:space="preserve">n Sweden, and 0.66 (95 % CI: 0.64 to 0.69) in Denmark. This was superior to traditional models based on ASA class, Charlson, Elixhauser, or the Rx Risk V comorbidity indices (with and without adjustment for age and sex). Calibration was good for predicted </w:t>
      </w:r>
      <w:r>
        <w:t>probabilities up to 10 %.</w:t>
      </w:r>
    </w:p>
    <w:p w14:paraId="3E18F587" w14:textId="77777777" w:rsidR="008113AE" w:rsidRDefault="00251978">
      <w:pPr>
        <w:pStyle w:val="Brdtext"/>
      </w:pPr>
      <w:r>
        <w:rPr>
          <w:b/>
          <w:bCs/>
        </w:rPr>
        <w:lastRenderedPageBreak/>
        <w:t>CONCLUSION:</w:t>
      </w:r>
      <w:r>
        <w:t xml:space="preserve"> </w:t>
      </w:r>
      <w:r>
        <w:t>Our model, based on easily accessible data available before THA, had superior discriminatory ability compared to ASA class alone or more complex comorbidity indices. It had good calibration and was externally validated in Denmark. We provide a web-based ca</w:t>
      </w:r>
      <w:r>
        <w:t>lculator (</w:t>
      </w:r>
      <w:hyperlink r:id="rId14">
        <w:r>
          <w:rPr>
            <w:rStyle w:val="Hyperlnk"/>
          </w:rPr>
          <w:t>https://erikbulow.shinyapps.io/thamortpred/</w:t>
        </w:r>
      </w:hyperlink>
      <w:r>
        <w:t>) to enable shared decision making by patients and surgeons.</w:t>
      </w:r>
    </w:p>
    <w:p w14:paraId="5E900B77" w14:textId="77777777" w:rsidR="008113AE" w:rsidRDefault="00251978">
      <w:pPr>
        <w:pStyle w:val="Rubrik5"/>
      </w:pPr>
      <w:bookmarkStart w:id="2" w:name="page-break-1"/>
      <w:r>
        <w:lastRenderedPageBreak/>
        <w:t>PAGE BREAK</w:t>
      </w:r>
    </w:p>
    <w:p w14:paraId="5714C2C0" w14:textId="77777777" w:rsidR="008113AE" w:rsidRDefault="00251978">
      <w:pPr>
        <w:pStyle w:val="Rubrik1"/>
      </w:pPr>
      <w:bookmarkStart w:id="3" w:name="summary-box"/>
      <w:bookmarkEnd w:id="1"/>
      <w:bookmarkEnd w:id="2"/>
      <w:r>
        <w:t>Summary box</w:t>
      </w:r>
    </w:p>
    <w:p w14:paraId="52801684" w14:textId="77777777" w:rsidR="008113AE" w:rsidRDefault="00251978">
      <w:pPr>
        <w:pStyle w:val="Rubrik2"/>
      </w:pPr>
      <w:bookmarkStart w:id="4" w:name="what-is-already-known-on-this-topic"/>
      <w:r>
        <w:t>What is already known on this topic</w:t>
      </w:r>
    </w:p>
    <w:p w14:paraId="16ECACD5" w14:textId="77777777" w:rsidR="008113AE" w:rsidRDefault="00251978">
      <w:pPr>
        <w:pStyle w:val="Compact"/>
        <w:numPr>
          <w:ilvl w:val="0"/>
          <w:numId w:val="14"/>
        </w:numPr>
      </w:pPr>
      <w:r>
        <w:t>Periprosthetic joint</w:t>
      </w:r>
      <w:r>
        <w:t xml:space="preserve"> infection (PJI) is the most devastating of early complications after total hip arthroplasty (THA).</w:t>
      </w:r>
    </w:p>
    <w:p w14:paraId="10AF29EB" w14:textId="77777777" w:rsidR="008113AE" w:rsidRDefault="00251978">
      <w:pPr>
        <w:pStyle w:val="Compact"/>
        <w:numPr>
          <w:ilvl w:val="0"/>
          <w:numId w:val="14"/>
        </w:numPr>
      </w:pPr>
      <w:r>
        <w:t>Attempts have been made to develop individualized risk prediction models for clinical usage in the US and Australia.</w:t>
      </w:r>
    </w:p>
    <w:p w14:paraId="2AE7DB3D" w14:textId="77777777" w:rsidR="008113AE" w:rsidRDefault="00251978">
      <w:pPr>
        <w:pStyle w:val="Compact"/>
        <w:numPr>
          <w:ilvl w:val="0"/>
          <w:numId w:val="14"/>
        </w:numPr>
      </w:pPr>
      <w:r>
        <w:t>None of those models have gained genera</w:t>
      </w:r>
      <w:r>
        <w:t>l acceptance due to limited samples, low discriminating ability, sub-optimal calibration or absence of external model validation.</w:t>
      </w:r>
    </w:p>
    <w:p w14:paraId="1BD275D9" w14:textId="77777777" w:rsidR="008113AE" w:rsidRDefault="00251978">
      <w:pPr>
        <w:pStyle w:val="Rubrik2"/>
      </w:pPr>
      <w:bookmarkStart w:id="5" w:name="what-this-study-adds"/>
      <w:bookmarkEnd w:id="4"/>
      <w:r>
        <w:t>What this study adds</w:t>
      </w:r>
    </w:p>
    <w:p w14:paraId="73FFD2A1" w14:textId="77777777" w:rsidR="008113AE" w:rsidRDefault="00251978">
      <w:pPr>
        <w:pStyle w:val="Compact"/>
        <w:numPr>
          <w:ilvl w:val="0"/>
          <w:numId w:val="15"/>
        </w:numPr>
      </w:pPr>
      <w:r>
        <w:t>Our model, based on easily accessible data available before THA, had superior discriminatory ability comp</w:t>
      </w:r>
      <w:r>
        <w:t>ared to more complex comorbidity indices.</w:t>
      </w:r>
    </w:p>
    <w:p w14:paraId="384071A9" w14:textId="77777777" w:rsidR="008113AE" w:rsidRDefault="00251978">
      <w:pPr>
        <w:pStyle w:val="Compact"/>
        <w:numPr>
          <w:ilvl w:val="0"/>
          <w:numId w:val="15"/>
        </w:numPr>
      </w:pPr>
      <w:r>
        <w:t>Our model had good calibration, was externally validated in Denmark, and can be used in clinical practice by a simple web calculator (</w:t>
      </w:r>
      <w:hyperlink r:id="rId15">
        <w:r>
          <w:rPr>
            <w:rStyle w:val="Hyperlnk"/>
          </w:rPr>
          <w:t>https://erikbulow</w:t>
        </w:r>
        <w:r>
          <w:rPr>
            <w:rStyle w:val="Hyperlnk"/>
          </w:rPr>
          <w:t>.shinyapps.io/thamortpred/</w:t>
        </w:r>
      </w:hyperlink>
      <w:r>
        <w:t>).</w:t>
      </w:r>
    </w:p>
    <w:p w14:paraId="1B552DF3" w14:textId="77777777" w:rsidR="008113AE" w:rsidRDefault="00251978">
      <w:pPr>
        <w:pStyle w:val="Rubrik5"/>
      </w:pPr>
      <w:bookmarkStart w:id="6" w:name="page-break-2"/>
      <w:r>
        <w:lastRenderedPageBreak/>
        <w:t>PAGE BREAK</w:t>
      </w:r>
    </w:p>
    <w:p w14:paraId="2DD076AE" w14:textId="77777777" w:rsidR="008113AE" w:rsidRDefault="00251978">
      <w:pPr>
        <w:pStyle w:val="Rubrik1"/>
      </w:pPr>
      <w:bookmarkStart w:id="7" w:name="introduction"/>
      <w:bookmarkEnd w:id="3"/>
      <w:bookmarkEnd w:id="5"/>
      <w:bookmarkEnd w:id="6"/>
      <w:r>
        <w:t>Introduction</w:t>
      </w:r>
    </w:p>
    <w:p w14:paraId="3165BBEA" w14:textId="77777777" w:rsidR="008113AE" w:rsidRDefault="00251978">
      <w:pPr>
        <w:pStyle w:val="FirstParagraph"/>
      </w:pPr>
      <w:r>
        <w:t>Periprosthetic joint infection (PJI) is the most devastating of early complications after total hip arthroplasty (THA), mainly due to its association with increased mortality, re-operation risk, long-ter</w:t>
      </w:r>
      <w:r>
        <w:t>m antibiotic treatment, and often persistently impaired quality of life.[1–3] Many risk factors for the development of PJI are identified, with anaemia, diabetes, and obesity being important, to some extent modifiable risk factors, whereas advanced age and</w:t>
      </w:r>
      <w:r>
        <w:t xml:space="preserve"> male sex are examples of non-modifiable risk factors.[4–12] Individualized PJI risk stratification would be a highly relevant tool in the pre-operative assessment of patients scheduled for THA. Both the American Society for Anesthesiologists’ (ASA) classi</w:t>
      </w:r>
      <w:r>
        <w:t>fication or considerably more complex comorbidity indices can be used for risk profiling, but their use is rather challenging. Although high ASA class is a risk factor for worse clinical outcomes, it was never developed for the purpose of predicting PJI [1</w:t>
      </w:r>
      <w:r>
        <w:t>3,14]. The Charlson[15] and Elixhauser[16] comorbidity indices are based on 17 or 31 conditions according to the International Classification of Diseases (ICD), respectively, but they are cumbersome to use in a clinical setting, and they were also not desi</w:t>
      </w:r>
      <w:r>
        <w:t>gned for prediction of specific adverse events after THA. The same is true for the Rx Risk V-classification with 46 conditions codified along the Anatomical Therapeutic Chemical (ATC) Classification.[17,18] Several attempts have been made at developing pro</w:t>
      </w:r>
      <w:r>
        <w:t>gnostic individualized risk prediction models for clinical usage, with the Universal American College of Surgeons National Surgical Quality Improvement Program (ACS NSQIP) Surgical Risk Calculator being one of the first.[19,20] Additional models have since</w:t>
      </w:r>
      <w:r>
        <w:t xml:space="preserve"> been derived on US or Australian cohorts, but none has gained general acceptance.[20–22] This is mainly due to often limited, sometimes single-center based samples, low discriminating ability or sub-optimal calibration of the </w:t>
      </w:r>
      <w:r>
        <w:lastRenderedPageBreak/>
        <w:t>prediction models, or the abs</w:t>
      </w:r>
      <w:r>
        <w:t>ence of external model validation. We therefore aimed to develop a prognostic prediction model of PJI within 90 days after THA that is based on easily accessible data that are available in the setting of clinical decision-making. Furthermore, we aimed to v</w:t>
      </w:r>
      <w:r>
        <w:t>alidate the model both internally in Sweden, as well as externally on a Danish national cohort.</w:t>
      </w:r>
    </w:p>
    <w:p w14:paraId="26E6DD85" w14:textId="77777777" w:rsidR="008113AE" w:rsidRDefault="00251978">
      <w:pPr>
        <w:pStyle w:val="Rubrik1"/>
      </w:pPr>
      <w:bookmarkStart w:id="8" w:name="patients-and-methods"/>
      <w:bookmarkEnd w:id="7"/>
      <w:r>
        <w:t>Patients and Methods</w:t>
      </w:r>
    </w:p>
    <w:p w14:paraId="01CD052C" w14:textId="77777777" w:rsidR="008113AE" w:rsidRDefault="00251978">
      <w:pPr>
        <w:pStyle w:val="FirstParagraph"/>
      </w:pPr>
      <w:r>
        <w:t>We used data from the Swedish Hip Arthroplasty Register (SHAR) for model derivation and internal validation of discrimination and calibrati</w:t>
      </w:r>
      <w:r>
        <w:t>on. The best model was then validated externally on a cohort from the Danish Hip Arthroplasty Register (DHR). We followed the TRIPOD checklist for the reporting of the study.</w:t>
      </w:r>
    </w:p>
    <w:p w14:paraId="314C11E5" w14:textId="77777777" w:rsidR="008113AE" w:rsidRDefault="00251978">
      <w:pPr>
        <w:pStyle w:val="Rubrik2"/>
      </w:pPr>
      <w:bookmarkStart w:id="9" w:name="derivation-cohort-sweden"/>
      <w:r>
        <w:t>Derivation cohort (Sweden)</w:t>
      </w:r>
    </w:p>
    <w:p w14:paraId="4E575EC7" w14:textId="77777777" w:rsidR="008113AE" w:rsidRDefault="00251978">
      <w:pPr>
        <w:pStyle w:val="FirstParagraph"/>
      </w:pPr>
      <w:r>
        <w:t>All Swedish hospitals performing THA (82 units in 2020</w:t>
      </w:r>
      <w:r>
        <w:t>), report their data to SHAR. The derivation cohort was obtained from SHAR 2008-2015, with the choice of 2008 as the starting year because registration of ASA class and body mass index (BMI) was initiated then. Deterministic data linkage was achieved by us</w:t>
      </w:r>
      <w:r>
        <w:t>ing personal identity numbers that are assigned to all Swedish residents at birth or immigration.[23,24] The diagnosis underlying the index THA procedure (categorized into primary osteoarthritis, secondary osteoarthritis, sequelae after childhood hip disea</w:t>
      </w:r>
      <w:r>
        <w:t xml:space="preserve">se, avascular necrosis of the femoral head [AVN] and inflammatory joint disease), type of THA fixation (cemented or uncemented stem and cup respectively), age at index surgery, sex, BMI prior to surgery, ASA class at the time of surgery, type of hospital, </w:t>
      </w:r>
      <w:r>
        <w:t xml:space="preserve">and year of surgery, were obtained from the SHAR. Data on comorbidities for one year prior to index surgery were obtained from the National Patient Register (NPR) where diagnoses based on in- and outpatient episodes in all private and public hospitals are </w:t>
      </w:r>
      <w:r>
        <w:t xml:space="preserve">coded according to ICD-10 together </w:t>
      </w:r>
      <w:r>
        <w:lastRenderedPageBreak/>
        <w:t>with admission and discharge dates. Data on marital status and the educational level of patients was obtained from the longitudinal integration database for health insurance and labour market studies (LISA) from Statistic</w:t>
      </w:r>
      <w:r>
        <w:t xml:space="preserve">s Sweden. The SHAR has completeness of 96-98 % and 100 % coverage,[25] the LISA has coverage of 98 % with 85 % accuracy, and completeness for the NPR is above 99 % and the positive predictive value is 85-95 %.[26] Death dates were linked from the national </w:t>
      </w:r>
      <w:r>
        <w:t>population register. Only the last operated hip was considered for patients with bilateral THA.[27] Patients with missing information on ASA class, or an ASA class of IV and above, were excluded, as were patients with missing information on BMI or a measur</w:t>
      </w:r>
      <w:r>
        <w:t>ement above 50. Patients with missing information on educational levels or the type of hospital performing index surgery were also excluded.</w:t>
      </w:r>
    </w:p>
    <w:p w14:paraId="08DBC7F2" w14:textId="77777777" w:rsidR="008113AE" w:rsidRDefault="00251978">
      <w:pPr>
        <w:pStyle w:val="Rubrik2"/>
      </w:pPr>
      <w:bookmarkStart w:id="10" w:name="external-validation-cohort-denmark"/>
      <w:bookmarkEnd w:id="9"/>
      <w:r>
        <w:t>External validation cohort (Denmark)</w:t>
      </w:r>
    </w:p>
    <w:p w14:paraId="7292459C" w14:textId="77777777" w:rsidR="008113AE" w:rsidRDefault="00251978">
      <w:pPr>
        <w:pStyle w:val="FirstParagraph"/>
      </w:pPr>
      <w:r>
        <w:t xml:space="preserve">Danish THA patients were operated from 2016 until the last of September 2018. </w:t>
      </w:r>
      <w:r>
        <w:t>This period was chosen due to availability of ASA and BMI data and possibility for all patients to have 90 days of follow up.</w:t>
      </w:r>
    </w:p>
    <w:p w14:paraId="70856270" w14:textId="77777777" w:rsidR="008113AE" w:rsidRDefault="00251978">
      <w:pPr>
        <w:pStyle w:val="Brdtext"/>
      </w:pPr>
      <w:r>
        <w:t>The DHR is a clinical quality database established in 1995 on all primary and revision THA surgeries, with registration completene</w:t>
      </w:r>
      <w:r>
        <w:t>ss of more than 95 % during the last decade for both primary and revision THAs.[28] All hospitals performing THA in Denmark (40 in 2019) are included in the register. All surgery related variables, ASA and BMI were obtained from the DHR. The Danish Nationa</w:t>
      </w:r>
      <w:r>
        <w:t>l Patient Register holds data on ICD-10 codes as well as all procedures codes for hospitalizations and outpatient visits at Danish public and private hospitals.[29] Data on education and civil status were obtained from Statistics Denmark.[30]</w:t>
      </w:r>
    </w:p>
    <w:p w14:paraId="481E4AC3" w14:textId="77777777" w:rsidR="008113AE" w:rsidRDefault="00251978">
      <w:pPr>
        <w:pStyle w:val="Rubrik2"/>
      </w:pPr>
      <w:bookmarkStart w:id="11" w:name="definitions-of-covariates-and-outcomes"/>
      <w:bookmarkEnd w:id="10"/>
      <w:r>
        <w:lastRenderedPageBreak/>
        <w:t>Definitions o</w:t>
      </w:r>
      <w:r>
        <w:t>f covariates and outcomes</w:t>
      </w:r>
    </w:p>
    <w:p w14:paraId="4D270038" w14:textId="77777777" w:rsidR="008113AE" w:rsidRDefault="00251978">
      <w:pPr>
        <w:pStyle w:val="FirstParagraph"/>
      </w:pPr>
      <w:r>
        <w:t>The Charlson and Elixhauser comorbidity indices are based on the presence of ICD-10 codes grouped into 17 and 31 categories each [31]. Such codes were identified from reported in- and outpatient hospital visits recorded in the nat</w:t>
      </w:r>
      <w:r>
        <w:t>ional patient registers during one year prior to surgery. Diagnostic categories from those indices were combined to define 21 categories of comorbidity that were chosen in order to be easily identifiable in a clinical setting (Tab. 1).</w:t>
      </w:r>
    </w:p>
    <w:p w14:paraId="6C4034F7" w14:textId="77777777" w:rsidR="008113AE" w:rsidRDefault="00251978">
      <w:pPr>
        <w:pStyle w:val="TableCaption"/>
      </w:pPr>
      <w:r>
        <w:t>Table 1: Categorizat</w:t>
      </w:r>
      <w:r>
        <w:t>ion of comorbidities from the Charlson, Elixhauser and Rx Risk V comorbidities. (CNS = central nervous system.)</w:t>
      </w:r>
    </w:p>
    <w:tbl>
      <w:tblPr>
        <w:tblStyle w:val="Table"/>
        <w:tblW w:w="5000" w:type="pct"/>
        <w:tblLook w:val="0020" w:firstRow="1" w:lastRow="0" w:firstColumn="0" w:lastColumn="0" w:noHBand="0" w:noVBand="0"/>
        <w:tblCaption w:val="Table 1: Categorization of comorbidities from the Charlson, Elixhauser and Rx Risk V comorbidities. (CNS = central nervous system.)"/>
      </w:tblPr>
      <w:tblGrid>
        <w:gridCol w:w="2032"/>
        <w:gridCol w:w="3468"/>
        <w:gridCol w:w="3906"/>
      </w:tblGrid>
      <w:tr w:rsidR="008113AE" w14:paraId="5E2DCB71" w14:textId="77777777">
        <w:tc>
          <w:tcPr>
            <w:tcW w:w="0" w:type="auto"/>
          </w:tcPr>
          <w:p w14:paraId="763CD2A6" w14:textId="77777777" w:rsidR="008113AE" w:rsidRDefault="00251978" w:rsidP="000E58E3">
            <w:pPr>
              <w:pStyle w:val="Compact"/>
            </w:pPr>
            <w:r>
              <w:t>Comorbidities by groups</w:t>
            </w:r>
          </w:p>
        </w:tc>
        <w:tc>
          <w:tcPr>
            <w:tcW w:w="0" w:type="auto"/>
          </w:tcPr>
          <w:p w14:paraId="166A324D" w14:textId="77777777" w:rsidR="008113AE" w:rsidRDefault="00251978" w:rsidP="000E58E3">
            <w:pPr>
              <w:pStyle w:val="Compact"/>
            </w:pPr>
            <w:r>
              <w:t>Charlson</w:t>
            </w:r>
          </w:p>
        </w:tc>
        <w:tc>
          <w:tcPr>
            <w:tcW w:w="0" w:type="auto"/>
          </w:tcPr>
          <w:p w14:paraId="03188187" w14:textId="77777777" w:rsidR="008113AE" w:rsidRDefault="00251978" w:rsidP="000E58E3">
            <w:pPr>
              <w:pStyle w:val="Compact"/>
            </w:pPr>
            <w:r>
              <w:t>Elixhauser</w:t>
            </w:r>
          </w:p>
        </w:tc>
      </w:tr>
      <w:tr w:rsidR="008113AE" w14:paraId="538A1E58" w14:textId="77777777">
        <w:tc>
          <w:tcPr>
            <w:tcW w:w="0" w:type="auto"/>
          </w:tcPr>
          <w:p w14:paraId="1DE29F1F" w14:textId="77777777" w:rsidR="008113AE" w:rsidRDefault="00251978" w:rsidP="000E58E3">
            <w:pPr>
              <w:pStyle w:val="Compact"/>
            </w:pPr>
            <w:r>
              <w:t>AIDS/HIV</w:t>
            </w:r>
          </w:p>
        </w:tc>
        <w:tc>
          <w:tcPr>
            <w:tcW w:w="0" w:type="auto"/>
          </w:tcPr>
          <w:p w14:paraId="19FF366A" w14:textId="77777777" w:rsidR="008113AE" w:rsidRDefault="00251978" w:rsidP="000E58E3">
            <w:pPr>
              <w:pStyle w:val="Compact"/>
            </w:pPr>
            <w:r>
              <w:t>AIDS/HIV</w:t>
            </w:r>
          </w:p>
        </w:tc>
        <w:tc>
          <w:tcPr>
            <w:tcW w:w="0" w:type="auto"/>
          </w:tcPr>
          <w:p w14:paraId="6ED7454A" w14:textId="77777777" w:rsidR="008113AE" w:rsidRDefault="00251978" w:rsidP="000E58E3">
            <w:pPr>
              <w:pStyle w:val="Compact"/>
            </w:pPr>
            <w:r>
              <w:t>AIDS/HIV</w:t>
            </w:r>
          </w:p>
        </w:tc>
      </w:tr>
      <w:tr w:rsidR="008113AE" w14:paraId="2D9ED4E5" w14:textId="77777777">
        <w:tc>
          <w:tcPr>
            <w:tcW w:w="0" w:type="auto"/>
          </w:tcPr>
          <w:p w14:paraId="74BAF68C" w14:textId="77777777" w:rsidR="008113AE" w:rsidRDefault="00251978" w:rsidP="000E58E3">
            <w:pPr>
              <w:pStyle w:val="Compact"/>
            </w:pPr>
            <w:r>
              <w:t>Anemia</w:t>
            </w:r>
          </w:p>
        </w:tc>
        <w:tc>
          <w:tcPr>
            <w:tcW w:w="0" w:type="auto"/>
          </w:tcPr>
          <w:p w14:paraId="43915E3B" w14:textId="77777777" w:rsidR="008113AE" w:rsidRDefault="008113AE" w:rsidP="000E58E3">
            <w:pPr>
              <w:pStyle w:val="Compact"/>
            </w:pPr>
          </w:p>
        </w:tc>
        <w:tc>
          <w:tcPr>
            <w:tcW w:w="0" w:type="auto"/>
          </w:tcPr>
          <w:p w14:paraId="3AD8E390" w14:textId="77777777" w:rsidR="008113AE" w:rsidRDefault="00251978" w:rsidP="000E58E3">
            <w:pPr>
              <w:pStyle w:val="Compact"/>
            </w:pPr>
            <w:r>
              <w:t>Blood loss anemia, Deficiency anemia</w:t>
            </w:r>
          </w:p>
        </w:tc>
      </w:tr>
      <w:tr w:rsidR="008113AE" w14:paraId="0F498578" w14:textId="77777777">
        <w:tc>
          <w:tcPr>
            <w:tcW w:w="0" w:type="auto"/>
          </w:tcPr>
          <w:p w14:paraId="415A16E7" w14:textId="77777777" w:rsidR="008113AE" w:rsidRDefault="00251978" w:rsidP="000E58E3">
            <w:pPr>
              <w:pStyle w:val="Compact"/>
            </w:pPr>
            <w:r>
              <w:t>Arrhythmia</w:t>
            </w:r>
          </w:p>
        </w:tc>
        <w:tc>
          <w:tcPr>
            <w:tcW w:w="0" w:type="auto"/>
          </w:tcPr>
          <w:p w14:paraId="382D8139" w14:textId="77777777" w:rsidR="008113AE" w:rsidRDefault="008113AE" w:rsidP="000E58E3">
            <w:pPr>
              <w:pStyle w:val="Compact"/>
            </w:pPr>
          </w:p>
        </w:tc>
        <w:tc>
          <w:tcPr>
            <w:tcW w:w="0" w:type="auto"/>
          </w:tcPr>
          <w:p w14:paraId="44C3315D" w14:textId="77777777" w:rsidR="008113AE" w:rsidRDefault="00251978" w:rsidP="000E58E3">
            <w:pPr>
              <w:pStyle w:val="Compact"/>
            </w:pPr>
            <w:r>
              <w:t>Cardiac arrhythmias</w:t>
            </w:r>
          </w:p>
        </w:tc>
      </w:tr>
      <w:tr w:rsidR="008113AE" w14:paraId="6D21FFD2" w14:textId="77777777">
        <w:tc>
          <w:tcPr>
            <w:tcW w:w="0" w:type="auto"/>
          </w:tcPr>
          <w:p w14:paraId="1292076A" w14:textId="77777777" w:rsidR="008113AE" w:rsidRDefault="00251978" w:rsidP="000E58E3">
            <w:pPr>
              <w:pStyle w:val="Compact"/>
            </w:pPr>
            <w:r>
              <w:t>Arterial hypertension</w:t>
            </w:r>
          </w:p>
        </w:tc>
        <w:tc>
          <w:tcPr>
            <w:tcW w:w="0" w:type="auto"/>
          </w:tcPr>
          <w:p w14:paraId="0733378A" w14:textId="77777777" w:rsidR="008113AE" w:rsidRDefault="008113AE" w:rsidP="000E58E3">
            <w:pPr>
              <w:pStyle w:val="Compact"/>
            </w:pPr>
          </w:p>
        </w:tc>
        <w:tc>
          <w:tcPr>
            <w:tcW w:w="0" w:type="auto"/>
          </w:tcPr>
          <w:p w14:paraId="52E66E4A" w14:textId="77777777" w:rsidR="008113AE" w:rsidRDefault="00251978" w:rsidP="000E58E3">
            <w:pPr>
              <w:pStyle w:val="Compact"/>
            </w:pPr>
            <w:r>
              <w:t>Hypertension uncomplicated, Hypertension complicated</w:t>
            </w:r>
          </w:p>
        </w:tc>
      </w:tr>
      <w:tr w:rsidR="008113AE" w14:paraId="0336593E" w14:textId="77777777">
        <w:tc>
          <w:tcPr>
            <w:tcW w:w="0" w:type="auto"/>
          </w:tcPr>
          <w:p w14:paraId="4C600D8E" w14:textId="77777777" w:rsidR="008113AE" w:rsidRDefault="00251978" w:rsidP="000E58E3">
            <w:pPr>
              <w:pStyle w:val="Compact"/>
            </w:pPr>
            <w:r>
              <w:t>Cancer</w:t>
            </w:r>
          </w:p>
        </w:tc>
        <w:tc>
          <w:tcPr>
            <w:tcW w:w="0" w:type="auto"/>
          </w:tcPr>
          <w:p w14:paraId="1BF4DA94" w14:textId="77777777" w:rsidR="008113AE" w:rsidRDefault="00251978" w:rsidP="000E58E3">
            <w:pPr>
              <w:pStyle w:val="Compact"/>
            </w:pPr>
            <w:r>
              <w:t>Malignancy, Metastatic solid tumor</w:t>
            </w:r>
          </w:p>
        </w:tc>
        <w:tc>
          <w:tcPr>
            <w:tcW w:w="0" w:type="auto"/>
          </w:tcPr>
          <w:p w14:paraId="1B721903" w14:textId="77777777" w:rsidR="008113AE" w:rsidRDefault="00251978" w:rsidP="000E58E3">
            <w:pPr>
              <w:pStyle w:val="Compact"/>
            </w:pPr>
            <w:r>
              <w:t>Lymphoma, Metastatic cancer, Solid tumor</w:t>
            </w:r>
          </w:p>
        </w:tc>
      </w:tr>
      <w:tr w:rsidR="008113AE" w14:paraId="2871E57F" w14:textId="77777777">
        <w:tc>
          <w:tcPr>
            <w:tcW w:w="0" w:type="auto"/>
          </w:tcPr>
          <w:p w14:paraId="570A4822" w14:textId="77777777" w:rsidR="008113AE" w:rsidRDefault="00251978" w:rsidP="000E58E3">
            <w:pPr>
              <w:pStyle w:val="Compact"/>
            </w:pPr>
            <w:r>
              <w:t>CNS disease</w:t>
            </w:r>
          </w:p>
        </w:tc>
        <w:tc>
          <w:tcPr>
            <w:tcW w:w="0" w:type="auto"/>
          </w:tcPr>
          <w:p w14:paraId="407E2B6D" w14:textId="77777777" w:rsidR="008113AE" w:rsidRDefault="00251978" w:rsidP="000E58E3">
            <w:pPr>
              <w:pStyle w:val="Compact"/>
            </w:pPr>
            <w:r>
              <w:t xml:space="preserve">Dementia, </w:t>
            </w:r>
            <w:proofErr w:type="gramStart"/>
            <w:r>
              <w:t>Hemiplegia</w:t>
            </w:r>
            <w:proofErr w:type="gramEnd"/>
            <w:r>
              <w:t xml:space="preserve"> or paraplegia</w:t>
            </w:r>
          </w:p>
        </w:tc>
        <w:tc>
          <w:tcPr>
            <w:tcW w:w="0" w:type="auto"/>
          </w:tcPr>
          <w:p w14:paraId="4354D4BB" w14:textId="77777777" w:rsidR="008113AE" w:rsidRDefault="00251978" w:rsidP="000E58E3">
            <w:pPr>
              <w:pStyle w:val="Compact"/>
            </w:pPr>
            <w:r>
              <w:t>Depression, Paralysis, Other neurological disorders, Psychoses</w:t>
            </w:r>
          </w:p>
        </w:tc>
      </w:tr>
      <w:tr w:rsidR="008113AE" w14:paraId="7C2746D4" w14:textId="77777777">
        <w:tc>
          <w:tcPr>
            <w:tcW w:w="0" w:type="auto"/>
          </w:tcPr>
          <w:p w14:paraId="347E11A1" w14:textId="77777777" w:rsidR="008113AE" w:rsidRDefault="00251978" w:rsidP="000E58E3">
            <w:pPr>
              <w:pStyle w:val="Compact"/>
            </w:pPr>
            <w:r>
              <w:t>Coagulopathy</w:t>
            </w:r>
          </w:p>
        </w:tc>
        <w:tc>
          <w:tcPr>
            <w:tcW w:w="0" w:type="auto"/>
          </w:tcPr>
          <w:p w14:paraId="637714D1" w14:textId="77777777" w:rsidR="008113AE" w:rsidRDefault="008113AE" w:rsidP="000E58E3">
            <w:pPr>
              <w:pStyle w:val="Compact"/>
            </w:pPr>
          </w:p>
        </w:tc>
        <w:tc>
          <w:tcPr>
            <w:tcW w:w="0" w:type="auto"/>
          </w:tcPr>
          <w:p w14:paraId="6A669321" w14:textId="77777777" w:rsidR="008113AE" w:rsidRDefault="00251978" w:rsidP="000E58E3">
            <w:pPr>
              <w:pStyle w:val="Compact"/>
            </w:pPr>
            <w:r>
              <w:t>Coagulopathy</w:t>
            </w:r>
          </w:p>
        </w:tc>
      </w:tr>
      <w:tr w:rsidR="008113AE" w14:paraId="3E4F2330" w14:textId="77777777">
        <w:tc>
          <w:tcPr>
            <w:tcW w:w="0" w:type="auto"/>
          </w:tcPr>
          <w:p w14:paraId="09D53E29" w14:textId="77777777" w:rsidR="008113AE" w:rsidRDefault="00251978" w:rsidP="000E58E3">
            <w:pPr>
              <w:pStyle w:val="Compact"/>
            </w:pPr>
            <w:r>
              <w:t>Diabetes</w:t>
            </w:r>
          </w:p>
        </w:tc>
        <w:tc>
          <w:tcPr>
            <w:tcW w:w="0" w:type="auto"/>
          </w:tcPr>
          <w:p w14:paraId="54BE6A35" w14:textId="77777777" w:rsidR="008113AE" w:rsidRDefault="00251978" w:rsidP="000E58E3">
            <w:pPr>
              <w:pStyle w:val="Compact"/>
            </w:pPr>
            <w:r>
              <w:t>Diabetes without complication, Diabetes complication</w:t>
            </w:r>
          </w:p>
        </w:tc>
        <w:tc>
          <w:tcPr>
            <w:tcW w:w="0" w:type="auto"/>
          </w:tcPr>
          <w:p w14:paraId="27FD5FC0" w14:textId="77777777" w:rsidR="008113AE" w:rsidRDefault="00251978" w:rsidP="000E58E3">
            <w:pPr>
              <w:pStyle w:val="Compact"/>
            </w:pPr>
            <w:r>
              <w:t>Diabetes uncomplicated, Diabetes complicated</w:t>
            </w:r>
          </w:p>
        </w:tc>
      </w:tr>
      <w:tr w:rsidR="008113AE" w14:paraId="5143E7CC" w14:textId="77777777">
        <w:tc>
          <w:tcPr>
            <w:tcW w:w="0" w:type="auto"/>
          </w:tcPr>
          <w:p w14:paraId="7D05CB7D" w14:textId="77777777" w:rsidR="008113AE" w:rsidRDefault="00251978" w:rsidP="000E58E3">
            <w:pPr>
              <w:pStyle w:val="Compact"/>
            </w:pPr>
            <w:r>
              <w:t>Drug alcohol abuse</w:t>
            </w:r>
          </w:p>
        </w:tc>
        <w:tc>
          <w:tcPr>
            <w:tcW w:w="0" w:type="auto"/>
          </w:tcPr>
          <w:p w14:paraId="625C7F8E" w14:textId="77777777" w:rsidR="008113AE" w:rsidRDefault="008113AE" w:rsidP="000E58E3">
            <w:pPr>
              <w:pStyle w:val="Compact"/>
            </w:pPr>
          </w:p>
        </w:tc>
        <w:tc>
          <w:tcPr>
            <w:tcW w:w="0" w:type="auto"/>
          </w:tcPr>
          <w:p w14:paraId="11966240" w14:textId="77777777" w:rsidR="008113AE" w:rsidRDefault="00251978" w:rsidP="000E58E3">
            <w:pPr>
              <w:pStyle w:val="Compact"/>
            </w:pPr>
            <w:r>
              <w:t>A</w:t>
            </w:r>
            <w:r>
              <w:t>lcohol abuse, Drug abuse</w:t>
            </w:r>
          </w:p>
        </w:tc>
      </w:tr>
      <w:tr w:rsidR="008113AE" w14:paraId="3DCB5EAE" w14:textId="77777777">
        <w:tc>
          <w:tcPr>
            <w:tcW w:w="0" w:type="auto"/>
          </w:tcPr>
          <w:p w14:paraId="35205FF1" w14:textId="77777777" w:rsidR="008113AE" w:rsidRDefault="00251978" w:rsidP="000E58E3">
            <w:pPr>
              <w:pStyle w:val="Compact"/>
            </w:pPr>
            <w:r>
              <w:t>Fluid electrolyte disorders</w:t>
            </w:r>
          </w:p>
        </w:tc>
        <w:tc>
          <w:tcPr>
            <w:tcW w:w="0" w:type="auto"/>
          </w:tcPr>
          <w:p w14:paraId="360D6A6E" w14:textId="77777777" w:rsidR="008113AE" w:rsidRDefault="008113AE" w:rsidP="000E58E3">
            <w:pPr>
              <w:pStyle w:val="Compact"/>
            </w:pPr>
          </w:p>
        </w:tc>
        <w:tc>
          <w:tcPr>
            <w:tcW w:w="0" w:type="auto"/>
          </w:tcPr>
          <w:p w14:paraId="3BB8DB8C" w14:textId="77777777" w:rsidR="008113AE" w:rsidRDefault="00251978" w:rsidP="000E58E3">
            <w:pPr>
              <w:pStyle w:val="Compact"/>
            </w:pPr>
            <w:r>
              <w:t>Fluid electrolyte disorders</w:t>
            </w:r>
          </w:p>
        </w:tc>
      </w:tr>
      <w:tr w:rsidR="008113AE" w14:paraId="44455B1D" w14:textId="77777777">
        <w:tc>
          <w:tcPr>
            <w:tcW w:w="0" w:type="auto"/>
          </w:tcPr>
          <w:p w14:paraId="3DFC045D" w14:textId="77777777" w:rsidR="008113AE" w:rsidRDefault="00251978" w:rsidP="000E58E3">
            <w:pPr>
              <w:pStyle w:val="Compact"/>
            </w:pPr>
            <w:r>
              <w:t>Heart condition</w:t>
            </w:r>
          </w:p>
        </w:tc>
        <w:tc>
          <w:tcPr>
            <w:tcW w:w="0" w:type="auto"/>
          </w:tcPr>
          <w:p w14:paraId="084044BF" w14:textId="77777777" w:rsidR="008113AE" w:rsidRDefault="00251978" w:rsidP="000E58E3">
            <w:pPr>
              <w:pStyle w:val="Compact"/>
            </w:pPr>
            <w:r>
              <w:t>Congestive heart failure</w:t>
            </w:r>
          </w:p>
        </w:tc>
        <w:tc>
          <w:tcPr>
            <w:tcW w:w="0" w:type="auto"/>
          </w:tcPr>
          <w:p w14:paraId="249A0883" w14:textId="77777777" w:rsidR="008113AE" w:rsidRDefault="00251978" w:rsidP="000E58E3">
            <w:pPr>
              <w:pStyle w:val="Compact"/>
            </w:pPr>
            <w:r>
              <w:t>Congestive heart failure, Valvular disease</w:t>
            </w:r>
          </w:p>
        </w:tc>
      </w:tr>
      <w:tr w:rsidR="008113AE" w14:paraId="5CFE5B8B" w14:textId="77777777">
        <w:tc>
          <w:tcPr>
            <w:tcW w:w="0" w:type="auto"/>
          </w:tcPr>
          <w:p w14:paraId="33C532FD" w14:textId="77777777" w:rsidR="008113AE" w:rsidRDefault="00251978" w:rsidP="000E58E3">
            <w:pPr>
              <w:pStyle w:val="Compact"/>
            </w:pPr>
            <w:r>
              <w:t>Myocardial infarction</w:t>
            </w:r>
          </w:p>
        </w:tc>
        <w:tc>
          <w:tcPr>
            <w:tcW w:w="0" w:type="auto"/>
          </w:tcPr>
          <w:p w14:paraId="2F41EA61" w14:textId="77777777" w:rsidR="008113AE" w:rsidRDefault="00251978" w:rsidP="000E58E3">
            <w:pPr>
              <w:pStyle w:val="Compact"/>
            </w:pPr>
            <w:r>
              <w:t>Myocardial infarction</w:t>
            </w:r>
          </w:p>
        </w:tc>
        <w:tc>
          <w:tcPr>
            <w:tcW w:w="0" w:type="auto"/>
          </w:tcPr>
          <w:p w14:paraId="0EC9563F" w14:textId="77777777" w:rsidR="008113AE" w:rsidRDefault="008113AE" w:rsidP="000E58E3">
            <w:pPr>
              <w:pStyle w:val="Compact"/>
            </w:pPr>
          </w:p>
        </w:tc>
      </w:tr>
      <w:tr w:rsidR="008113AE" w14:paraId="3C89790C" w14:textId="77777777">
        <w:tc>
          <w:tcPr>
            <w:tcW w:w="0" w:type="auto"/>
          </w:tcPr>
          <w:p w14:paraId="250AC73A" w14:textId="77777777" w:rsidR="008113AE" w:rsidRDefault="00251978" w:rsidP="000E58E3">
            <w:pPr>
              <w:pStyle w:val="Compact"/>
            </w:pPr>
            <w:r>
              <w:t>Hypothyroidism</w:t>
            </w:r>
          </w:p>
        </w:tc>
        <w:tc>
          <w:tcPr>
            <w:tcW w:w="0" w:type="auto"/>
          </w:tcPr>
          <w:p w14:paraId="2989CCD8" w14:textId="77777777" w:rsidR="008113AE" w:rsidRDefault="008113AE" w:rsidP="000E58E3">
            <w:pPr>
              <w:pStyle w:val="Compact"/>
            </w:pPr>
          </w:p>
        </w:tc>
        <w:tc>
          <w:tcPr>
            <w:tcW w:w="0" w:type="auto"/>
          </w:tcPr>
          <w:p w14:paraId="26844CF7" w14:textId="77777777" w:rsidR="008113AE" w:rsidRDefault="00251978" w:rsidP="000E58E3">
            <w:pPr>
              <w:pStyle w:val="Compact"/>
            </w:pPr>
            <w:r>
              <w:t>Hypothyroidism</w:t>
            </w:r>
          </w:p>
        </w:tc>
      </w:tr>
      <w:tr w:rsidR="008113AE" w14:paraId="595474C6" w14:textId="77777777">
        <w:tc>
          <w:tcPr>
            <w:tcW w:w="0" w:type="auto"/>
          </w:tcPr>
          <w:p w14:paraId="00F5889F" w14:textId="77777777" w:rsidR="008113AE" w:rsidRDefault="00251978" w:rsidP="000E58E3">
            <w:pPr>
              <w:pStyle w:val="Compact"/>
            </w:pPr>
            <w:r>
              <w:t>Kidney disease</w:t>
            </w:r>
          </w:p>
        </w:tc>
        <w:tc>
          <w:tcPr>
            <w:tcW w:w="0" w:type="auto"/>
          </w:tcPr>
          <w:p w14:paraId="6686E545" w14:textId="77777777" w:rsidR="008113AE" w:rsidRDefault="00251978" w:rsidP="000E58E3">
            <w:pPr>
              <w:pStyle w:val="Compact"/>
            </w:pPr>
            <w:r>
              <w:t>Renal disease</w:t>
            </w:r>
          </w:p>
        </w:tc>
        <w:tc>
          <w:tcPr>
            <w:tcW w:w="0" w:type="auto"/>
          </w:tcPr>
          <w:p w14:paraId="60167A08" w14:textId="77777777" w:rsidR="008113AE" w:rsidRDefault="00251978" w:rsidP="000E58E3">
            <w:pPr>
              <w:pStyle w:val="Compact"/>
            </w:pPr>
            <w:r>
              <w:t>Renal failure</w:t>
            </w:r>
          </w:p>
        </w:tc>
      </w:tr>
      <w:tr w:rsidR="008113AE" w14:paraId="3C6BD81E" w14:textId="77777777">
        <w:tc>
          <w:tcPr>
            <w:tcW w:w="0" w:type="auto"/>
          </w:tcPr>
          <w:p w14:paraId="1810B10A" w14:textId="77777777" w:rsidR="008113AE" w:rsidRDefault="00251978" w:rsidP="000E58E3">
            <w:pPr>
              <w:pStyle w:val="Compact"/>
            </w:pPr>
            <w:r>
              <w:t>Liver disease</w:t>
            </w:r>
          </w:p>
        </w:tc>
        <w:tc>
          <w:tcPr>
            <w:tcW w:w="0" w:type="auto"/>
          </w:tcPr>
          <w:p w14:paraId="53648FB1" w14:textId="77777777" w:rsidR="008113AE" w:rsidRDefault="00251978" w:rsidP="000E58E3">
            <w:pPr>
              <w:pStyle w:val="Compact"/>
            </w:pPr>
            <w:r>
              <w:t>Mild liver disease, Moderate or severe liver disease</w:t>
            </w:r>
          </w:p>
        </w:tc>
        <w:tc>
          <w:tcPr>
            <w:tcW w:w="0" w:type="auto"/>
          </w:tcPr>
          <w:p w14:paraId="53E968F1" w14:textId="77777777" w:rsidR="008113AE" w:rsidRDefault="00251978" w:rsidP="000E58E3">
            <w:pPr>
              <w:pStyle w:val="Compact"/>
            </w:pPr>
            <w:r>
              <w:t>Liver disease</w:t>
            </w:r>
          </w:p>
        </w:tc>
      </w:tr>
      <w:tr w:rsidR="008113AE" w14:paraId="58226B1B" w14:textId="77777777">
        <w:tc>
          <w:tcPr>
            <w:tcW w:w="0" w:type="auto"/>
          </w:tcPr>
          <w:p w14:paraId="104EC653" w14:textId="77777777" w:rsidR="008113AE" w:rsidRDefault="00251978" w:rsidP="000E58E3">
            <w:pPr>
              <w:pStyle w:val="Compact"/>
            </w:pPr>
            <w:r>
              <w:t>Lung and airways disease</w:t>
            </w:r>
          </w:p>
        </w:tc>
        <w:tc>
          <w:tcPr>
            <w:tcW w:w="0" w:type="auto"/>
          </w:tcPr>
          <w:p w14:paraId="391B264F" w14:textId="77777777" w:rsidR="008113AE" w:rsidRDefault="00251978" w:rsidP="000E58E3">
            <w:pPr>
              <w:pStyle w:val="Compact"/>
            </w:pPr>
            <w:r>
              <w:t>Chronic pulmonary disease</w:t>
            </w:r>
          </w:p>
        </w:tc>
        <w:tc>
          <w:tcPr>
            <w:tcW w:w="0" w:type="auto"/>
          </w:tcPr>
          <w:p w14:paraId="61997B77" w14:textId="77777777" w:rsidR="008113AE" w:rsidRDefault="00251978" w:rsidP="000E58E3">
            <w:pPr>
              <w:pStyle w:val="Compact"/>
            </w:pPr>
            <w:r>
              <w:t>Chronic pulmonary disease, Pulmonary circulation disorder</w:t>
            </w:r>
          </w:p>
        </w:tc>
      </w:tr>
      <w:tr w:rsidR="008113AE" w14:paraId="64CEBB99" w14:textId="77777777">
        <w:tc>
          <w:tcPr>
            <w:tcW w:w="0" w:type="auto"/>
          </w:tcPr>
          <w:p w14:paraId="3B73D3B5" w14:textId="77777777" w:rsidR="008113AE" w:rsidRDefault="00251978" w:rsidP="000E58E3">
            <w:pPr>
              <w:pStyle w:val="Compact"/>
            </w:pPr>
            <w:r>
              <w:t>Obesity</w:t>
            </w:r>
          </w:p>
        </w:tc>
        <w:tc>
          <w:tcPr>
            <w:tcW w:w="0" w:type="auto"/>
          </w:tcPr>
          <w:p w14:paraId="658DABFB" w14:textId="77777777" w:rsidR="008113AE" w:rsidRDefault="008113AE" w:rsidP="000E58E3">
            <w:pPr>
              <w:pStyle w:val="Compact"/>
            </w:pPr>
          </w:p>
        </w:tc>
        <w:tc>
          <w:tcPr>
            <w:tcW w:w="0" w:type="auto"/>
          </w:tcPr>
          <w:p w14:paraId="070BA53D" w14:textId="77777777" w:rsidR="008113AE" w:rsidRDefault="00251978" w:rsidP="000E58E3">
            <w:pPr>
              <w:pStyle w:val="Compact"/>
            </w:pPr>
            <w:r>
              <w:t>Obesity</w:t>
            </w:r>
          </w:p>
        </w:tc>
      </w:tr>
      <w:tr w:rsidR="008113AE" w14:paraId="4C6D4E91" w14:textId="77777777">
        <w:tc>
          <w:tcPr>
            <w:tcW w:w="0" w:type="auto"/>
          </w:tcPr>
          <w:p w14:paraId="69FFBD63" w14:textId="77777777" w:rsidR="008113AE" w:rsidRDefault="00251978" w:rsidP="000E58E3">
            <w:pPr>
              <w:pStyle w:val="Compact"/>
            </w:pPr>
            <w:r>
              <w:t>Peptic ulcer</w:t>
            </w:r>
          </w:p>
        </w:tc>
        <w:tc>
          <w:tcPr>
            <w:tcW w:w="0" w:type="auto"/>
          </w:tcPr>
          <w:p w14:paraId="131172E2" w14:textId="77777777" w:rsidR="008113AE" w:rsidRDefault="00251978" w:rsidP="000E58E3">
            <w:pPr>
              <w:pStyle w:val="Compact"/>
            </w:pPr>
            <w:r>
              <w:t>Peptic ulcer disease</w:t>
            </w:r>
          </w:p>
        </w:tc>
        <w:tc>
          <w:tcPr>
            <w:tcW w:w="0" w:type="auto"/>
          </w:tcPr>
          <w:p w14:paraId="1F70FB81" w14:textId="77777777" w:rsidR="008113AE" w:rsidRDefault="00251978" w:rsidP="000E58E3">
            <w:pPr>
              <w:pStyle w:val="Compact"/>
            </w:pPr>
            <w:r>
              <w:t>Peptic ulcer disease</w:t>
            </w:r>
          </w:p>
        </w:tc>
      </w:tr>
      <w:tr w:rsidR="008113AE" w14:paraId="3BE74A44" w14:textId="77777777">
        <w:tc>
          <w:tcPr>
            <w:tcW w:w="0" w:type="auto"/>
          </w:tcPr>
          <w:p w14:paraId="186BEE30" w14:textId="77777777" w:rsidR="008113AE" w:rsidRDefault="00251978" w:rsidP="000E58E3">
            <w:pPr>
              <w:pStyle w:val="Compact"/>
            </w:pPr>
            <w:r>
              <w:t>Rheumatic disease</w:t>
            </w:r>
          </w:p>
        </w:tc>
        <w:tc>
          <w:tcPr>
            <w:tcW w:w="0" w:type="auto"/>
          </w:tcPr>
          <w:p w14:paraId="7F9D7549" w14:textId="77777777" w:rsidR="008113AE" w:rsidRDefault="00251978" w:rsidP="000E58E3">
            <w:pPr>
              <w:pStyle w:val="Compact"/>
            </w:pPr>
            <w:r>
              <w:t>Rheumatic disease</w:t>
            </w:r>
          </w:p>
        </w:tc>
        <w:tc>
          <w:tcPr>
            <w:tcW w:w="0" w:type="auto"/>
          </w:tcPr>
          <w:p w14:paraId="56A96728" w14:textId="77777777" w:rsidR="008113AE" w:rsidRDefault="00251978" w:rsidP="000E58E3">
            <w:pPr>
              <w:pStyle w:val="Compact"/>
            </w:pPr>
            <w:r>
              <w:t>Rheumatoid arthritis</w:t>
            </w:r>
          </w:p>
        </w:tc>
      </w:tr>
      <w:tr w:rsidR="008113AE" w14:paraId="796AEE33" w14:textId="77777777">
        <w:tc>
          <w:tcPr>
            <w:tcW w:w="0" w:type="auto"/>
          </w:tcPr>
          <w:p w14:paraId="3318D949" w14:textId="77777777" w:rsidR="008113AE" w:rsidRDefault="00251978" w:rsidP="000E58E3">
            <w:pPr>
              <w:pStyle w:val="Compact"/>
            </w:pPr>
            <w:r>
              <w:t>Vascular disease</w:t>
            </w:r>
          </w:p>
        </w:tc>
        <w:tc>
          <w:tcPr>
            <w:tcW w:w="0" w:type="auto"/>
          </w:tcPr>
          <w:p w14:paraId="5B54A367" w14:textId="77777777" w:rsidR="008113AE" w:rsidRDefault="00251978" w:rsidP="000E58E3">
            <w:pPr>
              <w:pStyle w:val="Compact"/>
            </w:pPr>
            <w:r>
              <w:t>Peripheral vascular disease, Cerebrovascular disease</w:t>
            </w:r>
          </w:p>
        </w:tc>
        <w:tc>
          <w:tcPr>
            <w:tcW w:w="0" w:type="auto"/>
          </w:tcPr>
          <w:p w14:paraId="590D971C" w14:textId="77777777" w:rsidR="008113AE" w:rsidRDefault="00251978" w:rsidP="000E58E3">
            <w:pPr>
              <w:pStyle w:val="Compact"/>
            </w:pPr>
            <w:r>
              <w:t>Peripheral vascular disorder</w:t>
            </w:r>
          </w:p>
        </w:tc>
      </w:tr>
      <w:tr w:rsidR="008113AE" w14:paraId="464AB45A" w14:textId="77777777">
        <w:tc>
          <w:tcPr>
            <w:tcW w:w="0" w:type="auto"/>
          </w:tcPr>
          <w:p w14:paraId="16412359" w14:textId="77777777" w:rsidR="008113AE" w:rsidRDefault="00251978" w:rsidP="000E58E3">
            <w:pPr>
              <w:pStyle w:val="Compact"/>
            </w:pPr>
            <w:r>
              <w:t>Weight loss</w:t>
            </w:r>
          </w:p>
        </w:tc>
        <w:tc>
          <w:tcPr>
            <w:tcW w:w="0" w:type="auto"/>
          </w:tcPr>
          <w:p w14:paraId="5BF5DAE2" w14:textId="77777777" w:rsidR="008113AE" w:rsidRDefault="008113AE" w:rsidP="000E58E3">
            <w:pPr>
              <w:pStyle w:val="Compact"/>
            </w:pPr>
          </w:p>
        </w:tc>
        <w:tc>
          <w:tcPr>
            <w:tcW w:w="0" w:type="auto"/>
          </w:tcPr>
          <w:p w14:paraId="01DAE9DF" w14:textId="77777777" w:rsidR="008113AE" w:rsidRDefault="00251978" w:rsidP="000E58E3">
            <w:pPr>
              <w:pStyle w:val="Compact"/>
            </w:pPr>
            <w:r>
              <w:t>Weight loss</w:t>
            </w:r>
          </w:p>
        </w:tc>
      </w:tr>
    </w:tbl>
    <w:p w14:paraId="3AF5BE35" w14:textId="77777777" w:rsidR="008113AE" w:rsidRDefault="00251978">
      <w:pPr>
        <w:pStyle w:val="Brdtext"/>
      </w:pPr>
      <w:r>
        <w:lastRenderedPageBreak/>
        <w:t>Some of the combined comorbidities were observed for less than 10 patients with or without PJI, and these diagnoses were not considered as potential predictors to reduce the risk of overfitting to spurious events.</w:t>
      </w:r>
    </w:p>
    <w:p w14:paraId="008EDC1D" w14:textId="77777777" w:rsidR="008113AE" w:rsidRDefault="00251978">
      <w:pPr>
        <w:pStyle w:val="Brdtext"/>
      </w:pPr>
      <w:r>
        <w:t>PJI was defined by the occurrence of rel</w:t>
      </w:r>
      <w:r>
        <w:t>evant ICD-10 or procedural Nordic Medico-Procedural Committee (NOMESCO)-codes recorded in the NPR within 90 days (Tab. 2), or if the patient was reported to SHAR or DHR as re-operated due to infection within the same time frame.</w:t>
      </w:r>
    </w:p>
    <w:p w14:paraId="039EE462" w14:textId="77777777" w:rsidR="008113AE" w:rsidRDefault="00251978">
      <w:pPr>
        <w:pStyle w:val="TableCaption"/>
      </w:pPr>
      <w:r>
        <w:t>Table 2: Codes identifying PJI if recorded in the Swedish and Danish National Patient Registers within 90 days after THA.</w:t>
      </w:r>
    </w:p>
    <w:tbl>
      <w:tblPr>
        <w:tblStyle w:val="Table"/>
        <w:tblW w:w="5000" w:type="pct"/>
        <w:tblLook w:val="0020" w:firstRow="1" w:lastRow="0" w:firstColumn="0" w:lastColumn="0" w:noHBand="0" w:noVBand="0"/>
        <w:tblCaption w:val="Table 2: Codes identifying PJI if recorded in the Swedish and Danish National Patient Registers within 90 days after THA."/>
      </w:tblPr>
      <w:tblGrid>
        <w:gridCol w:w="1272"/>
        <w:gridCol w:w="8134"/>
      </w:tblGrid>
      <w:tr w:rsidR="008113AE" w14:paraId="4A2264B1" w14:textId="77777777">
        <w:tc>
          <w:tcPr>
            <w:tcW w:w="0" w:type="auto"/>
          </w:tcPr>
          <w:p w14:paraId="01AC3EA6" w14:textId="77777777" w:rsidR="008113AE" w:rsidRDefault="00251978">
            <w:pPr>
              <w:pStyle w:val="Compact"/>
            </w:pPr>
            <w:r>
              <w:t>classification</w:t>
            </w:r>
          </w:p>
        </w:tc>
        <w:tc>
          <w:tcPr>
            <w:tcW w:w="0" w:type="auto"/>
          </w:tcPr>
          <w:p w14:paraId="47EC2A5F" w14:textId="77777777" w:rsidR="008113AE" w:rsidRDefault="00251978">
            <w:pPr>
              <w:pStyle w:val="Compact"/>
            </w:pPr>
            <w:r>
              <w:t>codes</w:t>
            </w:r>
          </w:p>
        </w:tc>
      </w:tr>
      <w:tr w:rsidR="008113AE" w14:paraId="048A80CF" w14:textId="77777777">
        <w:tc>
          <w:tcPr>
            <w:tcW w:w="0" w:type="auto"/>
          </w:tcPr>
          <w:p w14:paraId="247DC214" w14:textId="77777777" w:rsidR="008113AE" w:rsidRDefault="00251978">
            <w:pPr>
              <w:pStyle w:val="Compact"/>
            </w:pPr>
            <w:r>
              <w:t>ICD-10</w:t>
            </w:r>
          </w:p>
        </w:tc>
        <w:tc>
          <w:tcPr>
            <w:tcW w:w="0" w:type="auto"/>
          </w:tcPr>
          <w:p w14:paraId="078B42B3" w14:textId="77777777" w:rsidR="008113AE" w:rsidRDefault="00251978">
            <w:pPr>
              <w:pStyle w:val="Compact"/>
            </w:pPr>
            <w:r>
              <w:t>M000, M000F, M001, M002, M002F, M008, M008F, M009, M009F, M860F, M861F, M866, M866F, T814, T845, T845F, T</w:t>
            </w:r>
            <w:r>
              <w:t>845X, T847, T847F</w:t>
            </w:r>
          </w:p>
        </w:tc>
      </w:tr>
      <w:tr w:rsidR="008113AE" w14:paraId="24CAC6EF" w14:textId="77777777">
        <w:tc>
          <w:tcPr>
            <w:tcW w:w="0" w:type="auto"/>
          </w:tcPr>
          <w:p w14:paraId="507C2604" w14:textId="77777777" w:rsidR="008113AE" w:rsidRDefault="00251978">
            <w:pPr>
              <w:pStyle w:val="Compact"/>
            </w:pPr>
            <w:r>
              <w:t>NOMESCO</w:t>
            </w:r>
          </w:p>
        </w:tc>
        <w:tc>
          <w:tcPr>
            <w:tcW w:w="0" w:type="auto"/>
          </w:tcPr>
          <w:p w14:paraId="45CB56B9" w14:textId="77777777" w:rsidR="008113AE" w:rsidRDefault="00251978">
            <w:pPr>
              <w:pStyle w:val="Compact"/>
            </w:pPr>
            <w:r>
              <w:t>NFS09, NFS19, NFS29, NFS39, NFS49, NFS59, NFS99</w:t>
            </w:r>
          </w:p>
        </w:tc>
      </w:tr>
    </w:tbl>
    <w:p w14:paraId="123E7C7E" w14:textId="77777777" w:rsidR="008113AE" w:rsidRDefault="00251978">
      <w:pPr>
        <w:pStyle w:val="Rubrik2"/>
      </w:pPr>
      <w:bookmarkStart w:id="12" w:name="model-development"/>
      <w:bookmarkEnd w:id="11"/>
      <w:r>
        <w:t>Model development</w:t>
      </w:r>
    </w:p>
    <w:p w14:paraId="023AB40F" w14:textId="77777777" w:rsidR="008113AE" w:rsidRDefault="00251978">
      <w:pPr>
        <w:pStyle w:val="FirstParagraph"/>
      </w:pPr>
      <w:r>
        <w:t xml:space="preserve">Model development was performed by bootstrap ranking and a logistic least absolute shrinkage and selection operator (LASSO).[32–34] </w:t>
      </w:r>
      <w:r>
        <w:t>Age was normalized prior to modelling, and the estimated coefficients thus indicated variable importance on the same scale as categorical variables. BMI was divided into four categories based on the six intervals proposed by the World Health Organization (</w:t>
      </w:r>
      <w:r>
        <w:t xml:space="preserve">WHO; BMI </w:t>
      </w:r>
      <m:oMath>
        <m:r>
          <m:rPr>
            <m:sty m:val="p"/>
          </m:rPr>
          <w:rPr>
            <w:rFonts w:ascii="Cambria Math" w:hAnsi="Cambria Math"/>
          </w:rPr>
          <m:t>&lt;</m:t>
        </m:r>
        <m:r>
          <w:rPr>
            <w:rFonts w:ascii="Cambria Math" w:hAnsi="Cambria Math"/>
          </w:rPr>
          <m:t>25</m:t>
        </m:r>
      </m:oMath>
      <w:r>
        <w:t xml:space="preserve">: under- or normal weight, </w:t>
      </w:r>
      <m:oMath>
        <m:r>
          <w:rPr>
            <w:rFonts w:ascii="Cambria Math" w:hAnsi="Cambria Math"/>
          </w:rPr>
          <m:t>25</m:t>
        </m:r>
        <m:r>
          <m:rPr>
            <m:sty m:val="p"/>
          </m:rPr>
          <w:rPr>
            <w:rFonts w:ascii="Cambria Math" w:hAnsi="Cambria Math"/>
          </w:rPr>
          <m:t>-</m:t>
        </m:r>
        <m:r>
          <w:rPr>
            <w:rFonts w:ascii="Cambria Math" w:hAnsi="Cambria Math"/>
          </w:rPr>
          <m:t>29.9</m:t>
        </m:r>
      </m:oMath>
      <w:r>
        <w:t xml:space="preserve">: overweight, </w:t>
      </w:r>
      <m:oMath>
        <m:r>
          <w:rPr>
            <w:rFonts w:ascii="Cambria Math" w:hAnsi="Cambria Math"/>
          </w:rPr>
          <m:t>30</m:t>
        </m:r>
        <m:r>
          <m:rPr>
            <m:sty m:val="p"/>
          </m:rPr>
          <w:rPr>
            <w:rFonts w:ascii="Cambria Math" w:hAnsi="Cambria Math"/>
          </w:rPr>
          <m:t>-</m:t>
        </m:r>
        <m:r>
          <w:rPr>
            <w:rFonts w:ascii="Cambria Math" w:hAnsi="Cambria Math"/>
          </w:rPr>
          <m:t>34.9</m:t>
        </m:r>
      </m:oMath>
      <w:r>
        <w:t xml:space="preserve">: class I obesity, and BMI </w:t>
      </w:r>
      <m:oMath>
        <m:r>
          <m:rPr>
            <m:sty m:val="p"/>
          </m:rPr>
          <w:rPr>
            <w:rFonts w:ascii="Cambria Math" w:hAnsi="Cambria Math"/>
          </w:rPr>
          <m:t>≥</m:t>
        </m:r>
        <m:r>
          <w:rPr>
            <w:rFonts w:ascii="Cambria Math" w:hAnsi="Cambria Math"/>
          </w:rPr>
          <m:t>35</m:t>
        </m:r>
      </m:oMath>
      <w:r>
        <w:t>: class II-III obesity).</w:t>
      </w:r>
    </w:p>
    <w:p w14:paraId="211A6577" w14:textId="77777777" w:rsidR="008113AE" w:rsidRDefault="00251978">
      <w:pPr>
        <w:pStyle w:val="Brdtext"/>
      </w:pPr>
      <w:r>
        <w:t>Ten-fold cross validation was performed with a range of potential penalty values (</w:t>
      </w:r>
      <m:oMath>
        <m:sSub>
          <m:sSubPr>
            <m:ctrlPr>
              <w:rPr>
                <w:rFonts w:ascii="Cambria Math" w:hAnsi="Cambria Math"/>
              </w:rPr>
            </m:ctrlPr>
          </m:sSubPr>
          <m:e>
            <m:r>
              <w:rPr>
                <w:rFonts w:ascii="Cambria Math" w:hAnsi="Cambria Math"/>
              </w:rPr>
              <m:t>λ</m:t>
            </m:r>
          </m:e>
          <m:sub>
            <m:r>
              <w:rPr>
                <w:rFonts w:ascii="Cambria Math" w:hAnsi="Cambria Math"/>
              </w:rPr>
              <m:t>i</m:t>
            </m:r>
          </m:sub>
        </m:sSub>
      </m:oMath>
      <w:r>
        <w:t xml:space="preserve">:s) in the LASSO model, keeping the </w:t>
      </w:r>
      <m:oMath>
        <m:r>
          <w:rPr>
            <w:rFonts w:ascii="Cambria Math" w:hAnsi="Cambria Math"/>
          </w:rPr>
          <m:t>λ</m:t>
        </m:r>
      </m:oMath>
      <w:r>
        <w:t xml:space="preserve"> that mini</w:t>
      </w:r>
      <w:r>
        <w:t>mized the mean cross-validated deviance. 100 bootstrap samples were then drawn from the observed data set.[35]</w:t>
      </w:r>
    </w:p>
    <w:p w14:paraId="0CB33AB0" w14:textId="77777777" w:rsidR="008113AE" w:rsidRDefault="00251978">
      <w:pPr>
        <w:pStyle w:val="Brdtext"/>
      </w:pPr>
      <w:r>
        <w:t xml:space="preserve">Logistic LASSO regression was performed for each sample using the chosen </w:t>
      </w:r>
      <m:oMath>
        <m:r>
          <w:rPr>
            <w:rFonts w:ascii="Cambria Math" w:hAnsi="Cambria Math"/>
          </w:rPr>
          <m:t>λ</m:t>
        </m:r>
      </m:oMath>
      <w:r>
        <w:t xml:space="preserve"> as penalty term. Regression coefficients were ranked based on their a</w:t>
      </w:r>
      <w:r>
        <w:t xml:space="preserve">bsolute values as a measure of variable importance. We then used Bayesian methods to estimate a posterior distribution and to identify </w:t>
      </w:r>
      <w:r>
        <w:lastRenderedPageBreak/>
        <w:t>two change points in a linear segmented piecewise regression model. The second change point was then used as a break-poin</w:t>
      </w:r>
      <w:r>
        <w:t xml:space="preserve">t. Influential predictors with absolute coefficients value above this point scored a point and the entire process was repeated 100 times, yielding 10,000 bootstrap samples in total. Potential predictors that were selected at least 10 out of 100 times were </w:t>
      </w:r>
      <w:r>
        <w:t>then used in a main effects multivariable logistic regression model without penalty and without pre-normalization of numeric variables. An even more parsimonious “reduced” model with potential predictors chosen at least 80 out of 100 times was evaluated fo</w:t>
      </w:r>
      <w:r>
        <w:t>r comparison.</w:t>
      </w:r>
    </w:p>
    <w:p w14:paraId="52DF1BBF" w14:textId="77777777" w:rsidR="008113AE" w:rsidRDefault="00251978">
      <w:pPr>
        <w:pStyle w:val="Rubrik2"/>
      </w:pPr>
      <w:bookmarkStart w:id="13" w:name="reference-models"/>
      <w:bookmarkEnd w:id="12"/>
      <w:r>
        <w:t>Reference models</w:t>
      </w:r>
    </w:p>
    <w:p w14:paraId="543855DD" w14:textId="77777777" w:rsidR="008113AE" w:rsidRDefault="00251978">
      <w:pPr>
        <w:pStyle w:val="FirstParagraph"/>
      </w:pPr>
      <w:r>
        <w:t>Univariable prediction models based on either ASA class, the Charlson, Elixhauser, or the Rx Risk V comorbidity indices were fitted for comparison, as well as multivariable models combining those measures with age, sex and BM</w:t>
      </w:r>
      <w:r>
        <w:t>I (10 models in total). The Rx Risk V index is a comorbidity index based on medical prescriptions coded by the Anatomical Therapeutic Chemical (ATC) classification system during one year prior to surgery. This data was retrieved from the Swedish and Danish</w:t>
      </w:r>
      <w:r>
        <w:t>[36] national prescription registers and classified according to Pratt et al.[18] Odds ratios for the final models were estimated with 95 % confidence intervals based on the whole cohort.</w:t>
      </w:r>
    </w:p>
    <w:p w14:paraId="1042D335" w14:textId="77777777" w:rsidR="008113AE" w:rsidRDefault="00251978">
      <w:pPr>
        <w:pStyle w:val="Rubrik2"/>
      </w:pPr>
      <w:bookmarkStart w:id="14" w:name="model-validation"/>
      <w:bookmarkEnd w:id="13"/>
      <w:r>
        <w:t>Model validation</w:t>
      </w:r>
    </w:p>
    <w:p w14:paraId="6EAD5C83" w14:textId="77777777" w:rsidR="008113AE" w:rsidRDefault="00251978">
      <w:pPr>
        <w:pStyle w:val="FirstParagraph"/>
      </w:pPr>
      <w:r>
        <w:t xml:space="preserve">The main, reduced and the 10 reference models were </w:t>
      </w:r>
      <w:r>
        <w:t xml:space="preserve">used to predict the probability of PJI within 90 days for patients derived from the SHAR (internal validation). Receiver operating characteristic (ROC) curves and their corresponding areas under the curve (AUC) were used to describe discrimination with 95 </w:t>
      </w:r>
      <w:r>
        <w:t xml:space="preserve">% confidence intervals based on an asymptotic approximation suggested by DeLong et al.[37] The bias-corrected Somers’ </w:t>
      </w:r>
      <m:oMath>
        <m:sSub>
          <m:sSubPr>
            <m:ctrlPr>
              <w:rPr>
                <w:rFonts w:ascii="Cambria Math" w:hAnsi="Cambria Math"/>
              </w:rPr>
            </m:ctrlPr>
          </m:sSubPr>
          <m:e>
            <m:r>
              <w:rPr>
                <w:rFonts w:ascii="Cambria Math" w:hAnsi="Cambria Math"/>
              </w:rPr>
              <m:t>D</m:t>
            </m:r>
          </m:e>
          <m:sub>
            <m:r>
              <w:rPr>
                <w:rFonts w:ascii="Cambria Math" w:hAnsi="Cambria Math"/>
              </w:rPr>
              <m:t>xy</m:t>
            </m:r>
          </m:sub>
        </m:sSub>
      </m:oMath>
      <w:r>
        <w:t xml:space="preserve"> rank correlation based on 100 resamples was used to adjust for optimism, but the correction for optimism only affected the third </w:t>
      </w:r>
      <w:r>
        <w:lastRenderedPageBreak/>
        <w:t>de</w:t>
      </w:r>
      <w:r>
        <w:t>cimals in the presented results, and will therefore not be further discussed. Predicted probabilities and observed proportions were plotted with 95 % confidence intervals to graphically assess model calibration.[38] Coefficients of determination were estim</w:t>
      </w:r>
      <w:r>
        <w:t xml:space="preserve">ated by Nagelkerke’s </w:t>
      </w:r>
      <m:oMath>
        <m:sSup>
          <m:sSupPr>
            <m:ctrlPr>
              <w:rPr>
                <w:rFonts w:ascii="Cambria Math" w:hAnsi="Cambria Math"/>
              </w:rPr>
            </m:ctrlPr>
          </m:sSupPr>
          <m:e>
            <m:r>
              <w:rPr>
                <w:rFonts w:ascii="Cambria Math" w:hAnsi="Cambria Math"/>
              </w:rPr>
              <m:t>R</m:t>
            </m:r>
          </m:e>
          <m:sup>
            <m:r>
              <w:rPr>
                <w:rFonts w:ascii="Cambria Math" w:hAnsi="Cambria Math"/>
              </w:rPr>
              <m:t>2</m:t>
            </m:r>
          </m:sup>
        </m:sSup>
      </m:oMath>
      <w:r>
        <w:t xml:space="preserve"> for each model. The model with the lowest </w:t>
      </w:r>
      <m:oMath>
        <m:sSup>
          <m:sSupPr>
            <m:ctrlPr>
              <w:rPr>
                <w:rFonts w:ascii="Cambria Math" w:hAnsi="Cambria Math"/>
              </w:rPr>
            </m:ctrlPr>
          </m:sSupPr>
          <m:e>
            <m:r>
              <w:rPr>
                <w:rFonts w:ascii="Cambria Math" w:hAnsi="Cambria Math"/>
              </w:rPr>
              <m:t>R</m:t>
            </m:r>
          </m:e>
          <m:sup>
            <m:r>
              <w:rPr>
                <w:rFonts w:ascii="Cambria Math" w:hAnsi="Cambria Math"/>
              </w:rPr>
              <m:t>2</m:t>
            </m:r>
          </m:sup>
        </m:sSup>
      </m:oMath>
      <w:r>
        <w:t xml:space="preserve"> (</w:t>
      </w:r>
      <m:oMath>
        <m:sSubSup>
          <m:sSubSupPr>
            <m:ctrlPr>
              <w:rPr>
                <w:rFonts w:ascii="Cambria Math" w:hAnsi="Cambria Math"/>
              </w:rPr>
            </m:ctrlPr>
          </m:sSubSupPr>
          <m:e>
            <m:r>
              <w:rPr>
                <w:rFonts w:ascii="Cambria Math" w:hAnsi="Cambria Math"/>
              </w:rPr>
              <m:t>R</m:t>
            </m:r>
          </m:e>
          <m:sub>
            <m:r>
              <w:rPr>
                <w:rFonts w:ascii="Cambria Math" w:hAnsi="Cambria Math"/>
              </w:rPr>
              <m:t>0</m:t>
            </m:r>
          </m:sub>
          <m:sup>
            <m:r>
              <w:rPr>
                <w:rFonts w:ascii="Cambria Math" w:hAnsi="Cambria Math"/>
              </w:rPr>
              <m:t>2</m:t>
            </m:r>
          </m:sup>
        </m:sSubSup>
      </m:oMath>
      <w:r>
        <w:t xml:space="preserve">) was compared to the other </w:t>
      </w:r>
      <m:oMath>
        <m:r>
          <w:rPr>
            <w:rFonts w:ascii="Cambria Math" w:hAnsi="Cambria Math"/>
          </w:rPr>
          <m:t>k</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11</m:t>
        </m:r>
      </m:oMath>
      <w:r>
        <w:t xml:space="preserve"> models, by </w:t>
      </w:r>
      <m:oMath>
        <m:r>
          <w:rPr>
            <w:rFonts w:ascii="Cambria Math" w:hAnsi="Cambria Math"/>
          </w:rPr>
          <m:t>1</m:t>
        </m:r>
        <m:r>
          <m:rPr>
            <m:sty m:val="p"/>
          </m:rPr>
          <w:rPr>
            <w:rFonts w:ascii="Cambria Math" w:hAnsi="Cambria Math"/>
          </w:rPr>
          <m:t>-</m:t>
        </m:r>
        <m:sSubSup>
          <m:sSubSupPr>
            <m:ctrlPr>
              <w:rPr>
                <w:rFonts w:ascii="Cambria Math" w:hAnsi="Cambria Math"/>
              </w:rPr>
            </m:ctrlPr>
          </m:sSubSupPr>
          <m:e>
            <m:r>
              <w:rPr>
                <w:rFonts w:ascii="Cambria Math" w:hAnsi="Cambria Math"/>
              </w:rPr>
              <m:t>R</m:t>
            </m:r>
          </m:e>
          <m:sub>
            <m:r>
              <w:rPr>
                <w:rFonts w:ascii="Cambria Math" w:hAnsi="Cambria Math"/>
              </w:rPr>
              <m:t>0</m:t>
            </m:r>
          </m:sub>
          <m:sup>
            <m:r>
              <w:rPr>
                <w:rFonts w:ascii="Cambria Math" w:hAnsi="Cambria Math"/>
              </w:rPr>
              <m:t>2</m:t>
            </m:r>
          </m:sup>
        </m:sSubSup>
        <m:r>
          <m:rPr>
            <m:sty m:val="p"/>
          </m:rPr>
          <w:rPr>
            <w:rFonts w:ascii="Cambria Math" w:hAnsi="Cambria Math"/>
          </w:rPr>
          <m:t>/</m:t>
        </m:r>
        <m:sSubSup>
          <m:sSubSupPr>
            <m:ctrlPr>
              <w:rPr>
                <w:rFonts w:ascii="Cambria Math" w:hAnsi="Cambria Math"/>
              </w:rPr>
            </m:ctrlPr>
          </m:sSubSupPr>
          <m:e>
            <m:r>
              <w:rPr>
                <w:rFonts w:ascii="Cambria Math" w:hAnsi="Cambria Math"/>
              </w:rPr>
              <m:t>R</m:t>
            </m:r>
          </m:e>
          <m:sub>
            <m:r>
              <w:rPr>
                <w:rFonts w:ascii="Cambria Math" w:hAnsi="Cambria Math"/>
              </w:rPr>
              <m:t>k</m:t>
            </m:r>
          </m:sub>
          <m:sup>
            <m:r>
              <w:rPr>
                <w:rFonts w:ascii="Cambria Math" w:hAnsi="Cambria Math"/>
              </w:rPr>
              <m:t>2</m:t>
            </m:r>
          </m:sup>
        </m:sSubSup>
      </m:oMath>
      <w:r>
        <w:t xml:space="preserve">. This is the fraction of new information, or the proportion of added explainable variation for model </w:t>
      </w:r>
      <m:oMath>
        <m:r>
          <w:rPr>
            <w:rFonts w:ascii="Cambria Math" w:hAnsi="Cambria Math"/>
          </w:rPr>
          <m:t>k</m:t>
        </m:r>
      </m:oMath>
      <w:r>
        <w:t xml:space="preserve"> compared to a </w:t>
      </w:r>
      <w:r>
        <w:t>chosen baseline model.[39]</w:t>
      </w:r>
    </w:p>
    <w:p w14:paraId="0BC2F9A4" w14:textId="77777777" w:rsidR="008113AE" w:rsidRDefault="00251978">
      <w:pPr>
        <w:pStyle w:val="Brdtext"/>
      </w:pPr>
      <w:r>
        <w:t>The derived model was then externally validated on the Danish cohort, both with the coefficient estimates from the Swedish cohort and with new estimates based on the Danish cohort. The 10 reference models, with adopted coefficien</w:t>
      </w:r>
      <w:r>
        <w:t>t estimates, were also applied to the Danish cohort for comparison. Finally, the new coefficient estimates for the derived model, re-estimated with Danish data, were empirically compared to analogues estimates derived from subsamples of the Swedish data wi</w:t>
      </w:r>
      <w:r>
        <w:t>th sample sizes to match the Danish cohort (supplementary, Tab 7 and Fig. 7).</w:t>
      </w:r>
    </w:p>
    <w:p w14:paraId="51EFB95B" w14:textId="77777777" w:rsidR="008113AE" w:rsidRDefault="00251978">
      <w:pPr>
        <w:pStyle w:val="Rubrik2"/>
      </w:pPr>
      <w:bookmarkStart w:id="15" w:name="statistical-tools"/>
      <w:bookmarkEnd w:id="14"/>
      <w:r>
        <w:t>Statistical tools</w:t>
      </w:r>
    </w:p>
    <w:p w14:paraId="74A6BB69" w14:textId="77777777" w:rsidR="008113AE" w:rsidRDefault="00251978">
      <w:pPr>
        <w:pStyle w:val="FirstParagraph"/>
      </w:pPr>
      <w:r>
        <w:t>We used R version 4.1.0 (2021-05-18) (R Foundation for Statistical Computing, Vienna, Austria) with significant packages coder,[40] decoder, furrr, pROC, rms, t</w:t>
      </w:r>
      <w:r>
        <w:t>idymodels and tidyverse. We build a shiny-based web calculator was build to aid clinical usage of the model (</w:t>
      </w:r>
      <w:hyperlink r:id="rId16">
        <w:r>
          <w:rPr>
            <w:rStyle w:val="Hyperlnk"/>
          </w:rPr>
          <w:t>https://erikbulow.shinyapps.io/thamortpred/</w:t>
        </w:r>
      </w:hyperlink>
      <w:r>
        <w:t>).</w:t>
      </w:r>
    </w:p>
    <w:p w14:paraId="3B70A5CE" w14:textId="77777777" w:rsidR="008113AE" w:rsidRDefault="00251978">
      <w:pPr>
        <w:pStyle w:val="Rubrik2"/>
      </w:pPr>
      <w:bookmarkStart w:id="16" w:name="patient-and-public-involvement"/>
      <w:bookmarkEnd w:id="15"/>
      <w:r>
        <w:t>Patient and Public Involvement</w:t>
      </w:r>
    </w:p>
    <w:p w14:paraId="6B9590A6" w14:textId="77777777" w:rsidR="008113AE" w:rsidRDefault="00251978">
      <w:pPr>
        <w:pStyle w:val="FirstParagraph"/>
      </w:pPr>
      <w:r>
        <w:t>Patient</w:t>
      </w:r>
      <w:r>
        <w:t xml:space="preserve"> representatives are elected as ordinary members of the steering committees for the Swedish Arthroplasty Register and the Danish Hip Arthroplasty Register, where the development of shared decision making has been discussed. Our web calculator will be avail</w:t>
      </w:r>
      <w:r>
        <w:t>able for (potential) patients and the public.</w:t>
      </w:r>
    </w:p>
    <w:p w14:paraId="63DB0EB6" w14:textId="77777777" w:rsidR="008113AE" w:rsidRDefault="00251978">
      <w:pPr>
        <w:pStyle w:val="Rubrik2"/>
      </w:pPr>
      <w:bookmarkStart w:id="17" w:name="ethical-approval"/>
      <w:bookmarkEnd w:id="16"/>
      <w:r>
        <w:lastRenderedPageBreak/>
        <w:t>Ethical approval</w:t>
      </w:r>
    </w:p>
    <w:p w14:paraId="65D05739" w14:textId="77777777" w:rsidR="008113AE" w:rsidRDefault="00251978">
      <w:pPr>
        <w:pStyle w:val="FirstParagraph"/>
      </w:pPr>
      <w:r>
        <w:t>Ethical approval for this study was obtained from the Regional Ethical Review Board in Gothenburg (360-13). The study was approved by the Danish Data Protection Agency (journal number 2015-57-0002) and recorded at Aarhus University (journal number 2016-051</w:t>
      </w:r>
      <w:r>
        <w:t>-000001).</w:t>
      </w:r>
    </w:p>
    <w:p w14:paraId="04AF1042" w14:textId="77777777" w:rsidR="008113AE" w:rsidRDefault="00251978">
      <w:pPr>
        <w:pStyle w:val="Rubrik1"/>
      </w:pPr>
      <w:bookmarkStart w:id="18" w:name="results"/>
      <w:bookmarkEnd w:id="8"/>
      <w:bookmarkEnd w:id="17"/>
      <w:r>
        <w:t>Results</w:t>
      </w:r>
    </w:p>
    <w:p w14:paraId="4B0F72B1" w14:textId="77777777" w:rsidR="008113AE" w:rsidRDefault="00251978">
      <w:pPr>
        <w:pStyle w:val="Rubrik2"/>
      </w:pPr>
      <w:bookmarkStart w:id="19" w:name="study-participants"/>
      <w:r>
        <w:t>Study participants</w:t>
      </w:r>
    </w:p>
    <w:p w14:paraId="2AAFCB6A" w14:textId="77777777" w:rsidR="008113AE" w:rsidRDefault="00251978">
      <w:pPr>
        <w:pStyle w:val="FirstParagraph"/>
      </w:pPr>
      <w:r>
        <w:t>We included 88,830 patients (44 % males) with a mean age of 68 (SD = 11) years in the derivation cohort from the SHAR (Fig. 1). 2.45 % (n = 2,173) of these developed a PJI within 90 days (Tab. 3). The proportion of pati</w:t>
      </w:r>
      <w:r>
        <w:t>ents with ASA class III was 17 % (n = 14,945); 24 % (n = 21,393) had at least one comorbidity according to the Charlson comorbidity index, 43 % (n = 38,617) according to Elixhauser index, and 71 % (n = 62,874) had medications classified according to Rx Ris</w:t>
      </w:r>
      <w:r>
        <w:t>k V.</w:t>
      </w:r>
    </w:p>
    <w:p w14:paraId="351B768D" w14:textId="77777777" w:rsidR="008113AE" w:rsidRDefault="00251978">
      <w:pPr>
        <w:pStyle w:val="Brdtext"/>
      </w:pPr>
      <w:r>
        <w:t>In addition, 18,854 patients (42.1 % males) with a mean age of 70 (SD = 11) years were included in the external validation cohort (Fig. 2). 2.2 % (n = 410) of these developed a PJI within 90 days (Tab. 3). The proportion of patients with ASA class III</w:t>
      </w:r>
      <w:r>
        <w:t xml:space="preserve"> was 18 % (n = 3,334); 14 % (n = 2,722) had at least one comorbidity according to the Charlson comorbidity index, 22 % (n = 4,101) according to Elixhauser index, and 56 % (n = 10,625) had medications classified according to Rx Risk V.</w:t>
      </w:r>
    </w:p>
    <w:p w14:paraId="799FDF47" w14:textId="77777777" w:rsidR="008113AE" w:rsidRDefault="00251978">
      <w:pPr>
        <w:pStyle w:val="TableCaption"/>
      </w:pPr>
      <w:r>
        <w:t>Table 3: Patient char</w:t>
      </w:r>
      <w:r>
        <w:t>acteristics in Sweden (2008-2015) and Denmark (2016 to the September 2018). Educational levels were classified as low (up to 9 years), middle (10-12 years) and high (more than 12 years). Data on hospital levels were not available for the Danish cohort. Som</w:t>
      </w:r>
      <w:r>
        <w:t>e additional cells have been intentionally left blank due to small numbers and privacy concerns for the Danish cohort. BMI = Body mass index. ASA class = American Society for Anaesthesiologists classification. CNS = central nervous system.</w:t>
      </w:r>
    </w:p>
    <w:tbl>
      <w:tblPr>
        <w:tblStyle w:val="Table"/>
        <w:tblW w:w="5000" w:type="pct"/>
        <w:tblLook w:val="0020" w:firstRow="1" w:lastRow="0" w:firstColumn="0" w:lastColumn="0" w:noHBand="0" w:noVBand="0"/>
        <w:tblCaption w:val="Table 3: Patient characteristics in Sweden (2008-2015) and Denmark (2016 to the September 2018). Educational levels were classified as low (up to 9 years), middle (10-12 years) and high (more than 12 years). Data on hospital levels were not available for the Danish cohort. Some additional cells have been intentionally left blank due to small numbers and privacy concerns for the Danish cohort. BMI = Body mass index. ASA class = American Society for Anaesthesiologists classification. CNS = central nervous system."/>
      </w:tblPr>
      <w:tblGrid>
        <w:gridCol w:w="1804"/>
        <w:gridCol w:w="2301"/>
        <w:gridCol w:w="832"/>
        <w:gridCol w:w="920"/>
        <w:gridCol w:w="920"/>
        <w:gridCol w:w="823"/>
        <w:gridCol w:w="903"/>
        <w:gridCol w:w="903"/>
      </w:tblGrid>
      <w:tr w:rsidR="008113AE" w14:paraId="09EED42C" w14:textId="77777777">
        <w:tc>
          <w:tcPr>
            <w:tcW w:w="0" w:type="auto"/>
          </w:tcPr>
          <w:p w14:paraId="0545A1C1" w14:textId="77777777" w:rsidR="008113AE" w:rsidRDefault="00251978">
            <w:pPr>
              <w:pStyle w:val="Compact"/>
            </w:pPr>
            <w:r>
              <w:t>what</w:t>
            </w:r>
          </w:p>
        </w:tc>
        <w:tc>
          <w:tcPr>
            <w:tcW w:w="0" w:type="auto"/>
          </w:tcPr>
          <w:p w14:paraId="5B5B1F6F" w14:textId="77777777" w:rsidR="008113AE" w:rsidRDefault="00251978">
            <w:pPr>
              <w:pStyle w:val="Compact"/>
            </w:pPr>
            <w:r>
              <w:t>level</w:t>
            </w:r>
          </w:p>
        </w:tc>
        <w:tc>
          <w:tcPr>
            <w:tcW w:w="0" w:type="auto"/>
          </w:tcPr>
          <w:p w14:paraId="51D1D99D" w14:textId="77777777" w:rsidR="008113AE" w:rsidRDefault="00251978">
            <w:pPr>
              <w:pStyle w:val="Compact"/>
            </w:pPr>
            <w:r>
              <w:t>SE PJ</w:t>
            </w:r>
            <w:r>
              <w:t>I</w:t>
            </w:r>
          </w:p>
        </w:tc>
        <w:tc>
          <w:tcPr>
            <w:tcW w:w="0" w:type="auto"/>
          </w:tcPr>
          <w:p w14:paraId="7A963246" w14:textId="77777777" w:rsidR="008113AE" w:rsidRDefault="00251978">
            <w:pPr>
              <w:pStyle w:val="Compact"/>
            </w:pPr>
            <w:r>
              <w:t xml:space="preserve">SE No </w:t>
            </w:r>
            <w:r>
              <w:lastRenderedPageBreak/>
              <w:t>PJI</w:t>
            </w:r>
          </w:p>
        </w:tc>
        <w:tc>
          <w:tcPr>
            <w:tcW w:w="0" w:type="auto"/>
          </w:tcPr>
          <w:p w14:paraId="6F13AA40" w14:textId="77777777" w:rsidR="008113AE" w:rsidRDefault="00251978">
            <w:pPr>
              <w:pStyle w:val="Compact"/>
            </w:pPr>
            <w:r>
              <w:lastRenderedPageBreak/>
              <w:t>SE Total</w:t>
            </w:r>
          </w:p>
        </w:tc>
        <w:tc>
          <w:tcPr>
            <w:tcW w:w="0" w:type="auto"/>
          </w:tcPr>
          <w:p w14:paraId="60775F25" w14:textId="77777777" w:rsidR="008113AE" w:rsidRDefault="00251978">
            <w:pPr>
              <w:pStyle w:val="Compact"/>
            </w:pPr>
            <w:r>
              <w:t>DK PJI</w:t>
            </w:r>
          </w:p>
        </w:tc>
        <w:tc>
          <w:tcPr>
            <w:tcW w:w="0" w:type="auto"/>
          </w:tcPr>
          <w:p w14:paraId="5E89FF0F" w14:textId="77777777" w:rsidR="008113AE" w:rsidRDefault="00251978">
            <w:pPr>
              <w:pStyle w:val="Compact"/>
            </w:pPr>
            <w:r>
              <w:t xml:space="preserve">DK No </w:t>
            </w:r>
            <w:r>
              <w:lastRenderedPageBreak/>
              <w:t>PJI</w:t>
            </w:r>
          </w:p>
        </w:tc>
        <w:tc>
          <w:tcPr>
            <w:tcW w:w="0" w:type="auto"/>
          </w:tcPr>
          <w:p w14:paraId="6F0ABC83" w14:textId="77777777" w:rsidR="008113AE" w:rsidRDefault="00251978">
            <w:pPr>
              <w:pStyle w:val="Compact"/>
            </w:pPr>
            <w:r>
              <w:lastRenderedPageBreak/>
              <w:t xml:space="preserve">DK </w:t>
            </w:r>
            <w:r>
              <w:lastRenderedPageBreak/>
              <w:t>Total</w:t>
            </w:r>
          </w:p>
        </w:tc>
      </w:tr>
      <w:tr w:rsidR="008113AE" w14:paraId="58AE93E0" w14:textId="77777777">
        <w:tc>
          <w:tcPr>
            <w:tcW w:w="0" w:type="auto"/>
          </w:tcPr>
          <w:p w14:paraId="2A4E42B9" w14:textId="77777777" w:rsidR="008113AE" w:rsidRDefault="00251978">
            <w:pPr>
              <w:pStyle w:val="Compact"/>
            </w:pPr>
            <w:r>
              <w:lastRenderedPageBreak/>
              <w:t>Total</w:t>
            </w:r>
          </w:p>
        </w:tc>
        <w:tc>
          <w:tcPr>
            <w:tcW w:w="0" w:type="auto"/>
          </w:tcPr>
          <w:p w14:paraId="17628987" w14:textId="77777777" w:rsidR="008113AE" w:rsidRDefault="008113AE"/>
        </w:tc>
        <w:tc>
          <w:tcPr>
            <w:tcW w:w="0" w:type="auto"/>
          </w:tcPr>
          <w:p w14:paraId="3A42BD1C" w14:textId="77777777" w:rsidR="008113AE" w:rsidRDefault="00251978">
            <w:pPr>
              <w:pStyle w:val="Compact"/>
            </w:pPr>
            <w:r>
              <w:t>2173</w:t>
            </w:r>
          </w:p>
        </w:tc>
        <w:tc>
          <w:tcPr>
            <w:tcW w:w="0" w:type="auto"/>
          </w:tcPr>
          <w:p w14:paraId="2D5DB670" w14:textId="77777777" w:rsidR="008113AE" w:rsidRDefault="00251978">
            <w:pPr>
              <w:pStyle w:val="Compact"/>
            </w:pPr>
            <w:r>
              <w:t>86657</w:t>
            </w:r>
          </w:p>
        </w:tc>
        <w:tc>
          <w:tcPr>
            <w:tcW w:w="0" w:type="auto"/>
          </w:tcPr>
          <w:p w14:paraId="7F2CA34D" w14:textId="77777777" w:rsidR="008113AE" w:rsidRDefault="00251978">
            <w:pPr>
              <w:pStyle w:val="Compact"/>
            </w:pPr>
            <w:r>
              <w:t>88830</w:t>
            </w:r>
          </w:p>
        </w:tc>
        <w:tc>
          <w:tcPr>
            <w:tcW w:w="0" w:type="auto"/>
          </w:tcPr>
          <w:p w14:paraId="6E81BF26" w14:textId="77777777" w:rsidR="008113AE" w:rsidRDefault="00251978">
            <w:pPr>
              <w:pStyle w:val="Compact"/>
            </w:pPr>
            <w:r>
              <w:t>410</w:t>
            </w:r>
          </w:p>
        </w:tc>
        <w:tc>
          <w:tcPr>
            <w:tcW w:w="0" w:type="auto"/>
          </w:tcPr>
          <w:p w14:paraId="028F1084" w14:textId="77777777" w:rsidR="008113AE" w:rsidRDefault="00251978">
            <w:pPr>
              <w:pStyle w:val="Compact"/>
            </w:pPr>
            <w:r>
              <w:t>18444</w:t>
            </w:r>
          </w:p>
        </w:tc>
        <w:tc>
          <w:tcPr>
            <w:tcW w:w="0" w:type="auto"/>
          </w:tcPr>
          <w:p w14:paraId="4579473C" w14:textId="77777777" w:rsidR="008113AE" w:rsidRDefault="00251978">
            <w:pPr>
              <w:pStyle w:val="Compact"/>
            </w:pPr>
            <w:r>
              <w:t>18854</w:t>
            </w:r>
          </w:p>
        </w:tc>
      </w:tr>
      <w:tr w:rsidR="008113AE" w14:paraId="0D78C08C" w14:textId="77777777">
        <w:tc>
          <w:tcPr>
            <w:tcW w:w="0" w:type="auto"/>
          </w:tcPr>
          <w:p w14:paraId="3C6BE95E" w14:textId="77777777" w:rsidR="008113AE" w:rsidRDefault="00251978">
            <w:pPr>
              <w:pStyle w:val="Compact"/>
            </w:pPr>
            <w:r>
              <w:t>Age</w:t>
            </w:r>
          </w:p>
        </w:tc>
        <w:tc>
          <w:tcPr>
            <w:tcW w:w="0" w:type="auto"/>
          </w:tcPr>
          <w:p w14:paraId="12E491B2" w14:textId="77777777" w:rsidR="008113AE" w:rsidRDefault="00251978">
            <w:pPr>
              <w:pStyle w:val="Compact"/>
            </w:pPr>
            <w:r>
              <w:t>&lt;50</w:t>
            </w:r>
          </w:p>
        </w:tc>
        <w:tc>
          <w:tcPr>
            <w:tcW w:w="0" w:type="auto"/>
          </w:tcPr>
          <w:p w14:paraId="65B60545" w14:textId="77777777" w:rsidR="008113AE" w:rsidRDefault="00251978">
            <w:pPr>
              <w:pStyle w:val="Compact"/>
            </w:pPr>
            <w:r>
              <w:t>104 ( 4.8)</w:t>
            </w:r>
          </w:p>
        </w:tc>
        <w:tc>
          <w:tcPr>
            <w:tcW w:w="0" w:type="auto"/>
          </w:tcPr>
          <w:p w14:paraId="12F51D55" w14:textId="77777777" w:rsidR="008113AE" w:rsidRDefault="00251978">
            <w:pPr>
              <w:pStyle w:val="Compact"/>
            </w:pPr>
            <w:r>
              <w:t>4541 ( 5.2)</w:t>
            </w:r>
          </w:p>
        </w:tc>
        <w:tc>
          <w:tcPr>
            <w:tcW w:w="0" w:type="auto"/>
          </w:tcPr>
          <w:p w14:paraId="6073039E" w14:textId="77777777" w:rsidR="008113AE" w:rsidRDefault="00251978">
            <w:pPr>
              <w:pStyle w:val="Compact"/>
            </w:pPr>
            <w:r>
              <w:t>4645 ( 5.2)</w:t>
            </w:r>
          </w:p>
        </w:tc>
        <w:tc>
          <w:tcPr>
            <w:tcW w:w="0" w:type="auto"/>
          </w:tcPr>
          <w:p w14:paraId="375EB803" w14:textId="77777777" w:rsidR="008113AE" w:rsidRDefault="00251978">
            <w:pPr>
              <w:pStyle w:val="Compact"/>
            </w:pPr>
            <w:r>
              <w:t>9 (2.2)</w:t>
            </w:r>
          </w:p>
        </w:tc>
        <w:tc>
          <w:tcPr>
            <w:tcW w:w="0" w:type="auto"/>
          </w:tcPr>
          <w:p w14:paraId="47C62F58" w14:textId="77777777" w:rsidR="008113AE" w:rsidRDefault="00251978">
            <w:pPr>
              <w:pStyle w:val="Compact"/>
            </w:pPr>
            <w:r>
              <w:t>871 (4.7)</w:t>
            </w:r>
          </w:p>
        </w:tc>
        <w:tc>
          <w:tcPr>
            <w:tcW w:w="0" w:type="auto"/>
          </w:tcPr>
          <w:p w14:paraId="19131E29" w14:textId="77777777" w:rsidR="008113AE" w:rsidRDefault="00251978">
            <w:pPr>
              <w:pStyle w:val="Compact"/>
            </w:pPr>
            <w:r>
              <w:t>880 (4.7)</w:t>
            </w:r>
          </w:p>
        </w:tc>
      </w:tr>
      <w:tr w:rsidR="008113AE" w14:paraId="5DE69E10" w14:textId="77777777">
        <w:tc>
          <w:tcPr>
            <w:tcW w:w="0" w:type="auto"/>
          </w:tcPr>
          <w:p w14:paraId="6C7F706E" w14:textId="77777777" w:rsidR="008113AE" w:rsidRDefault="008113AE"/>
        </w:tc>
        <w:tc>
          <w:tcPr>
            <w:tcW w:w="0" w:type="auto"/>
          </w:tcPr>
          <w:p w14:paraId="7009274A" w14:textId="77777777" w:rsidR="008113AE" w:rsidRDefault="00251978">
            <w:pPr>
              <w:pStyle w:val="Compact"/>
            </w:pPr>
            <w:r>
              <w:t>50-&lt;60</w:t>
            </w:r>
          </w:p>
        </w:tc>
        <w:tc>
          <w:tcPr>
            <w:tcW w:w="0" w:type="auto"/>
          </w:tcPr>
          <w:p w14:paraId="2A35417D" w14:textId="77777777" w:rsidR="008113AE" w:rsidRDefault="00251978">
            <w:pPr>
              <w:pStyle w:val="Compact"/>
            </w:pPr>
            <w:r>
              <w:t>231 ( 10.6)</w:t>
            </w:r>
          </w:p>
        </w:tc>
        <w:tc>
          <w:tcPr>
            <w:tcW w:w="0" w:type="auto"/>
          </w:tcPr>
          <w:p w14:paraId="581E18C6" w14:textId="77777777" w:rsidR="008113AE" w:rsidRDefault="00251978">
            <w:pPr>
              <w:pStyle w:val="Compact"/>
            </w:pPr>
            <w:r>
              <w:t>11581 ( 13.4)</w:t>
            </w:r>
          </w:p>
        </w:tc>
        <w:tc>
          <w:tcPr>
            <w:tcW w:w="0" w:type="auto"/>
          </w:tcPr>
          <w:p w14:paraId="15A93EE5" w14:textId="77777777" w:rsidR="008113AE" w:rsidRDefault="00251978">
            <w:pPr>
              <w:pStyle w:val="Compact"/>
            </w:pPr>
            <w:r>
              <w:t>11812 ( 13.3)</w:t>
            </w:r>
          </w:p>
        </w:tc>
        <w:tc>
          <w:tcPr>
            <w:tcW w:w="0" w:type="auto"/>
          </w:tcPr>
          <w:p w14:paraId="18DE9E4D" w14:textId="77777777" w:rsidR="008113AE" w:rsidRDefault="00251978">
            <w:pPr>
              <w:pStyle w:val="Compact"/>
            </w:pPr>
            <w:r>
              <w:t>45 (11.0)</w:t>
            </w:r>
          </w:p>
        </w:tc>
        <w:tc>
          <w:tcPr>
            <w:tcW w:w="0" w:type="auto"/>
          </w:tcPr>
          <w:p w14:paraId="2F6BB1E9" w14:textId="77777777" w:rsidR="008113AE" w:rsidRDefault="00251978">
            <w:pPr>
              <w:pStyle w:val="Compact"/>
            </w:pPr>
            <w:r>
              <w:t>2415 (13.1)</w:t>
            </w:r>
          </w:p>
        </w:tc>
        <w:tc>
          <w:tcPr>
            <w:tcW w:w="0" w:type="auto"/>
          </w:tcPr>
          <w:p w14:paraId="51950B7D" w14:textId="77777777" w:rsidR="008113AE" w:rsidRDefault="00251978">
            <w:pPr>
              <w:pStyle w:val="Compact"/>
            </w:pPr>
            <w:r>
              <w:t>2460 (13.0)</w:t>
            </w:r>
          </w:p>
        </w:tc>
      </w:tr>
      <w:tr w:rsidR="008113AE" w14:paraId="17F45A5B" w14:textId="77777777">
        <w:tc>
          <w:tcPr>
            <w:tcW w:w="0" w:type="auto"/>
          </w:tcPr>
          <w:p w14:paraId="734ABBFA" w14:textId="77777777" w:rsidR="008113AE" w:rsidRDefault="008113AE"/>
        </w:tc>
        <w:tc>
          <w:tcPr>
            <w:tcW w:w="0" w:type="auto"/>
          </w:tcPr>
          <w:p w14:paraId="151A62CE" w14:textId="77777777" w:rsidR="008113AE" w:rsidRDefault="00251978">
            <w:pPr>
              <w:pStyle w:val="Compact"/>
            </w:pPr>
            <w:r>
              <w:t>60-&lt;70</w:t>
            </w:r>
          </w:p>
        </w:tc>
        <w:tc>
          <w:tcPr>
            <w:tcW w:w="0" w:type="auto"/>
          </w:tcPr>
          <w:p w14:paraId="304D2B6A" w14:textId="77777777" w:rsidR="008113AE" w:rsidRDefault="00251978">
            <w:pPr>
              <w:pStyle w:val="Compact"/>
            </w:pPr>
            <w:r>
              <w:t>609 ( 28.0)</w:t>
            </w:r>
          </w:p>
        </w:tc>
        <w:tc>
          <w:tcPr>
            <w:tcW w:w="0" w:type="auto"/>
          </w:tcPr>
          <w:p w14:paraId="1B874C4A" w14:textId="77777777" w:rsidR="008113AE" w:rsidRDefault="00251978">
            <w:pPr>
              <w:pStyle w:val="Compact"/>
            </w:pPr>
            <w:r>
              <w:t>28372 ( 32.7)</w:t>
            </w:r>
          </w:p>
        </w:tc>
        <w:tc>
          <w:tcPr>
            <w:tcW w:w="0" w:type="auto"/>
          </w:tcPr>
          <w:p w14:paraId="30867100" w14:textId="77777777" w:rsidR="008113AE" w:rsidRDefault="00251978">
            <w:pPr>
              <w:pStyle w:val="Compact"/>
            </w:pPr>
            <w:r>
              <w:t>28981 ( 32.6)</w:t>
            </w:r>
          </w:p>
        </w:tc>
        <w:tc>
          <w:tcPr>
            <w:tcW w:w="0" w:type="auto"/>
          </w:tcPr>
          <w:p w14:paraId="30A9D6BB" w14:textId="77777777" w:rsidR="008113AE" w:rsidRDefault="00251978">
            <w:pPr>
              <w:pStyle w:val="Compact"/>
            </w:pPr>
            <w:r>
              <w:t>112 (27.3)</w:t>
            </w:r>
          </w:p>
        </w:tc>
        <w:tc>
          <w:tcPr>
            <w:tcW w:w="0" w:type="auto"/>
          </w:tcPr>
          <w:p w14:paraId="7E9F9394" w14:textId="77777777" w:rsidR="008113AE" w:rsidRDefault="00251978">
            <w:pPr>
              <w:pStyle w:val="Compact"/>
            </w:pPr>
            <w:r>
              <w:t>5114 (27.7)</w:t>
            </w:r>
          </w:p>
        </w:tc>
        <w:tc>
          <w:tcPr>
            <w:tcW w:w="0" w:type="auto"/>
          </w:tcPr>
          <w:p w14:paraId="4AED9831" w14:textId="77777777" w:rsidR="008113AE" w:rsidRDefault="00251978">
            <w:pPr>
              <w:pStyle w:val="Compact"/>
            </w:pPr>
            <w:r>
              <w:t>5226 (27.7)</w:t>
            </w:r>
          </w:p>
        </w:tc>
      </w:tr>
      <w:tr w:rsidR="008113AE" w14:paraId="351458C6" w14:textId="77777777">
        <w:tc>
          <w:tcPr>
            <w:tcW w:w="0" w:type="auto"/>
          </w:tcPr>
          <w:p w14:paraId="143B24A3" w14:textId="77777777" w:rsidR="008113AE" w:rsidRDefault="008113AE"/>
        </w:tc>
        <w:tc>
          <w:tcPr>
            <w:tcW w:w="0" w:type="auto"/>
          </w:tcPr>
          <w:p w14:paraId="3BF930F2" w14:textId="77777777" w:rsidR="008113AE" w:rsidRDefault="00251978">
            <w:pPr>
              <w:pStyle w:val="Compact"/>
            </w:pPr>
            <w:r>
              <w:t>70-&lt;80</w:t>
            </w:r>
          </w:p>
        </w:tc>
        <w:tc>
          <w:tcPr>
            <w:tcW w:w="0" w:type="auto"/>
          </w:tcPr>
          <w:p w14:paraId="61D78270" w14:textId="77777777" w:rsidR="008113AE" w:rsidRDefault="00251978">
            <w:pPr>
              <w:pStyle w:val="Compact"/>
            </w:pPr>
            <w:r>
              <w:t>776 ( 35.7)</w:t>
            </w:r>
          </w:p>
        </w:tc>
        <w:tc>
          <w:tcPr>
            <w:tcW w:w="0" w:type="auto"/>
          </w:tcPr>
          <w:p w14:paraId="23B3EA51" w14:textId="77777777" w:rsidR="008113AE" w:rsidRDefault="00251978">
            <w:pPr>
              <w:pStyle w:val="Compact"/>
            </w:pPr>
            <w:r>
              <w:t>29610 ( 34.2)</w:t>
            </w:r>
          </w:p>
        </w:tc>
        <w:tc>
          <w:tcPr>
            <w:tcW w:w="0" w:type="auto"/>
          </w:tcPr>
          <w:p w14:paraId="4830E0EB" w14:textId="77777777" w:rsidR="008113AE" w:rsidRDefault="00251978">
            <w:pPr>
              <w:pStyle w:val="Compact"/>
            </w:pPr>
            <w:r>
              <w:t>30386 ( 34.2)</w:t>
            </w:r>
          </w:p>
        </w:tc>
        <w:tc>
          <w:tcPr>
            <w:tcW w:w="0" w:type="auto"/>
          </w:tcPr>
          <w:p w14:paraId="163179C1" w14:textId="77777777" w:rsidR="008113AE" w:rsidRDefault="00251978">
            <w:pPr>
              <w:pStyle w:val="Compact"/>
            </w:pPr>
            <w:r>
              <w:t>164 (40.0)</w:t>
            </w:r>
          </w:p>
        </w:tc>
        <w:tc>
          <w:tcPr>
            <w:tcW w:w="0" w:type="auto"/>
          </w:tcPr>
          <w:p w14:paraId="0318A78D" w14:textId="77777777" w:rsidR="008113AE" w:rsidRDefault="00251978">
            <w:pPr>
              <w:pStyle w:val="Compact"/>
            </w:pPr>
            <w:r>
              <w:t>7037 (38.2)</w:t>
            </w:r>
          </w:p>
        </w:tc>
        <w:tc>
          <w:tcPr>
            <w:tcW w:w="0" w:type="auto"/>
          </w:tcPr>
          <w:p w14:paraId="63E075CE" w14:textId="77777777" w:rsidR="008113AE" w:rsidRDefault="00251978">
            <w:pPr>
              <w:pStyle w:val="Compact"/>
            </w:pPr>
            <w:r>
              <w:t>7201 (38.2)</w:t>
            </w:r>
          </w:p>
        </w:tc>
      </w:tr>
      <w:tr w:rsidR="008113AE" w14:paraId="352A031F" w14:textId="77777777">
        <w:tc>
          <w:tcPr>
            <w:tcW w:w="0" w:type="auto"/>
          </w:tcPr>
          <w:p w14:paraId="689E74DA" w14:textId="77777777" w:rsidR="008113AE" w:rsidRDefault="008113AE"/>
        </w:tc>
        <w:tc>
          <w:tcPr>
            <w:tcW w:w="0" w:type="auto"/>
          </w:tcPr>
          <w:p w14:paraId="21F5AFA1" w14:textId="77777777" w:rsidR="008113AE" w:rsidRDefault="00251978">
            <w:pPr>
              <w:pStyle w:val="Compact"/>
            </w:pPr>
            <w:r>
              <w:t>80+</w:t>
            </w:r>
          </w:p>
        </w:tc>
        <w:tc>
          <w:tcPr>
            <w:tcW w:w="0" w:type="auto"/>
          </w:tcPr>
          <w:p w14:paraId="695F848F" w14:textId="77777777" w:rsidR="008113AE" w:rsidRDefault="00251978">
            <w:pPr>
              <w:pStyle w:val="Compact"/>
            </w:pPr>
            <w:r>
              <w:t>453 ( 20.8)</w:t>
            </w:r>
          </w:p>
        </w:tc>
        <w:tc>
          <w:tcPr>
            <w:tcW w:w="0" w:type="auto"/>
          </w:tcPr>
          <w:p w14:paraId="106D5052" w14:textId="77777777" w:rsidR="008113AE" w:rsidRDefault="00251978">
            <w:pPr>
              <w:pStyle w:val="Compact"/>
            </w:pPr>
            <w:r>
              <w:t>12553 ( 14.5)</w:t>
            </w:r>
          </w:p>
        </w:tc>
        <w:tc>
          <w:tcPr>
            <w:tcW w:w="0" w:type="auto"/>
          </w:tcPr>
          <w:p w14:paraId="4CAF229E" w14:textId="77777777" w:rsidR="008113AE" w:rsidRDefault="00251978">
            <w:pPr>
              <w:pStyle w:val="Compact"/>
            </w:pPr>
            <w:r>
              <w:t>13006 ( 14.6)</w:t>
            </w:r>
          </w:p>
        </w:tc>
        <w:tc>
          <w:tcPr>
            <w:tcW w:w="0" w:type="auto"/>
          </w:tcPr>
          <w:p w14:paraId="75CFF684" w14:textId="77777777" w:rsidR="008113AE" w:rsidRDefault="00251978">
            <w:pPr>
              <w:pStyle w:val="Compact"/>
            </w:pPr>
            <w:r>
              <w:t>80 (19.5)</w:t>
            </w:r>
          </w:p>
        </w:tc>
        <w:tc>
          <w:tcPr>
            <w:tcW w:w="0" w:type="auto"/>
          </w:tcPr>
          <w:p w14:paraId="46310E1A" w14:textId="77777777" w:rsidR="008113AE" w:rsidRDefault="00251978">
            <w:pPr>
              <w:pStyle w:val="Compact"/>
            </w:pPr>
            <w:r>
              <w:t>3007 (16.3)</w:t>
            </w:r>
          </w:p>
        </w:tc>
        <w:tc>
          <w:tcPr>
            <w:tcW w:w="0" w:type="auto"/>
          </w:tcPr>
          <w:p w14:paraId="62F6E7DD" w14:textId="77777777" w:rsidR="008113AE" w:rsidRDefault="00251978">
            <w:pPr>
              <w:pStyle w:val="Compact"/>
            </w:pPr>
            <w:r>
              <w:t>3087 (16.4)</w:t>
            </w:r>
          </w:p>
        </w:tc>
      </w:tr>
      <w:tr w:rsidR="008113AE" w14:paraId="0C6B4A4E" w14:textId="77777777">
        <w:tc>
          <w:tcPr>
            <w:tcW w:w="0" w:type="auto"/>
          </w:tcPr>
          <w:p w14:paraId="27C67D14" w14:textId="77777777" w:rsidR="008113AE" w:rsidRDefault="00251978">
            <w:pPr>
              <w:pStyle w:val="Compact"/>
            </w:pPr>
            <w:r>
              <w:t>Sex</w:t>
            </w:r>
          </w:p>
        </w:tc>
        <w:tc>
          <w:tcPr>
            <w:tcW w:w="0" w:type="auto"/>
          </w:tcPr>
          <w:p w14:paraId="04B92051" w14:textId="77777777" w:rsidR="008113AE" w:rsidRDefault="00251978">
            <w:pPr>
              <w:pStyle w:val="Compact"/>
            </w:pPr>
            <w:r>
              <w:t>female</w:t>
            </w:r>
          </w:p>
        </w:tc>
        <w:tc>
          <w:tcPr>
            <w:tcW w:w="0" w:type="auto"/>
          </w:tcPr>
          <w:p w14:paraId="4D1971CE" w14:textId="77777777" w:rsidR="008113AE" w:rsidRDefault="00251978">
            <w:pPr>
              <w:pStyle w:val="Compact"/>
            </w:pPr>
            <w:r>
              <w:t>1062 ( 48.9)</w:t>
            </w:r>
          </w:p>
        </w:tc>
        <w:tc>
          <w:tcPr>
            <w:tcW w:w="0" w:type="auto"/>
          </w:tcPr>
          <w:p w14:paraId="642FD662" w14:textId="77777777" w:rsidR="008113AE" w:rsidRDefault="00251978">
            <w:pPr>
              <w:pStyle w:val="Compact"/>
            </w:pPr>
            <w:r>
              <w:t>49089 ( 56.6)</w:t>
            </w:r>
          </w:p>
        </w:tc>
        <w:tc>
          <w:tcPr>
            <w:tcW w:w="0" w:type="auto"/>
          </w:tcPr>
          <w:p w14:paraId="1A4052AF" w14:textId="77777777" w:rsidR="008113AE" w:rsidRDefault="00251978">
            <w:pPr>
              <w:pStyle w:val="Compact"/>
            </w:pPr>
            <w:r>
              <w:t>50151 ( 56.5)</w:t>
            </w:r>
          </w:p>
        </w:tc>
        <w:tc>
          <w:tcPr>
            <w:tcW w:w="0" w:type="auto"/>
          </w:tcPr>
          <w:p w14:paraId="30B0B853" w14:textId="77777777" w:rsidR="008113AE" w:rsidRDefault="00251978">
            <w:pPr>
              <w:pStyle w:val="Compact"/>
            </w:pPr>
            <w:r>
              <w:t>209 (51.0)</w:t>
            </w:r>
          </w:p>
        </w:tc>
        <w:tc>
          <w:tcPr>
            <w:tcW w:w="0" w:type="auto"/>
          </w:tcPr>
          <w:p w14:paraId="069C1D33" w14:textId="77777777" w:rsidR="008113AE" w:rsidRDefault="00251978">
            <w:pPr>
              <w:pStyle w:val="Compact"/>
            </w:pPr>
            <w:r>
              <w:t>10706 (58.0)</w:t>
            </w:r>
          </w:p>
        </w:tc>
        <w:tc>
          <w:tcPr>
            <w:tcW w:w="0" w:type="auto"/>
          </w:tcPr>
          <w:p w14:paraId="2E18E739" w14:textId="77777777" w:rsidR="008113AE" w:rsidRDefault="00251978">
            <w:pPr>
              <w:pStyle w:val="Compact"/>
            </w:pPr>
            <w:r>
              <w:t>10915 (57.9)</w:t>
            </w:r>
          </w:p>
        </w:tc>
      </w:tr>
      <w:tr w:rsidR="008113AE" w14:paraId="55EFCCA5" w14:textId="77777777">
        <w:tc>
          <w:tcPr>
            <w:tcW w:w="0" w:type="auto"/>
          </w:tcPr>
          <w:p w14:paraId="0B0E4896" w14:textId="77777777" w:rsidR="008113AE" w:rsidRDefault="008113AE"/>
        </w:tc>
        <w:tc>
          <w:tcPr>
            <w:tcW w:w="0" w:type="auto"/>
          </w:tcPr>
          <w:p w14:paraId="3E036973" w14:textId="77777777" w:rsidR="008113AE" w:rsidRDefault="00251978">
            <w:pPr>
              <w:pStyle w:val="Compact"/>
            </w:pPr>
            <w:r>
              <w:t>male</w:t>
            </w:r>
          </w:p>
        </w:tc>
        <w:tc>
          <w:tcPr>
            <w:tcW w:w="0" w:type="auto"/>
          </w:tcPr>
          <w:p w14:paraId="23F13B25" w14:textId="77777777" w:rsidR="008113AE" w:rsidRDefault="00251978">
            <w:pPr>
              <w:pStyle w:val="Compact"/>
            </w:pPr>
            <w:r>
              <w:t>1111 ( 51.1)</w:t>
            </w:r>
          </w:p>
        </w:tc>
        <w:tc>
          <w:tcPr>
            <w:tcW w:w="0" w:type="auto"/>
          </w:tcPr>
          <w:p w14:paraId="7876B029" w14:textId="77777777" w:rsidR="008113AE" w:rsidRDefault="00251978">
            <w:pPr>
              <w:pStyle w:val="Compact"/>
            </w:pPr>
            <w:r>
              <w:t>37568 ( 43.4)</w:t>
            </w:r>
          </w:p>
        </w:tc>
        <w:tc>
          <w:tcPr>
            <w:tcW w:w="0" w:type="auto"/>
          </w:tcPr>
          <w:p w14:paraId="7C511E29" w14:textId="77777777" w:rsidR="008113AE" w:rsidRDefault="00251978">
            <w:pPr>
              <w:pStyle w:val="Compact"/>
            </w:pPr>
            <w:r>
              <w:t>38679 ( 43.5)</w:t>
            </w:r>
          </w:p>
        </w:tc>
        <w:tc>
          <w:tcPr>
            <w:tcW w:w="0" w:type="auto"/>
          </w:tcPr>
          <w:p w14:paraId="4EFF021B" w14:textId="77777777" w:rsidR="008113AE" w:rsidRDefault="00251978">
            <w:pPr>
              <w:pStyle w:val="Compact"/>
            </w:pPr>
            <w:r>
              <w:t>201 (49.0)</w:t>
            </w:r>
          </w:p>
        </w:tc>
        <w:tc>
          <w:tcPr>
            <w:tcW w:w="0" w:type="auto"/>
          </w:tcPr>
          <w:p w14:paraId="28009F5A" w14:textId="77777777" w:rsidR="008113AE" w:rsidRDefault="00251978">
            <w:pPr>
              <w:pStyle w:val="Compact"/>
            </w:pPr>
            <w:r>
              <w:t>7738 (42.0)</w:t>
            </w:r>
          </w:p>
        </w:tc>
        <w:tc>
          <w:tcPr>
            <w:tcW w:w="0" w:type="auto"/>
          </w:tcPr>
          <w:p w14:paraId="3AEDF57F" w14:textId="77777777" w:rsidR="008113AE" w:rsidRDefault="00251978">
            <w:pPr>
              <w:pStyle w:val="Compact"/>
            </w:pPr>
            <w:r>
              <w:t>7939 (42.1)</w:t>
            </w:r>
          </w:p>
        </w:tc>
      </w:tr>
      <w:tr w:rsidR="008113AE" w14:paraId="767B533A" w14:textId="77777777">
        <w:tc>
          <w:tcPr>
            <w:tcW w:w="0" w:type="auto"/>
          </w:tcPr>
          <w:p w14:paraId="6B8AC907" w14:textId="77777777" w:rsidR="008113AE" w:rsidRDefault="00251978">
            <w:pPr>
              <w:pStyle w:val="Compact"/>
            </w:pPr>
            <w:r>
              <w:t>BMI</w:t>
            </w:r>
          </w:p>
        </w:tc>
        <w:tc>
          <w:tcPr>
            <w:tcW w:w="0" w:type="auto"/>
          </w:tcPr>
          <w:p w14:paraId="464F11BF" w14:textId="77777777" w:rsidR="008113AE" w:rsidRDefault="00251978">
            <w:pPr>
              <w:pStyle w:val="Compact"/>
            </w:pPr>
            <w:r>
              <w:t>under/normal weight</w:t>
            </w:r>
          </w:p>
        </w:tc>
        <w:tc>
          <w:tcPr>
            <w:tcW w:w="0" w:type="auto"/>
          </w:tcPr>
          <w:p w14:paraId="62689E22" w14:textId="77777777" w:rsidR="008113AE" w:rsidRDefault="00251978">
            <w:pPr>
              <w:pStyle w:val="Compact"/>
            </w:pPr>
            <w:r>
              <w:t>487 ( 22.4)</w:t>
            </w:r>
          </w:p>
        </w:tc>
        <w:tc>
          <w:tcPr>
            <w:tcW w:w="0" w:type="auto"/>
          </w:tcPr>
          <w:p w14:paraId="62875EB5" w14:textId="77777777" w:rsidR="008113AE" w:rsidRDefault="00251978">
            <w:pPr>
              <w:pStyle w:val="Compact"/>
            </w:pPr>
            <w:r>
              <w:t>28944 ( 33.4)</w:t>
            </w:r>
          </w:p>
        </w:tc>
        <w:tc>
          <w:tcPr>
            <w:tcW w:w="0" w:type="auto"/>
          </w:tcPr>
          <w:p w14:paraId="7E493638" w14:textId="77777777" w:rsidR="008113AE" w:rsidRDefault="00251978">
            <w:pPr>
              <w:pStyle w:val="Compact"/>
            </w:pPr>
            <w:r>
              <w:t>29431 ( 33.1)</w:t>
            </w:r>
          </w:p>
        </w:tc>
        <w:tc>
          <w:tcPr>
            <w:tcW w:w="0" w:type="auto"/>
          </w:tcPr>
          <w:p w14:paraId="59B1F4D5" w14:textId="77777777" w:rsidR="008113AE" w:rsidRDefault="00251978">
            <w:pPr>
              <w:pStyle w:val="Compact"/>
            </w:pPr>
            <w:r>
              <w:t>101 (24.6)</w:t>
            </w:r>
          </w:p>
        </w:tc>
        <w:tc>
          <w:tcPr>
            <w:tcW w:w="0" w:type="auto"/>
          </w:tcPr>
          <w:p w14:paraId="1B0A7E33" w14:textId="77777777" w:rsidR="008113AE" w:rsidRDefault="00251978">
            <w:pPr>
              <w:pStyle w:val="Compact"/>
            </w:pPr>
            <w:r>
              <w:t>6746 (36.6)</w:t>
            </w:r>
          </w:p>
        </w:tc>
        <w:tc>
          <w:tcPr>
            <w:tcW w:w="0" w:type="auto"/>
          </w:tcPr>
          <w:p w14:paraId="7C9836CD" w14:textId="77777777" w:rsidR="008113AE" w:rsidRDefault="00251978">
            <w:pPr>
              <w:pStyle w:val="Compact"/>
            </w:pPr>
            <w:r>
              <w:t>6847 (36.3)</w:t>
            </w:r>
          </w:p>
        </w:tc>
      </w:tr>
      <w:tr w:rsidR="008113AE" w14:paraId="4D8CC816" w14:textId="77777777">
        <w:tc>
          <w:tcPr>
            <w:tcW w:w="0" w:type="auto"/>
          </w:tcPr>
          <w:p w14:paraId="7434C28A" w14:textId="77777777" w:rsidR="008113AE" w:rsidRDefault="008113AE"/>
        </w:tc>
        <w:tc>
          <w:tcPr>
            <w:tcW w:w="0" w:type="auto"/>
          </w:tcPr>
          <w:p w14:paraId="27182CAF" w14:textId="77777777" w:rsidR="008113AE" w:rsidRDefault="00251978">
            <w:pPr>
              <w:pStyle w:val="Compact"/>
            </w:pPr>
            <w:r>
              <w:t>overweight</w:t>
            </w:r>
          </w:p>
        </w:tc>
        <w:tc>
          <w:tcPr>
            <w:tcW w:w="0" w:type="auto"/>
          </w:tcPr>
          <w:p w14:paraId="6576F57C" w14:textId="77777777" w:rsidR="008113AE" w:rsidRDefault="00251978">
            <w:pPr>
              <w:pStyle w:val="Compact"/>
            </w:pPr>
            <w:r>
              <w:t>863 ( 39.7)</w:t>
            </w:r>
          </w:p>
        </w:tc>
        <w:tc>
          <w:tcPr>
            <w:tcW w:w="0" w:type="auto"/>
          </w:tcPr>
          <w:p w14:paraId="1FB493EE" w14:textId="77777777" w:rsidR="008113AE" w:rsidRDefault="00251978">
            <w:pPr>
              <w:pStyle w:val="Compact"/>
            </w:pPr>
            <w:r>
              <w:t>37280 ( 43.0)</w:t>
            </w:r>
          </w:p>
        </w:tc>
        <w:tc>
          <w:tcPr>
            <w:tcW w:w="0" w:type="auto"/>
          </w:tcPr>
          <w:p w14:paraId="6D9BCAEE" w14:textId="77777777" w:rsidR="008113AE" w:rsidRDefault="00251978">
            <w:pPr>
              <w:pStyle w:val="Compact"/>
            </w:pPr>
            <w:r>
              <w:t>38143 ( 42.9)</w:t>
            </w:r>
          </w:p>
        </w:tc>
        <w:tc>
          <w:tcPr>
            <w:tcW w:w="0" w:type="auto"/>
          </w:tcPr>
          <w:p w14:paraId="0CC4F284" w14:textId="77777777" w:rsidR="008113AE" w:rsidRDefault="00251978">
            <w:pPr>
              <w:pStyle w:val="Compact"/>
            </w:pPr>
            <w:r>
              <w:t>152 (37.1)</w:t>
            </w:r>
          </w:p>
        </w:tc>
        <w:tc>
          <w:tcPr>
            <w:tcW w:w="0" w:type="auto"/>
          </w:tcPr>
          <w:p w14:paraId="7A9874B6" w14:textId="77777777" w:rsidR="008113AE" w:rsidRDefault="00251978">
            <w:pPr>
              <w:pStyle w:val="Compact"/>
            </w:pPr>
            <w:r>
              <w:t>7264 (39.4)</w:t>
            </w:r>
          </w:p>
        </w:tc>
        <w:tc>
          <w:tcPr>
            <w:tcW w:w="0" w:type="auto"/>
          </w:tcPr>
          <w:p w14:paraId="45C26440" w14:textId="77777777" w:rsidR="008113AE" w:rsidRDefault="00251978">
            <w:pPr>
              <w:pStyle w:val="Compact"/>
            </w:pPr>
            <w:r>
              <w:t>7416 (39.3)</w:t>
            </w:r>
          </w:p>
        </w:tc>
      </w:tr>
      <w:tr w:rsidR="008113AE" w14:paraId="2A0DCC54" w14:textId="77777777">
        <w:tc>
          <w:tcPr>
            <w:tcW w:w="0" w:type="auto"/>
          </w:tcPr>
          <w:p w14:paraId="2CE4CFDB" w14:textId="77777777" w:rsidR="008113AE" w:rsidRDefault="008113AE"/>
        </w:tc>
        <w:tc>
          <w:tcPr>
            <w:tcW w:w="0" w:type="auto"/>
          </w:tcPr>
          <w:p w14:paraId="6106D28F" w14:textId="77777777" w:rsidR="008113AE" w:rsidRDefault="00251978">
            <w:pPr>
              <w:pStyle w:val="Compact"/>
            </w:pPr>
            <w:r>
              <w:t>class i obesity</w:t>
            </w:r>
          </w:p>
        </w:tc>
        <w:tc>
          <w:tcPr>
            <w:tcW w:w="0" w:type="auto"/>
          </w:tcPr>
          <w:p w14:paraId="5DC89529" w14:textId="77777777" w:rsidR="008113AE" w:rsidRDefault="00251978">
            <w:pPr>
              <w:pStyle w:val="Compact"/>
            </w:pPr>
            <w:r>
              <w:t>531 ( 24.4)</w:t>
            </w:r>
          </w:p>
        </w:tc>
        <w:tc>
          <w:tcPr>
            <w:tcW w:w="0" w:type="auto"/>
          </w:tcPr>
          <w:p w14:paraId="730F1E3B" w14:textId="77777777" w:rsidR="008113AE" w:rsidRDefault="00251978">
            <w:pPr>
              <w:pStyle w:val="Compact"/>
            </w:pPr>
            <w:r>
              <w:t>15693 ( 18.1)</w:t>
            </w:r>
          </w:p>
        </w:tc>
        <w:tc>
          <w:tcPr>
            <w:tcW w:w="0" w:type="auto"/>
          </w:tcPr>
          <w:p w14:paraId="2607C38F" w14:textId="77777777" w:rsidR="008113AE" w:rsidRDefault="00251978">
            <w:pPr>
              <w:pStyle w:val="Compact"/>
            </w:pPr>
            <w:r>
              <w:t>16224 ( 18.3)</w:t>
            </w:r>
          </w:p>
        </w:tc>
        <w:tc>
          <w:tcPr>
            <w:tcW w:w="0" w:type="auto"/>
          </w:tcPr>
          <w:p w14:paraId="12E5FDD3" w14:textId="77777777" w:rsidR="008113AE" w:rsidRDefault="00251978">
            <w:pPr>
              <w:pStyle w:val="Compact"/>
            </w:pPr>
            <w:r>
              <w:t>86 (21.0)</w:t>
            </w:r>
          </w:p>
        </w:tc>
        <w:tc>
          <w:tcPr>
            <w:tcW w:w="0" w:type="auto"/>
          </w:tcPr>
          <w:p w14:paraId="1C4735F6" w14:textId="77777777" w:rsidR="008113AE" w:rsidRDefault="00251978">
            <w:pPr>
              <w:pStyle w:val="Compact"/>
            </w:pPr>
            <w:r>
              <w:t>3261 (17.7)</w:t>
            </w:r>
          </w:p>
        </w:tc>
        <w:tc>
          <w:tcPr>
            <w:tcW w:w="0" w:type="auto"/>
          </w:tcPr>
          <w:p w14:paraId="72EDDB95" w14:textId="77777777" w:rsidR="008113AE" w:rsidRDefault="00251978">
            <w:pPr>
              <w:pStyle w:val="Compact"/>
            </w:pPr>
            <w:r>
              <w:t>3347 (17.8)</w:t>
            </w:r>
          </w:p>
        </w:tc>
      </w:tr>
      <w:tr w:rsidR="008113AE" w14:paraId="1CDB178A" w14:textId="77777777">
        <w:tc>
          <w:tcPr>
            <w:tcW w:w="0" w:type="auto"/>
          </w:tcPr>
          <w:p w14:paraId="6E648D40" w14:textId="77777777" w:rsidR="008113AE" w:rsidRDefault="008113AE"/>
        </w:tc>
        <w:tc>
          <w:tcPr>
            <w:tcW w:w="0" w:type="auto"/>
          </w:tcPr>
          <w:p w14:paraId="228BCF2E" w14:textId="77777777" w:rsidR="008113AE" w:rsidRDefault="00251978">
            <w:pPr>
              <w:pStyle w:val="Compact"/>
            </w:pPr>
            <w:r>
              <w:t>class ii-iii obesity</w:t>
            </w:r>
          </w:p>
        </w:tc>
        <w:tc>
          <w:tcPr>
            <w:tcW w:w="0" w:type="auto"/>
          </w:tcPr>
          <w:p w14:paraId="6897E629" w14:textId="77777777" w:rsidR="008113AE" w:rsidRDefault="00251978">
            <w:pPr>
              <w:pStyle w:val="Compact"/>
            </w:pPr>
            <w:r>
              <w:t>292 ( 13.4)</w:t>
            </w:r>
          </w:p>
        </w:tc>
        <w:tc>
          <w:tcPr>
            <w:tcW w:w="0" w:type="auto"/>
          </w:tcPr>
          <w:p w14:paraId="2665938E" w14:textId="77777777" w:rsidR="008113AE" w:rsidRDefault="00251978">
            <w:pPr>
              <w:pStyle w:val="Compact"/>
            </w:pPr>
            <w:r>
              <w:t>4740 ( 5.5)</w:t>
            </w:r>
          </w:p>
        </w:tc>
        <w:tc>
          <w:tcPr>
            <w:tcW w:w="0" w:type="auto"/>
          </w:tcPr>
          <w:p w14:paraId="21DA6E34" w14:textId="77777777" w:rsidR="008113AE" w:rsidRDefault="00251978">
            <w:pPr>
              <w:pStyle w:val="Compact"/>
            </w:pPr>
            <w:r>
              <w:t>5032 ( 5.7)</w:t>
            </w:r>
          </w:p>
        </w:tc>
        <w:tc>
          <w:tcPr>
            <w:tcW w:w="0" w:type="auto"/>
          </w:tcPr>
          <w:p w14:paraId="53C27C88" w14:textId="77777777" w:rsidR="008113AE" w:rsidRDefault="00251978">
            <w:pPr>
              <w:pStyle w:val="Compact"/>
            </w:pPr>
            <w:r>
              <w:t>71 (17.3)</w:t>
            </w:r>
          </w:p>
        </w:tc>
        <w:tc>
          <w:tcPr>
            <w:tcW w:w="0" w:type="auto"/>
          </w:tcPr>
          <w:p w14:paraId="67305DB9" w14:textId="77777777" w:rsidR="008113AE" w:rsidRDefault="00251978">
            <w:pPr>
              <w:pStyle w:val="Compact"/>
            </w:pPr>
            <w:r>
              <w:t>1173 (6.4)</w:t>
            </w:r>
          </w:p>
        </w:tc>
        <w:tc>
          <w:tcPr>
            <w:tcW w:w="0" w:type="auto"/>
          </w:tcPr>
          <w:p w14:paraId="458866C3" w14:textId="77777777" w:rsidR="008113AE" w:rsidRDefault="00251978">
            <w:pPr>
              <w:pStyle w:val="Compact"/>
            </w:pPr>
            <w:r>
              <w:t>1244 (6.6)</w:t>
            </w:r>
          </w:p>
        </w:tc>
      </w:tr>
      <w:tr w:rsidR="008113AE" w14:paraId="09244DDC" w14:textId="77777777">
        <w:tc>
          <w:tcPr>
            <w:tcW w:w="0" w:type="auto"/>
          </w:tcPr>
          <w:p w14:paraId="1C22D4AA" w14:textId="77777777" w:rsidR="008113AE" w:rsidRDefault="00251978">
            <w:pPr>
              <w:pStyle w:val="Compact"/>
            </w:pPr>
            <w:r>
              <w:t>ASA class</w:t>
            </w:r>
          </w:p>
        </w:tc>
        <w:tc>
          <w:tcPr>
            <w:tcW w:w="0" w:type="auto"/>
          </w:tcPr>
          <w:p w14:paraId="7F4534D4" w14:textId="77777777" w:rsidR="008113AE" w:rsidRDefault="00251978">
            <w:pPr>
              <w:pStyle w:val="Compact"/>
            </w:pPr>
            <w:r>
              <w:t>I</w:t>
            </w:r>
          </w:p>
        </w:tc>
        <w:tc>
          <w:tcPr>
            <w:tcW w:w="0" w:type="auto"/>
          </w:tcPr>
          <w:p w14:paraId="1D089643" w14:textId="77777777" w:rsidR="008113AE" w:rsidRDefault="00251978">
            <w:pPr>
              <w:pStyle w:val="Compact"/>
            </w:pPr>
            <w:r>
              <w:t>302 ( 13.9)</w:t>
            </w:r>
          </w:p>
        </w:tc>
        <w:tc>
          <w:tcPr>
            <w:tcW w:w="0" w:type="auto"/>
          </w:tcPr>
          <w:p w14:paraId="6D795BE2" w14:textId="77777777" w:rsidR="008113AE" w:rsidRDefault="00251978">
            <w:pPr>
              <w:pStyle w:val="Compact"/>
            </w:pPr>
            <w:r>
              <w:t>20785 ( 24.0)</w:t>
            </w:r>
          </w:p>
        </w:tc>
        <w:tc>
          <w:tcPr>
            <w:tcW w:w="0" w:type="auto"/>
          </w:tcPr>
          <w:p w14:paraId="63C6DB3F" w14:textId="77777777" w:rsidR="008113AE" w:rsidRDefault="00251978">
            <w:pPr>
              <w:pStyle w:val="Compact"/>
            </w:pPr>
            <w:r>
              <w:t>21087 ( 23.7)</w:t>
            </w:r>
          </w:p>
        </w:tc>
        <w:tc>
          <w:tcPr>
            <w:tcW w:w="0" w:type="auto"/>
          </w:tcPr>
          <w:p w14:paraId="5ED5DA53" w14:textId="77777777" w:rsidR="008113AE" w:rsidRDefault="00251978">
            <w:pPr>
              <w:pStyle w:val="Compact"/>
            </w:pPr>
            <w:r>
              <w:t>44 (10.7)</w:t>
            </w:r>
          </w:p>
        </w:tc>
        <w:tc>
          <w:tcPr>
            <w:tcW w:w="0" w:type="auto"/>
          </w:tcPr>
          <w:p w14:paraId="4D258535" w14:textId="77777777" w:rsidR="008113AE" w:rsidRDefault="00251978">
            <w:pPr>
              <w:pStyle w:val="Compact"/>
            </w:pPr>
            <w:r>
              <w:t>3898 (21.1)</w:t>
            </w:r>
          </w:p>
        </w:tc>
        <w:tc>
          <w:tcPr>
            <w:tcW w:w="0" w:type="auto"/>
          </w:tcPr>
          <w:p w14:paraId="3374210A" w14:textId="77777777" w:rsidR="008113AE" w:rsidRDefault="00251978">
            <w:pPr>
              <w:pStyle w:val="Compact"/>
            </w:pPr>
            <w:r>
              <w:t>3942 (20.9)</w:t>
            </w:r>
          </w:p>
        </w:tc>
      </w:tr>
      <w:tr w:rsidR="008113AE" w14:paraId="7BF75EDD" w14:textId="77777777">
        <w:tc>
          <w:tcPr>
            <w:tcW w:w="0" w:type="auto"/>
          </w:tcPr>
          <w:p w14:paraId="50CBA080" w14:textId="77777777" w:rsidR="008113AE" w:rsidRDefault="008113AE"/>
        </w:tc>
        <w:tc>
          <w:tcPr>
            <w:tcW w:w="0" w:type="auto"/>
          </w:tcPr>
          <w:p w14:paraId="2ED93574" w14:textId="77777777" w:rsidR="008113AE" w:rsidRDefault="00251978">
            <w:pPr>
              <w:pStyle w:val="Compact"/>
            </w:pPr>
            <w:r>
              <w:t>II</w:t>
            </w:r>
          </w:p>
        </w:tc>
        <w:tc>
          <w:tcPr>
            <w:tcW w:w="0" w:type="auto"/>
          </w:tcPr>
          <w:p w14:paraId="5DE46CA5" w14:textId="77777777" w:rsidR="008113AE" w:rsidRDefault="00251978">
            <w:pPr>
              <w:pStyle w:val="Compact"/>
            </w:pPr>
            <w:r>
              <w:t>1228 ( 56.5)</w:t>
            </w:r>
          </w:p>
        </w:tc>
        <w:tc>
          <w:tcPr>
            <w:tcW w:w="0" w:type="auto"/>
          </w:tcPr>
          <w:p w14:paraId="1F28D70D" w14:textId="77777777" w:rsidR="008113AE" w:rsidRDefault="00251978">
            <w:pPr>
              <w:pStyle w:val="Compact"/>
            </w:pPr>
            <w:r>
              <w:t>51570 ( 59.5)</w:t>
            </w:r>
          </w:p>
        </w:tc>
        <w:tc>
          <w:tcPr>
            <w:tcW w:w="0" w:type="auto"/>
          </w:tcPr>
          <w:p w14:paraId="7CCED0C8" w14:textId="77777777" w:rsidR="008113AE" w:rsidRDefault="00251978">
            <w:pPr>
              <w:pStyle w:val="Compact"/>
            </w:pPr>
            <w:r>
              <w:t>52798 ( 59.4)</w:t>
            </w:r>
          </w:p>
        </w:tc>
        <w:tc>
          <w:tcPr>
            <w:tcW w:w="0" w:type="auto"/>
          </w:tcPr>
          <w:p w14:paraId="252C784D" w14:textId="77777777" w:rsidR="008113AE" w:rsidRDefault="00251978">
            <w:pPr>
              <w:pStyle w:val="Compact"/>
            </w:pPr>
            <w:r>
              <w:t>253 (61.7)</w:t>
            </w:r>
          </w:p>
        </w:tc>
        <w:tc>
          <w:tcPr>
            <w:tcW w:w="0" w:type="auto"/>
          </w:tcPr>
          <w:p w14:paraId="360FEE53" w14:textId="77777777" w:rsidR="008113AE" w:rsidRDefault="00251978">
            <w:pPr>
              <w:pStyle w:val="Compact"/>
            </w:pPr>
            <w:r>
              <w:t>11325 (61.4)</w:t>
            </w:r>
          </w:p>
        </w:tc>
        <w:tc>
          <w:tcPr>
            <w:tcW w:w="0" w:type="auto"/>
          </w:tcPr>
          <w:p w14:paraId="1C36C384" w14:textId="77777777" w:rsidR="008113AE" w:rsidRDefault="00251978">
            <w:pPr>
              <w:pStyle w:val="Compact"/>
            </w:pPr>
            <w:r>
              <w:t>11578 (61.4)</w:t>
            </w:r>
          </w:p>
        </w:tc>
      </w:tr>
      <w:tr w:rsidR="008113AE" w14:paraId="2A937B4E" w14:textId="77777777">
        <w:tc>
          <w:tcPr>
            <w:tcW w:w="0" w:type="auto"/>
          </w:tcPr>
          <w:p w14:paraId="5BFF422A" w14:textId="77777777" w:rsidR="008113AE" w:rsidRDefault="008113AE"/>
        </w:tc>
        <w:tc>
          <w:tcPr>
            <w:tcW w:w="0" w:type="auto"/>
          </w:tcPr>
          <w:p w14:paraId="6A9A2517" w14:textId="77777777" w:rsidR="008113AE" w:rsidRDefault="00251978">
            <w:pPr>
              <w:pStyle w:val="Compact"/>
            </w:pPr>
            <w:r>
              <w:t>III</w:t>
            </w:r>
          </w:p>
        </w:tc>
        <w:tc>
          <w:tcPr>
            <w:tcW w:w="0" w:type="auto"/>
          </w:tcPr>
          <w:p w14:paraId="368DC969" w14:textId="77777777" w:rsidR="008113AE" w:rsidRDefault="00251978">
            <w:pPr>
              <w:pStyle w:val="Compact"/>
            </w:pPr>
            <w:r>
              <w:t>643 ( 29.6)</w:t>
            </w:r>
          </w:p>
        </w:tc>
        <w:tc>
          <w:tcPr>
            <w:tcW w:w="0" w:type="auto"/>
          </w:tcPr>
          <w:p w14:paraId="787483C1" w14:textId="77777777" w:rsidR="008113AE" w:rsidRDefault="00251978">
            <w:pPr>
              <w:pStyle w:val="Compact"/>
            </w:pPr>
            <w:r>
              <w:t>14302 ( 16.5)</w:t>
            </w:r>
          </w:p>
        </w:tc>
        <w:tc>
          <w:tcPr>
            <w:tcW w:w="0" w:type="auto"/>
          </w:tcPr>
          <w:p w14:paraId="28EF6F50" w14:textId="77777777" w:rsidR="008113AE" w:rsidRDefault="00251978">
            <w:pPr>
              <w:pStyle w:val="Compact"/>
            </w:pPr>
            <w:r>
              <w:t>14945 ( 16.8)</w:t>
            </w:r>
          </w:p>
        </w:tc>
        <w:tc>
          <w:tcPr>
            <w:tcW w:w="0" w:type="auto"/>
          </w:tcPr>
          <w:p w14:paraId="048E0EA2" w14:textId="77777777" w:rsidR="008113AE" w:rsidRDefault="00251978">
            <w:pPr>
              <w:pStyle w:val="Compact"/>
            </w:pPr>
            <w:r>
              <w:t>113 (27.6)</w:t>
            </w:r>
          </w:p>
        </w:tc>
        <w:tc>
          <w:tcPr>
            <w:tcW w:w="0" w:type="auto"/>
          </w:tcPr>
          <w:p w14:paraId="58D403AA" w14:textId="77777777" w:rsidR="008113AE" w:rsidRDefault="00251978">
            <w:pPr>
              <w:pStyle w:val="Compact"/>
            </w:pPr>
            <w:r>
              <w:t>3221 (17.5)</w:t>
            </w:r>
          </w:p>
        </w:tc>
        <w:tc>
          <w:tcPr>
            <w:tcW w:w="0" w:type="auto"/>
          </w:tcPr>
          <w:p w14:paraId="589D6E0B" w14:textId="77777777" w:rsidR="008113AE" w:rsidRDefault="00251978">
            <w:pPr>
              <w:pStyle w:val="Compact"/>
            </w:pPr>
            <w:r>
              <w:t>3334 (17.7)</w:t>
            </w:r>
          </w:p>
        </w:tc>
      </w:tr>
      <w:tr w:rsidR="008113AE" w14:paraId="5B997A19" w14:textId="77777777">
        <w:tc>
          <w:tcPr>
            <w:tcW w:w="0" w:type="auto"/>
          </w:tcPr>
          <w:p w14:paraId="76EE3AF8" w14:textId="77777777" w:rsidR="008113AE" w:rsidRDefault="00251978">
            <w:pPr>
              <w:pStyle w:val="Compact"/>
            </w:pPr>
            <w:r>
              <w:t>Diagnosis</w:t>
            </w:r>
          </w:p>
        </w:tc>
        <w:tc>
          <w:tcPr>
            <w:tcW w:w="0" w:type="auto"/>
          </w:tcPr>
          <w:p w14:paraId="2C5941EB" w14:textId="77777777" w:rsidR="008113AE" w:rsidRDefault="00251978">
            <w:pPr>
              <w:pStyle w:val="Compact"/>
            </w:pPr>
            <w:r>
              <w:t>primary osteoarthritis</w:t>
            </w:r>
          </w:p>
        </w:tc>
        <w:tc>
          <w:tcPr>
            <w:tcW w:w="0" w:type="auto"/>
          </w:tcPr>
          <w:p w14:paraId="774297BB" w14:textId="77777777" w:rsidR="008113AE" w:rsidRDefault="00251978">
            <w:pPr>
              <w:pStyle w:val="Compact"/>
            </w:pPr>
            <w:r>
              <w:t>1766 ( 81.3)</w:t>
            </w:r>
          </w:p>
        </w:tc>
        <w:tc>
          <w:tcPr>
            <w:tcW w:w="0" w:type="auto"/>
          </w:tcPr>
          <w:p w14:paraId="50C3C616" w14:textId="77777777" w:rsidR="008113AE" w:rsidRDefault="00251978">
            <w:pPr>
              <w:pStyle w:val="Compact"/>
            </w:pPr>
            <w:r>
              <w:t>76812 ( 88.6)</w:t>
            </w:r>
          </w:p>
        </w:tc>
        <w:tc>
          <w:tcPr>
            <w:tcW w:w="0" w:type="auto"/>
          </w:tcPr>
          <w:p w14:paraId="01931C3A" w14:textId="77777777" w:rsidR="008113AE" w:rsidRDefault="00251978">
            <w:pPr>
              <w:pStyle w:val="Compact"/>
            </w:pPr>
            <w:r>
              <w:t>78578 ( 88.5)</w:t>
            </w:r>
          </w:p>
        </w:tc>
        <w:tc>
          <w:tcPr>
            <w:tcW w:w="0" w:type="auto"/>
          </w:tcPr>
          <w:p w14:paraId="03AE9592" w14:textId="77777777" w:rsidR="008113AE" w:rsidRDefault="00251978">
            <w:pPr>
              <w:pStyle w:val="Compact"/>
            </w:pPr>
            <w:r>
              <w:t>329 (80.2)</w:t>
            </w:r>
          </w:p>
        </w:tc>
        <w:tc>
          <w:tcPr>
            <w:tcW w:w="0" w:type="auto"/>
          </w:tcPr>
          <w:p w14:paraId="5BACB3DE" w14:textId="77777777" w:rsidR="008113AE" w:rsidRDefault="00251978">
            <w:pPr>
              <w:pStyle w:val="Compact"/>
            </w:pPr>
            <w:r>
              <w:t>15597 (84.6)</w:t>
            </w:r>
          </w:p>
        </w:tc>
        <w:tc>
          <w:tcPr>
            <w:tcW w:w="0" w:type="auto"/>
          </w:tcPr>
          <w:p w14:paraId="0B7D28F8" w14:textId="77777777" w:rsidR="008113AE" w:rsidRDefault="00251978">
            <w:pPr>
              <w:pStyle w:val="Compact"/>
            </w:pPr>
            <w:r>
              <w:t>15926 (84.5)</w:t>
            </w:r>
          </w:p>
        </w:tc>
      </w:tr>
      <w:tr w:rsidR="008113AE" w14:paraId="6A5A773A" w14:textId="77777777">
        <w:tc>
          <w:tcPr>
            <w:tcW w:w="0" w:type="auto"/>
          </w:tcPr>
          <w:p w14:paraId="29EE0047" w14:textId="77777777" w:rsidR="008113AE" w:rsidRDefault="008113AE"/>
        </w:tc>
        <w:tc>
          <w:tcPr>
            <w:tcW w:w="0" w:type="auto"/>
          </w:tcPr>
          <w:p w14:paraId="2A8D6C8D" w14:textId="77777777" w:rsidR="008113AE" w:rsidRDefault="00251978">
            <w:pPr>
              <w:pStyle w:val="Compact"/>
            </w:pPr>
            <w:r>
              <w:t>secondary osteoarthritis</w:t>
            </w:r>
          </w:p>
        </w:tc>
        <w:tc>
          <w:tcPr>
            <w:tcW w:w="0" w:type="auto"/>
          </w:tcPr>
          <w:p w14:paraId="0E8A1F03" w14:textId="77777777" w:rsidR="008113AE" w:rsidRDefault="00251978">
            <w:pPr>
              <w:pStyle w:val="Compact"/>
            </w:pPr>
            <w:r>
              <w:t>232 ( 10.7)</w:t>
            </w:r>
          </w:p>
        </w:tc>
        <w:tc>
          <w:tcPr>
            <w:tcW w:w="0" w:type="auto"/>
          </w:tcPr>
          <w:p w14:paraId="63D47BFF" w14:textId="77777777" w:rsidR="008113AE" w:rsidRDefault="00251978">
            <w:pPr>
              <w:pStyle w:val="Compact"/>
            </w:pPr>
            <w:r>
              <w:t>5039 ( 5.8)</w:t>
            </w:r>
          </w:p>
        </w:tc>
        <w:tc>
          <w:tcPr>
            <w:tcW w:w="0" w:type="auto"/>
          </w:tcPr>
          <w:p w14:paraId="69A5D188" w14:textId="77777777" w:rsidR="008113AE" w:rsidRDefault="00251978">
            <w:pPr>
              <w:pStyle w:val="Compact"/>
            </w:pPr>
            <w:r>
              <w:t>5271 ( 5.9)</w:t>
            </w:r>
          </w:p>
        </w:tc>
        <w:tc>
          <w:tcPr>
            <w:tcW w:w="0" w:type="auto"/>
          </w:tcPr>
          <w:p w14:paraId="19643DD4" w14:textId="77777777" w:rsidR="008113AE" w:rsidRDefault="00251978">
            <w:pPr>
              <w:pStyle w:val="Compact"/>
            </w:pPr>
            <w:r>
              <w:t>57 (13.9)</w:t>
            </w:r>
          </w:p>
        </w:tc>
        <w:tc>
          <w:tcPr>
            <w:tcW w:w="0" w:type="auto"/>
          </w:tcPr>
          <w:p w14:paraId="35A4A550" w14:textId="77777777" w:rsidR="008113AE" w:rsidRDefault="00251978">
            <w:pPr>
              <w:pStyle w:val="Compact"/>
            </w:pPr>
            <w:r>
              <w:t>1781 (9.7)</w:t>
            </w:r>
          </w:p>
        </w:tc>
        <w:tc>
          <w:tcPr>
            <w:tcW w:w="0" w:type="auto"/>
          </w:tcPr>
          <w:p w14:paraId="0866C9DA" w14:textId="77777777" w:rsidR="008113AE" w:rsidRDefault="00251978">
            <w:pPr>
              <w:pStyle w:val="Compact"/>
            </w:pPr>
            <w:r>
              <w:t>1838 (9.7)</w:t>
            </w:r>
          </w:p>
        </w:tc>
      </w:tr>
      <w:tr w:rsidR="008113AE" w14:paraId="1D7D51D7" w14:textId="77777777">
        <w:tc>
          <w:tcPr>
            <w:tcW w:w="0" w:type="auto"/>
          </w:tcPr>
          <w:p w14:paraId="2B9CCD67" w14:textId="77777777" w:rsidR="008113AE" w:rsidRDefault="008113AE"/>
        </w:tc>
        <w:tc>
          <w:tcPr>
            <w:tcW w:w="0" w:type="auto"/>
          </w:tcPr>
          <w:p w14:paraId="3980C062" w14:textId="77777777" w:rsidR="008113AE" w:rsidRDefault="00251978">
            <w:pPr>
              <w:pStyle w:val="Compact"/>
            </w:pPr>
            <w:r>
              <w:t>sequelae after childhood hip disease</w:t>
            </w:r>
          </w:p>
        </w:tc>
        <w:tc>
          <w:tcPr>
            <w:tcW w:w="0" w:type="auto"/>
          </w:tcPr>
          <w:p w14:paraId="1B6152E2" w14:textId="77777777" w:rsidR="008113AE" w:rsidRDefault="00251978">
            <w:pPr>
              <w:pStyle w:val="Compact"/>
            </w:pPr>
            <w:r>
              <w:t>41 ( 1.9)</w:t>
            </w:r>
          </w:p>
        </w:tc>
        <w:tc>
          <w:tcPr>
            <w:tcW w:w="0" w:type="auto"/>
          </w:tcPr>
          <w:p w14:paraId="7FB5756D" w14:textId="77777777" w:rsidR="008113AE" w:rsidRDefault="00251978">
            <w:pPr>
              <w:pStyle w:val="Compact"/>
            </w:pPr>
            <w:r>
              <w:t>1821 ( 2.1)</w:t>
            </w:r>
          </w:p>
        </w:tc>
        <w:tc>
          <w:tcPr>
            <w:tcW w:w="0" w:type="auto"/>
          </w:tcPr>
          <w:p w14:paraId="6F66C1D1" w14:textId="77777777" w:rsidR="008113AE" w:rsidRDefault="00251978">
            <w:pPr>
              <w:pStyle w:val="Compact"/>
            </w:pPr>
            <w:r>
              <w:t>1862 ( 2.1)</w:t>
            </w:r>
          </w:p>
        </w:tc>
        <w:tc>
          <w:tcPr>
            <w:tcW w:w="0" w:type="auto"/>
          </w:tcPr>
          <w:p w14:paraId="54266C6E" w14:textId="77777777" w:rsidR="008113AE" w:rsidRDefault="008113AE"/>
        </w:tc>
        <w:tc>
          <w:tcPr>
            <w:tcW w:w="0" w:type="auto"/>
          </w:tcPr>
          <w:p w14:paraId="611A9B64" w14:textId="77777777" w:rsidR="008113AE" w:rsidRDefault="008113AE"/>
        </w:tc>
        <w:tc>
          <w:tcPr>
            <w:tcW w:w="0" w:type="auto"/>
          </w:tcPr>
          <w:p w14:paraId="54C82697" w14:textId="77777777" w:rsidR="008113AE" w:rsidRDefault="00251978">
            <w:pPr>
              <w:pStyle w:val="Compact"/>
            </w:pPr>
            <w:r>
              <w:t>626 (3.3)</w:t>
            </w:r>
          </w:p>
        </w:tc>
      </w:tr>
      <w:tr w:rsidR="008113AE" w14:paraId="506EB5BE" w14:textId="77777777">
        <w:tc>
          <w:tcPr>
            <w:tcW w:w="0" w:type="auto"/>
          </w:tcPr>
          <w:p w14:paraId="6BB9568E" w14:textId="77777777" w:rsidR="008113AE" w:rsidRDefault="008113AE"/>
        </w:tc>
        <w:tc>
          <w:tcPr>
            <w:tcW w:w="0" w:type="auto"/>
          </w:tcPr>
          <w:p w14:paraId="403A814B" w14:textId="77777777" w:rsidR="008113AE" w:rsidRDefault="00251978">
            <w:pPr>
              <w:pStyle w:val="Compact"/>
            </w:pPr>
            <w:r>
              <w:t>avascular necrosis of the femoral head (avn)</w:t>
            </w:r>
          </w:p>
        </w:tc>
        <w:tc>
          <w:tcPr>
            <w:tcW w:w="0" w:type="auto"/>
          </w:tcPr>
          <w:p w14:paraId="1F7EEFE4" w14:textId="77777777" w:rsidR="008113AE" w:rsidRDefault="00251978">
            <w:pPr>
              <w:pStyle w:val="Compact"/>
            </w:pPr>
            <w:r>
              <w:t>77 ( 3.5)</w:t>
            </w:r>
          </w:p>
        </w:tc>
        <w:tc>
          <w:tcPr>
            <w:tcW w:w="0" w:type="auto"/>
          </w:tcPr>
          <w:p w14:paraId="63C5C8E8" w14:textId="77777777" w:rsidR="008113AE" w:rsidRDefault="00251978">
            <w:pPr>
              <w:pStyle w:val="Compact"/>
            </w:pPr>
            <w:r>
              <w:t>1818 ( 2.1)</w:t>
            </w:r>
          </w:p>
        </w:tc>
        <w:tc>
          <w:tcPr>
            <w:tcW w:w="0" w:type="auto"/>
          </w:tcPr>
          <w:p w14:paraId="35B94645" w14:textId="77777777" w:rsidR="008113AE" w:rsidRDefault="00251978">
            <w:pPr>
              <w:pStyle w:val="Compact"/>
            </w:pPr>
            <w:r>
              <w:t>1895 ( 2.1)</w:t>
            </w:r>
          </w:p>
        </w:tc>
        <w:tc>
          <w:tcPr>
            <w:tcW w:w="0" w:type="auto"/>
          </w:tcPr>
          <w:p w14:paraId="1FC9A4AD" w14:textId="77777777" w:rsidR="008113AE" w:rsidRDefault="00251978">
            <w:pPr>
              <w:pStyle w:val="Compact"/>
            </w:pPr>
            <w:r>
              <w:t>15 (3.7)</w:t>
            </w:r>
          </w:p>
        </w:tc>
        <w:tc>
          <w:tcPr>
            <w:tcW w:w="0" w:type="auto"/>
          </w:tcPr>
          <w:p w14:paraId="15BF51FF" w14:textId="77777777" w:rsidR="008113AE" w:rsidRDefault="00251978">
            <w:pPr>
              <w:pStyle w:val="Compact"/>
            </w:pPr>
            <w:r>
              <w:t>303 (1.6)</w:t>
            </w:r>
          </w:p>
        </w:tc>
        <w:tc>
          <w:tcPr>
            <w:tcW w:w="0" w:type="auto"/>
          </w:tcPr>
          <w:p w14:paraId="67B9729C" w14:textId="77777777" w:rsidR="008113AE" w:rsidRDefault="00251978">
            <w:pPr>
              <w:pStyle w:val="Compact"/>
            </w:pPr>
            <w:r>
              <w:t>318 (1.7)</w:t>
            </w:r>
          </w:p>
        </w:tc>
      </w:tr>
      <w:tr w:rsidR="008113AE" w14:paraId="7C2D25FB" w14:textId="77777777">
        <w:tc>
          <w:tcPr>
            <w:tcW w:w="0" w:type="auto"/>
          </w:tcPr>
          <w:p w14:paraId="423F2984" w14:textId="77777777" w:rsidR="008113AE" w:rsidRDefault="008113AE"/>
        </w:tc>
        <w:tc>
          <w:tcPr>
            <w:tcW w:w="0" w:type="auto"/>
          </w:tcPr>
          <w:p w14:paraId="0C289196" w14:textId="77777777" w:rsidR="008113AE" w:rsidRDefault="00251978">
            <w:pPr>
              <w:pStyle w:val="Compact"/>
            </w:pPr>
            <w:r>
              <w:t>inflammatory joint disease</w:t>
            </w:r>
          </w:p>
        </w:tc>
        <w:tc>
          <w:tcPr>
            <w:tcW w:w="0" w:type="auto"/>
          </w:tcPr>
          <w:p w14:paraId="0B65D8CC" w14:textId="77777777" w:rsidR="008113AE" w:rsidRDefault="00251978">
            <w:pPr>
              <w:pStyle w:val="Compact"/>
            </w:pPr>
            <w:r>
              <w:t>57 ( 2.6)</w:t>
            </w:r>
          </w:p>
        </w:tc>
        <w:tc>
          <w:tcPr>
            <w:tcW w:w="0" w:type="auto"/>
          </w:tcPr>
          <w:p w14:paraId="5D3AD184" w14:textId="77777777" w:rsidR="008113AE" w:rsidRDefault="00251978">
            <w:pPr>
              <w:pStyle w:val="Compact"/>
            </w:pPr>
            <w:r>
              <w:t>1167 ( 1.3)</w:t>
            </w:r>
          </w:p>
        </w:tc>
        <w:tc>
          <w:tcPr>
            <w:tcW w:w="0" w:type="auto"/>
          </w:tcPr>
          <w:p w14:paraId="348492C4" w14:textId="77777777" w:rsidR="008113AE" w:rsidRDefault="00251978">
            <w:pPr>
              <w:pStyle w:val="Compact"/>
            </w:pPr>
            <w:r>
              <w:t>1224 ( 1.4)</w:t>
            </w:r>
          </w:p>
        </w:tc>
        <w:tc>
          <w:tcPr>
            <w:tcW w:w="0" w:type="auto"/>
          </w:tcPr>
          <w:p w14:paraId="5CFF2C90" w14:textId="77777777" w:rsidR="008113AE" w:rsidRDefault="008113AE"/>
        </w:tc>
        <w:tc>
          <w:tcPr>
            <w:tcW w:w="0" w:type="auto"/>
          </w:tcPr>
          <w:p w14:paraId="445D7577" w14:textId="77777777" w:rsidR="008113AE" w:rsidRDefault="008113AE"/>
        </w:tc>
        <w:tc>
          <w:tcPr>
            <w:tcW w:w="0" w:type="auto"/>
          </w:tcPr>
          <w:p w14:paraId="50703850" w14:textId="77777777" w:rsidR="008113AE" w:rsidRDefault="00251978">
            <w:pPr>
              <w:pStyle w:val="Compact"/>
            </w:pPr>
            <w:r>
              <w:t>146 (0.8)</w:t>
            </w:r>
          </w:p>
        </w:tc>
      </w:tr>
      <w:tr w:rsidR="008113AE" w14:paraId="0FA85027" w14:textId="77777777">
        <w:tc>
          <w:tcPr>
            <w:tcW w:w="0" w:type="auto"/>
          </w:tcPr>
          <w:p w14:paraId="6B1714FA" w14:textId="77777777" w:rsidR="008113AE" w:rsidRDefault="00251978">
            <w:pPr>
              <w:pStyle w:val="Compact"/>
            </w:pPr>
            <w:r>
              <w:t>Cemented stem</w:t>
            </w:r>
          </w:p>
        </w:tc>
        <w:tc>
          <w:tcPr>
            <w:tcW w:w="0" w:type="auto"/>
          </w:tcPr>
          <w:p w14:paraId="6F8CB254" w14:textId="77777777" w:rsidR="008113AE" w:rsidRDefault="008113AE"/>
        </w:tc>
        <w:tc>
          <w:tcPr>
            <w:tcW w:w="0" w:type="auto"/>
          </w:tcPr>
          <w:p w14:paraId="03A235EF" w14:textId="77777777" w:rsidR="008113AE" w:rsidRDefault="00251978">
            <w:pPr>
              <w:pStyle w:val="Compact"/>
            </w:pPr>
            <w:r>
              <w:t>1600 ( 73.6)</w:t>
            </w:r>
          </w:p>
        </w:tc>
        <w:tc>
          <w:tcPr>
            <w:tcW w:w="0" w:type="auto"/>
          </w:tcPr>
          <w:p w14:paraId="00FBB738" w14:textId="77777777" w:rsidR="008113AE" w:rsidRDefault="00251978">
            <w:pPr>
              <w:pStyle w:val="Compact"/>
            </w:pPr>
            <w:r>
              <w:t>59777 ( 69.0)</w:t>
            </w:r>
          </w:p>
        </w:tc>
        <w:tc>
          <w:tcPr>
            <w:tcW w:w="0" w:type="auto"/>
          </w:tcPr>
          <w:p w14:paraId="53B084F5" w14:textId="77777777" w:rsidR="008113AE" w:rsidRDefault="00251978">
            <w:pPr>
              <w:pStyle w:val="Compact"/>
            </w:pPr>
            <w:r>
              <w:t>61377 ( 69.1)</w:t>
            </w:r>
          </w:p>
        </w:tc>
        <w:tc>
          <w:tcPr>
            <w:tcW w:w="0" w:type="auto"/>
          </w:tcPr>
          <w:p w14:paraId="35E98BE3" w14:textId="77777777" w:rsidR="008113AE" w:rsidRDefault="00251978">
            <w:pPr>
              <w:pStyle w:val="Compact"/>
            </w:pPr>
            <w:r>
              <w:t>106 (25.9)</w:t>
            </w:r>
          </w:p>
        </w:tc>
        <w:tc>
          <w:tcPr>
            <w:tcW w:w="0" w:type="auto"/>
          </w:tcPr>
          <w:p w14:paraId="5BA86372" w14:textId="77777777" w:rsidR="008113AE" w:rsidRDefault="00251978">
            <w:pPr>
              <w:pStyle w:val="Compact"/>
            </w:pPr>
            <w:r>
              <w:t>4933 (26.7)</w:t>
            </w:r>
          </w:p>
        </w:tc>
        <w:tc>
          <w:tcPr>
            <w:tcW w:w="0" w:type="auto"/>
          </w:tcPr>
          <w:p w14:paraId="65FC0067" w14:textId="77777777" w:rsidR="008113AE" w:rsidRDefault="00251978">
            <w:pPr>
              <w:pStyle w:val="Compact"/>
            </w:pPr>
            <w:r>
              <w:t>5039 (26.7)</w:t>
            </w:r>
          </w:p>
        </w:tc>
      </w:tr>
      <w:tr w:rsidR="008113AE" w14:paraId="71B5660B" w14:textId="77777777">
        <w:tc>
          <w:tcPr>
            <w:tcW w:w="0" w:type="auto"/>
          </w:tcPr>
          <w:p w14:paraId="4717AEC0" w14:textId="77777777" w:rsidR="008113AE" w:rsidRDefault="00251978">
            <w:pPr>
              <w:pStyle w:val="Compact"/>
            </w:pPr>
            <w:r>
              <w:t>Cemented cup</w:t>
            </w:r>
          </w:p>
        </w:tc>
        <w:tc>
          <w:tcPr>
            <w:tcW w:w="0" w:type="auto"/>
          </w:tcPr>
          <w:p w14:paraId="7297D9A2" w14:textId="77777777" w:rsidR="008113AE" w:rsidRDefault="008113AE"/>
        </w:tc>
        <w:tc>
          <w:tcPr>
            <w:tcW w:w="0" w:type="auto"/>
          </w:tcPr>
          <w:p w14:paraId="46850C8B" w14:textId="77777777" w:rsidR="008113AE" w:rsidRDefault="00251978">
            <w:pPr>
              <w:pStyle w:val="Compact"/>
            </w:pPr>
            <w:r>
              <w:t>1739 ( 80.0)</w:t>
            </w:r>
          </w:p>
        </w:tc>
        <w:tc>
          <w:tcPr>
            <w:tcW w:w="0" w:type="auto"/>
          </w:tcPr>
          <w:p w14:paraId="793F1186" w14:textId="77777777" w:rsidR="008113AE" w:rsidRDefault="00251978">
            <w:pPr>
              <w:pStyle w:val="Compact"/>
            </w:pPr>
            <w:r>
              <w:t>68147 ( 78.6)</w:t>
            </w:r>
          </w:p>
        </w:tc>
        <w:tc>
          <w:tcPr>
            <w:tcW w:w="0" w:type="auto"/>
          </w:tcPr>
          <w:p w14:paraId="03904A81" w14:textId="77777777" w:rsidR="008113AE" w:rsidRDefault="00251978">
            <w:pPr>
              <w:pStyle w:val="Compact"/>
            </w:pPr>
            <w:r>
              <w:t>69886 ( 78.7)</w:t>
            </w:r>
          </w:p>
        </w:tc>
        <w:tc>
          <w:tcPr>
            <w:tcW w:w="0" w:type="auto"/>
          </w:tcPr>
          <w:p w14:paraId="5186DE0D" w14:textId="77777777" w:rsidR="008113AE" w:rsidRDefault="00251978">
            <w:pPr>
              <w:pStyle w:val="Compact"/>
            </w:pPr>
            <w:r>
              <w:t>45 (11.0)</w:t>
            </w:r>
          </w:p>
        </w:tc>
        <w:tc>
          <w:tcPr>
            <w:tcW w:w="0" w:type="auto"/>
          </w:tcPr>
          <w:p w14:paraId="3E01727D" w14:textId="77777777" w:rsidR="008113AE" w:rsidRDefault="00251978">
            <w:pPr>
              <w:pStyle w:val="Compact"/>
            </w:pPr>
            <w:r>
              <w:t>1456 (7.9)</w:t>
            </w:r>
          </w:p>
        </w:tc>
        <w:tc>
          <w:tcPr>
            <w:tcW w:w="0" w:type="auto"/>
          </w:tcPr>
          <w:p w14:paraId="5891F01D" w14:textId="77777777" w:rsidR="008113AE" w:rsidRDefault="00251978">
            <w:pPr>
              <w:pStyle w:val="Compact"/>
            </w:pPr>
            <w:r>
              <w:t>1501 (8.0)</w:t>
            </w:r>
          </w:p>
        </w:tc>
      </w:tr>
      <w:tr w:rsidR="008113AE" w14:paraId="76FB0523" w14:textId="77777777">
        <w:tc>
          <w:tcPr>
            <w:tcW w:w="0" w:type="auto"/>
          </w:tcPr>
          <w:p w14:paraId="5718A835" w14:textId="77777777" w:rsidR="008113AE" w:rsidRDefault="00251978">
            <w:pPr>
              <w:pStyle w:val="Compact"/>
            </w:pPr>
            <w:r>
              <w:t>Hospital</w:t>
            </w:r>
          </w:p>
        </w:tc>
        <w:tc>
          <w:tcPr>
            <w:tcW w:w="0" w:type="auto"/>
          </w:tcPr>
          <w:p w14:paraId="67F9EEF7" w14:textId="77777777" w:rsidR="008113AE" w:rsidRDefault="00251978">
            <w:pPr>
              <w:pStyle w:val="Compact"/>
            </w:pPr>
            <w:r>
              <w:t>university</w:t>
            </w:r>
          </w:p>
        </w:tc>
        <w:tc>
          <w:tcPr>
            <w:tcW w:w="0" w:type="auto"/>
          </w:tcPr>
          <w:p w14:paraId="7A516147" w14:textId="77777777" w:rsidR="008113AE" w:rsidRDefault="00251978">
            <w:pPr>
              <w:pStyle w:val="Compact"/>
            </w:pPr>
            <w:r>
              <w:t>776 ( 35.7)</w:t>
            </w:r>
          </w:p>
        </w:tc>
        <w:tc>
          <w:tcPr>
            <w:tcW w:w="0" w:type="auto"/>
          </w:tcPr>
          <w:p w14:paraId="1F0DE20C" w14:textId="77777777" w:rsidR="008113AE" w:rsidRDefault="00251978">
            <w:pPr>
              <w:pStyle w:val="Compact"/>
            </w:pPr>
            <w:r>
              <w:t>33162 ( 38.3)</w:t>
            </w:r>
          </w:p>
        </w:tc>
        <w:tc>
          <w:tcPr>
            <w:tcW w:w="0" w:type="auto"/>
          </w:tcPr>
          <w:p w14:paraId="72A5A692" w14:textId="77777777" w:rsidR="008113AE" w:rsidRDefault="00251978">
            <w:pPr>
              <w:pStyle w:val="Compact"/>
            </w:pPr>
            <w:r>
              <w:t>33938 ( 38.2)</w:t>
            </w:r>
          </w:p>
        </w:tc>
        <w:tc>
          <w:tcPr>
            <w:tcW w:w="0" w:type="auto"/>
          </w:tcPr>
          <w:p w14:paraId="57F4226D" w14:textId="77777777" w:rsidR="008113AE" w:rsidRDefault="008113AE"/>
        </w:tc>
        <w:tc>
          <w:tcPr>
            <w:tcW w:w="0" w:type="auto"/>
          </w:tcPr>
          <w:p w14:paraId="4BD9A54F" w14:textId="77777777" w:rsidR="008113AE" w:rsidRDefault="008113AE"/>
        </w:tc>
        <w:tc>
          <w:tcPr>
            <w:tcW w:w="0" w:type="auto"/>
          </w:tcPr>
          <w:p w14:paraId="77A7AF3F" w14:textId="77777777" w:rsidR="008113AE" w:rsidRDefault="008113AE"/>
        </w:tc>
      </w:tr>
      <w:tr w:rsidR="008113AE" w14:paraId="7612272C" w14:textId="77777777">
        <w:tc>
          <w:tcPr>
            <w:tcW w:w="0" w:type="auto"/>
          </w:tcPr>
          <w:p w14:paraId="1700F64B" w14:textId="77777777" w:rsidR="008113AE" w:rsidRDefault="008113AE"/>
        </w:tc>
        <w:tc>
          <w:tcPr>
            <w:tcW w:w="0" w:type="auto"/>
          </w:tcPr>
          <w:p w14:paraId="1AF5685A" w14:textId="77777777" w:rsidR="008113AE" w:rsidRDefault="00251978">
            <w:pPr>
              <w:pStyle w:val="Compact"/>
            </w:pPr>
            <w:r>
              <w:t>county</w:t>
            </w:r>
          </w:p>
        </w:tc>
        <w:tc>
          <w:tcPr>
            <w:tcW w:w="0" w:type="auto"/>
          </w:tcPr>
          <w:p w14:paraId="53B0F4A6" w14:textId="77777777" w:rsidR="008113AE" w:rsidRDefault="00251978">
            <w:pPr>
              <w:pStyle w:val="Compact"/>
            </w:pPr>
            <w:r>
              <w:t>851 ( 39.2)</w:t>
            </w:r>
          </w:p>
        </w:tc>
        <w:tc>
          <w:tcPr>
            <w:tcW w:w="0" w:type="auto"/>
          </w:tcPr>
          <w:p w14:paraId="46A667BC" w14:textId="77777777" w:rsidR="008113AE" w:rsidRDefault="00251978">
            <w:pPr>
              <w:pStyle w:val="Compact"/>
            </w:pPr>
            <w:r>
              <w:t>28369 ( 32.7)</w:t>
            </w:r>
          </w:p>
        </w:tc>
        <w:tc>
          <w:tcPr>
            <w:tcW w:w="0" w:type="auto"/>
          </w:tcPr>
          <w:p w14:paraId="78E6728E" w14:textId="77777777" w:rsidR="008113AE" w:rsidRDefault="00251978">
            <w:pPr>
              <w:pStyle w:val="Compact"/>
            </w:pPr>
            <w:r>
              <w:t>29220 ( 32.9)</w:t>
            </w:r>
          </w:p>
        </w:tc>
        <w:tc>
          <w:tcPr>
            <w:tcW w:w="0" w:type="auto"/>
          </w:tcPr>
          <w:p w14:paraId="3BC5BAEE" w14:textId="77777777" w:rsidR="008113AE" w:rsidRDefault="008113AE"/>
        </w:tc>
        <w:tc>
          <w:tcPr>
            <w:tcW w:w="0" w:type="auto"/>
          </w:tcPr>
          <w:p w14:paraId="2BA1145A" w14:textId="77777777" w:rsidR="008113AE" w:rsidRDefault="008113AE"/>
        </w:tc>
        <w:tc>
          <w:tcPr>
            <w:tcW w:w="0" w:type="auto"/>
          </w:tcPr>
          <w:p w14:paraId="5D969D01" w14:textId="77777777" w:rsidR="008113AE" w:rsidRDefault="008113AE"/>
        </w:tc>
      </w:tr>
      <w:tr w:rsidR="008113AE" w14:paraId="08344AD2" w14:textId="77777777">
        <w:tc>
          <w:tcPr>
            <w:tcW w:w="0" w:type="auto"/>
          </w:tcPr>
          <w:p w14:paraId="3175ADD5" w14:textId="77777777" w:rsidR="008113AE" w:rsidRDefault="008113AE"/>
        </w:tc>
        <w:tc>
          <w:tcPr>
            <w:tcW w:w="0" w:type="auto"/>
          </w:tcPr>
          <w:p w14:paraId="0A9A9F1F" w14:textId="77777777" w:rsidR="008113AE" w:rsidRDefault="00251978">
            <w:pPr>
              <w:pStyle w:val="Compact"/>
            </w:pPr>
            <w:r>
              <w:t>rural</w:t>
            </w:r>
          </w:p>
        </w:tc>
        <w:tc>
          <w:tcPr>
            <w:tcW w:w="0" w:type="auto"/>
          </w:tcPr>
          <w:p w14:paraId="68D71A76" w14:textId="77777777" w:rsidR="008113AE" w:rsidRDefault="00251978">
            <w:pPr>
              <w:pStyle w:val="Compact"/>
            </w:pPr>
            <w:r>
              <w:t>319 ( 14.7)</w:t>
            </w:r>
          </w:p>
        </w:tc>
        <w:tc>
          <w:tcPr>
            <w:tcW w:w="0" w:type="auto"/>
          </w:tcPr>
          <w:p w14:paraId="1F1F1588" w14:textId="77777777" w:rsidR="008113AE" w:rsidRDefault="00251978">
            <w:pPr>
              <w:pStyle w:val="Compact"/>
            </w:pPr>
            <w:r>
              <w:t>17406 ( 20.1)</w:t>
            </w:r>
          </w:p>
        </w:tc>
        <w:tc>
          <w:tcPr>
            <w:tcW w:w="0" w:type="auto"/>
          </w:tcPr>
          <w:p w14:paraId="0689D522" w14:textId="77777777" w:rsidR="008113AE" w:rsidRDefault="00251978">
            <w:pPr>
              <w:pStyle w:val="Compact"/>
            </w:pPr>
            <w:r>
              <w:t>17725 ( 20.0)</w:t>
            </w:r>
          </w:p>
        </w:tc>
        <w:tc>
          <w:tcPr>
            <w:tcW w:w="0" w:type="auto"/>
          </w:tcPr>
          <w:p w14:paraId="70C21AD8" w14:textId="77777777" w:rsidR="008113AE" w:rsidRDefault="008113AE"/>
        </w:tc>
        <w:tc>
          <w:tcPr>
            <w:tcW w:w="0" w:type="auto"/>
          </w:tcPr>
          <w:p w14:paraId="618CB1B9" w14:textId="77777777" w:rsidR="008113AE" w:rsidRDefault="008113AE"/>
        </w:tc>
        <w:tc>
          <w:tcPr>
            <w:tcW w:w="0" w:type="auto"/>
          </w:tcPr>
          <w:p w14:paraId="6D8AFDB7" w14:textId="77777777" w:rsidR="008113AE" w:rsidRDefault="008113AE"/>
        </w:tc>
      </w:tr>
      <w:tr w:rsidR="008113AE" w14:paraId="0C8C0DCA" w14:textId="77777777">
        <w:tc>
          <w:tcPr>
            <w:tcW w:w="0" w:type="auto"/>
          </w:tcPr>
          <w:p w14:paraId="59271F26" w14:textId="77777777" w:rsidR="008113AE" w:rsidRDefault="008113AE"/>
        </w:tc>
        <w:tc>
          <w:tcPr>
            <w:tcW w:w="0" w:type="auto"/>
          </w:tcPr>
          <w:p w14:paraId="4CE2CBDF" w14:textId="77777777" w:rsidR="008113AE" w:rsidRDefault="00251978">
            <w:pPr>
              <w:pStyle w:val="Compact"/>
            </w:pPr>
            <w:r>
              <w:t>private</w:t>
            </w:r>
          </w:p>
        </w:tc>
        <w:tc>
          <w:tcPr>
            <w:tcW w:w="0" w:type="auto"/>
          </w:tcPr>
          <w:p w14:paraId="33B40666" w14:textId="77777777" w:rsidR="008113AE" w:rsidRDefault="00251978">
            <w:pPr>
              <w:pStyle w:val="Compact"/>
            </w:pPr>
            <w:r>
              <w:t>227 ( 10.4)</w:t>
            </w:r>
          </w:p>
        </w:tc>
        <w:tc>
          <w:tcPr>
            <w:tcW w:w="0" w:type="auto"/>
          </w:tcPr>
          <w:p w14:paraId="1C664F79" w14:textId="77777777" w:rsidR="008113AE" w:rsidRDefault="00251978">
            <w:pPr>
              <w:pStyle w:val="Compact"/>
            </w:pPr>
            <w:r>
              <w:t>7720 ( 8.9)</w:t>
            </w:r>
          </w:p>
        </w:tc>
        <w:tc>
          <w:tcPr>
            <w:tcW w:w="0" w:type="auto"/>
          </w:tcPr>
          <w:p w14:paraId="1C039553" w14:textId="77777777" w:rsidR="008113AE" w:rsidRDefault="00251978">
            <w:pPr>
              <w:pStyle w:val="Compact"/>
            </w:pPr>
            <w:r>
              <w:t>7947 ( 8.9)</w:t>
            </w:r>
          </w:p>
        </w:tc>
        <w:tc>
          <w:tcPr>
            <w:tcW w:w="0" w:type="auto"/>
          </w:tcPr>
          <w:p w14:paraId="508445C0" w14:textId="77777777" w:rsidR="008113AE" w:rsidRDefault="008113AE"/>
        </w:tc>
        <w:tc>
          <w:tcPr>
            <w:tcW w:w="0" w:type="auto"/>
          </w:tcPr>
          <w:p w14:paraId="7D74C438" w14:textId="77777777" w:rsidR="008113AE" w:rsidRDefault="008113AE"/>
        </w:tc>
        <w:tc>
          <w:tcPr>
            <w:tcW w:w="0" w:type="auto"/>
          </w:tcPr>
          <w:p w14:paraId="039880A6" w14:textId="77777777" w:rsidR="008113AE" w:rsidRDefault="008113AE"/>
        </w:tc>
      </w:tr>
      <w:tr w:rsidR="008113AE" w14:paraId="783F9773" w14:textId="77777777">
        <w:tc>
          <w:tcPr>
            <w:tcW w:w="0" w:type="auto"/>
          </w:tcPr>
          <w:p w14:paraId="73F9BBAC" w14:textId="77777777" w:rsidR="008113AE" w:rsidRDefault="00251978">
            <w:pPr>
              <w:pStyle w:val="Compact"/>
            </w:pPr>
            <w:r>
              <w:t>Education</w:t>
            </w:r>
          </w:p>
        </w:tc>
        <w:tc>
          <w:tcPr>
            <w:tcW w:w="0" w:type="auto"/>
          </w:tcPr>
          <w:p w14:paraId="4EA1A5A7" w14:textId="77777777" w:rsidR="008113AE" w:rsidRDefault="00251978">
            <w:pPr>
              <w:pStyle w:val="Compact"/>
            </w:pPr>
            <w:r>
              <w:t>low</w:t>
            </w:r>
          </w:p>
        </w:tc>
        <w:tc>
          <w:tcPr>
            <w:tcW w:w="0" w:type="auto"/>
          </w:tcPr>
          <w:p w14:paraId="2A5CCE5D" w14:textId="77777777" w:rsidR="008113AE" w:rsidRDefault="00251978">
            <w:pPr>
              <w:pStyle w:val="Compact"/>
            </w:pPr>
            <w:r>
              <w:t>453 ( 20.8)</w:t>
            </w:r>
          </w:p>
        </w:tc>
        <w:tc>
          <w:tcPr>
            <w:tcW w:w="0" w:type="auto"/>
          </w:tcPr>
          <w:p w14:paraId="45657F55" w14:textId="77777777" w:rsidR="008113AE" w:rsidRDefault="00251978">
            <w:pPr>
              <w:pStyle w:val="Compact"/>
            </w:pPr>
            <w:r>
              <w:t>22207 ( 25.6)</w:t>
            </w:r>
          </w:p>
        </w:tc>
        <w:tc>
          <w:tcPr>
            <w:tcW w:w="0" w:type="auto"/>
          </w:tcPr>
          <w:p w14:paraId="61D2A689" w14:textId="77777777" w:rsidR="008113AE" w:rsidRDefault="00251978">
            <w:pPr>
              <w:pStyle w:val="Compact"/>
            </w:pPr>
            <w:r>
              <w:t>22660 ( 25.5)</w:t>
            </w:r>
          </w:p>
        </w:tc>
        <w:tc>
          <w:tcPr>
            <w:tcW w:w="0" w:type="auto"/>
          </w:tcPr>
          <w:p w14:paraId="694BBA9F" w14:textId="77777777" w:rsidR="008113AE" w:rsidRDefault="00251978">
            <w:pPr>
              <w:pStyle w:val="Compact"/>
            </w:pPr>
            <w:r>
              <w:t>164 (40.0)</w:t>
            </w:r>
          </w:p>
        </w:tc>
        <w:tc>
          <w:tcPr>
            <w:tcW w:w="0" w:type="auto"/>
          </w:tcPr>
          <w:p w14:paraId="19435256" w14:textId="77777777" w:rsidR="008113AE" w:rsidRDefault="00251978">
            <w:pPr>
              <w:pStyle w:val="Compact"/>
            </w:pPr>
            <w:r>
              <w:t>5994 (32.5)</w:t>
            </w:r>
          </w:p>
        </w:tc>
        <w:tc>
          <w:tcPr>
            <w:tcW w:w="0" w:type="auto"/>
          </w:tcPr>
          <w:p w14:paraId="46BA6849" w14:textId="77777777" w:rsidR="008113AE" w:rsidRDefault="00251978">
            <w:pPr>
              <w:pStyle w:val="Compact"/>
            </w:pPr>
            <w:r>
              <w:t>6158 (32.7)</w:t>
            </w:r>
          </w:p>
        </w:tc>
      </w:tr>
      <w:tr w:rsidR="008113AE" w14:paraId="4A98057A" w14:textId="77777777">
        <w:tc>
          <w:tcPr>
            <w:tcW w:w="0" w:type="auto"/>
          </w:tcPr>
          <w:p w14:paraId="3AA21C4D" w14:textId="77777777" w:rsidR="008113AE" w:rsidRDefault="008113AE"/>
        </w:tc>
        <w:tc>
          <w:tcPr>
            <w:tcW w:w="0" w:type="auto"/>
          </w:tcPr>
          <w:p w14:paraId="782483D2" w14:textId="77777777" w:rsidR="008113AE" w:rsidRDefault="00251978">
            <w:pPr>
              <w:pStyle w:val="Compact"/>
            </w:pPr>
            <w:r>
              <w:t>middle</w:t>
            </w:r>
          </w:p>
        </w:tc>
        <w:tc>
          <w:tcPr>
            <w:tcW w:w="0" w:type="auto"/>
          </w:tcPr>
          <w:p w14:paraId="2BE204EE" w14:textId="77777777" w:rsidR="008113AE" w:rsidRDefault="00251978">
            <w:pPr>
              <w:pStyle w:val="Compact"/>
            </w:pPr>
            <w:r>
              <w:t>814 ( 37.5)</w:t>
            </w:r>
          </w:p>
        </w:tc>
        <w:tc>
          <w:tcPr>
            <w:tcW w:w="0" w:type="auto"/>
          </w:tcPr>
          <w:p w14:paraId="18E3D8D5" w14:textId="77777777" w:rsidR="008113AE" w:rsidRDefault="00251978">
            <w:pPr>
              <w:pStyle w:val="Compact"/>
            </w:pPr>
            <w:r>
              <w:t>28509 ( 32.9)</w:t>
            </w:r>
          </w:p>
        </w:tc>
        <w:tc>
          <w:tcPr>
            <w:tcW w:w="0" w:type="auto"/>
          </w:tcPr>
          <w:p w14:paraId="780229F5" w14:textId="77777777" w:rsidR="008113AE" w:rsidRDefault="00251978">
            <w:pPr>
              <w:pStyle w:val="Compact"/>
            </w:pPr>
            <w:r>
              <w:t>29323 ( 33.0)</w:t>
            </w:r>
          </w:p>
        </w:tc>
        <w:tc>
          <w:tcPr>
            <w:tcW w:w="0" w:type="auto"/>
          </w:tcPr>
          <w:p w14:paraId="0610A042" w14:textId="77777777" w:rsidR="008113AE" w:rsidRDefault="00251978">
            <w:pPr>
              <w:pStyle w:val="Compact"/>
            </w:pPr>
            <w:r>
              <w:t>163 (39.8)</w:t>
            </w:r>
          </w:p>
        </w:tc>
        <w:tc>
          <w:tcPr>
            <w:tcW w:w="0" w:type="auto"/>
          </w:tcPr>
          <w:p w14:paraId="46E0A804" w14:textId="77777777" w:rsidR="008113AE" w:rsidRDefault="00251978">
            <w:pPr>
              <w:pStyle w:val="Compact"/>
            </w:pPr>
            <w:r>
              <w:t>8409 (45.6)</w:t>
            </w:r>
          </w:p>
        </w:tc>
        <w:tc>
          <w:tcPr>
            <w:tcW w:w="0" w:type="auto"/>
          </w:tcPr>
          <w:p w14:paraId="339A8974" w14:textId="77777777" w:rsidR="008113AE" w:rsidRDefault="00251978">
            <w:pPr>
              <w:pStyle w:val="Compact"/>
            </w:pPr>
            <w:r>
              <w:t>8572 (45.5)</w:t>
            </w:r>
          </w:p>
        </w:tc>
      </w:tr>
      <w:tr w:rsidR="008113AE" w14:paraId="6C78C3C2" w14:textId="77777777">
        <w:tc>
          <w:tcPr>
            <w:tcW w:w="0" w:type="auto"/>
          </w:tcPr>
          <w:p w14:paraId="4516E719" w14:textId="77777777" w:rsidR="008113AE" w:rsidRDefault="008113AE"/>
        </w:tc>
        <w:tc>
          <w:tcPr>
            <w:tcW w:w="0" w:type="auto"/>
          </w:tcPr>
          <w:p w14:paraId="1AAC7264" w14:textId="77777777" w:rsidR="008113AE" w:rsidRDefault="00251978">
            <w:pPr>
              <w:pStyle w:val="Compact"/>
            </w:pPr>
            <w:r>
              <w:t>high</w:t>
            </w:r>
          </w:p>
        </w:tc>
        <w:tc>
          <w:tcPr>
            <w:tcW w:w="0" w:type="auto"/>
          </w:tcPr>
          <w:p w14:paraId="64AD24AB" w14:textId="77777777" w:rsidR="008113AE" w:rsidRDefault="00251978">
            <w:pPr>
              <w:pStyle w:val="Compact"/>
            </w:pPr>
            <w:r>
              <w:t>906 ( 41.7)</w:t>
            </w:r>
          </w:p>
        </w:tc>
        <w:tc>
          <w:tcPr>
            <w:tcW w:w="0" w:type="auto"/>
          </w:tcPr>
          <w:p w14:paraId="616492C1" w14:textId="77777777" w:rsidR="008113AE" w:rsidRDefault="00251978">
            <w:pPr>
              <w:pStyle w:val="Compact"/>
            </w:pPr>
            <w:r>
              <w:t>35941 ( 41.5)</w:t>
            </w:r>
          </w:p>
        </w:tc>
        <w:tc>
          <w:tcPr>
            <w:tcW w:w="0" w:type="auto"/>
          </w:tcPr>
          <w:p w14:paraId="6A5EDFC3" w14:textId="77777777" w:rsidR="008113AE" w:rsidRDefault="00251978">
            <w:pPr>
              <w:pStyle w:val="Compact"/>
            </w:pPr>
            <w:r>
              <w:t>36847 ( 41.5)</w:t>
            </w:r>
          </w:p>
        </w:tc>
        <w:tc>
          <w:tcPr>
            <w:tcW w:w="0" w:type="auto"/>
          </w:tcPr>
          <w:p w14:paraId="54BB1A06" w14:textId="77777777" w:rsidR="008113AE" w:rsidRDefault="00251978">
            <w:pPr>
              <w:pStyle w:val="Compact"/>
            </w:pPr>
            <w:r>
              <w:t>83 (20.2)</w:t>
            </w:r>
          </w:p>
        </w:tc>
        <w:tc>
          <w:tcPr>
            <w:tcW w:w="0" w:type="auto"/>
          </w:tcPr>
          <w:p w14:paraId="28E23E62" w14:textId="77777777" w:rsidR="008113AE" w:rsidRDefault="00251978">
            <w:pPr>
              <w:pStyle w:val="Compact"/>
            </w:pPr>
            <w:r>
              <w:t>4041 (21.9)</w:t>
            </w:r>
          </w:p>
        </w:tc>
        <w:tc>
          <w:tcPr>
            <w:tcW w:w="0" w:type="auto"/>
          </w:tcPr>
          <w:p w14:paraId="0A800627" w14:textId="77777777" w:rsidR="008113AE" w:rsidRDefault="00251978">
            <w:pPr>
              <w:pStyle w:val="Compact"/>
            </w:pPr>
            <w:r>
              <w:t>4124 (21.9)</w:t>
            </w:r>
          </w:p>
        </w:tc>
      </w:tr>
      <w:tr w:rsidR="008113AE" w14:paraId="752F337F" w14:textId="77777777">
        <w:tc>
          <w:tcPr>
            <w:tcW w:w="0" w:type="auto"/>
          </w:tcPr>
          <w:p w14:paraId="6FFACF27" w14:textId="77777777" w:rsidR="008113AE" w:rsidRDefault="00251978">
            <w:pPr>
              <w:pStyle w:val="Compact"/>
            </w:pPr>
            <w:r>
              <w:t>Civil status</w:t>
            </w:r>
          </w:p>
        </w:tc>
        <w:tc>
          <w:tcPr>
            <w:tcW w:w="0" w:type="auto"/>
          </w:tcPr>
          <w:p w14:paraId="03E9F7BE" w14:textId="77777777" w:rsidR="008113AE" w:rsidRDefault="00251978">
            <w:pPr>
              <w:pStyle w:val="Compact"/>
            </w:pPr>
            <w:r>
              <w:t>married</w:t>
            </w:r>
          </w:p>
        </w:tc>
        <w:tc>
          <w:tcPr>
            <w:tcW w:w="0" w:type="auto"/>
          </w:tcPr>
          <w:p w14:paraId="41D1EF24" w14:textId="77777777" w:rsidR="008113AE" w:rsidRDefault="00251978">
            <w:pPr>
              <w:pStyle w:val="Compact"/>
            </w:pPr>
            <w:r>
              <w:t>1134 ( 52.2)</w:t>
            </w:r>
          </w:p>
        </w:tc>
        <w:tc>
          <w:tcPr>
            <w:tcW w:w="0" w:type="auto"/>
          </w:tcPr>
          <w:p w14:paraId="2DD01DFB" w14:textId="77777777" w:rsidR="008113AE" w:rsidRDefault="00251978">
            <w:pPr>
              <w:pStyle w:val="Compact"/>
            </w:pPr>
            <w:r>
              <w:t>47999 ( 55.4)</w:t>
            </w:r>
          </w:p>
        </w:tc>
        <w:tc>
          <w:tcPr>
            <w:tcW w:w="0" w:type="auto"/>
          </w:tcPr>
          <w:p w14:paraId="241B0139" w14:textId="77777777" w:rsidR="008113AE" w:rsidRDefault="00251978">
            <w:pPr>
              <w:pStyle w:val="Compact"/>
            </w:pPr>
            <w:r>
              <w:t>49133 ( 55.3)</w:t>
            </w:r>
          </w:p>
        </w:tc>
        <w:tc>
          <w:tcPr>
            <w:tcW w:w="0" w:type="auto"/>
          </w:tcPr>
          <w:p w14:paraId="3B0AB5C8" w14:textId="77777777" w:rsidR="008113AE" w:rsidRDefault="00251978">
            <w:pPr>
              <w:pStyle w:val="Compact"/>
            </w:pPr>
            <w:r>
              <w:t>204 (49.8)</w:t>
            </w:r>
          </w:p>
        </w:tc>
        <w:tc>
          <w:tcPr>
            <w:tcW w:w="0" w:type="auto"/>
          </w:tcPr>
          <w:p w14:paraId="24EC9DD6" w14:textId="77777777" w:rsidR="008113AE" w:rsidRDefault="00251978">
            <w:pPr>
              <w:pStyle w:val="Compact"/>
            </w:pPr>
            <w:r>
              <w:t>10724 (58.1)</w:t>
            </w:r>
          </w:p>
        </w:tc>
        <w:tc>
          <w:tcPr>
            <w:tcW w:w="0" w:type="auto"/>
          </w:tcPr>
          <w:p w14:paraId="246FEEF7" w14:textId="77777777" w:rsidR="008113AE" w:rsidRDefault="00251978">
            <w:pPr>
              <w:pStyle w:val="Compact"/>
            </w:pPr>
            <w:r>
              <w:t>10928 (58.0)</w:t>
            </w:r>
          </w:p>
        </w:tc>
      </w:tr>
      <w:tr w:rsidR="008113AE" w14:paraId="578ABB3A" w14:textId="77777777">
        <w:tc>
          <w:tcPr>
            <w:tcW w:w="0" w:type="auto"/>
          </w:tcPr>
          <w:p w14:paraId="2ED79110" w14:textId="77777777" w:rsidR="008113AE" w:rsidRDefault="008113AE"/>
        </w:tc>
        <w:tc>
          <w:tcPr>
            <w:tcW w:w="0" w:type="auto"/>
          </w:tcPr>
          <w:p w14:paraId="1EE4EB74" w14:textId="77777777" w:rsidR="008113AE" w:rsidRDefault="00251978">
            <w:pPr>
              <w:pStyle w:val="Compact"/>
            </w:pPr>
            <w:r>
              <w:t>single</w:t>
            </w:r>
          </w:p>
        </w:tc>
        <w:tc>
          <w:tcPr>
            <w:tcW w:w="0" w:type="auto"/>
          </w:tcPr>
          <w:p w14:paraId="4F299669" w14:textId="77777777" w:rsidR="008113AE" w:rsidRDefault="00251978">
            <w:pPr>
              <w:pStyle w:val="Compact"/>
            </w:pPr>
            <w:r>
              <w:t>647 ( 29.8)</w:t>
            </w:r>
          </w:p>
        </w:tc>
        <w:tc>
          <w:tcPr>
            <w:tcW w:w="0" w:type="auto"/>
          </w:tcPr>
          <w:p w14:paraId="097C08BF" w14:textId="77777777" w:rsidR="008113AE" w:rsidRDefault="00251978">
            <w:pPr>
              <w:pStyle w:val="Compact"/>
            </w:pPr>
            <w:r>
              <w:t>25283 ( 29.2)</w:t>
            </w:r>
          </w:p>
        </w:tc>
        <w:tc>
          <w:tcPr>
            <w:tcW w:w="0" w:type="auto"/>
          </w:tcPr>
          <w:p w14:paraId="76684F9D" w14:textId="77777777" w:rsidR="008113AE" w:rsidRDefault="00251978">
            <w:pPr>
              <w:pStyle w:val="Compact"/>
            </w:pPr>
            <w:r>
              <w:t>25930 ( 29.2)</w:t>
            </w:r>
          </w:p>
        </w:tc>
        <w:tc>
          <w:tcPr>
            <w:tcW w:w="0" w:type="auto"/>
          </w:tcPr>
          <w:p w14:paraId="1AC33E23" w14:textId="77777777" w:rsidR="008113AE" w:rsidRDefault="00251978">
            <w:pPr>
              <w:pStyle w:val="Compact"/>
            </w:pPr>
            <w:r>
              <w:t>123 (30.0)</w:t>
            </w:r>
          </w:p>
        </w:tc>
        <w:tc>
          <w:tcPr>
            <w:tcW w:w="0" w:type="auto"/>
          </w:tcPr>
          <w:p w14:paraId="4F33812E" w14:textId="77777777" w:rsidR="008113AE" w:rsidRDefault="00251978">
            <w:pPr>
              <w:pStyle w:val="Compact"/>
            </w:pPr>
            <w:r>
              <w:t>4393 (23.8)</w:t>
            </w:r>
          </w:p>
        </w:tc>
        <w:tc>
          <w:tcPr>
            <w:tcW w:w="0" w:type="auto"/>
          </w:tcPr>
          <w:p w14:paraId="05EFB1F5" w14:textId="77777777" w:rsidR="008113AE" w:rsidRDefault="00251978">
            <w:pPr>
              <w:pStyle w:val="Compact"/>
            </w:pPr>
            <w:r>
              <w:t>4516 (23.9)</w:t>
            </w:r>
          </w:p>
        </w:tc>
      </w:tr>
      <w:tr w:rsidR="008113AE" w14:paraId="78F4288B" w14:textId="77777777">
        <w:tc>
          <w:tcPr>
            <w:tcW w:w="0" w:type="auto"/>
          </w:tcPr>
          <w:p w14:paraId="003D74E5" w14:textId="77777777" w:rsidR="008113AE" w:rsidRDefault="008113AE"/>
        </w:tc>
        <w:tc>
          <w:tcPr>
            <w:tcW w:w="0" w:type="auto"/>
          </w:tcPr>
          <w:p w14:paraId="50BA19FB" w14:textId="77777777" w:rsidR="008113AE" w:rsidRDefault="00251978">
            <w:pPr>
              <w:pStyle w:val="Compact"/>
            </w:pPr>
            <w:r>
              <w:t>widow/widower</w:t>
            </w:r>
          </w:p>
        </w:tc>
        <w:tc>
          <w:tcPr>
            <w:tcW w:w="0" w:type="auto"/>
          </w:tcPr>
          <w:p w14:paraId="0E839325" w14:textId="77777777" w:rsidR="008113AE" w:rsidRDefault="00251978">
            <w:pPr>
              <w:pStyle w:val="Compact"/>
            </w:pPr>
            <w:r>
              <w:t>392 ( 18.0)</w:t>
            </w:r>
          </w:p>
        </w:tc>
        <w:tc>
          <w:tcPr>
            <w:tcW w:w="0" w:type="auto"/>
          </w:tcPr>
          <w:p w14:paraId="68B0B5F3" w14:textId="77777777" w:rsidR="008113AE" w:rsidRDefault="00251978">
            <w:pPr>
              <w:pStyle w:val="Compact"/>
            </w:pPr>
            <w:r>
              <w:t>13375 ( 15.4)</w:t>
            </w:r>
          </w:p>
        </w:tc>
        <w:tc>
          <w:tcPr>
            <w:tcW w:w="0" w:type="auto"/>
          </w:tcPr>
          <w:p w14:paraId="5E411E5E" w14:textId="77777777" w:rsidR="008113AE" w:rsidRDefault="00251978">
            <w:pPr>
              <w:pStyle w:val="Compact"/>
            </w:pPr>
            <w:r>
              <w:t>13767 ( 15.5)</w:t>
            </w:r>
          </w:p>
        </w:tc>
        <w:tc>
          <w:tcPr>
            <w:tcW w:w="0" w:type="auto"/>
          </w:tcPr>
          <w:p w14:paraId="0336D5FE" w14:textId="77777777" w:rsidR="008113AE" w:rsidRDefault="00251978">
            <w:pPr>
              <w:pStyle w:val="Compact"/>
            </w:pPr>
            <w:r>
              <w:t>83 (20.2)</w:t>
            </w:r>
          </w:p>
        </w:tc>
        <w:tc>
          <w:tcPr>
            <w:tcW w:w="0" w:type="auto"/>
          </w:tcPr>
          <w:p w14:paraId="69BC1C94" w14:textId="77777777" w:rsidR="008113AE" w:rsidRDefault="00251978">
            <w:pPr>
              <w:pStyle w:val="Compact"/>
            </w:pPr>
            <w:r>
              <w:t>3327 (18.0)</w:t>
            </w:r>
          </w:p>
        </w:tc>
        <w:tc>
          <w:tcPr>
            <w:tcW w:w="0" w:type="auto"/>
          </w:tcPr>
          <w:p w14:paraId="70A15985" w14:textId="77777777" w:rsidR="008113AE" w:rsidRDefault="00251978">
            <w:pPr>
              <w:pStyle w:val="Compact"/>
            </w:pPr>
            <w:r>
              <w:t>3410 (18.1)</w:t>
            </w:r>
          </w:p>
        </w:tc>
      </w:tr>
      <w:tr w:rsidR="008113AE" w14:paraId="63464C43" w14:textId="77777777">
        <w:tc>
          <w:tcPr>
            <w:tcW w:w="0" w:type="auto"/>
          </w:tcPr>
          <w:p w14:paraId="49C4459F" w14:textId="77777777" w:rsidR="008113AE" w:rsidRDefault="00251978">
            <w:pPr>
              <w:pStyle w:val="Compact"/>
            </w:pPr>
            <w:r>
              <w:t>Charlson</w:t>
            </w:r>
          </w:p>
        </w:tc>
        <w:tc>
          <w:tcPr>
            <w:tcW w:w="0" w:type="auto"/>
          </w:tcPr>
          <w:p w14:paraId="09AFB89C" w14:textId="77777777" w:rsidR="008113AE" w:rsidRDefault="00251978">
            <w:pPr>
              <w:pStyle w:val="Compact"/>
            </w:pPr>
            <w:r>
              <w:t>0</w:t>
            </w:r>
          </w:p>
        </w:tc>
        <w:tc>
          <w:tcPr>
            <w:tcW w:w="0" w:type="auto"/>
          </w:tcPr>
          <w:p w14:paraId="3549F5F7" w14:textId="77777777" w:rsidR="008113AE" w:rsidRDefault="00251978">
            <w:pPr>
              <w:pStyle w:val="Compact"/>
            </w:pPr>
            <w:r>
              <w:t>1413 ( 65.0)</w:t>
            </w:r>
          </w:p>
        </w:tc>
        <w:tc>
          <w:tcPr>
            <w:tcW w:w="0" w:type="auto"/>
          </w:tcPr>
          <w:p w14:paraId="716DCE88" w14:textId="77777777" w:rsidR="008113AE" w:rsidRDefault="00251978">
            <w:pPr>
              <w:pStyle w:val="Compact"/>
            </w:pPr>
            <w:r>
              <w:t>66024 ( 76.2)</w:t>
            </w:r>
          </w:p>
        </w:tc>
        <w:tc>
          <w:tcPr>
            <w:tcW w:w="0" w:type="auto"/>
          </w:tcPr>
          <w:p w14:paraId="1C993464" w14:textId="77777777" w:rsidR="008113AE" w:rsidRDefault="00251978">
            <w:pPr>
              <w:pStyle w:val="Compact"/>
            </w:pPr>
            <w:r>
              <w:t>67437 ( 75.9)</w:t>
            </w:r>
          </w:p>
        </w:tc>
        <w:tc>
          <w:tcPr>
            <w:tcW w:w="0" w:type="auto"/>
          </w:tcPr>
          <w:p w14:paraId="3C7B92E8" w14:textId="77777777" w:rsidR="008113AE" w:rsidRDefault="00251978">
            <w:pPr>
              <w:pStyle w:val="Compact"/>
            </w:pPr>
            <w:r>
              <w:t>328 (80.0)</w:t>
            </w:r>
          </w:p>
        </w:tc>
        <w:tc>
          <w:tcPr>
            <w:tcW w:w="0" w:type="auto"/>
          </w:tcPr>
          <w:p w14:paraId="6BBF990F" w14:textId="77777777" w:rsidR="008113AE" w:rsidRDefault="00251978">
            <w:pPr>
              <w:pStyle w:val="Compact"/>
            </w:pPr>
            <w:r>
              <w:t>15804 (85.7)</w:t>
            </w:r>
          </w:p>
        </w:tc>
        <w:tc>
          <w:tcPr>
            <w:tcW w:w="0" w:type="auto"/>
          </w:tcPr>
          <w:p w14:paraId="305FB8EE" w14:textId="77777777" w:rsidR="008113AE" w:rsidRDefault="00251978">
            <w:pPr>
              <w:pStyle w:val="Compact"/>
            </w:pPr>
            <w:r>
              <w:t>16132 (85.6)</w:t>
            </w:r>
          </w:p>
        </w:tc>
      </w:tr>
      <w:tr w:rsidR="008113AE" w14:paraId="4A9EF05A" w14:textId="77777777">
        <w:tc>
          <w:tcPr>
            <w:tcW w:w="0" w:type="auto"/>
          </w:tcPr>
          <w:p w14:paraId="1AE8A353" w14:textId="77777777" w:rsidR="008113AE" w:rsidRDefault="008113AE"/>
        </w:tc>
        <w:tc>
          <w:tcPr>
            <w:tcW w:w="0" w:type="auto"/>
          </w:tcPr>
          <w:p w14:paraId="69CE59BA" w14:textId="77777777" w:rsidR="008113AE" w:rsidRDefault="00251978">
            <w:pPr>
              <w:pStyle w:val="Compact"/>
            </w:pPr>
            <w:r>
              <w:t>1</w:t>
            </w:r>
          </w:p>
        </w:tc>
        <w:tc>
          <w:tcPr>
            <w:tcW w:w="0" w:type="auto"/>
          </w:tcPr>
          <w:p w14:paraId="2C5525B7" w14:textId="77777777" w:rsidR="008113AE" w:rsidRDefault="00251978">
            <w:pPr>
              <w:pStyle w:val="Compact"/>
            </w:pPr>
            <w:r>
              <w:t>423 ( 19.5)</w:t>
            </w:r>
          </w:p>
        </w:tc>
        <w:tc>
          <w:tcPr>
            <w:tcW w:w="0" w:type="auto"/>
          </w:tcPr>
          <w:p w14:paraId="59949B98" w14:textId="77777777" w:rsidR="008113AE" w:rsidRDefault="00251978">
            <w:pPr>
              <w:pStyle w:val="Compact"/>
            </w:pPr>
            <w:r>
              <w:t>12281 ( 14.2)</w:t>
            </w:r>
          </w:p>
        </w:tc>
        <w:tc>
          <w:tcPr>
            <w:tcW w:w="0" w:type="auto"/>
          </w:tcPr>
          <w:p w14:paraId="35220650" w14:textId="77777777" w:rsidR="008113AE" w:rsidRDefault="00251978">
            <w:pPr>
              <w:pStyle w:val="Compact"/>
            </w:pPr>
            <w:r>
              <w:t>12704 ( 14.3)</w:t>
            </w:r>
          </w:p>
        </w:tc>
        <w:tc>
          <w:tcPr>
            <w:tcW w:w="0" w:type="auto"/>
          </w:tcPr>
          <w:p w14:paraId="7558FAB5" w14:textId="77777777" w:rsidR="008113AE" w:rsidRDefault="00251978">
            <w:pPr>
              <w:pStyle w:val="Compact"/>
            </w:pPr>
            <w:r>
              <w:t>63 (15.4)</w:t>
            </w:r>
          </w:p>
        </w:tc>
        <w:tc>
          <w:tcPr>
            <w:tcW w:w="0" w:type="auto"/>
          </w:tcPr>
          <w:p w14:paraId="7196F52D" w14:textId="77777777" w:rsidR="008113AE" w:rsidRDefault="00251978">
            <w:pPr>
              <w:pStyle w:val="Compact"/>
            </w:pPr>
            <w:r>
              <w:t>2180 (11.8)</w:t>
            </w:r>
          </w:p>
        </w:tc>
        <w:tc>
          <w:tcPr>
            <w:tcW w:w="0" w:type="auto"/>
          </w:tcPr>
          <w:p w14:paraId="4748B044" w14:textId="77777777" w:rsidR="008113AE" w:rsidRDefault="00251978">
            <w:pPr>
              <w:pStyle w:val="Compact"/>
            </w:pPr>
            <w:r>
              <w:t>2243 (11.9)</w:t>
            </w:r>
          </w:p>
        </w:tc>
      </w:tr>
      <w:tr w:rsidR="008113AE" w14:paraId="14F591E5" w14:textId="77777777">
        <w:tc>
          <w:tcPr>
            <w:tcW w:w="0" w:type="auto"/>
          </w:tcPr>
          <w:p w14:paraId="4E7789C1" w14:textId="77777777" w:rsidR="008113AE" w:rsidRDefault="008113AE"/>
        </w:tc>
        <w:tc>
          <w:tcPr>
            <w:tcW w:w="0" w:type="auto"/>
          </w:tcPr>
          <w:p w14:paraId="5AECA1E1" w14:textId="77777777" w:rsidR="008113AE" w:rsidRDefault="00251978">
            <w:pPr>
              <w:pStyle w:val="Compact"/>
            </w:pPr>
            <w:r>
              <w:t>2+</w:t>
            </w:r>
          </w:p>
        </w:tc>
        <w:tc>
          <w:tcPr>
            <w:tcW w:w="0" w:type="auto"/>
          </w:tcPr>
          <w:p w14:paraId="430B1CBD" w14:textId="77777777" w:rsidR="008113AE" w:rsidRDefault="00251978">
            <w:pPr>
              <w:pStyle w:val="Compact"/>
            </w:pPr>
            <w:r>
              <w:t>337 ( 15.5)</w:t>
            </w:r>
          </w:p>
        </w:tc>
        <w:tc>
          <w:tcPr>
            <w:tcW w:w="0" w:type="auto"/>
          </w:tcPr>
          <w:p w14:paraId="1C5A5CFF" w14:textId="77777777" w:rsidR="008113AE" w:rsidRDefault="00251978">
            <w:pPr>
              <w:pStyle w:val="Compact"/>
            </w:pPr>
            <w:r>
              <w:t>8352 ( 9.6)</w:t>
            </w:r>
          </w:p>
        </w:tc>
        <w:tc>
          <w:tcPr>
            <w:tcW w:w="0" w:type="auto"/>
          </w:tcPr>
          <w:p w14:paraId="51AE7069" w14:textId="77777777" w:rsidR="008113AE" w:rsidRDefault="00251978">
            <w:pPr>
              <w:pStyle w:val="Compact"/>
            </w:pPr>
            <w:r>
              <w:t>8689 ( 9.8)</w:t>
            </w:r>
          </w:p>
        </w:tc>
        <w:tc>
          <w:tcPr>
            <w:tcW w:w="0" w:type="auto"/>
          </w:tcPr>
          <w:p w14:paraId="2C1B5AD1" w14:textId="77777777" w:rsidR="008113AE" w:rsidRDefault="00251978">
            <w:pPr>
              <w:pStyle w:val="Compact"/>
            </w:pPr>
            <w:r>
              <w:t>19 (4.6)</w:t>
            </w:r>
          </w:p>
        </w:tc>
        <w:tc>
          <w:tcPr>
            <w:tcW w:w="0" w:type="auto"/>
          </w:tcPr>
          <w:p w14:paraId="3077C244" w14:textId="77777777" w:rsidR="008113AE" w:rsidRDefault="00251978">
            <w:pPr>
              <w:pStyle w:val="Compact"/>
            </w:pPr>
            <w:r>
              <w:t>460 (2.5)</w:t>
            </w:r>
          </w:p>
        </w:tc>
        <w:tc>
          <w:tcPr>
            <w:tcW w:w="0" w:type="auto"/>
          </w:tcPr>
          <w:p w14:paraId="7D648956" w14:textId="77777777" w:rsidR="008113AE" w:rsidRDefault="00251978">
            <w:pPr>
              <w:pStyle w:val="Compact"/>
            </w:pPr>
            <w:r>
              <w:t>479 (2.5)</w:t>
            </w:r>
          </w:p>
        </w:tc>
      </w:tr>
      <w:tr w:rsidR="008113AE" w14:paraId="41C5A4D6" w14:textId="77777777">
        <w:tc>
          <w:tcPr>
            <w:tcW w:w="0" w:type="auto"/>
          </w:tcPr>
          <w:p w14:paraId="2BEAB62A" w14:textId="77777777" w:rsidR="008113AE" w:rsidRDefault="00251978">
            <w:pPr>
              <w:pStyle w:val="Compact"/>
            </w:pPr>
            <w:r>
              <w:t>Elixhauser</w:t>
            </w:r>
          </w:p>
        </w:tc>
        <w:tc>
          <w:tcPr>
            <w:tcW w:w="0" w:type="auto"/>
          </w:tcPr>
          <w:p w14:paraId="665B3708" w14:textId="77777777" w:rsidR="008113AE" w:rsidRDefault="00251978">
            <w:pPr>
              <w:pStyle w:val="Compact"/>
            </w:pPr>
            <w:r>
              <w:t>0</w:t>
            </w:r>
          </w:p>
        </w:tc>
        <w:tc>
          <w:tcPr>
            <w:tcW w:w="0" w:type="auto"/>
          </w:tcPr>
          <w:p w14:paraId="545B1C93" w14:textId="77777777" w:rsidR="008113AE" w:rsidRDefault="00251978">
            <w:pPr>
              <w:pStyle w:val="Compact"/>
            </w:pPr>
            <w:r>
              <w:t>946 ( 43.5)</w:t>
            </w:r>
          </w:p>
        </w:tc>
        <w:tc>
          <w:tcPr>
            <w:tcW w:w="0" w:type="auto"/>
          </w:tcPr>
          <w:p w14:paraId="4664181B" w14:textId="77777777" w:rsidR="008113AE" w:rsidRDefault="00251978">
            <w:pPr>
              <w:pStyle w:val="Compact"/>
            </w:pPr>
            <w:r>
              <w:t>49267 ( 56.9)</w:t>
            </w:r>
          </w:p>
        </w:tc>
        <w:tc>
          <w:tcPr>
            <w:tcW w:w="0" w:type="auto"/>
          </w:tcPr>
          <w:p w14:paraId="08FDA272" w14:textId="77777777" w:rsidR="008113AE" w:rsidRDefault="00251978">
            <w:pPr>
              <w:pStyle w:val="Compact"/>
            </w:pPr>
            <w:r>
              <w:t>50213 ( 56.5)</w:t>
            </w:r>
          </w:p>
        </w:tc>
        <w:tc>
          <w:tcPr>
            <w:tcW w:w="0" w:type="auto"/>
          </w:tcPr>
          <w:p w14:paraId="054DB2B4" w14:textId="77777777" w:rsidR="008113AE" w:rsidRDefault="00251978">
            <w:pPr>
              <w:pStyle w:val="Compact"/>
            </w:pPr>
            <w:r>
              <w:t>280 (68.3)</w:t>
            </w:r>
          </w:p>
        </w:tc>
        <w:tc>
          <w:tcPr>
            <w:tcW w:w="0" w:type="auto"/>
          </w:tcPr>
          <w:p w14:paraId="10CD5B37" w14:textId="77777777" w:rsidR="008113AE" w:rsidRDefault="00251978">
            <w:pPr>
              <w:pStyle w:val="Compact"/>
            </w:pPr>
            <w:r>
              <w:t>14473 (78.5)</w:t>
            </w:r>
          </w:p>
        </w:tc>
        <w:tc>
          <w:tcPr>
            <w:tcW w:w="0" w:type="auto"/>
          </w:tcPr>
          <w:p w14:paraId="31310CD2" w14:textId="77777777" w:rsidR="008113AE" w:rsidRDefault="00251978">
            <w:pPr>
              <w:pStyle w:val="Compact"/>
            </w:pPr>
            <w:r>
              <w:t>14753 (78.2)</w:t>
            </w:r>
          </w:p>
        </w:tc>
      </w:tr>
      <w:tr w:rsidR="008113AE" w14:paraId="39BBE7D7" w14:textId="77777777">
        <w:tc>
          <w:tcPr>
            <w:tcW w:w="0" w:type="auto"/>
          </w:tcPr>
          <w:p w14:paraId="565189B2" w14:textId="77777777" w:rsidR="008113AE" w:rsidRDefault="008113AE"/>
        </w:tc>
        <w:tc>
          <w:tcPr>
            <w:tcW w:w="0" w:type="auto"/>
          </w:tcPr>
          <w:p w14:paraId="111C5758" w14:textId="77777777" w:rsidR="008113AE" w:rsidRDefault="00251978">
            <w:pPr>
              <w:pStyle w:val="Compact"/>
            </w:pPr>
            <w:r>
              <w:t>1</w:t>
            </w:r>
          </w:p>
        </w:tc>
        <w:tc>
          <w:tcPr>
            <w:tcW w:w="0" w:type="auto"/>
          </w:tcPr>
          <w:p w14:paraId="074F911B" w14:textId="77777777" w:rsidR="008113AE" w:rsidRDefault="00251978">
            <w:pPr>
              <w:pStyle w:val="Compact"/>
            </w:pPr>
            <w:r>
              <w:t>539 ( 24.8)</w:t>
            </w:r>
          </w:p>
        </w:tc>
        <w:tc>
          <w:tcPr>
            <w:tcW w:w="0" w:type="auto"/>
          </w:tcPr>
          <w:p w14:paraId="127E6CE3" w14:textId="77777777" w:rsidR="008113AE" w:rsidRDefault="00251978">
            <w:pPr>
              <w:pStyle w:val="Compact"/>
            </w:pPr>
            <w:r>
              <w:t>20809 ( 24.0)</w:t>
            </w:r>
          </w:p>
        </w:tc>
        <w:tc>
          <w:tcPr>
            <w:tcW w:w="0" w:type="auto"/>
          </w:tcPr>
          <w:p w14:paraId="1723FD29" w14:textId="77777777" w:rsidR="008113AE" w:rsidRDefault="00251978">
            <w:pPr>
              <w:pStyle w:val="Compact"/>
            </w:pPr>
            <w:r>
              <w:t>21348 ( 24.0)</w:t>
            </w:r>
          </w:p>
        </w:tc>
        <w:tc>
          <w:tcPr>
            <w:tcW w:w="0" w:type="auto"/>
          </w:tcPr>
          <w:p w14:paraId="5AB3C650" w14:textId="77777777" w:rsidR="008113AE" w:rsidRDefault="00251978">
            <w:pPr>
              <w:pStyle w:val="Compact"/>
            </w:pPr>
            <w:r>
              <w:t>77 (18.8)</w:t>
            </w:r>
          </w:p>
        </w:tc>
        <w:tc>
          <w:tcPr>
            <w:tcW w:w="0" w:type="auto"/>
          </w:tcPr>
          <w:p w14:paraId="3DCBE2A6" w14:textId="77777777" w:rsidR="008113AE" w:rsidRDefault="00251978">
            <w:pPr>
              <w:pStyle w:val="Compact"/>
            </w:pPr>
            <w:r>
              <w:t>2639 (14.3)</w:t>
            </w:r>
          </w:p>
        </w:tc>
        <w:tc>
          <w:tcPr>
            <w:tcW w:w="0" w:type="auto"/>
          </w:tcPr>
          <w:p w14:paraId="51C2D03F" w14:textId="77777777" w:rsidR="008113AE" w:rsidRDefault="00251978">
            <w:pPr>
              <w:pStyle w:val="Compact"/>
            </w:pPr>
            <w:r>
              <w:t>2716 (14.4)</w:t>
            </w:r>
          </w:p>
        </w:tc>
      </w:tr>
      <w:tr w:rsidR="008113AE" w14:paraId="54B9E74D" w14:textId="77777777">
        <w:tc>
          <w:tcPr>
            <w:tcW w:w="0" w:type="auto"/>
          </w:tcPr>
          <w:p w14:paraId="78B9EC9B" w14:textId="77777777" w:rsidR="008113AE" w:rsidRDefault="008113AE"/>
        </w:tc>
        <w:tc>
          <w:tcPr>
            <w:tcW w:w="0" w:type="auto"/>
          </w:tcPr>
          <w:p w14:paraId="0FB6FDC8" w14:textId="77777777" w:rsidR="008113AE" w:rsidRDefault="00251978">
            <w:pPr>
              <w:pStyle w:val="Compact"/>
            </w:pPr>
            <w:r>
              <w:t>2</w:t>
            </w:r>
          </w:p>
        </w:tc>
        <w:tc>
          <w:tcPr>
            <w:tcW w:w="0" w:type="auto"/>
          </w:tcPr>
          <w:p w14:paraId="7A32A4B7" w14:textId="77777777" w:rsidR="008113AE" w:rsidRDefault="00251978">
            <w:pPr>
              <w:pStyle w:val="Compact"/>
            </w:pPr>
            <w:r>
              <w:t>372 ( 17.1)</w:t>
            </w:r>
          </w:p>
        </w:tc>
        <w:tc>
          <w:tcPr>
            <w:tcW w:w="0" w:type="auto"/>
          </w:tcPr>
          <w:p w14:paraId="03E5F021" w14:textId="77777777" w:rsidR="008113AE" w:rsidRDefault="00251978">
            <w:pPr>
              <w:pStyle w:val="Compact"/>
            </w:pPr>
            <w:r>
              <w:t>10362 ( 12.0)</w:t>
            </w:r>
          </w:p>
        </w:tc>
        <w:tc>
          <w:tcPr>
            <w:tcW w:w="0" w:type="auto"/>
          </w:tcPr>
          <w:p w14:paraId="2739C7FB" w14:textId="77777777" w:rsidR="008113AE" w:rsidRDefault="00251978">
            <w:pPr>
              <w:pStyle w:val="Compact"/>
            </w:pPr>
            <w:r>
              <w:t>10734 ( 12.1)</w:t>
            </w:r>
          </w:p>
        </w:tc>
        <w:tc>
          <w:tcPr>
            <w:tcW w:w="0" w:type="auto"/>
          </w:tcPr>
          <w:p w14:paraId="6EB99F2E" w14:textId="77777777" w:rsidR="008113AE" w:rsidRDefault="00251978">
            <w:pPr>
              <w:pStyle w:val="Compact"/>
            </w:pPr>
            <w:r>
              <w:t>35 (8.5)</w:t>
            </w:r>
          </w:p>
        </w:tc>
        <w:tc>
          <w:tcPr>
            <w:tcW w:w="0" w:type="auto"/>
          </w:tcPr>
          <w:p w14:paraId="621C8DFC" w14:textId="77777777" w:rsidR="008113AE" w:rsidRDefault="00251978">
            <w:pPr>
              <w:pStyle w:val="Compact"/>
            </w:pPr>
            <w:r>
              <w:t>865 (4.7)</w:t>
            </w:r>
          </w:p>
        </w:tc>
        <w:tc>
          <w:tcPr>
            <w:tcW w:w="0" w:type="auto"/>
          </w:tcPr>
          <w:p w14:paraId="7C7FFA7F" w14:textId="77777777" w:rsidR="008113AE" w:rsidRDefault="00251978">
            <w:pPr>
              <w:pStyle w:val="Compact"/>
            </w:pPr>
            <w:r>
              <w:t>900 (4.8)</w:t>
            </w:r>
          </w:p>
        </w:tc>
      </w:tr>
      <w:tr w:rsidR="008113AE" w14:paraId="2772F673" w14:textId="77777777">
        <w:tc>
          <w:tcPr>
            <w:tcW w:w="0" w:type="auto"/>
          </w:tcPr>
          <w:p w14:paraId="7AEB56E7" w14:textId="77777777" w:rsidR="008113AE" w:rsidRDefault="008113AE"/>
        </w:tc>
        <w:tc>
          <w:tcPr>
            <w:tcW w:w="0" w:type="auto"/>
          </w:tcPr>
          <w:p w14:paraId="3171C545" w14:textId="77777777" w:rsidR="008113AE" w:rsidRDefault="00251978">
            <w:pPr>
              <w:pStyle w:val="Compact"/>
            </w:pPr>
            <w:r>
              <w:t>3+</w:t>
            </w:r>
          </w:p>
        </w:tc>
        <w:tc>
          <w:tcPr>
            <w:tcW w:w="0" w:type="auto"/>
          </w:tcPr>
          <w:p w14:paraId="74A9AA86" w14:textId="77777777" w:rsidR="008113AE" w:rsidRDefault="00251978">
            <w:pPr>
              <w:pStyle w:val="Compact"/>
            </w:pPr>
            <w:r>
              <w:t>316 ( 14.5)</w:t>
            </w:r>
          </w:p>
        </w:tc>
        <w:tc>
          <w:tcPr>
            <w:tcW w:w="0" w:type="auto"/>
          </w:tcPr>
          <w:p w14:paraId="2BFFDB4E" w14:textId="77777777" w:rsidR="008113AE" w:rsidRDefault="00251978">
            <w:pPr>
              <w:pStyle w:val="Compact"/>
            </w:pPr>
            <w:r>
              <w:t>6219 ( 7.2)</w:t>
            </w:r>
          </w:p>
        </w:tc>
        <w:tc>
          <w:tcPr>
            <w:tcW w:w="0" w:type="auto"/>
          </w:tcPr>
          <w:p w14:paraId="118D064C" w14:textId="77777777" w:rsidR="008113AE" w:rsidRDefault="00251978">
            <w:pPr>
              <w:pStyle w:val="Compact"/>
            </w:pPr>
            <w:r>
              <w:t>6535 ( 7.4)</w:t>
            </w:r>
          </w:p>
        </w:tc>
        <w:tc>
          <w:tcPr>
            <w:tcW w:w="0" w:type="auto"/>
          </w:tcPr>
          <w:p w14:paraId="6A37459B" w14:textId="77777777" w:rsidR="008113AE" w:rsidRDefault="00251978">
            <w:pPr>
              <w:pStyle w:val="Compact"/>
            </w:pPr>
            <w:r>
              <w:t>18 (4.4)</w:t>
            </w:r>
          </w:p>
        </w:tc>
        <w:tc>
          <w:tcPr>
            <w:tcW w:w="0" w:type="auto"/>
          </w:tcPr>
          <w:p w14:paraId="65764DC2" w14:textId="77777777" w:rsidR="008113AE" w:rsidRDefault="00251978">
            <w:pPr>
              <w:pStyle w:val="Compact"/>
            </w:pPr>
            <w:r>
              <w:t>467 (2.5)</w:t>
            </w:r>
          </w:p>
        </w:tc>
        <w:tc>
          <w:tcPr>
            <w:tcW w:w="0" w:type="auto"/>
          </w:tcPr>
          <w:p w14:paraId="0691EE63" w14:textId="77777777" w:rsidR="008113AE" w:rsidRDefault="00251978">
            <w:pPr>
              <w:pStyle w:val="Compact"/>
            </w:pPr>
            <w:r>
              <w:t>485 (2.6)</w:t>
            </w:r>
          </w:p>
        </w:tc>
      </w:tr>
      <w:tr w:rsidR="008113AE" w14:paraId="6E357BD6" w14:textId="77777777">
        <w:tc>
          <w:tcPr>
            <w:tcW w:w="0" w:type="auto"/>
          </w:tcPr>
          <w:p w14:paraId="0065733F" w14:textId="77777777" w:rsidR="008113AE" w:rsidRDefault="00251978">
            <w:pPr>
              <w:pStyle w:val="Compact"/>
            </w:pPr>
            <w:r>
              <w:t>RxRiskV</w:t>
            </w:r>
          </w:p>
        </w:tc>
        <w:tc>
          <w:tcPr>
            <w:tcW w:w="0" w:type="auto"/>
          </w:tcPr>
          <w:p w14:paraId="4F02E6B7" w14:textId="77777777" w:rsidR="008113AE" w:rsidRDefault="00251978">
            <w:pPr>
              <w:pStyle w:val="Compact"/>
            </w:pPr>
            <w:r>
              <w:t>-5-0</w:t>
            </w:r>
          </w:p>
        </w:tc>
        <w:tc>
          <w:tcPr>
            <w:tcW w:w="0" w:type="auto"/>
          </w:tcPr>
          <w:p w14:paraId="3D59E87A" w14:textId="77777777" w:rsidR="008113AE" w:rsidRDefault="00251978">
            <w:pPr>
              <w:pStyle w:val="Compact"/>
            </w:pPr>
            <w:r>
              <w:t>448 ( 20.6)</w:t>
            </w:r>
          </w:p>
        </w:tc>
        <w:tc>
          <w:tcPr>
            <w:tcW w:w="0" w:type="auto"/>
          </w:tcPr>
          <w:p w14:paraId="3D386B0F" w14:textId="77777777" w:rsidR="008113AE" w:rsidRDefault="00251978">
            <w:pPr>
              <w:pStyle w:val="Compact"/>
            </w:pPr>
            <w:r>
              <w:t>25508 ( 29.4)</w:t>
            </w:r>
          </w:p>
        </w:tc>
        <w:tc>
          <w:tcPr>
            <w:tcW w:w="0" w:type="auto"/>
          </w:tcPr>
          <w:p w14:paraId="386FF704" w14:textId="77777777" w:rsidR="008113AE" w:rsidRDefault="00251978">
            <w:pPr>
              <w:pStyle w:val="Compact"/>
            </w:pPr>
            <w:r>
              <w:t>25956 ( 29.2)</w:t>
            </w:r>
          </w:p>
        </w:tc>
        <w:tc>
          <w:tcPr>
            <w:tcW w:w="0" w:type="auto"/>
          </w:tcPr>
          <w:p w14:paraId="3A6422C1" w14:textId="77777777" w:rsidR="008113AE" w:rsidRDefault="00251978">
            <w:pPr>
              <w:pStyle w:val="Compact"/>
            </w:pPr>
            <w:r>
              <w:t>123 (30.0)</w:t>
            </w:r>
          </w:p>
        </w:tc>
        <w:tc>
          <w:tcPr>
            <w:tcW w:w="0" w:type="auto"/>
          </w:tcPr>
          <w:p w14:paraId="2E9618D6" w14:textId="77777777" w:rsidR="008113AE" w:rsidRDefault="00251978">
            <w:pPr>
              <w:pStyle w:val="Compact"/>
            </w:pPr>
            <w:r>
              <w:t>8106 (43.9)</w:t>
            </w:r>
          </w:p>
        </w:tc>
        <w:tc>
          <w:tcPr>
            <w:tcW w:w="0" w:type="auto"/>
          </w:tcPr>
          <w:p w14:paraId="4F439199" w14:textId="77777777" w:rsidR="008113AE" w:rsidRDefault="00251978">
            <w:pPr>
              <w:pStyle w:val="Compact"/>
            </w:pPr>
            <w:r>
              <w:t>8229 (43.6)</w:t>
            </w:r>
          </w:p>
        </w:tc>
      </w:tr>
      <w:tr w:rsidR="008113AE" w14:paraId="48A4ADCE" w14:textId="77777777">
        <w:tc>
          <w:tcPr>
            <w:tcW w:w="0" w:type="auto"/>
          </w:tcPr>
          <w:p w14:paraId="14DCB81B" w14:textId="77777777" w:rsidR="008113AE" w:rsidRDefault="008113AE"/>
        </w:tc>
        <w:tc>
          <w:tcPr>
            <w:tcW w:w="0" w:type="auto"/>
          </w:tcPr>
          <w:p w14:paraId="728FA4EB" w14:textId="77777777" w:rsidR="008113AE" w:rsidRDefault="00251978">
            <w:pPr>
              <w:pStyle w:val="Compact"/>
            </w:pPr>
            <w:r>
              <w:t>1-3</w:t>
            </w:r>
          </w:p>
        </w:tc>
        <w:tc>
          <w:tcPr>
            <w:tcW w:w="0" w:type="auto"/>
          </w:tcPr>
          <w:p w14:paraId="0BB6C5A8" w14:textId="77777777" w:rsidR="008113AE" w:rsidRDefault="00251978">
            <w:pPr>
              <w:pStyle w:val="Compact"/>
            </w:pPr>
            <w:r>
              <w:t>711 ( 32.7)</w:t>
            </w:r>
          </w:p>
        </w:tc>
        <w:tc>
          <w:tcPr>
            <w:tcW w:w="0" w:type="auto"/>
          </w:tcPr>
          <w:p w14:paraId="7DC9824A" w14:textId="77777777" w:rsidR="008113AE" w:rsidRDefault="00251978">
            <w:pPr>
              <w:pStyle w:val="Compact"/>
            </w:pPr>
            <w:r>
              <w:t>30846 ( 35.6)</w:t>
            </w:r>
          </w:p>
        </w:tc>
        <w:tc>
          <w:tcPr>
            <w:tcW w:w="0" w:type="auto"/>
          </w:tcPr>
          <w:p w14:paraId="36983CEE" w14:textId="77777777" w:rsidR="008113AE" w:rsidRDefault="00251978">
            <w:pPr>
              <w:pStyle w:val="Compact"/>
            </w:pPr>
            <w:r>
              <w:t>31557 ( 35.5)</w:t>
            </w:r>
          </w:p>
        </w:tc>
        <w:tc>
          <w:tcPr>
            <w:tcW w:w="0" w:type="auto"/>
          </w:tcPr>
          <w:p w14:paraId="09664D9B" w14:textId="77777777" w:rsidR="008113AE" w:rsidRDefault="00251978">
            <w:pPr>
              <w:pStyle w:val="Compact"/>
            </w:pPr>
            <w:r>
              <w:t>153 (37.3)</w:t>
            </w:r>
          </w:p>
        </w:tc>
        <w:tc>
          <w:tcPr>
            <w:tcW w:w="0" w:type="auto"/>
          </w:tcPr>
          <w:p w14:paraId="34BBF04D" w14:textId="77777777" w:rsidR="008113AE" w:rsidRDefault="00251978">
            <w:pPr>
              <w:pStyle w:val="Compact"/>
            </w:pPr>
            <w:r>
              <w:t>6277 (34.0)</w:t>
            </w:r>
          </w:p>
        </w:tc>
        <w:tc>
          <w:tcPr>
            <w:tcW w:w="0" w:type="auto"/>
          </w:tcPr>
          <w:p w14:paraId="28FE8E45" w14:textId="77777777" w:rsidR="008113AE" w:rsidRDefault="00251978">
            <w:pPr>
              <w:pStyle w:val="Compact"/>
            </w:pPr>
            <w:r>
              <w:t>6430 (34.1)</w:t>
            </w:r>
          </w:p>
        </w:tc>
      </w:tr>
      <w:tr w:rsidR="008113AE" w14:paraId="756FCFBD" w14:textId="77777777">
        <w:tc>
          <w:tcPr>
            <w:tcW w:w="0" w:type="auto"/>
          </w:tcPr>
          <w:p w14:paraId="70AC8F46" w14:textId="77777777" w:rsidR="008113AE" w:rsidRDefault="008113AE"/>
        </w:tc>
        <w:tc>
          <w:tcPr>
            <w:tcW w:w="0" w:type="auto"/>
          </w:tcPr>
          <w:p w14:paraId="27016FA9" w14:textId="77777777" w:rsidR="008113AE" w:rsidRDefault="00251978">
            <w:pPr>
              <w:pStyle w:val="Compact"/>
            </w:pPr>
            <w:r>
              <w:t>4-6</w:t>
            </w:r>
          </w:p>
        </w:tc>
        <w:tc>
          <w:tcPr>
            <w:tcW w:w="0" w:type="auto"/>
          </w:tcPr>
          <w:p w14:paraId="7D256A5A" w14:textId="77777777" w:rsidR="008113AE" w:rsidRDefault="00251978">
            <w:pPr>
              <w:pStyle w:val="Compact"/>
            </w:pPr>
            <w:r>
              <w:t>547 ( 25.2)</w:t>
            </w:r>
          </w:p>
        </w:tc>
        <w:tc>
          <w:tcPr>
            <w:tcW w:w="0" w:type="auto"/>
          </w:tcPr>
          <w:p w14:paraId="1F6DF53C" w14:textId="77777777" w:rsidR="008113AE" w:rsidRDefault="00251978">
            <w:pPr>
              <w:pStyle w:val="Compact"/>
            </w:pPr>
            <w:r>
              <w:t>19304 ( 22.3)</w:t>
            </w:r>
          </w:p>
        </w:tc>
        <w:tc>
          <w:tcPr>
            <w:tcW w:w="0" w:type="auto"/>
          </w:tcPr>
          <w:p w14:paraId="5865C00F" w14:textId="77777777" w:rsidR="008113AE" w:rsidRDefault="00251978">
            <w:pPr>
              <w:pStyle w:val="Compact"/>
            </w:pPr>
            <w:r>
              <w:t>19851 ( 22.3)</w:t>
            </w:r>
          </w:p>
        </w:tc>
        <w:tc>
          <w:tcPr>
            <w:tcW w:w="0" w:type="auto"/>
          </w:tcPr>
          <w:p w14:paraId="5285E14E" w14:textId="77777777" w:rsidR="008113AE" w:rsidRDefault="00251978">
            <w:pPr>
              <w:pStyle w:val="Compact"/>
            </w:pPr>
            <w:r>
              <w:t>86 (21.0)</w:t>
            </w:r>
          </w:p>
        </w:tc>
        <w:tc>
          <w:tcPr>
            <w:tcW w:w="0" w:type="auto"/>
          </w:tcPr>
          <w:p w14:paraId="75214FB7" w14:textId="77777777" w:rsidR="008113AE" w:rsidRDefault="00251978">
            <w:pPr>
              <w:pStyle w:val="Compact"/>
            </w:pPr>
            <w:r>
              <w:t>2684 (14.6)</w:t>
            </w:r>
          </w:p>
        </w:tc>
        <w:tc>
          <w:tcPr>
            <w:tcW w:w="0" w:type="auto"/>
          </w:tcPr>
          <w:p w14:paraId="19FC0C47" w14:textId="77777777" w:rsidR="008113AE" w:rsidRDefault="00251978">
            <w:pPr>
              <w:pStyle w:val="Compact"/>
            </w:pPr>
            <w:r>
              <w:t>2770 (14.7)</w:t>
            </w:r>
          </w:p>
        </w:tc>
      </w:tr>
      <w:tr w:rsidR="008113AE" w14:paraId="1B7A1DC3" w14:textId="77777777">
        <w:tc>
          <w:tcPr>
            <w:tcW w:w="0" w:type="auto"/>
          </w:tcPr>
          <w:p w14:paraId="5D817E98" w14:textId="77777777" w:rsidR="008113AE" w:rsidRDefault="008113AE"/>
        </w:tc>
        <w:tc>
          <w:tcPr>
            <w:tcW w:w="0" w:type="auto"/>
          </w:tcPr>
          <w:p w14:paraId="4BE26DA7" w14:textId="77777777" w:rsidR="008113AE" w:rsidRDefault="00251978">
            <w:pPr>
              <w:pStyle w:val="Compact"/>
            </w:pPr>
            <w:r>
              <w:t>7+</w:t>
            </w:r>
          </w:p>
        </w:tc>
        <w:tc>
          <w:tcPr>
            <w:tcW w:w="0" w:type="auto"/>
          </w:tcPr>
          <w:p w14:paraId="489570BD" w14:textId="77777777" w:rsidR="008113AE" w:rsidRDefault="00251978">
            <w:pPr>
              <w:pStyle w:val="Compact"/>
            </w:pPr>
            <w:r>
              <w:t>467 ( 21.5)</w:t>
            </w:r>
          </w:p>
        </w:tc>
        <w:tc>
          <w:tcPr>
            <w:tcW w:w="0" w:type="auto"/>
          </w:tcPr>
          <w:p w14:paraId="2812F108" w14:textId="77777777" w:rsidR="008113AE" w:rsidRDefault="00251978">
            <w:pPr>
              <w:pStyle w:val="Compact"/>
            </w:pPr>
            <w:r>
              <w:t>10999 ( 12.7)</w:t>
            </w:r>
          </w:p>
        </w:tc>
        <w:tc>
          <w:tcPr>
            <w:tcW w:w="0" w:type="auto"/>
          </w:tcPr>
          <w:p w14:paraId="79B588BC" w14:textId="77777777" w:rsidR="008113AE" w:rsidRDefault="00251978">
            <w:pPr>
              <w:pStyle w:val="Compact"/>
            </w:pPr>
            <w:r>
              <w:t>11466 ( 12.9)</w:t>
            </w:r>
          </w:p>
        </w:tc>
        <w:tc>
          <w:tcPr>
            <w:tcW w:w="0" w:type="auto"/>
          </w:tcPr>
          <w:p w14:paraId="444B836A" w14:textId="77777777" w:rsidR="008113AE" w:rsidRDefault="00251978">
            <w:pPr>
              <w:pStyle w:val="Compact"/>
            </w:pPr>
            <w:r>
              <w:t>48 (11.7)</w:t>
            </w:r>
          </w:p>
        </w:tc>
        <w:tc>
          <w:tcPr>
            <w:tcW w:w="0" w:type="auto"/>
          </w:tcPr>
          <w:p w14:paraId="1FFD61BC" w14:textId="77777777" w:rsidR="008113AE" w:rsidRDefault="00251978">
            <w:pPr>
              <w:pStyle w:val="Compact"/>
            </w:pPr>
            <w:r>
              <w:t>1377 (7.5)</w:t>
            </w:r>
          </w:p>
        </w:tc>
        <w:tc>
          <w:tcPr>
            <w:tcW w:w="0" w:type="auto"/>
          </w:tcPr>
          <w:p w14:paraId="569B362C" w14:textId="77777777" w:rsidR="008113AE" w:rsidRDefault="00251978">
            <w:pPr>
              <w:pStyle w:val="Compact"/>
            </w:pPr>
            <w:r>
              <w:t>1425 (7.6)</w:t>
            </w:r>
          </w:p>
        </w:tc>
      </w:tr>
      <w:tr w:rsidR="008113AE" w14:paraId="2720E722" w14:textId="77777777">
        <w:tc>
          <w:tcPr>
            <w:tcW w:w="0" w:type="auto"/>
          </w:tcPr>
          <w:p w14:paraId="36D48B45" w14:textId="77777777" w:rsidR="008113AE" w:rsidRDefault="00251978">
            <w:pPr>
              <w:pStyle w:val="Compact"/>
            </w:pPr>
            <w:r>
              <w:t>AIDS/HIV</w:t>
            </w:r>
          </w:p>
        </w:tc>
        <w:tc>
          <w:tcPr>
            <w:tcW w:w="0" w:type="auto"/>
          </w:tcPr>
          <w:p w14:paraId="12EFB035" w14:textId="77777777" w:rsidR="008113AE" w:rsidRDefault="008113AE"/>
        </w:tc>
        <w:tc>
          <w:tcPr>
            <w:tcW w:w="0" w:type="auto"/>
          </w:tcPr>
          <w:p w14:paraId="1047A870" w14:textId="77777777" w:rsidR="008113AE" w:rsidRDefault="00251978">
            <w:pPr>
              <w:pStyle w:val="Compact"/>
            </w:pPr>
            <w:r>
              <w:t>1 ( 0.0)</w:t>
            </w:r>
          </w:p>
        </w:tc>
        <w:tc>
          <w:tcPr>
            <w:tcW w:w="0" w:type="auto"/>
          </w:tcPr>
          <w:p w14:paraId="28159998" w14:textId="77777777" w:rsidR="008113AE" w:rsidRDefault="00251978">
            <w:pPr>
              <w:pStyle w:val="Compact"/>
            </w:pPr>
            <w:r>
              <w:t>15 ( 0.0)</w:t>
            </w:r>
          </w:p>
        </w:tc>
        <w:tc>
          <w:tcPr>
            <w:tcW w:w="0" w:type="auto"/>
          </w:tcPr>
          <w:p w14:paraId="5FB22BF1" w14:textId="77777777" w:rsidR="008113AE" w:rsidRDefault="00251978">
            <w:pPr>
              <w:pStyle w:val="Compact"/>
            </w:pPr>
            <w:r>
              <w:t>16 ( 0.0)</w:t>
            </w:r>
          </w:p>
        </w:tc>
        <w:tc>
          <w:tcPr>
            <w:tcW w:w="0" w:type="auto"/>
          </w:tcPr>
          <w:p w14:paraId="514CA094" w14:textId="77777777" w:rsidR="008113AE" w:rsidRDefault="00251978">
            <w:pPr>
              <w:pStyle w:val="Compact"/>
            </w:pPr>
            <w:r>
              <w:t>0 (0.0)</w:t>
            </w:r>
          </w:p>
        </w:tc>
        <w:tc>
          <w:tcPr>
            <w:tcW w:w="0" w:type="auto"/>
          </w:tcPr>
          <w:p w14:paraId="03B93A6A" w14:textId="77777777" w:rsidR="008113AE" w:rsidRDefault="00251978">
            <w:pPr>
              <w:pStyle w:val="Compact"/>
            </w:pPr>
            <w:r>
              <w:t>8 (0.0)</w:t>
            </w:r>
          </w:p>
        </w:tc>
        <w:tc>
          <w:tcPr>
            <w:tcW w:w="0" w:type="auto"/>
          </w:tcPr>
          <w:p w14:paraId="7402B684" w14:textId="77777777" w:rsidR="008113AE" w:rsidRDefault="00251978">
            <w:pPr>
              <w:pStyle w:val="Compact"/>
            </w:pPr>
            <w:r>
              <w:t>8 (0.0)</w:t>
            </w:r>
          </w:p>
        </w:tc>
      </w:tr>
      <w:tr w:rsidR="008113AE" w14:paraId="561E1B4B" w14:textId="77777777">
        <w:tc>
          <w:tcPr>
            <w:tcW w:w="0" w:type="auto"/>
          </w:tcPr>
          <w:p w14:paraId="344FBC86" w14:textId="77777777" w:rsidR="008113AE" w:rsidRDefault="00251978">
            <w:pPr>
              <w:pStyle w:val="Compact"/>
            </w:pPr>
            <w:r>
              <w:t>Anemia</w:t>
            </w:r>
          </w:p>
        </w:tc>
        <w:tc>
          <w:tcPr>
            <w:tcW w:w="0" w:type="auto"/>
          </w:tcPr>
          <w:p w14:paraId="72002ADB" w14:textId="77777777" w:rsidR="008113AE" w:rsidRDefault="008113AE"/>
        </w:tc>
        <w:tc>
          <w:tcPr>
            <w:tcW w:w="0" w:type="auto"/>
          </w:tcPr>
          <w:p w14:paraId="0B790D05" w14:textId="77777777" w:rsidR="008113AE" w:rsidRDefault="00251978">
            <w:pPr>
              <w:pStyle w:val="Compact"/>
            </w:pPr>
            <w:r>
              <w:t>20 ( 0.9)</w:t>
            </w:r>
          </w:p>
        </w:tc>
        <w:tc>
          <w:tcPr>
            <w:tcW w:w="0" w:type="auto"/>
          </w:tcPr>
          <w:p w14:paraId="3DF53D3A" w14:textId="77777777" w:rsidR="008113AE" w:rsidRDefault="00251978">
            <w:pPr>
              <w:pStyle w:val="Compact"/>
            </w:pPr>
            <w:r>
              <w:t>599 ( 0.7)</w:t>
            </w:r>
          </w:p>
        </w:tc>
        <w:tc>
          <w:tcPr>
            <w:tcW w:w="0" w:type="auto"/>
          </w:tcPr>
          <w:p w14:paraId="043AADB2" w14:textId="77777777" w:rsidR="008113AE" w:rsidRDefault="00251978">
            <w:pPr>
              <w:pStyle w:val="Compact"/>
            </w:pPr>
            <w:r>
              <w:t>619 ( 0.7)</w:t>
            </w:r>
          </w:p>
        </w:tc>
        <w:tc>
          <w:tcPr>
            <w:tcW w:w="0" w:type="auto"/>
          </w:tcPr>
          <w:p w14:paraId="5A262E0D" w14:textId="77777777" w:rsidR="008113AE" w:rsidRDefault="00251978">
            <w:pPr>
              <w:pStyle w:val="Compact"/>
            </w:pPr>
            <w:r>
              <w:t>0 (0.0)</w:t>
            </w:r>
          </w:p>
        </w:tc>
        <w:tc>
          <w:tcPr>
            <w:tcW w:w="0" w:type="auto"/>
          </w:tcPr>
          <w:p w14:paraId="05C17EE5" w14:textId="77777777" w:rsidR="008113AE" w:rsidRDefault="00251978">
            <w:pPr>
              <w:pStyle w:val="Compact"/>
            </w:pPr>
            <w:r>
              <w:t>49 (0.3)</w:t>
            </w:r>
          </w:p>
        </w:tc>
        <w:tc>
          <w:tcPr>
            <w:tcW w:w="0" w:type="auto"/>
          </w:tcPr>
          <w:p w14:paraId="6B2DC652" w14:textId="77777777" w:rsidR="008113AE" w:rsidRDefault="00251978">
            <w:pPr>
              <w:pStyle w:val="Compact"/>
            </w:pPr>
            <w:r>
              <w:t>49 (0.3)</w:t>
            </w:r>
          </w:p>
        </w:tc>
      </w:tr>
      <w:tr w:rsidR="008113AE" w14:paraId="7E03A18F" w14:textId="77777777">
        <w:tc>
          <w:tcPr>
            <w:tcW w:w="0" w:type="auto"/>
          </w:tcPr>
          <w:p w14:paraId="5C09EE7A" w14:textId="77777777" w:rsidR="008113AE" w:rsidRDefault="00251978">
            <w:pPr>
              <w:pStyle w:val="Compact"/>
            </w:pPr>
            <w:r>
              <w:t>Arrhythmia</w:t>
            </w:r>
          </w:p>
        </w:tc>
        <w:tc>
          <w:tcPr>
            <w:tcW w:w="0" w:type="auto"/>
          </w:tcPr>
          <w:p w14:paraId="040E9D2F" w14:textId="77777777" w:rsidR="008113AE" w:rsidRDefault="008113AE"/>
        </w:tc>
        <w:tc>
          <w:tcPr>
            <w:tcW w:w="0" w:type="auto"/>
          </w:tcPr>
          <w:p w14:paraId="3FB0C5E7" w14:textId="77777777" w:rsidR="008113AE" w:rsidRDefault="00251978">
            <w:pPr>
              <w:pStyle w:val="Compact"/>
            </w:pPr>
            <w:r>
              <w:t>271 ( 12.5)</w:t>
            </w:r>
          </w:p>
        </w:tc>
        <w:tc>
          <w:tcPr>
            <w:tcW w:w="0" w:type="auto"/>
          </w:tcPr>
          <w:p w14:paraId="7BA500BD" w14:textId="77777777" w:rsidR="008113AE" w:rsidRDefault="00251978">
            <w:pPr>
              <w:pStyle w:val="Compact"/>
            </w:pPr>
            <w:r>
              <w:t>6097 ( 7.0)</w:t>
            </w:r>
          </w:p>
        </w:tc>
        <w:tc>
          <w:tcPr>
            <w:tcW w:w="0" w:type="auto"/>
          </w:tcPr>
          <w:p w14:paraId="041A39FE" w14:textId="77777777" w:rsidR="008113AE" w:rsidRDefault="00251978">
            <w:pPr>
              <w:pStyle w:val="Compact"/>
            </w:pPr>
            <w:r>
              <w:t>6368 ( 7.2)</w:t>
            </w:r>
          </w:p>
        </w:tc>
        <w:tc>
          <w:tcPr>
            <w:tcW w:w="0" w:type="auto"/>
          </w:tcPr>
          <w:p w14:paraId="7D2F64F7" w14:textId="77777777" w:rsidR="008113AE" w:rsidRDefault="00251978">
            <w:pPr>
              <w:pStyle w:val="Compact"/>
            </w:pPr>
            <w:r>
              <w:t>28 (6.8)</w:t>
            </w:r>
          </w:p>
        </w:tc>
        <w:tc>
          <w:tcPr>
            <w:tcW w:w="0" w:type="auto"/>
          </w:tcPr>
          <w:p w14:paraId="1E415191" w14:textId="77777777" w:rsidR="008113AE" w:rsidRDefault="00251978">
            <w:pPr>
              <w:pStyle w:val="Compact"/>
            </w:pPr>
            <w:r>
              <w:t>815 (4.4)</w:t>
            </w:r>
          </w:p>
        </w:tc>
        <w:tc>
          <w:tcPr>
            <w:tcW w:w="0" w:type="auto"/>
          </w:tcPr>
          <w:p w14:paraId="4AE2E8A3" w14:textId="77777777" w:rsidR="008113AE" w:rsidRDefault="00251978">
            <w:pPr>
              <w:pStyle w:val="Compact"/>
            </w:pPr>
            <w:r>
              <w:t>843 (4.5)</w:t>
            </w:r>
          </w:p>
        </w:tc>
      </w:tr>
      <w:tr w:rsidR="008113AE" w14:paraId="43688538" w14:textId="77777777">
        <w:tc>
          <w:tcPr>
            <w:tcW w:w="0" w:type="auto"/>
          </w:tcPr>
          <w:p w14:paraId="6C59DDD0" w14:textId="77777777" w:rsidR="008113AE" w:rsidRDefault="00251978">
            <w:pPr>
              <w:pStyle w:val="Compact"/>
            </w:pPr>
            <w:r>
              <w:t>Arterial hypertension</w:t>
            </w:r>
          </w:p>
        </w:tc>
        <w:tc>
          <w:tcPr>
            <w:tcW w:w="0" w:type="auto"/>
          </w:tcPr>
          <w:p w14:paraId="4E9F5FEF" w14:textId="77777777" w:rsidR="008113AE" w:rsidRDefault="008113AE"/>
        </w:tc>
        <w:tc>
          <w:tcPr>
            <w:tcW w:w="0" w:type="auto"/>
          </w:tcPr>
          <w:p w14:paraId="533038E7" w14:textId="77777777" w:rsidR="008113AE" w:rsidRDefault="00251978">
            <w:pPr>
              <w:pStyle w:val="Compact"/>
            </w:pPr>
            <w:r>
              <w:t>753 ( 34.7)</w:t>
            </w:r>
          </w:p>
        </w:tc>
        <w:tc>
          <w:tcPr>
            <w:tcW w:w="0" w:type="auto"/>
          </w:tcPr>
          <w:p w14:paraId="7C03D107" w14:textId="77777777" w:rsidR="008113AE" w:rsidRDefault="00251978">
            <w:pPr>
              <w:pStyle w:val="Compact"/>
            </w:pPr>
            <w:r>
              <w:t>23305 ( 26.9)</w:t>
            </w:r>
          </w:p>
        </w:tc>
        <w:tc>
          <w:tcPr>
            <w:tcW w:w="0" w:type="auto"/>
          </w:tcPr>
          <w:p w14:paraId="3976F4F3" w14:textId="77777777" w:rsidR="008113AE" w:rsidRDefault="00251978">
            <w:pPr>
              <w:pStyle w:val="Compact"/>
            </w:pPr>
            <w:r>
              <w:t>24058 ( 27.1)</w:t>
            </w:r>
          </w:p>
        </w:tc>
        <w:tc>
          <w:tcPr>
            <w:tcW w:w="0" w:type="auto"/>
          </w:tcPr>
          <w:p w14:paraId="239FEE6A" w14:textId="77777777" w:rsidR="008113AE" w:rsidRDefault="00251978">
            <w:pPr>
              <w:pStyle w:val="Compact"/>
            </w:pPr>
            <w:r>
              <w:t>45 (11.0)</w:t>
            </w:r>
          </w:p>
        </w:tc>
        <w:tc>
          <w:tcPr>
            <w:tcW w:w="0" w:type="auto"/>
          </w:tcPr>
          <w:p w14:paraId="498A0DB5" w14:textId="77777777" w:rsidR="008113AE" w:rsidRDefault="00251978">
            <w:pPr>
              <w:pStyle w:val="Compact"/>
            </w:pPr>
            <w:r>
              <w:t>1395 (7.6)</w:t>
            </w:r>
          </w:p>
        </w:tc>
        <w:tc>
          <w:tcPr>
            <w:tcW w:w="0" w:type="auto"/>
          </w:tcPr>
          <w:p w14:paraId="503CB13E" w14:textId="77777777" w:rsidR="008113AE" w:rsidRDefault="00251978">
            <w:pPr>
              <w:pStyle w:val="Compact"/>
            </w:pPr>
            <w:r>
              <w:t>1440 (7.6)</w:t>
            </w:r>
          </w:p>
        </w:tc>
      </w:tr>
      <w:tr w:rsidR="008113AE" w14:paraId="22BC8B38" w14:textId="77777777">
        <w:tc>
          <w:tcPr>
            <w:tcW w:w="0" w:type="auto"/>
          </w:tcPr>
          <w:p w14:paraId="1BCB8C30" w14:textId="77777777" w:rsidR="008113AE" w:rsidRDefault="00251978">
            <w:pPr>
              <w:pStyle w:val="Compact"/>
            </w:pPr>
            <w:r>
              <w:t>Cancer</w:t>
            </w:r>
          </w:p>
        </w:tc>
        <w:tc>
          <w:tcPr>
            <w:tcW w:w="0" w:type="auto"/>
          </w:tcPr>
          <w:p w14:paraId="6ACDD4EB" w14:textId="77777777" w:rsidR="008113AE" w:rsidRDefault="008113AE"/>
        </w:tc>
        <w:tc>
          <w:tcPr>
            <w:tcW w:w="0" w:type="auto"/>
          </w:tcPr>
          <w:p w14:paraId="756E2026" w14:textId="77777777" w:rsidR="008113AE" w:rsidRDefault="00251978">
            <w:pPr>
              <w:pStyle w:val="Compact"/>
            </w:pPr>
            <w:r>
              <w:t>142 ( 6.5)</w:t>
            </w:r>
          </w:p>
        </w:tc>
        <w:tc>
          <w:tcPr>
            <w:tcW w:w="0" w:type="auto"/>
          </w:tcPr>
          <w:p w14:paraId="1CD4377C" w14:textId="77777777" w:rsidR="008113AE" w:rsidRDefault="00251978">
            <w:pPr>
              <w:pStyle w:val="Compact"/>
            </w:pPr>
            <w:r>
              <w:t>3855 ( 4.4)</w:t>
            </w:r>
          </w:p>
        </w:tc>
        <w:tc>
          <w:tcPr>
            <w:tcW w:w="0" w:type="auto"/>
          </w:tcPr>
          <w:p w14:paraId="14615642" w14:textId="77777777" w:rsidR="008113AE" w:rsidRDefault="00251978">
            <w:pPr>
              <w:pStyle w:val="Compact"/>
            </w:pPr>
            <w:r>
              <w:t>3997 ( 4.5)</w:t>
            </w:r>
          </w:p>
        </w:tc>
        <w:tc>
          <w:tcPr>
            <w:tcW w:w="0" w:type="auto"/>
          </w:tcPr>
          <w:p w14:paraId="7536DD04" w14:textId="77777777" w:rsidR="008113AE" w:rsidRDefault="00251978">
            <w:pPr>
              <w:pStyle w:val="Compact"/>
            </w:pPr>
            <w:r>
              <w:t>20 (4.9)</w:t>
            </w:r>
          </w:p>
        </w:tc>
        <w:tc>
          <w:tcPr>
            <w:tcW w:w="0" w:type="auto"/>
          </w:tcPr>
          <w:p w14:paraId="54C9E7C0" w14:textId="77777777" w:rsidR="008113AE" w:rsidRDefault="00251978">
            <w:pPr>
              <w:pStyle w:val="Compact"/>
            </w:pPr>
            <w:r>
              <w:t>802 (4.3)</w:t>
            </w:r>
          </w:p>
        </w:tc>
        <w:tc>
          <w:tcPr>
            <w:tcW w:w="0" w:type="auto"/>
          </w:tcPr>
          <w:p w14:paraId="60CC8FFB" w14:textId="77777777" w:rsidR="008113AE" w:rsidRDefault="00251978">
            <w:pPr>
              <w:pStyle w:val="Compact"/>
            </w:pPr>
            <w:r>
              <w:t>822 (4.4)</w:t>
            </w:r>
          </w:p>
        </w:tc>
      </w:tr>
      <w:tr w:rsidR="008113AE" w14:paraId="792E8E98" w14:textId="77777777">
        <w:tc>
          <w:tcPr>
            <w:tcW w:w="0" w:type="auto"/>
          </w:tcPr>
          <w:p w14:paraId="3635A090" w14:textId="77777777" w:rsidR="008113AE" w:rsidRDefault="00251978">
            <w:pPr>
              <w:pStyle w:val="Compact"/>
            </w:pPr>
            <w:r>
              <w:lastRenderedPageBreak/>
              <w:t>CNS disease</w:t>
            </w:r>
          </w:p>
        </w:tc>
        <w:tc>
          <w:tcPr>
            <w:tcW w:w="0" w:type="auto"/>
          </w:tcPr>
          <w:p w14:paraId="425D7726" w14:textId="77777777" w:rsidR="008113AE" w:rsidRDefault="008113AE"/>
        </w:tc>
        <w:tc>
          <w:tcPr>
            <w:tcW w:w="0" w:type="auto"/>
          </w:tcPr>
          <w:p w14:paraId="16B0C78C" w14:textId="77777777" w:rsidR="008113AE" w:rsidRDefault="00251978">
            <w:pPr>
              <w:pStyle w:val="Compact"/>
            </w:pPr>
            <w:r>
              <w:t>166 ( 7.6)</w:t>
            </w:r>
          </w:p>
        </w:tc>
        <w:tc>
          <w:tcPr>
            <w:tcW w:w="0" w:type="auto"/>
          </w:tcPr>
          <w:p w14:paraId="16E3F810" w14:textId="77777777" w:rsidR="008113AE" w:rsidRDefault="00251978">
            <w:pPr>
              <w:pStyle w:val="Compact"/>
            </w:pPr>
            <w:r>
              <w:t>2976 ( 3.4)</w:t>
            </w:r>
          </w:p>
        </w:tc>
        <w:tc>
          <w:tcPr>
            <w:tcW w:w="0" w:type="auto"/>
          </w:tcPr>
          <w:p w14:paraId="42B04C1D" w14:textId="77777777" w:rsidR="008113AE" w:rsidRDefault="00251978">
            <w:pPr>
              <w:pStyle w:val="Compact"/>
            </w:pPr>
            <w:r>
              <w:t>3142 ( 3.5)</w:t>
            </w:r>
          </w:p>
        </w:tc>
        <w:tc>
          <w:tcPr>
            <w:tcW w:w="0" w:type="auto"/>
          </w:tcPr>
          <w:p w14:paraId="0064C743" w14:textId="77777777" w:rsidR="008113AE" w:rsidRDefault="00251978">
            <w:pPr>
              <w:pStyle w:val="Compact"/>
            </w:pPr>
            <w:r>
              <w:t>17 (4.1)</w:t>
            </w:r>
          </w:p>
        </w:tc>
        <w:tc>
          <w:tcPr>
            <w:tcW w:w="0" w:type="auto"/>
          </w:tcPr>
          <w:p w14:paraId="353CF6D5" w14:textId="77777777" w:rsidR="008113AE" w:rsidRDefault="00251978">
            <w:pPr>
              <w:pStyle w:val="Compact"/>
            </w:pPr>
            <w:r>
              <w:t>293 (1.6)</w:t>
            </w:r>
          </w:p>
        </w:tc>
        <w:tc>
          <w:tcPr>
            <w:tcW w:w="0" w:type="auto"/>
          </w:tcPr>
          <w:p w14:paraId="7ED62AA2" w14:textId="77777777" w:rsidR="008113AE" w:rsidRDefault="00251978">
            <w:pPr>
              <w:pStyle w:val="Compact"/>
            </w:pPr>
            <w:r>
              <w:t>310 (1.6)</w:t>
            </w:r>
          </w:p>
        </w:tc>
      </w:tr>
      <w:tr w:rsidR="008113AE" w14:paraId="08473E6B" w14:textId="77777777">
        <w:tc>
          <w:tcPr>
            <w:tcW w:w="0" w:type="auto"/>
          </w:tcPr>
          <w:p w14:paraId="0A216644" w14:textId="77777777" w:rsidR="008113AE" w:rsidRDefault="00251978">
            <w:pPr>
              <w:pStyle w:val="Compact"/>
            </w:pPr>
            <w:r>
              <w:t>Coagulopathy</w:t>
            </w:r>
          </w:p>
        </w:tc>
        <w:tc>
          <w:tcPr>
            <w:tcW w:w="0" w:type="auto"/>
          </w:tcPr>
          <w:p w14:paraId="3E5CFAB9" w14:textId="77777777" w:rsidR="008113AE" w:rsidRDefault="008113AE"/>
        </w:tc>
        <w:tc>
          <w:tcPr>
            <w:tcW w:w="0" w:type="auto"/>
          </w:tcPr>
          <w:p w14:paraId="100B51A5" w14:textId="77777777" w:rsidR="008113AE" w:rsidRDefault="00251978">
            <w:pPr>
              <w:pStyle w:val="Compact"/>
            </w:pPr>
            <w:r>
              <w:t>9 ( 0.4)</w:t>
            </w:r>
          </w:p>
        </w:tc>
        <w:tc>
          <w:tcPr>
            <w:tcW w:w="0" w:type="auto"/>
          </w:tcPr>
          <w:p w14:paraId="1D47D087" w14:textId="77777777" w:rsidR="008113AE" w:rsidRDefault="00251978">
            <w:pPr>
              <w:pStyle w:val="Compact"/>
            </w:pPr>
            <w:r>
              <w:t>320 ( 0.4)</w:t>
            </w:r>
          </w:p>
        </w:tc>
        <w:tc>
          <w:tcPr>
            <w:tcW w:w="0" w:type="auto"/>
          </w:tcPr>
          <w:p w14:paraId="67179D9D" w14:textId="77777777" w:rsidR="008113AE" w:rsidRDefault="00251978">
            <w:pPr>
              <w:pStyle w:val="Compact"/>
            </w:pPr>
            <w:r>
              <w:t>329 ( 0.4)</w:t>
            </w:r>
          </w:p>
        </w:tc>
        <w:tc>
          <w:tcPr>
            <w:tcW w:w="0" w:type="auto"/>
          </w:tcPr>
          <w:p w14:paraId="10067052" w14:textId="77777777" w:rsidR="008113AE" w:rsidRDefault="00251978">
            <w:pPr>
              <w:pStyle w:val="Compact"/>
            </w:pPr>
            <w:r>
              <w:t>0 (0.0)</w:t>
            </w:r>
          </w:p>
        </w:tc>
        <w:tc>
          <w:tcPr>
            <w:tcW w:w="0" w:type="auto"/>
          </w:tcPr>
          <w:p w14:paraId="620FBCEC" w14:textId="77777777" w:rsidR="008113AE" w:rsidRDefault="00251978">
            <w:pPr>
              <w:pStyle w:val="Compact"/>
            </w:pPr>
            <w:r>
              <w:t>17 (0.1)</w:t>
            </w:r>
          </w:p>
        </w:tc>
        <w:tc>
          <w:tcPr>
            <w:tcW w:w="0" w:type="auto"/>
          </w:tcPr>
          <w:p w14:paraId="10CFA059" w14:textId="77777777" w:rsidR="008113AE" w:rsidRDefault="00251978">
            <w:pPr>
              <w:pStyle w:val="Compact"/>
            </w:pPr>
            <w:r>
              <w:t>17 (0.1)</w:t>
            </w:r>
          </w:p>
        </w:tc>
      </w:tr>
      <w:tr w:rsidR="008113AE" w14:paraId="3CF24D7D" w14:textId="77777777">
        <w:tc>
          <w:tcPr>
            <w:tcW w:w="0" w:type="auto"/>
          </w:tcPr>
          <w:p w14:paraId="3032384F" w14:textId="77777777" w:rsidR="008113AE" w:rsidRDefault="00251978">
            <w:pPr>
              <w:pStyle w:val="Compact"/>
            </w:pPr>
            <w:r>
              <w:t>Diabetes</w:t>
            </w:r>
          </w:p>
        </w:tc>
        <w:tc>
          <w:tcPr>
            <w:tcW w:w="0" w:type="auto"/>
          </w:tcPr>
          <w:p w14:paraId="11A6F356" w14:textId="77777777" w:rsidR="008113AE" w:rsidRDefault="008113AE"/>
        </w:tc>
        <w:tc>
          <w:tcPr>
            <w:tcW w:w="0" w:type="auto"/>
          </w:tcPr>
          <w:p w14:paraId="4CD1EC67" w14:textId="77777777" w:rsidR="008113AE" w:rsidRDefault="00251978">
            <w:pPr>
              <w:pStyle w:val="Compact"/>
            </w:pPr>
            <w:r>
              <w:t>212 ( 9.8)</w:t>
            </w:r>
          </w:p>
        </w:tc>
        <w:tc>
          <w:tcPr>
            <w:tcW w:w="0" w:type="auto"/>
          </w:tcPr>
          <w:p w14:paraId="2C67142B" w14:textId="77777777" w:rsidR="008113AE" w:rsidRDefault="00251978">
            <w:pPr>
              <w:pStyle w:val="Compact"/>
            </w:pPr>
            <w:r>
              <w:t>5761 ( 6.6)</w:t>
            </w:r>
          </w:p>
        </w:tc>
        <w:tc>
          <w:tcPr>
            <w:tcW w:w="0" w:type="auto"/>
          </w:tcPr>
          <w:p w14:paraId="097D8CEB" w14:textId="77777777" w:rsidR="008113AE" w:rsidRDefault="00251978">
            <w:pPr>
              <w:pStyle w:val="Compact"/>
            </w:pPr>
            <w:r>
              <w:t>5973 ( 6.7)</w:t>
            </w:r>
          </w:p>
        </w:tc>
        <w:tc>
          <w:tcPr>
            <w:tcW w:w="0" w:type="auto"/>
          </w:tcPr>
          <w:p w14:paraId="3093B7F0" w14:textId="77777777" w:rsidR="008113AE" w:rsidRDefault="00251978">
            <w:pPr>
              <w:pStyle w:val="Compact"/>
            </w:pPr>
            <w:r>
              <w:t>17 (4.1)</w:t>
            </w:r>
          </w:p>
        </w:tc>
        <w:tc>
          <w:tcPr>
            <w:tcW w:w="0" w:type="auto"/>
          </w:tcPr>
          <w:p w14:paraId="2E043E3E" w14:textId="77777777" w:rsidR="008113AE" w:rsidRDefault="00251978">
            <w:pPr>
              <w:pStyle w:val="Compact"/>
            </w:pPr>
            <w:r>
              <w:t>476 (2.6)</w:t>
            </w:r>
          </w:p>
        </w:tc>
        <w:tc>
          <w:tcPr>
            <w:tcW w:w="0" w:type="auto"/>
          </w:tcPr>
          <w:p w14:paraId="73D49202" w14:textId="77777777" w:rsidR="008113AE" w:rsidRDefault="00251978">
            <w:pPr>
              <w:pStyle w:val="Compact"/>
            </w:pPr>
            <w:r>
              <w:t>493 (2.6)</w:t>
            </w:r>
          </w:p>
        </w:tc>
      </w:tr>
      <w:tr w:rsidR="008113AE" w14:paraId="403A0785" w14:textId="77777777">
        <w:tc>
          <w:tcPr>
            <w:tcW w:w="0" w:type="auto"/>
          </w:tcPr>
          <w:p w14:paraId="36938A81" w14:textId="77777777" w:rsidR="008113AE" w:rsidRDefault="00251978">
            <w:pPr>
              <w:pStyle w:val="Compact"/>
            </w:pPr>
            <w:r>
              <w:t>Drug alcohol abuse</w:t>
            </w:r>
          </w:p>
        </w:tc>
        <w:tc>
          <w:tcPr>
            <w:tcW w:w="0" w:type="auto"/>
          </w:tcPr>
          <w:p w14:paraId="55354563" w14:textId="77777777" w:rsidR="008113AE" w:rsidRDefault="008113AE"/>
        </w:tc>
        <w:tc>
          <w:tcPr>
            <w:tcW w:w="0" w:type="auto"/>
          </w:tcPr>
          <w:p w14:paraId="77B3CE96" w14:textId="77777777" w:rsidR="008113AE" w:rsidRDefault="00251978">
            <w:pPr>
              <w:pStyle w:val="Compact"/>
            </w:pPr>
            <w:r>
              <w:t>30 ( 1.4)</w:t>
            </w:r>
          </w:p>
        </w:tc>
        <w:tc>
          <w:tcPr>
            <w:tcW w:w="0" w:type="auto"/>
          </w:tcPr>
          <w:p w14:paraId="480958B6" w14:textId="77777777" w:rsidR="008113AE" w:rsidRDefault="00251978">
            <w:pPr>
              <w:pStyle w:val="Compact"/>
            </w:pPr>
            <w:r>
              <w:t>652 ( 0.8)</w:t>
            </w:r>
          </w:p>
        </w:tc>
        <w:tc>
          <w:tcPr>
            <w:tcW w:w="0" w:type="auto"/>
          </w:tcPr>
          <w:p w14:paraId="299D20A6" w14:textId="77777777" w:rsidR="008113AE" w:rsidRDefault="00251978">
            <w:pPr>
              <w:pStyle w:val="Compact"/>
            </w:pPr>
            <w:r>
              <w:t>682 ( 0.8)</w:t>
            </w:r>
          </w:p>
        </w:tc>
        <w:tc>
          <w:tcPr>
            <w:tcW w:w="0" w:type="auto"/>
          </w:tcPr>
          <w:p w14:paraId="0BFA54AD" w14:textId="77777777" w:rsidR="008113AE" w:rsidRDefault="00251978">
            <w:pPr>
              <w:pStyle w:val="Compact"/>
            </w:pPr>
            <w:r>
              <w:t>6 (1.5)</w:t>
            </w:r>
          </w:p>
        </w:tc>
        <w:tc>
          <w:tcPr>
            <w:tcW w:w="0" w:type="auto"/>
          </w:tcPr>
          <w:p w14:paraId="1D8F388E" w14:textId="77777777" w:rsidR="008113AE" w:rsidRDefault="00251978">
            <w:pPr>
              <w:pStyle w:val="Compact"/>
            </w:pPr>
            <w:r>
              <w:t>99 (0.5)</w:t>
            </w:r>
          </w:p>
        </w:tc>
        <w:tc>
          <w:tcPr>
            <w:tcW w:w="0" w:type="auto"/>
          </w:tcPr>
          <w:p w14:paraId="1A7972E9" w14:textId="77777777" w:rsidR="008113AE" w:rsidRDefault="00251978">
            <w:pPr>
              <w:pStyle w:val="Compact"/>
            </w:pPr>
            <w:r>
              <w:t>105 (0.6)</w:t>
            </w:r>
          </w:p>
        </w:tc>
      </w:tr>
      <w:tr w:rsidR="008113AE" w14:paraId="3E9E2761" w14:textId="77777777">
        <w:tc>
          <w:tcPr>
            <w:tcW w:w="0" w:type="auto"/>
          </w:tcPr>
          <w:p w14:paraId="0D3F5FF9" w14:textId="77777777" w:rsidR="008113AE" w:rsidRDefault="00251978">
            <w:pPr>
              <w:pStyle w:val="Compact"/>
            </w:pPr>
            <w:r>
              <w:t>Fluid electrolyte disorders</w:t>
            </w:r>
          </w:p>
        </w:tc>
        <w:tc>
          <w:tcPr>
            <w:tcW w:w="0" w:type="auto"/>
          </w:tcPr>
          <w:p w14:paraId="53518116" w14:textId="77777777" w:rsidR="008113AE" w:rsidRDefault="008113AE"/>
        </w:tc>
        <w:tc>
          <w:tcPr>
            <w:tcW w:w="0" w:type="auto"/>
          </w:tcPr>
          <w:p w14:paraId="78D21A95" w14:textId="77777777" w:rsidR="008113AE" w:rsidRDefault="00251978">
            <w:pPr>
              <w:pStyle w:val="Compact"/>
            </w:pPr>
            <w:r>
              <w:t>29 ( 1.3)</w:t>
            </w:r>
          </w:p>
        </w:tc>
        <w:tc>
          <w:tcPr>
            <w:tcW w:w="0" w:type="auto"/>
          </w:tcPr>
          <w:p w14:paraId="2F52AE0E" w14:textId="77777777" w:rsidR="008113AE" w:rsidRDefault="00251978">
            <w:pPr>
              <w:pStyle w:val="Compact"/>
            </w:pPr>
            <w:r>
              <w:t>505 ( 0.6)</w:t>
            </w:r>
          </w:p>
        </w:tc>
        <w:tc>
          <w:tcPr>
            <w:tcW w:w="0" w:type="auto"/>
          </w:tcPr>
          <w:p w14:paraId="11EC2688" w14:textId="77777777" w:rsidR="008113AE" w:rsidRDefault="00251978">
            <w:pPr>
              <w:pStyle w:val="Compact"/>
            </w:pPr>
            <w:r>
              <w:t>534 ( 0.6)</w:t>
            </w:r>
          </w:p>
        </w:tc>
        <w:tc>
          <w:tcPr>
            <w:tcW w:w="0" w:type="auto"/>
          </w:tcPr>
          <w:p w14:paraId="2B8EE1E9" w14:textId="77777777" w:rsidR="008113AE" w:rsidRDefault="00251978">
            <w:pPr>
              <w:pStyle w:val="Compact"/>
            </w:pPr>
            <w:r>
              <w:t>8 (2.0)</w:t>
            </w:r>
          </w:p>
        </w:tc>
        <w:tc>
          <w:tcPr>
            <w:tcW w:w="0" w:type="auto"/>
          </w:tcPr>
          <w:p w14:paraId="237D6B75" w14:textId="77777777" w:rsidR="008113AE" w:rsidRDefault="00251978">
            <w:pPr>
              <w:pStyle w:val="Compact"/>
            </w:pPr>
            <w:r>
              <w:t>187 (1.0)</w:t>
            </w:r>
          </w:p>
        </w:tc>
        <w:tc>
          <w:tcPr>
            <w:tcW w:w="0" w:type="auto"/>
          </w:tcPr>
          <w:p w14:paraId="1D9029BE" w14:textId="77777777" w:rsidR="008113AE" w:rsidRDefault="00251978">
            <w:pPr>
              <w:pStyle w:val="Compact"/>
            </w:pPr>
            <w:r>
              <w:t>195 (1.0)</w:t>
            </w:r>
          </w:p>
        </w:tc>
      </w:tr>
      <w:tr w:rsidR="008113AE" w14:paraId="62E61AFE" w14:textId="77777777">
        <w:tc>
          <w:tcPr>
            <w:tcW w:w="0" w:type="auto"/>
          </w:tcPr>
          <w:p w14:paraId="54598768" w14:textId="77777777" w:rsidR="008113AE" w:rsidRDefault="00251978">
            <w:pPr>
              <w:pStyle w:val="Compact"/>
            </w:pPr>
            <w:r>
              <w:t>Heart condition</w:t>
            </w:r>
          </w:p>
        </w:tc>
        <w:tc>
          <w:tcPr>
            <w:tcW w:w="0" w:type="auto"/>
          </w:tcPr>
          <w:p w14:paraId="09AC9273" w14:textId="77777777" w:rsidR="008113AE" w:rsidRDefault="008113AE"/>
        </w:tc>
        <w:tc>
          <w:tcPr>
            <w:tcW w:w="0" w:type="auto"/>
          </w:tcPr>
          <w:p w14:paraId="3C7B0E4F" w14:textId="77777777" w:rsidR="008113AE" w:rsidRDefault="00251978">
            <w:pPr>
              <w:pStyle w:val="Compact"/>
            </w:pPr>
            <w:r>
              <w:t>149 ( 6.9)</w:t>
            </w:r>
          </w:p>
        </w:tc>
        <w:tc>
          <w:tcPr>
            <w:tcW w:w="0" w:type="auto"/>
          </w:tcPr>
          <w:p w14:paraId="57E0BFF2" w14:textId="77777777" w:rsidR="008113AE" w:rsidRDefault="00251978">
            <w:pPr>
              <w:pStyle w:val="Compact"/>
            </w:pPr>
            <w:r>
              <w:t>3544 ( 4.1)</w:t>
            </w:r>
          </w:p>
        </w:tc>
        <w:tc>
          <w:tcPr>
            <w:tcW w:w="0" w:type="auto"/>
          </w:tcPr>
          <w:p w14:paraId="6430792F" w14:textId="77777777" w:rsidR="008113AE" w:rsidRDefault="00251978">
            <w:pPr>
              <w:pStyle w:val="Compact"/>
            </w:pPr>
            <w:r>
              <w:t>3693 ( 4.2)</w:t>
            </w:r>
          </w:p>
        </w:tc>
        <w:tc>
          <w:tcPr>
            <w:tcW w:w="0" w:type="auto"/>
          </w:tcPr>
          <w:p w14:paraId="32A5EAD9" w14:textId="77777777" w:rsidR="008113AE" w:rsidRDefault="00251978">
            <w:pPr>
              <w:pStyle w:val="Compact"/>
            </w:pPr>
            <w:r>
              <w:t>13 (3.2)</w:t>
            </w:r>
          </w:p>
        </w:tc>
        <w:tc>
          <w:tcPr>
            <w:tcW w:w="0" w:type="auto"/>
          </w:tcPr>
          <w:p w14:paraId="222F5A74" w14:textId="77777777" w:rsidR="008113AE" w:rsidRDefault="00251978">
            <w:pPr>
              <w:pStyle w:val="Compact"/>
            </w:pPr>
            <w:r>
              <w:t>408 (2.2)</w:t>
            </w:r>
          </w:p>
        </w:tc>
        <w:tc>
          <w:tcPr>
            <w:tcW w:w="0" w:type="auto"/>
          </w:tcPr>
          <w:p w14:paraId="0DADE2E5" w14:textId="77777777" w:rsidR="008113AE" w:rsidRDefault="00251978">
            <w:pPr>
              <w:pStyle w:val="Compact"/>
            </w:pPr>
            <w:r>
              <w:t>421 (2.2)</w:t>
            </w:r>
          </w:p>
        </w:tc>
      </w:tr>
      <w:tr w:rsidR="008113AE" w14:paraId="6A9DF5C8" w14:textId="77777777">
        <w:tc>
          <w:tcPr>
            <w:tcW w:w="0" w:type="auto"/>
          </w:tcPr>
          <w:p w14:paraId="30A67E22" w14:textId="77777777" w:rsidR="008113AE" w:rsidRDefault="00251978">
            <w:pPr>
              <w:pStyle w:val="Compact"/>
            </w:pPr>
            <w:r>
              <w:t>Myocardial infarction</w:t>
            </w:r>
          </w:p>
        </w:tc>
        <w:tc>
          <w:tcPr>
            <w:tcW w:w="0" w:type="auto"/>
          </w:tcPr>
          <w:p w14:paraId="7E419B7D" w14:textId="77777777" w:rsidR="008113AE" w:rsidRDefault="008113AE"/>
        </w:tc>
        <w:tc>
          <w:tcPr>
            <w:tcW w:w="0" w:type="auto"/>
          </w:tcPr>
          <w:p w14:paraId="35F71301" w14:textId="77777777" w:rsidR="008113AE" w:rsidRDefault="00251978">
            <w:pPr>
              <w:pStyle w:val="Compact"/>
            </w:pPr>
            <w:r>
              <w:t>105 ( 4.8)</w:t>
            </w:r>
          </w:p>
        </w:tc>
        <w:tc>
          <w:tcPr>
            <w:tcW w:w="0" w:type="auto"/>
          </w:tcPr>
          <w:p w14:paraId="62A0EC4C" w14:textId="77777777" w:rsidR="008113AE" w:rsidRDefault="00251978">
            <w:pPr>
              <w:pStyle w:val="Compact"/>
            </w:pPr>
            <w:r>
              <w:t>2982 ( 3.4)</w:t>
            </w:r>
          </w:p>
        </w:tc>
        <w:tc>
          <w:tcPr>
            <w:tcW w:w="0" w:type="auto"/>
          </w:tcPr>
          <w:p w14:paraId="5295FEC4" w14:textId="77777777" w:rsidR="008113AE" w:rsidRDefault="00251978">
            <w:pPr>
              <w:pStyle w:val="Compact"/>
            </w:pPr>
            <w:r>
              <w:t>3087 ( 3.5)</w:t>
            </w:r>
          </w:p>
        </w:tc>
        <w:tc>
          <w:tcPr>
            <w:tcW w:w="0" w:type="auto"/>
          </w:tcPr>
          <w:p w14:paraId="5F5B9944" w14:textId="77777777" w:rsidR="008113AE" w:rsidRDefault="00251978">
            <w:pPr>
              <w:pStyle w:val="Compact"/>
            </w:pPr>
            <w:r>
              <w:t>0 (0.0)</w:t>
            </w:r>
          </w:p>
        </w:tc>
        <w:tc>
          <w:tcPr>
            <w:tcW w:w="0" w:type="auto"/>
          </w:tcPr>
          <w:p w14:paraId="5813AD67" w14:textId="77777777" w:rsidR="008113AE" w:rsidRDefault="00251978">
            <w:pPr>
              <w:pStyle w:val="Compact"/>
            </w:pPr>
            <w:r>
              <w:t>73 (0.4)</w:t>
            </w:r>
          </w:p>
        </w:tc>
        <w:tc>
          <w:tcPr>
            <w:tcW w:w="0" w:type="auto"/>
          </w:tcPr>
          <w:p w14:paraId="05F0313F" w14:textId="77777777" w:rsidR="008113AE" w:rsidRDefault="00251978">
            <w:pPr>
              <w:pStyle w:val="Compact"/>
            </w:pPr>
            <w:r>
              <w:t>73 (0.4)</w:t>
            </w:r>
          </w:p>
        </w:tc>
      </w:tr>
      <w:tr w:rsidR="008113AE" w14:paraId="2A59CA0B" w14:textId="77777777">
        <w:tc>
          <w:tcPr>
            <w:tcW w:w="0" w:type="auto"/>
          </w:tcPr>
          <w:p w14:paraId="48EAE6D4" w14:textId="77777777" w:rsidR="008113AE" w:rsidRDefault="00251978">
            <w:pPr>
              <w:pStyle w:val="Compact"/>
            </w:pPr>
            <w:r>
              <w:t>Hypothyroidism</w:t>
            </w:r>
          </w:p>
        </w:tc>
        <w:tc>
          <w:tcPr>
            <w:tcW w:w="0" w:type="auto"/>
          </w:tcPr>
          <w:p w14:paraId="76A61F71" w14:textId="77777777" w:rsidR="008113AE" w:rsidRDefault="008113AE"/>
        </w:tc>
        <w:tc>
          <w:tcPr>
            <w:tcW w:w="0" w:type="auto"/>
          </w:tcPr>
          <w:p w14:paraId="5E111661" w14:textId="77777777" w:rsidR="008113AE" w:rsidRDefault="00251978">
            <w:pPr>
              <w:pStyle w:val="Compact"/>
            </w:pPr>
            <w:r>
              <w:t>82 ( 3.8)</w:t>
            </w:r>
          </w:p>
        </w:tc>
        <w:tc>
          <w:tcPr>
            <w:tcW w:w="0" w:type="auto"/>
          </w:tcPr>
          <w:p w14:paraId="50946978" w14:textId="77777777" w:rsidR="008113AE" w:rsidRDefault="00251978">
            <w:pPr>
              <w:pStyle w:val="Compact"/>
            </w:pPr>
            <w:r>
              <w:t>2501 ( 2.9)</w:t>
            </w:r>
          </w:p>
        </w:tc>
        <w:tc>
          <w:tcPr>
            <w:tcW w:w="0" w:type="auto"/>
          </w:tcPr>
          <w:p w14:paraId="689EFF73" w14:textId="77777777" w:rsidR="008113AE" w:rsidRDefault="00251978">
            <w:pPr>
              <w:pStyle w:val="Compact"/>
            </w:pPr>
            <w:r>
              <w:t>2583 ( 2.9)</w:t>
            </w:r>
          </w:p>
        </w:tc>
        <w:tc>
          <w:tcPr>
            <w:tcW w:w="0" w:type="auto"/>
          </w:tcPr>
          <w:p w14:paraId="36BADD55" w14:textId="77777777" w:rsidR="008113AE" w:rsidRDefault="008113AE"/>
        </w:tc>
        <w:tc>
          <w:tcPr>
            <w:tcW w:w="0" w:type="auto"/>
          </w:tcPr>
          <w:p w14:paraId="39C9D7B4" w14:textId="77777777" w:rsidR="008113AE" w:rsidRDefault="008113AE"/>
        </w:tc>
        <w:tc>
          <w:tcPr>
            <w:tcW w:w="0" w:type="auto"/>
          </w:tcPr>
          <w:p w14:paraId="0F64D55B" w14:textId="77777777" w:rsidR="008113AE" w:rsidRDefault="008113AE"/>
        </w:tc>
      </w:tr>
      <w:tr w:rsidR="008113AE" w14:paraId="449E73DE" w14:textId="77777777">
        <w:tc>
          <w:tcPr>
            <w:tcW w:w="0" w:type="auto"/>
          </w:tcPr>
          <w:p w14:paraId="51A8D47F" w14:textId="77777777" w:rsidR="008113AE" w:rsidRDefault="00251978">
            <w:pPr>
              <w:pStyle w:val="Compact"/>
            </w:pPr>
            <w:r>
              <w:t>Kidney disease</w:t>
            </w:r>
          </w:p>
        </w:tc>
        <w:tc>
          <w:tcPr>
            <w:tcW w:w="0" w:type="auto"/>
          </w:tcPr>
          <w:p w14:paraId="54ECF76F" w14:textId="77777777" w:rsidR="008113AE" w:rsidRDefault="008113AE"/>
        </w:tc>
        <w:tc>
          <w:tcPr>
            <w:tcW w:w="0" w:type="auto"/>
          </w:tcPr>
          <w:p w14:paraId="21DD3B5D" w14:textId="77777777" w:rsidR="008113AE" w:rsidRDefault="00251978">
            <w:pPr>
              <w:pStyle w:val="Compact"/>
            </w:pPr>
            <w:r>
              <w:t>36 ( 1.7)</w:t>
            </w:r>
          </w:p>
        </w:tc>
        <w:tc>
          <w:tcPr>
            <w:tcW w:w="0" w:type="auto"/>
          </w:tcPr>
          <w:p w14:paraId="3F3B10B0" w14:textId="77777777" w:rsidR="008113AE" w:rsidRDefault="00251978">
            <w:pPr>
              <w:pStyle w:val="Compact"/>
            </w:pPr>
            <w:r>
              <w:t>847 ( 1.0)</w:t>
            </w:r>
          </w:p>
        </w:tc>
        <w:tc>
          <w:tcPr>
            <w:tcW w:w="0" w:type="auto"/>
          </w:tcPr>
          <w:p w14:paraId="57FC08BA" w14:textId="77777777" w:rsidR="008113AE" w:rsidRDefault="00251978">
            <w:pPr>
              <w:pStyle w:val="Compact"/>
            </w:pPr>
            <w:r>
              <w:t>883 ( 1.0)</w:t>
            </w:r>
          </w:p>
        </w:tc>
        <w:tc>
          <w:tcPr>
            <w:tcW w:w="0" w:type="auto"/>
          </w:tcPr>
          <w:p w14:paraId="7AE7AAC6" w14:textId="77777777" w:rsidR="008113AE" w:rsidRDefault="008113AE"/>
        </w:tc>
        <w:tc>
          <w:tcPr>
            <w:tcW w:w="0" w:type="auto"/>
          </w:tcPr>
          <w:p w14:paraId="248F5AA7" w14:textId="77777777" w:rsidR="008113AE" w:rsidRDefault="008113AE"/>
        </w:tc>
        <w:tc>
          <w:tcPr>
            <w:tcW w:w="0" w:type="auto"/>
          </w:tcPr>
          <w:p w14:paraId="2A9581BA" w14:textId="77777777" w:rsidR="008113AE" w:rsidRDefault="008113AE"/>
        </w:tc>
      </w:tr>
      <w:tr w:rsidR="008113AE" w14:paraId="34B629B0" w14:textId="77777777">
        <w:tc>
          <w:tcPr>
            <w:tcW w:w="0" w:type="auto"/>
          </w:tcPr>
          <w:p w14:paraId="0DCFE770" w14:textId="77777777" w:rsidR="008113AE" w:rsidRDefault="00251978">
            <w:pPr>
              <w:pStyle w:val="Compact"/>
            </w:pPr>
            <w:r>
              <w:t>Liver disease</w:t>
            </w:r>
          </w:p>
        </w:tc>
        <w:tc>
          <w:tcPr>
            <w:tcW w:w="0" w:type="auto"/>
          </w:tcPr>
          <w:p w14:paraId="7BEE7AB7" w14:textId="77777777" w:rsidR="008113AE" w:rsidRDefault="008113AE"/>
        </w:tc>
        <w:tc>
          <w:tcPr>
            <w:tcW w:w="0" w:type="auto"/>
          </w:tcPr>
          <w:p w14:paraId="06E6C62E" w14:textId="77777777" w:rsidR="008113AE" w:rsidRDefault="00251978">
            <w:pPr>
              <w:pStyle w:val="Compact"/>
            </w:pPr>
            <w:r>
              <w:t>33 ( 1.5)</w:t>
            </w:r>
          </w:p>
        </w:tc>
        <w:tc>
          <w:tcPr>
            <w:tcW w:w="0" w:type="auto"/>
          </w:tcPr>
          <w:p w14:paraId="5E4D8463" w14:textId="77777777" w:rsidR="008113AE" w:rsidRDefault="00251978">
            <w:pPr>
              <w:pStyle w:val="Compact"/>
            </w:pPr>
            <w:r>
              <w:t>491 ( 0.6)</w:t>
            </w:r>
          </w:p>
        </w:tc>
        <w:tc>
          <w:tcPr>
            <w:tcW w:w="0" w:type="auto"/>
          </w:tcPr>
          <w:p w14:paraId="5EDCB436" w14:textId="77777777" w:rsidR="008113AE" w:rsidRDefault="00251978">
            <w:pPr>
              <w:pStyle w:val="Compact"/>
            </w:pPr>
            <w:r>
              <w:t>524 ( 0.6)</w:t>
            </w:r>
          </w:p>
        </w:tc>
        <w:tc>
          <w:tcPr>
            <w:tcW w:w="0" w:type="auto"/>
          </w:tcPr>
          <w:p w14:paraId="53FA6B2F" w14:textId="77777777" w:rsidR="008113AE" w:rsidRDefault="008113AE"/>
        </w:tc>
        <w:tc>
          <w:tcPr>
            <w:tcW w:w="0" w:type="auto"/>
          </w:tcPr>
          <w:p w14:paraId="48EED5AC" w14:textId="77777777" w:rsidR="008113AE" w:rsidRDefault="008113AE"/>
        </w:tc>
        <w:tc>
          <w:tcPr>
            <w:tcW w:w="0" w:type="auto"/>
          </w:tcPr>
          <w:p w14:paraId="0D87FB08" w14:textId="77777777" w:rsidR="008113AE" w:rsidRDefault="008113AE"/>
        </w:tc>
      </w:tr>
      <w:tr w:rsidR="008113AE" w14:paraId="35AF2475" w14:textId="77777777">
        <w:tc>
          <w:tcPr>
            <w:tcW w:w="0" w:type="auto"/>
          </w:tcPr>
          <w:p w14:paraId="4B6A1F3A" w14:textId="77777777" w:rsidR="008113AE" w:rsidRDefault="00251978">
            <w:pPr>
              <w:pStyle w:val="Compact"/>
            </w:pPr>
            <w:r>
              <w:t>Lung airways disease</w:t>
            </w:r>
          </w:p>
        </w:tc>
        <w:tc>
          <w:tcPr>
            <w:tcW w:w="0" w:type="auto"/>
          </w:tcPr>
          <w:p w14:paraId="413CC930" w14:textId="77777777" w:rsidR="008113AE" w:rsidRDefault="008113AE"/>
        </w:tc>
        <w:tc>
          <w:tcPr>
            <w:tcW w:w="0" w:type="auto"/>
          </w:tcPr>
          <w:p w14:paraId="53FF1D77" w14:textId="77777777" w:rsidR="008113AE" w:rsidRDefault="00251978">
            <w:pPr>
              <w:pStyle w:val="Compact"/>
            </w:pPr>
            <w:r>
              <w:t>172 ( 7.9)</w:t>
            </w:r>
          </w:p>
        </w:tc>
        <w:tc>
          <w:tcPr>
            <w:tcW w:w="0" w:type="auto"/>
          </w:tcPr>
          <w:p w14:paraId="7D1A2EB3" w14:textId="77777777" w:rsidR="008113AE" w:rsidRDefault="00251978">
            <w:pPr>
              <w:pStyle w:val="Compact"/>
            </w:pPr>
            <w:r>
              <w:t>4145 ( 4.8)</w:t>
            </w:r>
          </w:p>
        </w:tc>
        <w:tc>
          <w:tcPr>
            <w:tcW w:w="0" w:type="auto"/>
          </w:tcPr>
          <w:p w14:paraId="707E8C60" w14:textId="77777777" w:rsidR="008113AE" w:rsidRDefault="00251978">
            <w:pPr>
              <w:pStyle w:val="Compact"/>
            </w:pPr>
            <w:r>
              <w:t>4317 ( 4.9)</w:t>
            </w:r>
          </w:p>
        </w:tc>
        <w:tc>
          <w:tcPr>
            <w:tcW w:w="0" w:type="auto"/>
          </w:tcPr>
          <w:p w14:paraId="41DC28C0" w14:textId="77777777" w:rsidR="008113AE" w:rsidRDefault="00251978">
            <w:pPr>
              <w:pStyle w:val="Compact"/>
            </w:pPr>
            <w:r>
              <w:t>20 (4.9)</w:t>
            </w:r>
          </w:p>
        </w:tc>
        <w:tc>
          <w:tcPr>
            <w:tcW w:w="0" w:type="auto"/>
          </w:tcPr>
          <w:p w14:paraId="36141A8D" w14:textId="77777777" w:rsidR="008113AE" w:rsidRDefault="00251978">
            <w:pPr>
              <w:pStyle w:val="Compact"/>
            </w:pPr>
            <w:r>
              <w:t>517 (2.8)</w:t>
            </w:r>
          </w:p>
        </w:tc>
        <w:tc>
          <w:tcPr>
            <w:tcW w:w="0" w:type="auto"/>
          </w:tcPr>
          <w:p w14:paraId="3C4B7408" w14:textId="77777777" w:rsidR="008113AE" w:rsidRDefault="00251978">
            <w:pPr>
              <w:pStyle w:val="Compact"/>
            </w:pPr>
            <w:r>
              <w:t>537 (2.8)</w:t>
            </w:r>
          </w:p>
        </w:tc>
      </w:tr>
      <w:tr w:rsidR="008113AE" w14:paraId="0D89D5BC" w14:textId="77777777">
        <w:tc>
          <w:tcPr>
            <w:tcW w:w="0" w:type="auto"/>
          </w:tcPr>
          <w:p w14:paraId="1B167645" w14:textId="77777777" w:rsidR="008113AE" w:rsidRDefault="00251978">
            <w:pPr>
              <w:pStyle w:val="Compact"/>
            </w:pPr>
            <w:r>
              <w:t>Peptic ulcer</w:t>
            </w:r>
          </w:p>
        </w:tc>
        <w:tc>
          <w:tcPr>
            <w:tcW w:w="0" w:type="auto"/>
          </w:tcPr>
          <w:p w14:paraId="47C3FFC5" w14:textId="77777777" w:rsidR="008113AE" w:rsidRDefault="008113AE"/>
        </w:tc>
        <w:tc>
          <w:tcPr>
            <w:tcW w:w="0" w:type="auto"/>
          </w:tcPr>
          <w:p w14:paraId="45380614" w14:textId="77777777" w:rsidR="008113AE" w:rsidRDefault="00251978">
            <w:pPr>
              <w:pStyle w:val="Compact"/>
            </w:pPr>
            <w:r>
              <w:t>21 ( 1.0)</w:t>
            </w:r>
          </w:p>
        </w:tc>
        <w:tc>
          <w:tcPr>
            <w:tcW w:w="0" w:type="auto"/>
          </w:tcPr>
          <w:p w14:paraId="114DFB1F" w14:textId="77777777" w:rsidR="008113AE" w:rsidRDefault="00251978">
            <w:pPr>
              <w:pStyle w:val="Compact"/>
            </w:pPr>
            <w:r>
              <w:t>515 ( 0.6)</w:t>
            </w:r>
          </w:p>
        </w:tc>
        <w:tc>
          <w:tcPr>
            <w:tcW w:w="0" w:type="auto"/>
          </w:tcPr>
          <w:p w14:paraId="77A77D2B" w14:textId="77777777" w:rsidR="008113AE" w:rsidRDefault="00251978">
            <w:pPr>
              <w:pStyle w:val="Compact"/>
            </w:pPr>
            <w:r>
              <w:t>536 ( 0.6)</w:t>
            </w:r>
          </w:p>
        </w:tc>
        <w:tc>
          <w:tcPr>
            <w:tcW w:w="0" w:type="auto"/>
          </w:tcPr>
          <w:p w14:paraId="6F79E190" w14:textId="77777777" w:rsidR="008113AE" w:rsidRDefault="008113AE"/>
        </w:tc>
        <w:tc>
          <w:tcPr>
            <w:tcW w:w="0" w:type="auto"/>
          </w:tcPr>
          <w:p w14:paraId="31CF56C3" w14:textId="77777777" w:rsidR="008113AE" w:rsidRDefault="008113AE"/>
        </w:tc>
        <w:tc>
          <w:tcPr>
            <w:tcW w:w="0" w:type="auto"/>
          </w:tcPr>
          <w:p w14:paraId="7A403DA5" w14:textId="77777777" w:rsidR="008113AE" w:rsidRDefault="008113AE"/>
        </w:tc>
      </w:tr>
      <w:tr w:rsidR="008113AE" w14:paraId="78B47BB5" w14:textId="77777777">
        <w:tc>
          <w:tcPr>
            <w:tcW w:w="0" w:type="auto"/>
          </w:tcPr>
          <w:p w14:paraId="7BD94B42" w14:textId="77777777" w:rsidR="008113AE" w:rsidRDefault="00251978">
            <w:pPr>
              <w:pStyle w:val="Compact"/>
            </w:pPr>
            <w:r>
              <w:t>Rheumatic disease</w:t>
            </w:r>
          </w:p>
        </w:tc>
        <w:tc>
          <w:tcPr>
            <w:tcW w:w="0" w:type="auto"/>
          </w:tcPr>
          <w:p w14:paraId="5A292B7F" w14:textId="77777777" w:rsidR="008113AE" w:rsidRDefault="008113AE"/>
        </w:tc>
        <w:tc>
          <w:tcPr>
            <w:tcW w:w="0" w:type="auto"/>
          </w:tcPr>
          <w:p w14:paraId="78767F2D" w14:textId="77777777" w:rsidR="008113AE" w:rsidRDefault="00251978">
            <w:pPr>
              <w:pStyle w:val="Compact"/>
            </w:pPr>
            <w:r>
              <w:t>144 ( 6.6)</w:t>
            </w:r>
          </w:p>
        </w:tc>
        <w:tc>
          <w:tcPr>
            <w:tcW w:w="0" w:type="auto"/>
          </w:tcPr>
          <w:p w14:paraId="74F9CB98" w14:textId="77777777" w:rsidR="008113AE" w:rsidRDefault="00251978">
            <w:pPr>
              <w:pStyle w:val="Compact"/>
            </w:pPr>
            <w:r>
              <w:t>3782 ( 4.4)</w:t>
            </w:r>
          </w:p>
        </w:tc>
        <w:tc>
          <w:tcPr>
            <w:tcW w:w="0" w:type="auto"/>
          </w:tcPr>
          <w:p w14:paraId="2E0475F0" w14:textId="77777777" w:rsidR="008113AE" w:rsidRDefault="00251978">
            <w:pPr>
              <w:pStyle w:val="Compact"/>
            </w:pPr>
            <w:r>
              <w:t>3926 ( 4.4)</w:t>
            </w:r>
          </w:p>
        </w:tc>
        <w:tc>
          <w:tcPr>
            <w:tcW w:w="0" w:type="auto"/>
          </w:tcPr>
          <w:p w14:paraId="7C2D4B6E" w14:textId="77777777" w:rsidR="008113AE" w:rsidRDefault="00251978">
            <w:pPr>
              <w:pStyle w:val="Compact"/>
            </w:pPr>
            <w:r>
              <w:t>12 (2.9)</w:t>
            </w:r>
          </w:p>
        </w:tc>
        <w:tc>
          <w:tcPr>
            <w:tcW w:w="0" w:type="auto"/>
          </w:tcPr>
          <w:p w14:paraId="70B3B398" w14:textId="77777777" w:rsidR="008113AE" w:rsidRDefault="00251978">
            <w:pPr>
              <w:pStyle w:val="Compact"/>
            </w:pPr>
            <w:r>
              <w:t>372 (2.0)</w:t>
            </w:r>
          </w:p>
        </w:tc>
        <w:tc>
          <w:tcPr>
            <w:tcW w:w="0" w:type="auto"/>
          </w:tcPr>
          <w:p w14:paraId="38FDB924" w14:textId="77777777" w:rsidR="008113AE" w:rsidRDefault="00251978">
            <w:pPr>
              <w:pStyle w:val="Compact"/>
            </w:pPr>
            <w:r>
              <w:t>384 (2.0)</w:t>
            </w:r>
          </w:p>
        </w:tc>
      </w:tr>
      <w:tr w:rsidR="008113AE" w14:paraId="28D1E1B6" w14:textId="77777777">
        <w:tc>
          <w:tcPr>
            <w:tcW w:w="0" w:type="auto"/>
          </w:tcPr>
          <w:p w14:paraId="3EFAC298" w14:textId="77777777" w:rsidR="008113AE" w:rsidRDefault="00251978">
            <w:pPr>
              <w:pStyle w:val="Compact"/>
            </w:pPr>
            <w:r>
              <w:t>Vascular disease</w:t>
            </w:r>
          </w:p>
        </w:tc>
        <w:tc>
          <w:tcPr>
            <w:tcW w:w="0" w:type="auto"/>
          </w:tcPr>
          <w:p w14:paraId="3508142A" w14:textId="77777777" w:rsidR="008113AE" w:rsidRDefault="008113AE"/>
        </w:tc>
        <w:tc>
          <w:tcPr>
            <w:tcW w:w="0" w:type="auto"/>
          </w:tcPr>
          <w:p w14:paraId="11FA6C06" w14:textId="77777777" w:rsidR="008113AE" w:rsidRDefault="00251978">
            <w:pPr>
              <w:pStyle w:val="Compact"/>
            </w:pPr>
            <w:r>
              <w:t>89 ( 4.1)</w:t>
            </w:r>
          </w:p>
        </w:tc>
        <w:tc>
          <w:tcPr>
            <w:tcW w:w="0" w:type="auto"/>
          </w:tcPr>
          <w:p w14:paraId="4F0ED0B6" w14:textId="77777777" w:rsidR="008113AE" w:rsidRDefault="00251978">
            <w:pPr>
              <w:pStyle w:val="Compact"/>
            </w:pPr>
            <w:r>
              <w:t>2434 ( 2.8)</w:t>
            </w:r>
          </w:p>
        </w:tc>
        <w:tc>
          <w:tcPr>
            <w:tcW w:w="0" w:type="auto"/>
          </w:tcPr>
          <w:p w14:paraId="0669A83E" w14:textId="77777777" w:rsidR="008113AE" w:rsidRDefault="00251978">
            <w:pPr>
              <w:pStyle w:val="Compact"/>
            </w:pPr>
            <w:r>
              <w:t>2523 ( 2.8)</w:t>
            </w:r>
          </w:p>
        </w:tc>
        <w:tc>
          <w:tcPr>
            <w:tcW w:w="0" w:type="auto"/>
          </w:tcPr>
          <w:p w14:paraId="1E680900" w14:textId="77777777" w:rsidR="008113AE" w:rsidRDefault="00251978">
            <w:pPr>
              <w:pStyle w:val="Compact"/>
            </w:pPr>
            <w:r>
              <w:t>21 (5.1)</w:t>
            </w:r>
          </w:p>
        </w:tc>
        <w:tc>
          <w:tcPr>
            <w:tcW w:w="0" w:type="auto"/>
          </w:tcPr>
          <w:p w14:paraId="182DFA80" w14:textId="77777777" w:rsidR="008113AE" w:rsidRDefault="00251978">
            <w:pPr>
              <w:pStyle w:val="Compact"/>
            </w:pPr>
            <w:r>
              <w:t>485 (2.6)</w:t>
            </w:r>
          </w:p>
        </w:tc>
        <w:tc>
          <w:tcPr>
            <w:tcW w:w="0" w:type="auto"/>
          </w:tcPr>
          <w:p w14:paraId="36EFCE80" w14:textId="77777777" w:rsidR="008113AE" w:rsidRDefault="00251978">
            <w:pPr>
              <w:pStyle w:val="Compact"/>
            </w:pPr>
            <w:r>
              <w:t>506 (2.7)</w:t>
            </w:r>
          </w:p>
        </w:tc>
      </w:tr>
      <w:tr w:rsidR="008113AE" w14:paraId="28BFACCD" w14:textId="77777777">
        <w:tc>
          <w:tcPr>
            <w:tcW w:w="0" w:type="auto"/>
          </w:tcPr>
          <w:p w14:paraId="16CCDB76" w14:textId="77777777" w:rsidR="008113AE" w:rsidRDefault="00251978">
            <w:pPr>
              <w:pStyle w:val="Compact"/>
            </w:pPr>
            <w:r>
              <w:t>Weight loss</w:t>
            </w:r>
          </w:p>
        </w:tc>
        <w:tc>
          <w:tcPr>
            <w:tcW w:w="0" w:type="auto"/>
          </w:tcPr>
          <w:p w14:paraId="4C0BF743" w14:textId="77777777" w:rsidR="008113AE" w:rsidRDefault="008113AE"/>
        </w:tc>
        <w:tc>
          <w:tcPr>
            <w:tcW w:w="0" w:type="auto"/>
          </w:tcPr>
          <w:p w14:paraId="0219A46E" w14:textId="77777777" w:rsidR="008113AE" w:rsidRDefault="00251978">
            <w:pPr>
              <w:pStyle w:val="Compact"/>
            </w:pPr>
            <w:r>
              <w:t>5 ( 0.2)</w:t>
            </w:r>
          </w:p>
        </w:tc>
        <w:tc>
          <w:tcPr>
            <w:tcW w:w="0" w:type="auto"/>
          </w:tcPr>
          <w:p w14:paraId="2CC5B055" w14:textId="77777777" w:rsidR="008113AE" w:rsidRDefault="00251978">
            <w:pPr>
              <w:pStyle w:val="Compact"/>
            </w:pPr>
            <w:r>
              <w:t>64 ( 0.1)</w:t>
            </w:r>
          </w:p>
        </w:tc>
        <w:tc>
          <w:tcPr>
            <w:tcW w:w="0" w:type="auto"/>
          </w:tcPr>
          <w:p w14:paraId="370A7257" w14:textId="77777777" w:rsidR="008113AE" w:rsidRDefault="00251978">
            <w:pPr>
              <w:pStyle w:val="Compact"/>
            </w:pPr>
            <w:r>
              <w:t>69 ( 0.1)</w:t>
            </w:r>
          </w:p>
        </w:tc>
        <w:tc>
          <w:tcPr>
            <w:tcW w:w="0" w:type="auto"/>
          </w:tcPr>
          <w:p w14:paraId="26D14CB2" w14:textId="77777777" w:rsidR="008113AE" w:rsidRDefault="00251978">
            <w:pPr>
              <w:pStyle w:val="Compact"/>
            </w:pPr>
            <w:r>
              <w:t>0 (0.0)</w:t>
            </w:r>
          </w:p>
        </w:tc>
        <w:tc>
          <w:tcPr>
            <w:tcW w:w="0" w:type="auto"/>
          </w:tcPr>
          <w:p w14:paraId="46782161" w14:textId="77777777" w:rsidR="008113AE" w:rsidRDefault="00251978">
            <w:pPr>
              <w:pStyle w:val="Compact"/>
            </w:pPr>
            <w:r>
              <w:t>29 (0.2)</w:t>
            </w:r>
          </w:p>
        </w:tc>
        <w:tc>
          <w:tcPr>
            <w:tcW w:w="0" w:type="auto"/>
          </w:tcPr>
          <w:p w14:paraId="09A5627B" w14:textId="77777777" w:rsidR="008113AE" w:rsidRDefault="00251978">
            <w:pPr>
              <w:pStyle w:val="Compact"/>
            </w:pPr>
            <w:r>
              <w:t>29 (0.2)</w:t>
            </w:r>
          </w:p>
        </w:tc>
      </w:tr>
    </w:tbl>
    <w:p w14:paraId="5C54FD14" w14:textId="77777777" w:rsidR="008113AE" w:rsidRDefault="00251978">
      <w:pPr>
        <w:pStyle w:val="Rubrik2"/>
      </w:pPr>
      <w:bookmarkStart w:id="20" w:name="X97f55da61655794c4500bb5dee5b0e7e0a00da4"/>
      <w:bookmarkEnd w:id="19"/>
      <w:r>
        <w:t>Model development and internal validation</w:t>
      </w:r>
    </w:p>
    <w:p w14:paraId="437DC27B" w14:textId="77777777" w:rsidR="008113AE" w:rsidRDefault="00251978">
      <w:pPr>
        <w:pStyle w:val="FirstParagraph"/>
      </w:pPr>
      <w:r>
        <w:t>Patients with AIDS/HIV, coagulopathy and weight loss were uncommon, why these comorbidities were excluded as potential predictors prior to further modelling.</w:t>
      </w:r>
    </w:p>
    <w:p w14:paraId="4A9AB6D5" w14:textId="77777777" w:rsidR="008113AE" w:rsidRDefault="00251978">
      <w:pPr>
        <w:pStyle w:val="Brdtext"/>
      </w:pPr>
      <w:r>
        <w:t>Results from the 100 bootstrap replicates for variable s</w:t>
      </w:r>
      <w:r>
        <w:t>election were mostly coherent. Diagnosis, BMI and some comorbidities where selected each time. Age was selected 82 out of 100 times, and some factors, such as civil status and type of hospital, were only sporadically selected (Tab. 4).</w:t>
      </w:r>
    </w:p>
    <w:p w14:paraId="2C64F487" w14:textId="77777777" w:rsidR="008113AE" w:rsidRDefault="00251978">
      <w:pPr>
        <w:pStyle w:val="TableCaption"/>
      </w:pPr>
      <w:r>
        <w:t xml:space="preserve">Table 4: Variables selected by the bootstrap ranking procedure. Variables selected at least 10 out of 100 times were used in the main model. Variables chosen at least 80 times were kept in </w:t>
      </w:r>
      <w:r>
        <w:lastRenderedPageBreak/>
        <w:t>the reduced model as well. (BMI = body mass index. ASA class = Amer</w:t>
      </w:r>
      <w:r>
        <w:t>ican Society for Anaesthesiologists classification. CNS = central nervous system.)</w:t>
      </w:r>
    </w:p>
    <w:tbl>
      <w:tblPr>
        <w:tblStyle w:val="Table"/>
        <w:tblW w:w="0" w:type="pct"/>
        <w:tblLook w:val="0020" w:firstRow="1" w:lastRow="0" w:firstColumn="0" w:lastColumn="0" w:noHBand="0" w:noVBand="0"/>
        <w:tblCaption w:val="Table 4: Variables selected by the bootstrap ranking procedure. Variables selected at least 10 out of 100 times were used in the main model. Variables chosen at least 80 times were kept in the reduced model as well. (BMI = body mass index. ASA class = American Society for Anaesthesiologists classification. CNS = central nervous system.)"/>
      </w:tblPr>
      <w:tblGrid>
        <w:gridCol w:w="4865"/>
        <w:gridCol w:w="516"/>
      </w:tblGrid>
      <w:tr w:rsidR="008113AE" w14:paraId="66ADCA88" w14:textId="77777777">
        <w:tc>
          <w:tcPr>
            <w:tcW w:w="0" w:type="auto"/>
          </w:tcPr>
          <w:p w14:paraId="3805AF24" w14:textId="77777777" w:rsidR="008113AE" w:rsidRDefault="00251978">
            <w:pPr>
              <w:pStyle w:val="Compact"/>
            </w:pPr>
            <w:r>
              <w:t>variable</w:t>
            </w:r>
          </w:p>
        </w:tc>
        <w:tc>
          <w:tcPr>
            <w:tcW w:w="0" w:type="auto"/>
          </w:tcPr>
          <w:p w14:paraId="4D1CD896" w14:textId="77777777" w:rsidR="008113AE" w:rsidRDefault="00251978">
            <w:pPr>
              <w:pStyle w:val="Compact"/>
              <w:jc w:val="right"/>
            </w:pPr>
            <w:r>
              <w:t>n</w:t>
            </w:r>
          </w:p>
        </w:tc>
      </w:tr>
      <w:tr w:rsidR="008113AE" w14:paraId="361C1C65" w14:textId="77777777">
        <w:tc>
          <w:tcPr>
            <w:tcW w:w="0" w:type="auto"/>
          </w:tcPr>
          <w:p w14:paraId="343FADA8" w14:textId="77777777" w:rsidR="008113AE" w:rsidRDefault="00251978">
            <w:pPr>
              <w:pStyle w:val="Compact"/>
            </w:pPr>
            <w:r>
              <w:t>CNS disease</w:t>
            </w:r>
          </w:p>
        </w:tc>
        <w:tc>
          <w:tcPr>
            <w:tcW w:w="0" w:type="auto"/>
          </w:tcPr>
          <w:p w14:paraId="09F5CF3D" w14:textId="77777777" w:rsidR="008113AE" w:rsidRDefault="00251978">
            <w:pPr>
              <w:pStyle w:val="Compact"/>
              <w:jc w:val="right"/>
            </w:pPr>
            <w:r>
              <w:t>100</w:t>
            </w:r>
          </w:p>
        </w:tc>
      </w:tr>
      <w:tr w:rsidR="008113AE" w14:paraId="430808FD" w14:textId="77777777">
        <w:tc>
          <w:tcPr>
            <w:tcW w:w="0" w:type="auto"/>
          </w:tcPr>
          <w:p w14:paraId="6F7A223C" w14:textId="77777777" w:rsidR="008113AE" w:rsidRDefault="00251978">
            <w:pPr>
              <w:pStyle w:val="Compact"/>
            </w:pPr>
            <w:r>
              <w:t>Fluid electrolyte disorders</w:t>
            </w:r>
          </w:p>
        </w:tc>
        <w:tc>
          <w:tcPr>
            <w:tcW w:w="0" w:type="auto"/>
          </w:tcPr>
          <w:p w14:paraId="3B8045F1" w14:textId="77777777" w:rsidR="008113AE" w:rsidRDefault="00251978">
            <w:pPr>
              <w:pStyle w:val="Compact"/>
              <w:jc w:val="right"/>
            </w:pPr>
            <w:r>
              <w:t>100</w:t>
            </w:r>
          </w:p>
        </w:tc>
      </w:tr>
      <w:tr w:rsidR="008113AE" w14:paraId="20B2072D" w14:textId="77777777">
        <w:tc>
          <w:tcPr>
            <w:tcW w:w="0" w:type="auto"/>
          </w:tcPr>
          <w:p w14:paraId="264DB4F8" w14:textId="77777777" w:rsidR="008113AE" w:rsidRDefault="00251978">
            <w:pPr>
              <w:pStyle w:val="Compact"/>
            </w:pPr>
            <w:r>
              <w:t>Liver disease</w:t>
            </w:r>
          </w:p>
        </w:tc>
        <w:tc>
          <w:tcPr>
            <w:tcW w:w="0" w:type="auto"/>
          </w:tcPr>
          <w:p w14:paraId="0E244685" w14:textId="77777777" w:rsidR="008113AE" w:rsidRDefault="00251978">
            <w:pPr>
              <w:pStyle w:val="Compact"/>
              <w:jc w:val="right"/>
            </w:pPr>
            <w:r>
              <w:t>100</w:t>
            </w:r>
          </w:p>
        </w:tc>
      </w:tr>
      <w:tr w:rsidR="008113AE" w14:paraId="23071B40" w14:textId="77777777">
        <w:tc>
          <w:tcPr>
            <w:tcW w:w="0" w:type="auto"/>
          </w:tcPr>
          <w:p w14:paraId="68CA1F4A" w14:textId="77777777" w:rsidR="008113AE" w:rsidRDefault="00251978">
            <w:pPr>
              <w:pStyle w:val="Compact"/>
            </w:pPr>
            <w:r>
              <w:t>ASA class: III</w:t>
            </w:r>
          </w:p>
        </w:tc>
        <w:tc>
          <w:tcPr>
            <w:tcW w:w="0" w:type="auto"/>
          </w:tcPr>
          <w:p w14:paraId="2D1F40D6" w14:textId="77777777" w:rsidR="008113AE" w:rsidRDefault="00251978">
            <w:pPr>
              <w:pStyle w:val="Compact"/>
              <w:jc w:val="right"/>
            </w:pPr>
            <w:r>
              <w:t>100</w:t>
            </w:r>
          </w:p>
        </w:tc>
      </w:tr>
      <w:tr w:rsidR="008113AE" w14:paraId="3830314F" w14:textId="77777777">
        <w:tc>
          <w:tcPr>
            <w:tcW w:w="0" w:type="auto"/>
          </w:tcPr>
          <w:p w14:paraId="62AD20FE" w14:textId="77777777" w:rsidR="008113AE" w:rsidRDefault="00251978">
            <w:pPr>
              <w:pStyle w:val="Compact"/>
            </w:pPr>
            <w:r>
              <w:t>BMI: class I obesity</w:t>
            </w:r>
          </w:p>
        </w:tc>
        <w:tc>
          <w:tcPr>
            <w:tcW w:w="0" w:type="auto"/>
          </w:tcPr>
          <w:p w14:paraId="26D799B3" w14:textId="77777777" w:rsidR="008113AE" w:rsidRDefault="00251978">
            <w:pPr>
              <w:pStyle w:val="Compact"/>
              <w:jc w:val="right"/>
            </w:pPr>
            <w:r>
              <w:t>100</w:t>
            </w:r>
          </w:p>
        </w:tc>
      </w:tr>
      <w:tr w:rsidR="008113AE" w14:paraId="7BACB81F" w14:textId="77777777">
        <w:tc>
          <w:tcPr>
            <w:tcW w:w="0" w:type="auto"/>
          </w:tcPr>
          <w:p w14:paraId="2BE06FE7" w14:textId="77777777" w:rsidR="008113AE" w:rsidRDefault="00251978">
            <w:pPr>
              <w:pStyle w:val="Compact"/>
            </w:pPr>
            <w:r>
              <w:t>BMI: class II III obesity</w:t>
            </w:r>
          </w:p>
        </w:tc>
        <w:tc>
          <w:tcPr>
            <w:tcW w:w="0" w:type="auto"/>
          </w:tcPr>
          <w:p w14:paraId="5C31C057" w14:textId="77777777" w:rsidR="008113AE" w:rsidRDefault="00251978">
            <w:pPr>
              <w:pStyle w:val="Compact"/>
              <w:jc w:val="right"/>
            </w:pPr>
            <w:r>
              <w:t>100</w:t>
            </w:r>
          </w:p>
        </w:tc>
      </w:tr>
      <w:tr w:rsidR="008113AE" w14:paraId="3D7FB488" w14:textId="77777777">
        <w:tc>
          <w:tcPr>
            <w:tcW w:w="0" w:type="auto"/>
          </w:tcPr>
          <w:p w14:paraId="2C207A65" w14:textId="77777777" w:rsidR="008113AE" w:rsidRDefault="00251978">
            <w:pPr>
              <w:pStyle w:val="Compact"/>
            </w:pPr>
            <w:r>
              <w:t>BMI: overweight</w:t>
            </w:r>
          </w:p>
        </w:tc>
        <w:tc>
          <w:tcPr>
            <w:tcW w:w="0" w:type="auto"/>
          </w:tcPr>
          <w:p w14:paraId="7504355A" w14:textId="77777777" w:rsidR="008113AE" w:rsidRDefault="00251978">
            <w:pPr>
              <w:pStyle w:val="Compact"/>
              <w:jc w:val="right"/>
            </w:pPr>
            <w:r>
              <w:t>100</w:t>
            </w:r>
          </w:p>
        </w:tc>
      </w:tr>
      <w:tr w:rsidR="008113AE" w14:paraId="62E34B87" w14:textId="77777777">
        <w:tc>
          <w:tcPr>
            <w:tcW w:w="0" w:type="auto"/>
          </w:tcPr>
          <w:p w14:paraId="673DA28A" w14:textId="77777777" w:rsidR="008113AE" w:rsidRDefault="00251978">
            <w:pPr>
              <w:pStyle w:val="Compact"/>
            </w:pPr>
            <w:r>
              <w:t>Diagnosis: Avascular necrosis of the femoral head (AVN)</w:t>
            </w:r>
          </w:p>
        </w:tc>
        <w:tc>
          <w:tcPr>
            <w:tcW w:w="0" w:type="auto"/>
          </w:tcPr>
          <w:p w14:paraId="42917FDE" w14:textId="77777777" w:rsidR="008113AE" w:rsidRDefault="00251978">
            <w:pPr>
              <w:pStyle w:val="Compact"/>
              <w:jc w:val="right"/>
            </w:pPr>
            <w:r>
              <w:t>100</w:t>
            </w:r>
          </w:p>
        </w:tc>
      </w:tr>
      <w:tr w:rsidR="008113AE" w14:paraId="5FC02636" w14:textId="77777777">
        <w:tc>
          <w:tcPr>
            <w:tcW w:w="0" w:type="auto"/>
          </w:tcPr>
          <w:p w14:paraId="44D558C1" w14:textId="77777777" w:rsidR="008113AE" w:rsidRDefault="00251978">
            <w:pPr>
              <w:pStyle w:val="Compact"/>
            </w:pPr>
            <w:r>
              <w:t>Diagnosis: Inflammatory joint disease</w:t>
            </w:r>
          </w:p>
        </w:tc>
        <w:tc>
          <w:tcPr>
            <w:tcW w:w="0" w:type="auto"/>
          </w:tcPr>
          <w:p w14:paraId="47BAAE5E" w14:textId="77777777" w:rsidR="008113AE" w:rsidRDefault="00251978">
            <w:pPr>
              <w:pStyle w:val="Compact"/>
              <w:jc w:val="right"/>
            </w:pPr>
            <w:r>
              <w:t>100</w:t>
            </w:r>
          </w:p>
        </w:tc>
      </w:tr>
      <w:tr w:rsidR="008113AE" w14:paraId="08079227" w14:textId="77777777">
        <w:tc>
          <w:tcPr>
            <w:tcW w:w="0" w:type="auto"/>
          </w:tcPr>
          <w:p w14:paraId="6986CC31" w14:textId="77777777" w:rsidR="008113AE" w:rsidRDefault="00251978">
            <w:pPr>
              <w:pStyle w:val="Compact"/>
            </w:pPr>
            <w:r>
              <w:t>Diagnosis: Secondary osteoarthritis</w:t>
            </w:r>
          </w:p>
        </w:tc>
        <w:tc>
          <w:tcPr>
            <w:tcW w:w="0" w:type="auto"/>
          </w:tcPr>
          <w:p w14:paraId="73546730" w14:textId="77777777" w:rsidR="008113AE" w:rsidRDefault="00251978">
            <w:pPr>
              <w:pStyle w:val="Compact"/>
              <w:jc w:val="right"/>
            </w:pPr>
            <w:r>
              <w:t>100</w:t>
            </w:r>
          </w:p>
        </w:tc>
      </w:tr>
      <w:tr w:rsidR="008113AE" w14:paraId="5C69F84E" w14:textId="77777777">
        <w:tc>
          <w:tcPr>
            <w:tcW w:w="0" w:type="auto"/>
          </w:tcPr>
          <w:p w14:paraId="257EA36F" w14:textId="77777777" w:rsidR="008113AE" w:rsidRDefault="00251978">
            <w:pPr>
              <w:pStyle w:val="Compact"/>
            </w:pPr>
            <w:r>
              <w:t>Sex Male</w:t>
            </w:r>
          </w:p>
        </w:tc>
        <w:tc>
          <w:tcPr>
            <w:tcW w:w="0" w:type="auto"/>
          </w:tcPr>
          <w:p w14:paraId="065094D2" w14:textId="77777777" w:rsidR="008113AE" w:rsidRDefault="00251978">
            <w:pPr>
              <w:pStyle w:val="Compact"/>
              <w:jc w:val="right"/>
            </w:pPr>
            <w:r>
              <w:t>100</w:t>
            </w:r>
          </w:p>
        </w:tc>
      </w:tr>
      <w:tr w:rsidR="008113AE" w14:paraId="2E17C18C" w14:textId="77777777">
        <w:tc>
          <w:tcPr>
            <w:tcW w:w="0" w:type="auto"/>
          </w:tcPr>
          <w:p w14:paraId="6867B521" w14:textId="77777777" w:rsidR="008113AE" w:rsidRDefault="00251978">
            <w:pPr>
              <w:pStyle w:val="Compact"/>
            </w:pPr>
            <w:r>
              <w:t>Arrhythmia</w:t>
            </w:r>
          </w:p>
        </w:tc>
        <w:tc>
          <w:tcPr>
            <w:tcW w:w="0" w:type="auto"/>
          </w:tcPr>
          <w:p w14:paraId="6D9CA94C" w14:textId="77777777" w:rsidR="008113AE" w:rsidRDefault="00251978">
            <w:pPr>
              <w:pStyle w:val="Compact"/>
              <w:jc w:val="right"/>
            </w:pPr>
            <w:r>
              <w:t>95</w:t>
            </w:r>
          </w:p>
        </w:tc>
      </w:tr>
      <w:tr w:rsidR="008113AE" w14:paraId="319917C7" w14:textId="77777777">
        <w:tc>
          <w:tcPr>
            <w:tcW w:w="0" w:type="auto"/>
          </w:tcPr>
          <w:p w14:paraId="6068D1ED" w14:textId="77777777" w:rsidR="008113AE" w:rsidRDefault="00251978">
            <w:pPr>
              <w:pStyle w:val="Compact"/>
            </w:pPr>
            <w:r>
              <w:t>Diagnosis: Sequelae after childhood hip disease</w:t>
            </w:r>
          </w:p>
        </w:tc>
        <w:tc>
          <w:tcPr>
            <w:tcW w:w="0" w:type="auto"/>
          </w:tcPr>
          <w:p w14:paraId="304A6889" w14:textId="77777777" w:rsidR="008113AE" w:rsidRDefault="00251978">
            <w:pPr>
              <w:pStyle w:val="Compact"/>
              <w:jc w:val="right"/>
            </w:pPr>
            <w:r>
              <w:t>95</w:t>
            </w:r>
          </w:p>
        </w:tc>
      </w:tr>
      <w:tr w:rsidR="008113AE" w14:paraId="014E5B65" w14:textId="77777777">
        <w:tc>
          <w:tcPr>
            <w:tcW w:w="0" w:type="auto"/>
          </w:tcPr>
          <w:p w14:paraId="5931F61F" w14:textId="77777777" w:rsidR="008113AE" w:rsidRDefault="00251978">
            <w:pPr>
              <w:pStyle w:val="Compact"/>
            </w:pPr>
            <w:r>
              <w:t>Lung airways disease</w:t>
            </w:r>
          </w:p>
        </w:tc>
        <w:tc>
          <w:tcPr>
            <w:tcW w:w="0" w:type="auto"/>
          </w:tcPr>
          <w:p w14:paraId="6CBBF261" w14:textId="77777777" w:rsidR="008113AE" w:rsidRDefault="00251978">
            <w:pPr>
              <w:pStyle w:val="Compact"/>
              <w:jc w:val="right"/>
            </w:pPr>
            <w:r>
              <w:t>93</w:t>
            </w:r>
          </w:p>
        </w:tc>
      </w:tr>
      <w:tr w:rsidR="008113AE" w14:paraId="52E512F7" w14:textId="77777777">
        <w:tc>
          <w:tcPr>
            <w:tcW w:w="0" w:type="auto"/>
          </w:tcPr>
          <w:p w14:paraId="3614D163" w14:textId="77777777" w:rsidR="008113AE" w:rsidRDefault="00251978">
            <w:pPr>
              <w:pStyle w:val="Compact"/>
            </w:pPr>
            <w:r>
              <w:t>Age</w:t>
            </w:r>
          </w:p>
        </w:tc>
        <w:tc>
          <w:tcPr>
            <w:tcW w:w="0" w:type="auto"/>
          </w:tcPr>
          <w:p w14:paraId="57B1966F" w14:textId="77777777" w:rsidR="008113AE" w:rsidRDefault="00251978">
            <w:pPr>
              <w:pStyle w:val="Compact"/>
              <w:jc w:val="right"/>
            </w:pPr>
            <w:r>
              <w:t>82</w:t>
            </w:r>
          </w:p>
        </w:tc>
      </w:tr>
      <w:tr w:rsidR="008113AE" w14:paraId="4460A189" w14:textId="77777777">
        <w:tc>
          <w:tcPr>
            <w:tcW w:w="0" w:type="auto"/>
          </w:tcPr>
          <w:p w14:paraId="39156420" w14:textId="77777777" w:rsidR="008113AE" w:rsidRDefault="00251978">
            <w:pPr>
              <w:pStyle w:val="Compact"/>
            </w:pPr>
            <w:r>
              <w:t>Rheumatidisease</w:t>
            </w:r>
          </w:p>
        </w:tc>
        <w:tc>
          <w:tcPr>
            <w:tcW w:w="0" w:type="auto"/>
          </w:tcPr>
          <w:p w14:paraId="04AEE3AA" w14:textId="77777777" w:rsidR="008113AE" w:rsidRDefault="00251978">
            <w:pPr>
              <w:pStyle w:val="Compact"/>
              <w:jc w:val="right"/>
            </w:pPr>
            <w:r>
              <w:t>68</w:t>
            </w:r>
          </w:p>
        </w:tc>
      </w:tr>
      <w:tr w:rsidR="008113AE" w14:paraId="63180978" w14:textId="77777777">
        <w:tc>
          <w:tcPr>
            <w:tcW w:w="0" w:type="auto"/>
          </w:tcPr>
          <w:p w14:paraId="4A21E820" w14:textId="77777777" w:rsidR="008113AE" w:rsidRDefault="00251978">
            <w:pPr>
              <w:pStyle w:val="Compact"/>
            </w:pPr>
            <w:r>
              <w:t>Cancer</w:t>
            </w:r>
          </w:p>
        </w:tc>
        <w:tc>
          <w:tcPr>
            <w:tcW w:w="0" w:type="auto"/>
          </w:tcPr>
          <w:p w14:paraId="11D2E7EC" w14:textId="77777777" w:rsidR="008113AE" w:rsidRDefault="00251978">
            <w:pPr>
              <w:pStyle w:val="Compact"/>
              <w:jc w:val="right"/>
            </w:pPr>
            <w:r>
              <w:t>57</w:t>
            </w:r>
          </w:p>
        </w:tc>
      </w:tr>
      <w:tr w:rsidR="008113AE" w14:paraId="32F4CC8C" w14:textId="77777777">
        <w:tc>
          <w:tcPr>
            <w:tcW w:w="0" w:type="auto"/>
          </w:tcPr>
          <w:p w14:paraId="2C303E66" w14:textId="77777777" w:rsidR="008113AE" w:rsidRDefault="00251978">
            <w:pPr>
              <w:pStyle w:val="Compact"/>
            </w:pPr>
            <w:r>
              <w:t>Peptiulcer</w:t>
            </w:r>
          </w:p>
        </w:tc>
        <w:tc>
          <w:tcPr>
            <w:tcW w:w="0" w:type="auto"/>
          </w:tcPr>
          <w:p w14:paraId="51D6A7EB" w14:textId="77777777" w:rsidR="008113AE" w:rsidRDefault="00251978">
            <w:pPr>
              <w:pStyle w:val="Compact"/>
              <w:jc w:val="right"/>
            </w:pPr>
            <w:r>
              <w:t>43</w:t>
            </w:r>
          </w:p>
        </w:tc>
      </w:tr>
      <w:tr w:rsidR="008113AE" w14:paraId="7F7D64EE" w14:textId="77777777">
        <w:tc>
          <w:tcPr>
            <w:tcW w:w="0" w:type="auto"/>
          </w:tcPr>
          <w:p w14:paraId="7457D918" w14:textId="77777777" w:rsidR="008113AE" w:rsidRDefault="00251978">
            <w:pPr>
              <w:pStyle w:val="Compact"/>
            </w:pPr>
            <w:r>
              <w:t>Cemented cup</w:t>
            </w:r>
          </w:p>
        </w:tc>
        <w:tc>
          <w:tcPr>
            <w:tcW w:w="0" w:type="auto"/>
          </w:tcPr>
          <w:p w14:paraId="69305D6F" w14:textId="77777777" w:rsidR="008113AE" w:rsidRDefault="00251978">
            <w:pPr>
              <w:pStyle w:val="Compact"/>
              <w:jc w:val="right"/>
            </w:pPr>
            <w:r>
              <w:t>41</w:t>
            </w:r>
          </w:p>
        </w:tc>
      </w:tr>
      <w:tr w:rsidR="008113AE" w14:paraId="21B0FB23" w14:textId="77777777">
        <w:tc>
          <w:tcPr>
            <w:tcW w:w="0" w:type="auto"/>
          </w:tcPr>
          <w:p w14:paraId="0895F719" w14:textId="77777777" w:rsidR="008113AE" w:rsidRDefault="00251978">
            <w:pPr>
              <w:pStyle w:val="Compact"/>
            </w:pPr>
            <w:r>
              <w:t>Hospital County</w:t>
            </w:r>
          </w:p>
        </w:tc>
        <w:tc>
          <w:tcPr>
            <w:tcW w:w="0" w:type="auto"/>
          </w:tcPr>
          <w:p w14:paraId="7C353EA3" w14:textId="77777777" w:rsidR="008113AE" w:rsidRDefault="00251978">
            <w:pPr>
              <w:pStyle w:val="Compact"/>
              <w:jc w:val="right"/>
            </w:pPr>
            <w:r>
              <w:t>33</w:t>
            </w:r>
          </w:p>
        </w:tc>
      </w:tr>
      <w:tr w:rsidR="008113AE" w14:paraId="123FAD5C" w14:textId="77777777">
        <w:tc>
          <w:tcPr>
            <w:tcW w:w="0" w:type="auto"/>
          </w:tcPr>
          <w:p w14:paraId="1D9F3460" w14:textId="77777777" w:rsidR="008113AE" w:rsidRDefault="00251978">
            <w:pPr>
              <w:pStyle w:val="Compact"/>
            </w:pPr>
            <w:r>
              <w:t>ASA class: II</w:t>
            </w:r>
          </w:p>
        </w:tc>
        <w:tc>
          <w:tcPr>
            <w:tcW w:w="0" w:type="auto"/>
          </w:tcPr>
          <w:p w14:paraId="7FA9055D" w14:textId="77777777" w:rsidR="008113AE" w:rsidRDefault="00251978">
            <w:pPr>
              <w:pStyle w:val="Compact"/>
              <w:jc w:val="right"/>
            </w:pPr>
            <w:r>
              <w:t>23</w:t>
            </w:r>
          </w:p>
        </w:tc>
      </w:tr>
      <w:tr w:rsidR="008113AE" w14:paraId="7AE4FD4E" w14:textId="77777777">
        <w:tc>
          <w:tcPr>
            <w:tcW w:w="0" w:type="auto"/>
          </w:tcPr>
          <w:p w14:paraId="2FEA5D8B" w14:textId="77777777" w:rsidR="008113AE" w:rsidRDefault="00251978">
            <w:pPr>
              <w:pStyle w:val="Compact"/>
            </w:pPr>
            <w:r>
              <w:t>Civil status widow widower</w:t>
            </w:r>
          </w:p>
        </w:tc>
        <w:tc>
          <w:tcPr>
            <w:tcW w:w="0" w:type="auto"/>
          </w:tcPr>
          <w:p w14:paraId="4D135D09" w14:textId="77777777" w:rsidR="008113AE" w:rsidRDefault="00251978">
            <w:pPr>
              <w:pStyle w:val="Compact"/>
              <w:jc w:val="right"/>
            </w:pPr>
            <w:r>
              <w:t>8</w:t>
            </w:r>
          </w:p>
        </w:tc>
      </w:tr>
      <w:tr w:rsidR="008113AE" w14:paraId="717ACB21" w14:textId="77777777">
        <w:tc>
          <w:tcPr>
            <w:tcW w:w="0" w:type="auto"/>
          </w:tcPr>
          <w:p w14:paraId="3DD68DC6" w14:textId="77777777" w:rsidR="008113AE" w:rsidRDefault="00251978">
            <w:pPr>
              <w:pStyle w:val="Compact"/>
            </w:pPr>
            <w:r>
              <w:t>Hypothyroidism</w:t>
            </w:r>
          </w:p>
        </w:tc>
        <w:tc>
          <w:tcPr>
            <w:tcW w:w="0" w:type="auto"/>
          </w:tcPr>
          <w:p w14:paraId="6B09C942" w14:textId="77777777" w:rsidR="008113AE" w:rsidRDefault="00251978">
            <w:pPr>
              <w:pStyle w:val="Compact"/>
              <w:jc w:val="right"/>
            </w:pPr>
            <w:r>
              <w:t>3</w:t>
            </w:r>
          </w:p>
        </w:tc>
      </w:tr>
      <w:tr w:rsidR="008113AE" w14:paraId="1EAFCBD8" w14:textId="77777777">
        <w:tc>
          <w:tcPr>
            <w:tcW w:w="0" w:type="auto"/>
          </w:tcPr>
          <w:p w14:paraId="0ECFAF65" w14:textId="77777777" w:rsidR="008113AE" w:rsidRDefault="00251978">
            <w:pPr>
              <w:pStyle w:val="Compact"/>
            </w:pPr>
            <w:r>
              <w:t>Heart infarct</w:t>
            </w:r>
          </w:p>
        </w:tc>
        <w:tc>
          <w:tcPr>
            <w:tcW w:w="0" w:type="auto"/>
          </w:tcPr>
          <w:p w14:paraId="508879A7" w14:textId="77777777" w:rsidR="008113AE" w:rsidRDefault="00251978">
            <w:pPr>
              <w:pStyle w:val="Compact"/>
              <w:jc w:val="right"/>
            </w:pPr>
            <w:r>
              <w:t>1</w:t>
            </w:r>
          </w:p>
        </w:tc>
      </w:tr>
    </w:tbl>
    <w:p w14:paraId="592BDE95" w14:textId="77777777" w:rsidR="008113AE" w:rsidRDefault="00251978">
      <w:pPr>
        <w:pStyle w:val="Brdtext"/>
      </w:pPr>
      <w:r>
        <w:t>The reduced model for the prediction of PJI within 90 days in the Swedish cohort included the underlying diagnosis for THA, BMI, ASA class, sex, age, and the presence of arrhythmia, CNS disease, fluid electrolyte disorders, liver disease o</w:t>
      </w:r>
      <w:r>
        <w:t>r lung and airways disease (Tab. 5).</w:t>
      </w:r>
    </w:p>
    <w:p w14:paraId="0306CE0D" w14:textId="77777777" w:rsidR="008113AE" w:rsidRDefault="00251978">
      <w:pPr>
        <w:pStyle w:val="TableCaption"/>
      </w:pPr>
      <w:r>
        <w:t>Table 5: Estimated coefficients (beta) and odds ratios (OR) with 95 % confidence intervals for the reduced models. BMI = body mass index (under/normal weight as baseline). CNS = central nervous system. ASA = American So</w:t>
      </w:r>
      <w:r>
        <w:t>ciety for Anesthesiologists</w:t>
      </w:r>
    </w:p>
    <w:tbl>
      <w:tblPr>
        <w:tblStyle w:val="Table"/>
        <w:tblW w:w="0" w:type="pct"/>
        <w:tblLook w:val="0020" w:firstRow="1" w:lastRow="0" w:firstColumn="0" w:lastColumn="0" w:noHBand="0" w:noVBand="0"/>
        <w:tblCaption w:val="Table 5: Estimated coefficients (beta) and odds ratios (OR) with 95 % confidence intervals for the reduced models. BMI = body mass index (under/normal weight as baseline). CNS = central nervous system. ASA = American Society for Anesthesiologists"/>
      </w:tblPr>
      <w:tblGrid>
        <w:gridCol w:w="2316"/>
        <w:gridCol w:w="4093"/>
        <w:gridCol w:w="633"/>
        <w:gridCol w:w="1516"/>
        <w:gridCol w:w="779"/>
      </w:tblGrid>
      <w:tr w:rsidR="008113AE" w14:paraId="3CAC1D83" w14:textId="77777777">
        <w:tc>
          <w:tcPr>
            <w:tcW w:w="0" w:type="auto"/>
          </w:tcPr>
          <w:p w14:paraId="371B8CFC" w14:textId="77777777" w:rsidR="008113AE" w:rsidRDefault="00251978">
            <w:pPr>
              <w:pStyle w:val="Compact"/>
            </w:pPr>
            <w:r>
              <w:t>variable</w:t>
            </w:r>
          </w:p>
        </w:tc>
        <w:tc>
          <w:tcPr>
            <w:tcW w:w="0" w:type="auto"/>
          </w:tcPr>
          <w:p w14:paraId="36FC653C" w14:textId="77777777" w:rsidR="008113AE" w:rsidRDefault="00251978">
            <w:pPr>
              <w:pStyle w:val="Compact"/>
            </w:pPr>
            <w:r>
              <w:t>level</w:t>
            </w:r>
          </w:p>
        </w:tc>
        <w:tc>
          <w:tcPr>
            <w:tcW w:w="0" w:type="auto"/>
          </w:tcPr>
          <w:p w14:paraId="0BC4766F" w14:textId="77777777" w:rsidR="008113AE" w:rsidRDefault="00251978">
            <w:pPr>
              <w:pStyle w:val="Compact"/>
              <w:jc w:val="right"/>
            </w:pPr>
            <w:r>
              <w:t>beta</w:t>
            </w:r>
          </w:p>
        </w:tc>
        <w:tc>
          <w:tcPr>
            <w:tcW w:w="0" w:type="auto"/>
          </w:tcPr>
          <w:p w14:paraId="0B002651" w14:textId="77777777" w:rsidR="008113AE" w:rsidRDefault="00251978">
            <w:pPr>
              <w:pStyle w:val="Compact"/>
            </w:pPr>
            <w:r>
              <w:t>OR 95 % CI</w:t>
            </w:r>
          </w:p>
        </w:tc>
        <w:tc>
          <w:tcPr>
            <w:tcW w:w="0" w:type="auto"/>
          </w:tcPr>
          <w:p w14:paraId="1FCAA86D" w14:textId="77777777" w:rsidR="008113AE" w:rsidRDefault="00251978">
            <w:pPr>
              <w:pStyle w:val="Compact"/>
            </w:pPr>
            <w:r>
              <w:t>p</w:t>
            </w:r>
          </w:p>
        </w:tc>
      </w:tr>
      <w:tr w:rsidR="008113AE" w14:paraId="38D3BCBE" w14:textId="77777777">
        <w:tc>
          <w:tcPr>
            <w:tcW w:w="0" w:type="auto"/>
          </w:tcPr>
          <w:p w14:paraId="31F5021B" w14:textId="77777777" w:rsidR="008113AE" w:rsidRDefault="00251978">
            <w:pPr>
              <w:pStyle w:val="Compact"/>
            </w:pPr>
            <w:r>
              <w:t>(Intercept)</w:t>
            </w:r>
          </w:p>
        </w:tc>
        <w:tc>
          <w:tcPr>
            <w:tcW w:w="0" w:type="auto"/>
          </w:tcPr>
          <w:p w14:paraId="1F5EA5A5" w14:textId="77777777" w:rsidR="008113AE" w:rsidRDefault="008113AE"/>
        </w:tc>
        <w:tc>
          <w:tcPr>
            <w:tcW w:w="0" w:type="auto"/>
          </w:tcPr>
          <w:p w14:paraId="0D056AA2" w14:textId="77777777" w:rsidR="008113AE" w:rsidRDefault="00251978">
            <w:pPr>
              <w:pStyle w:val="Compact"/>
              <w:jc w:val="right"/>
            </w:pPr>
            <w:r>
              <w:t>-6.31</w:t>
            </w:r>
          </w:p>
        </w:tc>
        <w:tc>
          <w:tcPr>
            <w:tcW w:w="0" w:type="auto"/>
          </w:tcPr>
          <w:p w14:paraId="23D88B77" w14:textId="77777777" w:rsidR="008113AE" w:rsidRDefault="008113AE"/>
        </w:tc>
        <w:tc>
          <w:tcPr>
            <w:tcW w:w="0" w:type="auto"/>
          </w:tcPr>
          <w:p w14:paraId="456B1A10" w14:textId="77777777" w:rsidR="008113AE" w:rsidRDefault="008113AE"/>
        </w:tc>
      </w:tr>
      <w:tr w:rsidR="008113AE" w14:paraId="409C0849" w14:textId="77777777">
        <w:tc>
          <w:tcPr>
            <w:tcW w:w="0" w:type="auto"/>
          </w:tcPr>
          <w:p w14:paraId="2DFC9233" w14:textId="77777777" w:rsidR="008113AE" w:rsidRDefault="00251978">
            <w:pPr>
              <w:pStyle w:val="Compact"/>
            </w:pPr>
            <w:r>
              <w:t>Age</w:t>
            </w:r>
          </w:p>
        </w:tc>
        <w:tc>
          <w:tcPr>
            <w:tcW w:w="0" w:type="auto"/>
          </w:tcPr>
          <w:p w14:paraId="4D818BD0" w14:textId="77777777" w:rsidR="008113AE" w:rsidRDefault="008113AE"/>
        </w:tc>
        <w:tc>
          <w:tcPr>
            <w:tcW w:w="0" w:type="auto"/>
          </w:tcPr>
          <w:p w14:paraId="7DDD89DE" w14:textId="77777777" w:rsidR="008113AE" w:rsidRDefault="00251978">
            <w:pPr>
              <w:pStyle w:val="Compact"/>
              <w:jc w:val="right"/>
            </w:pPr>
            <w:r>
              <w:t>0.02</w:t>
            </w:r>
          </w:p>
        </w:tc>
        <w:tc>
          <w:tcPr>
            <w:tcW w:w="0" w:type="auto"/>
          </w:tcPr>
          <w:p w14:paraId="36FF0BA6" w14:textId="77777777" w:rsidR="008113AE" w:rsidRDefault="00251978">
            <w:pPr>
              <w:pStyle w:val="Compact"/>
            </w:pPr>
            <w:r>
              <w:t>1.02 (1.02-1.03)</w:t>
            </w:r>
          </w:p>
        </w:tc>
        <w:tc>
          <w:tcPr>
            <w:tcW w:w="0" w:type="auto"/>
          </w:tcPr>
          <w:p w14:paraId="716EBED6" w14:textId="77777777" w:rsidR="008113AE" w:rsidRDefault="00251978">
            <w:pPr>
              <w:pStyle w:val="Compact"/>
            </w:pPr>
            <w:r>
              <w:t>&lt;0.001</w:t>
            </w:r>
          </w:p>
        </w:tc>
      </w:tr>
      <w:tr w:rsidR="008113AE" w14:paraId="2C1BA47C" w14:textId="77777777">
        <w:tc>
          <w:tcPr>
            <w:tcW w:w="0" w:type="auto"/>
          </w:tcPr>
          <w:p w14:paraId="3CF6ABC4" w14:textId="77777777" w:rsidR="008113AE" w:rsidRDefault="00251978">
            <w:pPr>
              <w:pStyle w:val="Compact"/>
            </w:pPr>
            <w:r>
              <w:t>Arrhythmia</w:t>
            </w:r>
          </w:p>
        </w:tc>
        <w:tc>
          <w:tcPr>
            <w:tcW w:w="0" w:type="auto"/>
          </w:tcPr>
          <w:p w14:paraId="5E285079" w14:textId="77777777" w:rsidR="008113AE" w:rsidRDefault="008113AE"/>
        </w:tc>
        <w:tc>
          <w:tcPr>
            <w:tcW w:w="0" w:type="auto"/>
          </w:tcPr>
          <w:p w14:paraId="4BA41CBB" w14:textId="77777777" w:rsidR="008113AE" w:rsidRDefault="00251978">
            <w:pPr>
              <w:pStyle w:val="Compact"/>
              <w:jc w:val="right"/>
            </w:pPr>
            <w:r>
              <w:t>0.27</w:t>
            </w:r>
          </w:p>
        </w:tc>
        <w:tc>
          <w:tcPr>
            <w:tcW w:w="0" w:type="auto"/>
          </w:tcPr>
          <w:p w14:paraId="71EF058D" w14:textId="77777777" w:rsidR="008113AE" w:rsidRDefault="00251978">
            <w:pPr>
              <w:pStyle w:val="Compact"/>
            </w:pPr>
            <w:r>
              <w:t>1.30 (1.13-1.49)</w:t>
            </w:r>
          </w:p>
        </w:tc>
        <w:tc>
          <w:tcPr>
            <w:tcW w:w="0" w:type="auto"/>
          </w:tcPr>
          <w:p w14:paraId="79B4E755" w14:textId="77777777" w:rsidR="008113AE" w:rsidRDefault="00251978">
            <w:pPr>
              <w:pStyle w:val="Compact"/>
            </w:pPr>
            <w:r>
              <w:t>&lt;0.001</w:t>
            </w:r>
          </w:p>
        </w:tc>
      </w:tr>
      <w:tr w:rsidR="008113AE" w14:paraId="3682BDCA" w14:textId="77777777">
        <w:tc>
          <w:tcPr>
            <w:tcW w:w="0" w:type="auto"/>
          </w:tcPr>
          <w:p w14:paraId="3B820595" w14:textId="77777777" w:rsidR="008113AE" w:rsidRDefault="00251978">
            <w:pPr>
              <w:pStyle w:val="Compact"/>
            </w:pPr>
            <w:r>
              <w:lastRenderedPageBreak/>
              <w:t>ASA class</w:t>
            </w:r>
          </w:p>
        </w:tc>
        <w:tc>
          <w:tcPr>
            <w:tcW w:w="0" w:type="auto"/>
          </w:tcPr>
          <w:p w14:paraId="061D0B7C" w14:textId="77777777" w:rsidR="008113AE" w:rsidRDefault="00251978">
            <w:pPr>
              <w:pStyle w:val="Compact"/>
            </w:pPr>
            <w:r>
              <w:t>I</w:t>
            </w:r>
          </w:p>
        </w:tc>
        <w:tc>
          <w:tcPr>
            <w:tcW w:w="0" w:type="auto"/>
          </w:tcPr>
          <w:p w14:paraId="234E4C2C" w14:textId="77777777" w:rsidR="008113AE" w:rsidRDefault="00251978">
            <w:pPr>
              <w:pStyle w:val="Compact"/>
              <w:jc w:val="right"/>
            </w:pPr>
            <w:r>
              <w:t>0.00</w:t>
            </w:r>
          </w:p>
        </w:tc>
        <w:tc>
          <w:tcPr>
            <w:tcW w:w="0" w:type="auto"/>
          </w:tcPr>
          <w:p w14:paraId="0DCCE956" w14:textId="77777777" w:rsidR="008113AE" w:rsidRDefault="00251978">
            <w:pPr>
              <w:pStyle w:val="Compact"/>
            </w:pPr>
            <w:r>
              <w:t>(ref)</w:t>
            </w:r>
          </w:p>
        </w:tc>
        <w:tc>
          <w:tcPr>
            <w:tcW w:w="0" w:type="auto"/>
          </w:tcPr>
          <w:p w14:paraId="0920484F" w14:textId="77777777" w:rsidR="008113AE" w:rsidRDefault="008113AE"/>
        </w:tc>
      </w:tr>
      <w:tr w:rsidR="008113AE" w14:paraId="22521653" w14:textId="77777777">
        <w:tc>
          <w:tcPr>
            <w:tcW w:w="0" w:type="auto"/>
          </w:tcPr>
          <w:p w14:paraId="50B7C5F9" w14:textId="77777777" w:rsidR="008113AE" w:rsidRDefault="008113AE"/>
        </w:tc>
        <w:tc>
          <w:tcPr>
            <w:tcW w:w="0" w:type="auto"/>
          </w:tcPr>
          <w:p w14:paraId="3532C842" w14:textId="77777777" w:rsidR="008113AE" w:rsidRDefault="00251978">
            <w:pPr>
              <w:pStyle w:val="Compact"/>
            </w:pPr>
            <w:r>
              <w:t>II</w:t>
            </w:r>
          </w:p>
        </w:tc>
        <w:tc>
          <w:tcPr>
            <w:tcW w:w="0" w:type="auto"/>
          </w:tcPr>
          <w:p w14:paraId="78396DE8" w14:textId="77777777" w:rsidR="008113AE" w:rsidRDefault="00251978">
            <w:pPr>
              <w:pStyle w:val="Compact"/>
              <w:jc w:val="right"/>
            </w:pPr>
            <w:r>
              <w:t>0.18</w:t>
            </w:r>
          </w:p>
        </w:tc>
        <w:tc>
          <w:tcPr>
            <w:tcW w:w="0" w:type="auto"/>
          </w:tcPr>
          <w:p w14:paraId="4E3A46A1" w14:textId="77777777" w:rsidR="008113AE" w:rsidRDefault="00251978">
            <w:pPr>
              <w:pStyle w:val="Compact"/>
            </w:pPr>
            <w:r>
              <w:t>1.20 (1.05-1.37)</w:t>
            </w:r>
          </w:p>
        </w:tc>
        <w:tc>
          <w:tcPr>
            <w:tcW w:w="0" w:type="auto"/>
          </w:tcPr>
          <w:p w14:paraId="2CB47751" w14:textId="77777777" w:rsidR="008113AE" w:rsidRDefault="00251978">
            <w:pPr>
              <w:pStyle w:val="Compact"/>
            </w:pPr>
            <w:r>
              <w:t>0.009</w:t>
            </w:r>
          </w:p>
        </w:tc>
      </w:tr>
      <w:tr w:rsidR="008113AE" w14:paraId="733380A8" w14:textId="77777777">
        <w:tc>
          <w:tcPr>
            <w:tcW w:w="0" w:type="auto"/>
          </w:tcPr>
          <w:p w14:paraId="422F34F6" w14:textId="77777777" w:rsidR="008113AE" w:rsidRDefault="008113AE"/>
        </w:tc>
        <w:tc>
          <w:tcPr>
            <w:tcW w:w="0" w:type="auto"/>
          </w:tcPr>
          <w:p w14:paraId="280F8DCC" w14:textId="77777777" w:rsidR="008113AE" w:rsidRDefault="00251978">
            <w:pPr>
              <w:pStyle w:val="Compact"/>
            </w:pPr>
            <w:r>
              <w:t>III</w:t>
            </w:r>
          </w:p>
        </w:tc>
        <w:tc>
          <w:tcPr>
            <w:tcW w:w="0" w:type="auto"/>
          </w:tcPr>
          <w:p w14:paraId="77BF8912" w14:textId="77777777" w:rsidR="008113AE" w:rsidRDefault="00251978">
            <w:pPr>
              <w:pStyle w:val="Compact"/>
              <w:jc w:val="right"/>
            </w:pPr>
            <w:r>
              <w:t>0.44</w:t>
            </w:r>
          </w:p>
        </w:tc>
        <w:tc>
          <w:tcPr>
            <w:tcW w:w="0" w:type="auto"/>
          </w:tcPr>
          <w:p w14:paraId="09FA8010" w14:textId="77777777" w:rsidR="008113AE" w:rsidRDefault="00251978">
            <w:pPr>
              <w:pStyle w:val="Compact"/>
            </w:pPr>
            <w:r>
              <w:t>1.56 (1.33-1.83)</w:t>
            </w:r>
          </w:p>
        </w:tc>
        <w:tc>
          <w:tcPr>
            <w:tcW w:w="0" w:type="auto"/>
          </w:tcPr>
          <w:p w14:paraId="6A0F977D" w14:textId="77777777" w:rsidR="008113AE" w:rsidRDefault="00251978">
            <w:pPr>
              <w:pStyle w:val="Compact"/>
            </w:pPr>
            <w:r>
              <w:t>&lt;0.001</w:t>
            </w:r>
          </w:p>
        </w:tc>
      </w:tr>
      <w:tr w:rsidR="008113AE" w14:paraId="59AE37B0" w14:textId="77777777">
        <w:tc>
          <w:tcPr>
            <w:tcW w:w="0" w:type="auto"/>
          </w:tcPr>
          <w:p w14:paraId="19DB9C9A" w14:textId="77777777" w:rsidR="008113AE" w:rsidRDefault="00251978">
            <w:pPr>
              <w:pStyle w:val="Compact"/>
            </w:pPr>
            <w:r>
              <w:t>BMI</w:t>
            </w:r>
          </w:p>
        </w:tc>
        <w:tc>
          <w:tcPr>
            <w:tcW w:w="0" w:type="auto"/>
          </w:tcPr>
          <w:p w14:paraId="19138542" w14:textId="77777777" w:rsidR="008113AE" w:rsidRDefault="00251978">
            <w:pPr>
              <w:pStyle w:val="Compact"/>
            </w:pPr>
            <w:r>
              <w:t>under/normal weight</w:t>
            </w:r>
          </w:p>
        </w:tc>
        <w:tc>
          <w:tcPr>
            <w:tcW w:w="0" w:type="auto"/>
          </w:tcPr>
          <w:p w14:paraId="1CEBE921" w14:textId="77777777" w:rsidR="008113AE" w:rsidRDefault="00251978">
            <w:pPr>
              <w:pStyle w:val="Compact"/>
              <w:jc w:val="right"/>
            </w:pPr>
            <w:r>
              <w:t>0.00</w:t>
            </w:r>
          </w:p>
        </w:tc>
        <w:tc>
          <w:tcPr>
            <w:tcW w:w="0" w:type="auto"/>
          </w:tcPr>
          <w:p w14:paraId="215B5AA7" w14:textId="77777777" w:rsidR="008113AE" w:rsidRDefault="00251978">
            <w:pPr>
              <w:pStyle w:val="Compact"/>
            </w:pPr>
            <w:r>
              <w:t>(ref)</w:t>
            </w:r>
          </w:p>
        </w:tc>
        <w:tc>
          <w:tcPr>
            <w:tcW w:w="0" w:type="auto"/>
          </w:tcPr>
          <w:p w14:paraId="48B16CF8" w14:textId="77777777" w:rsidR="008113AE" w:rsidRDefault="008113AE"/>
        </w:tc>
      </w:tr>
      <w:tr w:rsidR="008113AE" w14:paraId="4A09E598" w14:textId="77777777">
        <w:tc>
          <w:tcPr>
            <w:tcW w:w="0" w:type="auto"/>
          </w:tcPr>
          <w:p w14:paraId="0B9B53BA" w14:textId="77777777" w:rsidR="008113AE" w:rsidRDefault="008113AE"/>
        </w:tc>
        <w:tc>
          <w:tcPr>
            <w:tcW w:w="0" w:type="auto"/>
          </w:tcPr>
          <w:p w14:paraId="60E7B28D" w14:textId="77777777" w:rsidR="008113AE" w:rsidRDefault="00251978">
            <w:pPr>
              <w:pStyle w:val="Compact"/>
            </w:pPr>
            <w:r>
              <w:t>overweight</w:t>
            </w:r>
          </w:p>
        </w:tc>
        <w:tc>
          <w:tcPr>
            <w:tcW w:w="0" w:type="auto"/>
          </w:tcPr>
          <w:p w14:paraId="33B9BCF7" w14:textId="77777777" w:rsidR="008113AE" w:rsidRDefault="00251978">
            <w:pPr>
              <w:pStyle w:val="Compact"/>
              <w:jc w:val="right"/>
            </w:pPr>
            <w:r>
              <w:t>0.39</w:t>
            </w:r>
          </w:p>
        </w:tc>
        <w:tc>
          <w:tcPr>
            <w:tcW w:w="0" w:type="auto"/>
          </w:tcPr>
          <w:p w14:paraId="77931F3A" w14:textId="77777777" w:rsidR="008113AE" w:rsidRDefault="00251978">
            <w:pPr>
              <w:pStyle w:val="Compact"/>
            </w:pPr>
            <w:r>
              <w:t>1.47 (1.32-1.65)</w:t>
            </w:r>
          </w:p>
        </w:tc>
        <w:tc>
          <w:tcPr>
            <w:tcW w:w="0" w:type="auto"/>
          </w:tcPr>
          <w:p w14:paraId="6221E98E" w14:textId="77777777" w:rsidR="008113AE" w:rsidRDefault="00251978">
            <w:pPr>
              <w:pStyle w:val="Compact"/>
            </w:pPr>
            <w:r>
              <w:t>&lt;0.001</w:t>
            </w:r>
          </w:p>
        </w:tc>
      </w:tr>
      <w:tr w:rsidR="008113AE" w14:paraId="4FA58959" w14:textId="77777777">
        <w:tc>
          <w:tcPr>
            <w:tcW w:w="0" w:type="auto"/>
          </w:tcPr>
          <w:p w14:paraId="78B9DF78" w14:textId="77777777" w:rsidR="008113AE" w:rsidRDefault="008113AE"/>
        </w:tc>
        <w:tc>
          <w:tcPr>
            <w:tcW w:w="0" w:type="auto"/>
          </w:tcPr>
          <w:p w14:paraId="0DBEE3FA" w14:textId="77777777" w:rsidR="008113AE" w:rsidRDefault="00251978">
            <w:pPr>
              <w:pStyle w:val="Compact"/>
            </w:pPr>
            <w:r>
              <w:t>class I obesity</w:t>
            </w:r>
          </w:p>
        </w:tc>
        <w:tc>
          <w:tcPr>
            <w:tcW w:w="0" w:type="auto"/>
          </w:tcPr>
          <w:p w14:paraId="6F3C9827" w14:textId="77777777" w:rsidR="008113AE" w:rsidRDefault="00251978">
            <w:pPr>
              <w:pStyle w:val="Compact"/>
              <w:jc w:val="right"/>
            </w:pPr>
            <w:r>
              <w:t>0.81</w:t>
            </w:r>
          </w:p>
        </w:tc>
        <w:tc>
          <w:tcPr>
            <w:tcW w:w="0" w:type="auto"/>
          </w:tcPr>
          <w:p w14:paraId="02A60210" w14:textId="77777777" w:rsidR="008113AE" w:rsidRDefault="00251978">
            <w:pPr>
              <w:pStyle w:val="Compact"/>
            </w:pPr>
            <w:r>
              <w:t>2.24 (1.97-2.55)</w:t>
            </w:r>
          </w:p>
        </w:tc>
        <w:tc>
          <w:tcPr>
            <w:tcW w:w="0" w:type="auto"/>
          </w:tcPr>
          <w:p w14:paraId="35A9D6E3" w14:textId="77777777" w:rsidR="008113AE" w:rsidRDefault="00251978">
            <w:pPr>
              <w:pStyle w:val="Compact"/>
            </w:pPr>
            <w:r>
              <w:t>&lt;0.001</w:t>
            </w:r>
          </w:p>
        </w:tc>
      </w:tr>
      <w:tr w:rsidR="008113AE" w14:paraId="0DA50111" w14:textId="77777777">
        <w:tc>
          <w:tcPr>
            <w:tcW w:w="0" w:type="auto"/>
          </w:tcPr>
          <w:p w14:paraId="1C9305BC" w14:textId="77777777" w:rsidR="008113AE" w:rsidRDefault="008113AE"/>
        </w:tc>
        <w:tc>
          <w:tcPr>
            <w:tcW w:w="0" w:type="auto"/>
          </w:tcPr>
          <w:p w14:paraId="4F4FAE13" w14:textId="77777777" w:rsidR="008113AE" w:rsidRDefault="00251978">
            <w:pPr>
              <w:pStyle w:val="Compact"/>
            </w:pPr>
            <w:r>
              <w:t>class II-III obesity</w:t>
            </w:r>
          </w:p>
        </w:tc>
        <w:tc>
          <w:tcPr>
            <w:tcW w:w="0" w:type="auto"/>
          </w:tcPr>
          <w:p w14:paraId="3ED5F242" w14:textId="77777777" w:rsidR="008113AE" w:rsidRDefault="00251978">
            <w:pPr>
              <w:pStyle w:val="Compact"/>
              <w:jc w:val="right"/>
            </w:pPr>
            <w:r>
              <w:t>1.40</w:t>
            </w:r>
          </w:p>
        </w:tc>
        <w:tc>
          <w:tcPr>
            <w:tcW w:w="0" w:type="auto"/>
          </w:tcPr>
          <w:p w14:paraId="30BBA246" w14:textId="77777777" w:rsidR="008113AE" w:rsidRDefault="00251978">
            <w:pPr>
              <w:pStyle w:val="Compact"/>
            </w:pPr>
            <w:r>
              <w:t>4.05 (3.46-4.75)</w:t>
            </w:r>
          </w:p>
        </w:tc>
        <w:tc>
          <w:tcPr>
            <w:tcW w:w="0" w:type="auto"/>
          </w:tcPr>
          <w:p w14:paraId="294D182B" w14:textId="77777777" w:rsidR="008113AE" w:rsidRDefault="00251978">
            <w:pPr>
              <w:pStyle w:val="Compact"/>
            </w:pPr>
            <w:r>
              <w:t>&lt;0.001</w:t>
            </w:r>
          </w:p>
        </w:tc>
      </w:tr>
      <w:tr w:rsidR="008113AE" w14:paraId="057919B3" w14:textId="77777777">
        <w:tc>
          <w:tcPr>
            <w:tcW w:w="0" w:type="auto"/>
          </w:tcPr>
          <w:p w14:paraId="0E269BAE" w14:textId="77777777" w:rsidR="008113AE" w:rsidRDefault="00251978">
            <w:pPr>
              <w:pStyle w:val="Compact"/>
            </w:pPr>
            <w:r>
              <w:t>CNS disease</w:t>
            </w:r>
          </w:p>
        </w:tc>
        <w:tc>
          <w:tcPr>
            <w:tcW w:w="0" w:type="auto"/>
          </w:tcPr>
          <w:p w14:paraId="7A2F2605" w14:textId="77777777" w:rsidR="008113AE" w:rsidRDefault="008113AE"/>
        </w:tc>
        <w:tc>
          <w:tcPr>
            <w:tcW w:w="0" w:type="auto"/>
          </w:tcPr>
          <w:p w14:paraId="7DD2766A" w14:textId="77777777" w:rsidR="008113AE" w:rsidRDefault="00251978">
            <w:pPr>
              <w:pStyle w:val="Compact"/>
              <w:jc w:val="right"/>
            </w:pPr>
            <w:r>
              <w:t>0.69</w:t>
            </w:r>
          </w:p>
        </w:tc>
        <w:tc>
          <w:tcPr>
            <w:tcW w:w="0" w:type="auto"/>
          </w:tcPr>
          <w:p w14:paraId="0E15B03B" w14:textId="77777777" w:rsidR="008113AE" w:rsidRDefault="00251978">
            <w:pPr>
              <w:pStyle w:val="Compact"/>
            </w:pPr>
            <w:r>
              <w:t>2.00 (1.68-2.35)</w:t>
            </w:r>
          </w:p>
        </w:tc>
        <w:tc>
          <w:tcPr>
            <w:tcW w:w="0" w:type="auto"/>
          </w:tcPr>
          <w:p w14:paraId="71167450" w14:textId="77777777" w:rsidR="008113AE" w:rsidRDefault="00251978">
            <w:pPr>
              <w:pStyle w:val="Compact"/>
            </w:pPr>
            <w:r>
              <w:t>&lt;0.001</w:t>
            </w:r>
          </w:p>
        </w:tc>
      </w:tr>
      <w:tr w:rsidR="008113AE" w14:paraId="199F3E1A" w14:textId="77777777">
        <w:tc>
          <w:tcPr>
            <w:tcW w:w="0" w:type="auto"/>
          </w:tcPr>
          <w:p w14:paraId="11DBAC97" w14:textId="77777777" w:rsidR="008113AE" w:rsidRDefault="00251978">
            <w:pPr>
              <w:pStyle w:val="Compact"/>
            </w:pPr>
            <w:r>
              <w:t>Diagnosis</w:t>
            </w:r>
          </w:p>
        </w:tc>
        <w:tc>
          <w:tcPr>
            <w:tcW w:w="0" w:type="auto"/>
          </w:tcPr>
          <w:p w14:paraId="3378D80D" w14:textId="77777777" w:rsidR="008113AE" w:rsidRDefault="00251978">
            <w:pPr>
              <w:pStyle w:val="Compact"/>
            </w:pPr>
            <w:r>
              <w:t>Primary osteoarthritis</w:t>
            </w:r>
          </w:p>
        </w:tc>
        <w:tc>
          <w:tcPr>
            <w:tcW w:w="0" w:type="auto"/>
          </w:tcPr>
          <w:p w14:paraId="3E05313B" w14:textId="77777777" w:rsidR="008113AE" w:rsidRDefault="00251978">
            <w:pPr>
              <w:pStyle w:val="Compact"/>
              <w:jc w:val="right"/>
            </w:pPr>
            <w:r>
              <w:t>0.00</w:t>
            </w:r>
          </w:p>
        </w:tc>
        <w:tc>
          <w:tcPr>
            <w:tcW w:w="0" w:type="auto"/>
          </w:tcPr>
          <w:p w14:paraId="683E7B59" w14:textId="77777777" w:rsidR="008113AE" w:rsidRDefault="00251978">
            <w:pPr>
              <w:pStyle w:val="Compact"/>
            </w:pPr>
            <w:r>
              <w:t>(ref)</w:t>
            </w:r>
          </w:p>
        </w:tc>
        <w:tc>
          <w:tcPr>
            <w:tcW w:w="0" w:type="auto"/>
          </w:tcPr>
          <w:p w14:paraId="400EFA25" w14:textId="77777777" w:rsidR="008113AE" w:rsidRDefault="008113AE"/>
        </w:tc>
      </w:tr>
      <w:tr w:rsidR="008113AE" w14:paraId="62123C55" w14:textId="77777777">
        <w:tc>
          <w:tcPr>
            <w:tcW w:w="0" w:type="auto"/>
          </w:tcPr>
          <w:p w14:paraId="0D1E2B10" w14:textId="77777777" w:rsidR="008113AE" w:rsidRDefault="008113AE"/>
        </w:tc>
        <w:tc>
          <w:tcPr>
            <w:tcW w:w="0" w:type="auto"/>
          </w:tcPr>
          <w:p w14:paraId="5966C074" w14:textId="77777777" w:rsidR="008113AE" w:rsidRDefault="00251978">
            <w:pPr>
              <w:pStyle w:val="Compact"/>
            </w:pPr>
            <w:r>
              <w:t>Sequelae after childhood hip disease</w:t>
            </w:r>
          </w:p>
        </w:tc>
        <w:tc>
          <w:tcPr>
            <w:tcW w:w="0" w:type="auto"/>
          </w:tcPr>
          <w:p w14:paraId="55F21275" w14:textId="77777777" w:rsidR="008113AE" w:rsidRDefault="00251978">
            <w:pPr>
              <w:pStyle w:val="Compact"/>
              <w:jc w:val="right"/>
            </w:pPr>
            <w:r>
              <w:t>0.39</w:t>
            </w:r>
          </w:p>
        </w:tc>
        <w:tc>
          <w:tcPr>
            <w:tcW w:w="0" w:type="auto"/>
          </w:tcPr>
          <w:p w14:paraId="42BAF70F" w14:textId="77777777" w:rsidR="008113AE" w:rsidRDefault="00251978">
            <w:pPr>
              <w:pStyle w:val="Compact"/>
            </w:pPr>
            <w:r>
              <w:t>1.48 (1.06-2.01)</w:t>
            </w:r>
          </w:p>
        </w:tc>
        <w:tc>
          <w:tcPr>
            <w:tcW w:w="0" w:type="auto"/>
          </w:tcPr>
          <w:p w14:paraId="19A4CB26" w14:textId="77777777" w:rsidR="008113AE" w:rsidRDefault="00251978">
            <w:pPr>
              <w:pStyle w:val="Compact"/>
            </w:pPr>
            <w:r>
              <w:t>0.016</w:t>
            </w:r>
          </w:p>
        </w:tc>
      </w:tr>
      <w:tr w:rsidR="008113AE" w14:paraId="005F0F28" w14:textId="77777777">
        <w:tc>
          <w:tcPr>
            <w:tcW w:w="0" w:type="auto"/>
          </w:tcPr>
          <w:p w14:paraId="70A16650" w14:textId="77777777" w:rsidR="008113AE" w:rsidRDefault="008113AE"/>
        </w:tc>
        <w:tc>
          <w:tcPr>
            <w:tcW w:w="0" w:type="auto"/>
          </w:tcPr>
          <w:p w14:paraId="7ADEF84E" w14:textId="77777777" w:rsidR="008113AE" w:rsidRDefault="00251978">
            <w:pPr>
              <w:pStyle w:val="Compact"/>
            </w:pPr>
            <w:r>
              <w:t>Avascular necrosis of the femoral head ((AVN))</w:t>
            </w:r>
          </w:p>
        </w:tc>
        <w:tc>
          <w:tcPr>
            <w:tcW w:w="0" w:type="auto"/>
          </w:tcPr>
          <w:p w14:paraId="56E8C23E" w14:textId="77777777" w:rsidR="008113AE" w:rsidRDefault="00251978">
            <w:pPr>
              <w:pStyle w:val="Compact"/>
              <w:jc w:val="right"/>
            </w:pPr>
            <w:r>
              <w:t>0.58</w:t>
            </w:r>
          </w:p>
        </w:tc>
        <w:tc>
          <w:tcPr>
            <w:tcW w:w="0" w:type="auto"/>
          </w:tcPr>
          <w:p w14:paraId="3A70B2BE" w14:textId="77777777" w:rsidR="008113AE" w:rsidRDefault="00251978">
            <w:pPr>
              <w:pStyle w:val="Compact"/>
            </w:pPr>
            <w:r>
              <w:t>1.79 (1.40-2.26)</w:t>
            </w:r>
          </w:p>
        </w:tc>
        <w:tc>
          <w:tcPr>
            <w:tcW w:w="0" w:type="auto"/>
          </w:tcPr>
          <w:p w14:paraId="10860449" w14:textId="77777777" w:rsidR="008113AE" w:rsidRDefault="00251978">
            <w:pPr>
              <w:pStyle w:val="Compact"/>
            </w:pPr>
            <w:r>
              <w:t>&lt;0.001</w:t>
            </w:r>
          </w:p>
        </w:tc>
      </w:tr>
      <w:tr w:rsidR="008113AE" w14:paraId="61C224DA" w14:textId="77777777">
        <w:tc>
          <w:tcPr>
            <w:tcW w:w="0" w:type="auto"/>
          </w:tcPr>
          <w:p w14:paraId="59D53291" w14:textId="77777777" w:rsidR="008113AE" w:rsidRDefault="008113AE"/>
        </w:tc>
        <w:tc>
          <w:tcPr>
            <w:tcW w:w="0" w:type="auto"/>
          </w:tcPr>
          <w:p w14:paraId="6301D7FD" w14:textId="77777777" w:rsidR="008113AE" w:rsidRDefault="00251978">
            <w:pPr>
              <w:pStyle w:val="Compact"/>
            </w:pPr>
            <w:r>
              <w:t>Secondary osteoarthritis</w:t>
            </w:r>
          </w:p>
        </w:tc>
        <w:tc>
          <w:tcPr>
            <w:tcW w:w="0" w:type="auto"/>
          </w:tcPr>
          <w:p w14:paraId="58C8020A" w14:textId="77777777" w:rsidR="008113AE" w:rsidRDefault="00251978">
            <w:pPr>
              <w:pStyle w:val="Compact"/>
              <w:jc w:val="right"/>
            </w:pPr>
            <w:r>
              <w:t>0.74</w:t>
            </w:r>
          </w:p>
        </w:tc>
        <w:tc>
          <w:tcPr>
            <w:tcW w:w="0" w:type="auto"/>
          </w:tcPr>
          <w:p w14:paraId="0C032083" w14:textId="77777777" w:rsidR="008113AE" w:rsidRDefault="00251978">
            <w:pPr>
              <w:pStyle w:val="Compact"/>
            </w:pPr>
            <w:r>
              <w:t>2.09 (1.80-2.41)</w:t>
            </w:r>
          </w:p>
        </w:tc>
        <w:tc>
          <w:tcPr>
            <w:tcW w:w="0" w:type="auto"/>
          </w:tcPr>
          <w:p w14:paraId="6F030420" w14:textId="77777777" w:rsidR="008113AE" w:rsidRDefault="00251978">
            <w:pPr>
              <w:pStyle w:val="Compact"/>
            </w:pPr>
            <w:r>
              <w:t>&lt;0.001</w:t>
            </w:r>
          </w:p>
        </w:tc>
      </w:tr>
      <w:tr w:rsidR="008113AE" w14:paraId="5E9C2FA8" w14:textId="77777777">
        <w:tc>
          <w:tcPr>
            <w:tcW w:w="0" w:type="auto"/>
          </w:tcPr>
          <w:p w14:paraId="700CA851" w14:textId="77777777" w:rsidR="008113AE" w:rsidRDefault="008113AE"/>
        </w:tc>
        <w:tc>
          <w:tcPr>
            <w:tcW w:w="0" w:type="auto"/>
          </w:tcPr>
          <w:p w14:paraId="30A2258F" w14:textId="77777777" w:rsidR="008113AE" w:rsidRDefault="00251978">
            <w:pPr>
              <w:pStyle w:val="Compact"/>
            </w:pPr>
            <w:r>
              <w:t>Inflammatory joint disease</w:t>
            </w:r>
          </w:p>
        </w:tc>
        <w:tc>
          <w:tcPr>
            <w:tcW w:w="0" w:type="auto"/>
          </w:tcPr>
          <w:p w14:paraId="5787BBC9" w14:textId="77777777" w:rsidR="008113AE" w:rsidRDefault="00251978">
            <w:pPr>
              <w:pStyle w:val="Compact"/>
              <w:jc w:val="right"/>
            </w:pPr>
            <w:r>
              <w:t>0.94</w:t>
            </w:r>
          </w:p>
        </w:tc>
        <w:tc>
          <w:tcPr>
            <w:tcW w:w="0" w:type="auto"/>
          </w:tcPr>
          <w:p w14:paraId="0D3BE9E3" w14:textId="77777777" w:rsidR="008113AE" w:rsidRDefault="00251978">
            <w:pPr>
              <w:pStyle w:val="Compact"/>
            </w:pPr>
            <w:r>
              <w:t>2.55 (1.91-3.33)</w:t>
            </w:r>
          </w:p>
        </w:tc>
        <w:tc>
          <w:tcPr>
            <w:tcW w:w="0" w:type="auto"/>
          </w:tcPr>
          <w:p w14:paraId="4E88511A" w14:textId="77777777" w:rsidR="008113AE" w:rsidRDefault="00251978">
            <w:pPr>
              <w:pStyle w:val="Compact"/>
            </w:pPr>
            <w:r>
              <w:t>&lt;0.001</w:t>
            </w:r>
          </w:p>
        </w:tc>
      </w:tr>
      <w:tr w:rsidR="008113AE" w14:paraId="1DA17254" w14:textId="77777777">
        <w:tc>
          <w:tcPr>
            <w:tcW w:w="0" w:type="auto"/>
          </w:tcPr>
          <w:p w14:paraId="28DD1860" w14:textId="77777777" w:rsidR="008113AE" w:rsidRDefault="00251978">
            <w:pPr>
              <w:pStyle w:val="Compact"/>
            </w:pPr>
            <w:r>
              <w:t>Fluid electrolyte disorders</w:t>
            </w:r>
          </w:p>
        </w:tc>
        <w:tc>
          <w:tcPr>
            <w:tcW w:w="0" w:type="auto"/>
          </w:tcPr>
          <w:p w14:paraId="44FCD445" w14:textId="77777777" w:rsidR="008113AE" w:rsidRDefault="008113AE"/>
        </w:tc>
        <w:tc>
          <w:tcPr>
            <w:tcW w:w="0" w:type="auto"/>
          </w:tcPr>
          <w:p w14:paraId="32683A27" w14:textId="77777777" w:rsidR="008113AE" w:rsidRDefault="00251978">
            <w:pPr>
              <w:pStyle w:val="Compact"/>
              <w:jc w:val="right"/>
            </w:pPr>
            <w:r>
              <w:t>0.42</w:t>
            </w:r>
          </w:p>
        </w:tc>
        <w:tc>
          <w:tcPr>
            <w:tcW w:w="0" w:type="auto"/>
          </w:tcPr>
          <w:p w14:paraId="638BB0E6" w14:textId="77777777" w:rsidR="008113AE" w:rsidRDefault="00251978">
            <w:pPr>
              <w:pStyle w:val="Compact"/>
            </w:pPr>
            <w:r>
              <w:t>1.52 (1.01-2.20)</w:t>
            </w:r>
          </w:p>
        </w:tc>
        <w:tc>
          <w:tcPr>
            <w:tcW w:w="0" w:type="auto"/>
          </w:tcPr>
          <w:p w14:paraId="010E5361" w14:textId="77777777" w:rsidR="008113AE" w:rsidRDefault="00251978">
            <w:pPr>
              <w:pStyle w:val="Compact"/>
            </w:pPr>
            <w:r>
              <w:t>0.034</w:t>
            </w:r>
          </w:p>
        </w:tc>
      </w:tr>
      <w:tr w:rsidR="008113AE" w14:paraId="4C46CE46" w14:textId="77777777">
        <w:tc>
          <w:tcPr>
            <w:tcW w:w="0" w:type="auto"/>
          </w:tcPr>
          <w:p w14:paraId="55ABBBEF" w14:textId="77777777" w:rsidR="008113AE" w:rsidRDefault="00251978">
            <w:pPr>
              <w:pStyle w:val="Compact"/>
            </w:pPr>
            <w:r>
              <w:t>Liver disease</w:t>
            </w:r>
          </w:p>
        </w:tc>
        <w:tc>
          <w:tcPr>
            <w:tcW w:w="0" w:type="auto"/>
          </w:tcPr>
          <w:p w14:paraId="3855A6BD" w14:textId="77777777" w:rsidR="008113AE" w:rsidRDefault="008113AE"/>
        </w:tc>
        <w:tc>
          <w:tcPr>
            <w:tcW w:w="0" w:type="auto"/>
          </w:tcPr>
          <w:p w14:paraId="48EA79D3" w14:textId="77777777" w:rsidR="008113AE" w:rsidRDefault="00251978">
            <w:pPr>
              <w:pStyle w:val="Compact"/>
              <w:jc w:val="right"/>
            </w:pPr>
            <w:r>
              <w:t>0.75</w:t>
            </w:r>
          </w:p>
        </w:tc>
        <w:tc>
          <w:tcPr>
            <w:tcW w:w="0" w:type="auto"/>
          </w:tcPr>
          <w:p w14:paraId="66507355" w14:textId="77777777" w:rsidR="008113AE" w:rsidRDefault="00251978">
            <w:pPr>
              <w:pStyle w:val="Compact"/>
            </w:pPr>
            <w:r>
              <w:t>2.11 (1.44-3.00)</w:t>
            </w:r>
          </w:p>
        </w:tc>
        <w:tc>
          <w:tcPr>
            <w:tcW w:w="0" w:type="auto"/>
          </w:tcPr>
          <w:p w14:paraId="3765825C" w14:textId="77777777" w:rsidR="008113AE" w:rsidRDefault="00251978">
            <w:pPr>
              <w:pStyle w:val="Compact"/>
            </w:pPr>
            <w:r>
              <w:t>&lt;0.001</w:t>
            </w:r>
          </w:p>
        </w:tc>
      </w:tr>
      <w:tr w:rsidR="008113AE" w14:paraId="621DF4E5" w14:textId="77777777">
        <w:tc>
          <w:tcPr>
            <w:tcW w:w="0" w:type="auto"/>
          </w:tcPr>
          <w:p w14:paraId="53643EE0" w14:textId="77777777" w:rsidR="008113AE" w:rsidRDefault="00251978">
            <w:pPr>
              <w:pStyle w:val="Compact"/>
            </w:pPr>
            <w:r>
              <w:t>Lung airways disease</w:t>
            </w:r>
          </w:p>
        </w:tc>
        <w:tc>
          <w:tcPr>
            <w:tcW w:w="0" w:type="auto"/>
          </w:tcPr>
          <w:p w14:paraId="47CD0359" w14:textId="77777777" w:rsidR="008113AE" w:rsidRDefault="008113AE"/>
        </w:tc>
        <w:tc>
          <w:tcPr>
            <w:tcW w:w="0" w:type="auto"/>
          </w:tcPr>
          <w:p w14:paraId="1F063D5C" w14:textId="77777777" w:rsidR="008113AE" w:rsidRDefault="00251978">
            <w:pPr>
              <w:pStyle w:val="Compact"/>
              <w:jc w:val="right"/>
            </w:pPr>
            <w:r>
              <w:t>0.27</w:t>
            </w:r>
          </w:p>
        </w:tc>
        <w:tc>
          <w:tcPr>
            <w:tcW w:w="0" w:type="auto"/>
          </w:tcPr>
          <w:p w14:paraId="4D6CA599" w14:textId="77777777" w:rsidR="008113AE" w:rsidRDefault="00251978">
            <w:pPr>
              <w:pStyle w:val="Compact"/>
            </w:pPr>
            <w:r>
              <w:t>1.31 (1.11-1.54)</w:t>
            </w:r>
          </w:p>
        </w:tc>
        <w:tc>
          <w:tcPr>
            <w:tcW w:w="0" w:type="auto"/>
          </w:tcPr>
          <w:p w14:paraId="5C19BABE" w14:textId="77777777" w:rsidR="008113AE" w:rsidRDefault="00251978">
            <w:pPr>
              <w:pStyle w:val="Compact"/>
            </w:pPr>
            <w:r>
              <w:t>0.001</w:t>
            </w:r>
          </w:p>
        </w:tc>
      </w:tr>
      <w:tr w:rsidR="008113AE" w14:paraId="70DB92E1" w14:textId="77777777">
        <w:tc>
          <w:tcPr>
            <w:tcW w:w="0" w:type="auto"/>
          </w:tcPr>
          <w:p w14:paraId="3248E848" w14:textId="77777777" w:rsidR="008113AE" w:rsidRDefault="00251978">
            <w:pPr>
              <w:pStyle w:val="Compact"/>
            </w:pPr>
            <w:r>
              <w:t>Sex</w:t>
            </w:r>
          </w:p>
        </w:tc>
        <w:tc>
          <w:tcPr>
            <w:tcW w:w="0" w:type="auto"/>
          </w:tcPr>
          <w:p w14:paraId="3203EBFF" w14:textId="77777777" w:rsidR="008113AE" w:rsidRDefault="00251978">
            <w:pPr>
              <w:pStyle w:val="Compact"/>
            </w:pPr>
            <w:r>
              <w:t>Female</w:t>
            </w:r>
          </w:p>
        </w:tc>
        <w:tc>
          <w:tcPr>
            <w:tcW w:w="0" w:type="auto"/>
          </w:tcPr>
          <w:p w14:paraId="5B81674F" w14:textId="77777777" w:rsidR="008113AE" w:rsidRDefault="00251978">
            <w:pPr>
              <w:pStyle w:val="Compact"/>
              <w:jc w:val="right"/>
            </w:pPr>
            <w:r>
              <w:t>0.00</w:t>
            </w:r>
          </w:p>
        </w:tc>
        <w:tc>
          <w:tcPr>
            <w:tcW w:w="0" w:type="auto"/>
          </w:tcPr>
          <w:p w14:paraId="0E651B18" w14:textId="77777777" w:rsidR="008113AE" w:rsidRDefault="00251978">
            <w:pPr>
              <w:pStyle w:val="Compact"/>
            </w:pPr>
            <w:r>
              <w:t>(ref)</w:t>
            </w:r>
          </w:p>
        </w:tc>
        <w:tc>
          <w:tcPr>
            <w:tcW w:w="0" w:type="auto"/>
          </w:tcPr>
          <w:p w14:paraId="57CD0F94" w14:textId="77777777" w:rsidR="008113AE" w:rsidRDefault="008113AE"/>
        </w:tc>
      </w:tr>
      <w:tr w:rsidR="008113AE" w14:paraId="0EEBDDB5" w14:textId="77777777">
        <w:tc>
          <w:tcPr>
            <w:tcW w:w="0" w:type="auto"/>
          </w:tcPr>
          <w:p w14:paraId="329EB414" w14:textId="77777777" w:rsidR="008113AE" w:rsidRDefault="008113AE"/>
        </w:tc>
        <w:tc>
          <w:tcPr>
            <w:tcW w:w="0" w:type="auto"/>
          </w:tcPr>
          <w:p w14:paraId="0D6F444D" w14:textId="77777777" w:rsidR="008113AE" w:rsidRDefault="00251978">
            <w:pPr>
              <w:pStyle w:val="Compact"/>
            </w:pPr>
            <w:r>
              <w:t>Male</w:t>
            </w:r>
          </w:p>
        </w:tc>
        <w:tc>
          <w:tcPr>
            <w:tcW w:w="0" w:type="auto"/>
          </w:tcPr>
          <w:p w14:paraId="009BFA12" w14:textId="77777777" w:rsidR="008113AE" w:rsidRDefault="00251978">
            <w:pPr>
              <w:pStyle w:val="Compact"/>
              <w:jc w:val="right"/>
            </w:pPr>
            <w:r>
              <w:t>0.37</w:t>
            </w:r>
          </w:p>
        </w:tc>
        <w:tc>
          <w:tcPr>
            <w:tcW w:w="0" w:type="auto"/>
          </w:tcPr>
          <w:p w14:paraId="7AD52B93" w14:textId="77777777" w:rsidR="008113AE" w:rsidRDefault="00251978">
            <w:pPr>
              <w:pStyle w:val="Compact"/>
            </w:pPr>
            <w:r>
              <w:t>1.45 (1.33-1.59)</w:t>
            </w:r>
          </w:p>
        </w:tc>
        <w:tc>
          <w:tcPr>
            <w:tcW w:w="0" w:type="auto"/>
          </w:tcPr>
          <w:p w14:paraId="5EF59898" w14:textId="77777777" w:rsidR="008113AE" w:rsidRDefault="00251978">
            <w:pPr>
              <w:pStyle w:val="Compact"/>
            </w:pPr>
            <w:r>
              <w:t>&lt;0.001</w:t>
            </w:r>
          </w:p>
        </w:tc>
      </w:tr>
    </w:tbl>
    <w:p w14:paraId="09A51E1B" w14:textId="77777777" w:rsidR="008113AE" w:rsidRDefault="00251978">
      <w:pPr>
        <w:pStyle w:val="Brdtext"/>
      </w:pPr>
      <w:r>
        <w:t>ROC-curves (Fig. 3 left panel) and AUC-values (Fig. 4 left panel) for the main and reduced models were very similar, and for simplicity, we therefore focused on the reduced model.</w:t>
      </w:r>
    </w:p>
    <w:p w14:paraId="1E80B1E0" w14:textId="77777777" w:rsidR="008113AE" w:rsidRDefault="00251978">
      <w:pPr>
        <w:pStyle w:val="Brdtext"/>
      </w:pPr>
      <w:r>
        <w:t xml:space="preserve">The reduced model had an , whereas univariable models with ASA class (AUC = 0.59, 95 % CI: 0.58 to 0.60), the Charlson comorbidity index (AUC = 0.56, 95 % CI: 0.55 to 0.57), the Elixhauser comorbidity index (AUC = 0.58, 95 % CI: 0.57 to 0.60), and Rx Risk </w:t>
      </w:r>
      <w:r>
        <w:t xml:space="preserve">V (AUC = 0.58, 95 % CI: 0.57 to 0.59) had less discriminatory abilities (Fig. 3 left panel and 4 left panel). The univariable model with the Charlson comorbidity index had the lowest AUC and Nagelkerke’s </w:t>
      </w:r>
      <m:oMath>
        <m:sSup>
          <m:sSupPr>
            <m:ctrlPr>
              <w:rPr>
                <w:rFonts w:ascii="Cambria Math" w:hAnsi="Cambria Math"/>
              </w:rPr>
            </m:ctrlPr>
          </m:sSupPr>
          <m:e>
            <m:r>
              <w:rPr>
                <w:rFonts w:ascii="Cambria Math" w:hAnsi="Cambria Math"/>
              </w:rPr>
              <m:t>R</m:t>
            </m:r>
          </m:e>
          <m:sup>
            <m:r>
              <w:rPr>
                <w:rFonts w:ascii="Cambria Math" w:hAnsi="Cambria Math"/>
              </w:rPr>
              <m:t>2</m:t>
            </m:r>
          </m:sup>
        </m:sSup>
      </m:oMath>
      <w:r>
        <w:t xml:space="preserve"> (0.73; Tab. 6), and compared to this model, the </w:t>
      </w:r>
      <w:r>
        <w:t>fraction of new information for the reduced model was 84 %.</w:t>
      </w:r>
    </w:p>
    <w:p w14:paraId="4A349D77" w14:textId="77777777" w:rsidR="008113AE" w:rsidRDefault="00251978">
      <w:pPr>
        <w:pStyle w:val="TableCaption"/>
      </w:pPr>
      <w:r>
        <w:lastRenderedPageBreak/>
        <w:t>Table 6: Model performance based on the Swedish derivation cohort. The area under the receiver operating characteristics curve (AUC) is a measure of discriminatory ability. Nagelkerke’s pseudo-coe</w:t>
      </w:r>
      <w:r>
        <w:t>fficient of determination (R2) is an estimate of the proportion of explained variance for each model (the correlation between observed and predicted values). The univariable Charlson model had the lowest R2 and was therefore used as reference for the fract</w:t>
      </w:r>
      <w:r>
        <w:t>ion of new information (FNI) added by the other models.</w:t>
      </w:r>
    </w:p>
    <w:tbl>
      <w:tblPr>
        <w:tblStyle w:val="Table"/>
        <w:tblW w:w="0" w:type="pct"/>
        <w:tblLook w:val="0020" w:firstRow="1" w:lastRow="0" w:firstColumn="0" w:lastColumn="0" w:noHBand="0" w:noVBand="0"/>
        <w:tblCaption w:val="Table 6: Model performance based on the Swedish derivation cohort. The area under the receiver operating characteristics curve (AUC) is a measure of discriminatory ability. Nagelkerke’s pseudo-coefficient of determination (R2) is an estimate of the proportion of explained variance for each model (the correlation between observed and predicted values). The univariable Charlson model had the lowest R2 and was therefore used as reference for the fraction of new information (FNI) added by the other models."/>
      </w:tblPr>
      <w:tblGrid>
        <w:gridCol w:w="2266"/>
        <w:gridCol w:w="1555"/>
        <w:gridCol w:w="800"/>
        <w:gridCol w:w="889"/>
      </w:tblGrid>
      <w:tr w:rsidR="008113AE" w14:paraId="7D399652" w14:textId="77777777">
        <w:tc>
          <w:tcPr>
            <w:tcW w:w="0" w:type="auto"/>
          </w:tcPr>
          <w:p w14:paraId="5F89B5D2" w14:textId="77777777" w:rsidR="008113AE" w:rsidRDefault="00251978">
            <w:pPr>
              <w:pStyle w:val="Compact"/>
            </w:pPr>
            <w:r>
              <w:t>Model</w:t>
            </w:r>
          </w:p>
        </w:tc>
        <w:tc>
          <w:tcPr>
            <w:tcW w:w="0" w:type="auto"/>
          </w:tcPr>
          <w:p w14:paraId="41112017" w14:textId="77777777" w:rsidR="008113AE" w:rsidRDefault="00251978">
            <w:pPr>
              <w:pStyle w:val="Compact"/>
            </w:pPr>
            <w:r>
              <w:t>AUC (95 % CI)</w:t>
            </w:r>
          </w:p>
        </w:tc>
        <w:tc>
          <w:tcPr>
            <w:tcW w:w="0" w:type="auto"/>
          </w:tcPr>
          <w:p w14:paraId="4908F449" w14:textId="77777777" w:rsidR="008113AE" w:rsidRDefault="00251978">
            <w:pPr>
              <w:pStyle w:val="Compact"/>
              <w:jc w:val="right"/>
            </w:pPr>
            <w:r>
              <w:t>R2 (%)</w:t>
            </w:r>
          </w:p>
        </w:tc>
        <w:tc>
          <w:tcPr>
            <w:tcW w:w="0" w:type="auto"/>
          </w:tcPr>
          <w:p w14:paraId="77907DDE" w14:textId="77777777" w:rsidR="008113AE" w:rsidRDefault="00251978">
            <w:pPr>
              <w:pStyle w:val="Compact"/>
              <w:jc w:val="right"/>
            </w:pPr>
            <w:r>
              <w:t>FNI (%)</w:t>
            </w:r>
          </w:p>
        </w:tc>
      </w:tr>
      <w:tr w:rsidR="008113AE" w14:paraId="681916C6" w14:textId="77777777">
        <w:tc>
          <w:tcPr>
            <w:tcW w:w="0" w:type="auto"/>
          </w:tcPr>
          <w:p w14:paraId="2548BE8D" w14:textId="77777777" w:rsidR="008113AE" w:rsidRDefault="00251978">
            <w:pPr>
              <w:pStyle w:val="Compact"/>
            </w:pPr>
            <w:r>
              <w:t>Main model</w:t>
            </w:r>
          </w:p>
        </w:tc>
        <w:tc>
          <w:tcPr>
            <w:tcW w:w="0" w:type="auto"/>
          </w:tcPr>
          <w:p w14:paraId="72C2FD50" w14:textId="77777777" w:rsidR="008113AE" w:rsidRDefault="00251978">
            <w:pPr>
              <w:pStyle w:val="Compact"/>
            </w:pPr>
            <w:r>
              <w:t>0.68 (0.67; 0.69)</w:t>
            </w:r>
          </w:p>
        </w:tc>
        <w:tc>
          <w:tcPr>
            <w:tcW w:w="0" w:type="auto"/>
          </w:tcPr>
          <w:p w14:paraId="3D7CDAF3" w14:textId="77777777" w:rsidR="008113AE" w:rsidRDefault="00251978">
            <w:pPr>
              <w:pStyle w:val="Compact"/>
              <w:jc w:val="right"/>
            </w:pPr>
            <w:r>
              <w:t>4.86</w:t>
            </w:r>
          </w:p>
        </w:tc>
        <w:tc>
          <w:tcPr>
            <w:tcW w:w="0" w:type="auto"/>
          </w:tcPr>
          <w:p w14:paraId="79E883E6" w14:textId="77777777" w:rsidR="008113AE" w:rsidRDefault="00251978">
            <w:pPr>
              <w:pStyle w:val="Compact"/>
              <w:jc w:val="right"/>
            </w:pPr>
            <w:r>
              <w:t>85</w:t>
            </w:r>
          </w:p>
        </w:tc>
      </w:tr>
      <w:tr w:rsidR="008113AE" w14:paraId="3D439C48" w14:textId="77777777">
        <w:tc>
          <w:tcPr>
            <w:tcW w:w="0" w:type="auto"/>
          </w:tcPr>
          <w:p w14:paraId="258B8C76" w14:textId="77777777" w:rsidR="008113AE" w:rsidRDefault="00251978">
            <w:pPr>
              <w:pStyle w:val="Compact"/>
            </w:pPr>
            <w:r>
              <w:t>Reduced model</w:t>
            </w:r>
          </w:p>
        </w:tc>
        <w:tc>
          <w:tcPr>
            <w:tcW w:w="0" w:type="auto"/>
          </w:tcPr>
          <w:p w14:paraId="75985F3C" w14:textId="77777777" w:rsidR="008113AE" w:rsidRDefault="00251978">
            <w:pPr>
              <w:pStyle w:val="Compact"/>
            </w:pPr>
            <w:r>
              <w:t>0.68 (0.66; 0.69)</w:t>
            </w:r>
          </w:p>
        </w:tc>
        <w:tc>
          <w:tcPr>
            <w:tcW w:w="0" w:type="auto"/>
          </w:tcPr>
          <w:p w14:paraId="718A6EDD" w14:textId="77777777" w:rsidR="008113AE" w:rsidRDefault="00251978">
            <w:pPr>
              <w:pStyle w:val="Compact"/>
              <w:jc w:val="right"/>
            </w:pPr>
            <w:r>
              <w:t>4.72</w:t>
            </w:r>
          </w:p>
        </w:tc>
        <w:tc>
          <w:tcPr>
            <w:tcW w:w="0" w:type="auto"/>
          </w:tcPr>
          <w:p w14:paraId="66CC0E0B" w14:textId="77777777" w:rsidR="008113AE" w:rsidRDefault="00251978">
            <w:pPr>
              <w:pStyle w:val="Compact"/>
              <w:jc w:val="right"/>
            </w:pPr>
            <w:r>
              <w:t>84</w:t>
            </w:r>
          </w:p>
        </w:tc>
      </w:tr>
      <w:tr w:rsidR="008113AE" w14:paraId="36C54E27" w14:textId="77777777">
        <w:tc>
          <w:tcPr>
            <w:tcW w:w="0" w:type="auto"/>
          </w:tcPr>
          <w:p w14:paraId="65CF394A" w14:textId="77777777" w:rsidR="008113AE" w:rsidRDefault="00251978">
            <w:pPr>
              <w:pStyle w:val="Compact"/>
            </w:pPr>
            <w:r>
              <w:t>ASA + BMI + Age + Sex</w:t>
            </w:r>
          </w:p>
        </w:tc>
        <w:tc>
          <w:tcPr>
            <w:tcW w:w="0" w:type="auto"/>
          </w:tcPr>
          <w:p w14:paraId="59D5C27E" w14:textId="77777777" w:rsidR="008113AE" w:rsidRDefault="00251978">
            <w:pPr>
              <w:pStyle w:val="Compact"/>
            </w:pPr>
            <w:r>
              <w:t>0.65 (0.64; 0.66)</w:t>
            </w:r>
          </w:p>
        </w:tc>
        <w:tc>
          <w:tcPr>
            <w:tcW w:w="0" w:type="auto"/>
          </w:tcPr>
          <w:p w14:paraId="78934A37" w14:textId="77777777" w:rsidR="008113AE" w:rsidRDefault="00251978">
            <w:pPr>
              <w:pStyle w:val="Compact"/>
              <w:jc w:val="right"/>
            </w:pPr>
            <w:r>
              <w:t>3.32</w:t>
            </w:r>
          </w:p>
        </w:tc>
        <w:tc>
          <w:tcPr>
            <w:tcW w:w="0" w:type="auto"/>
          </w:tcPr>
          <w:p w14:paraId="45931624" w14:textId="77777777" w:rsidR="008113AE" w:rsidRDefault="00251978">
            <w:pPr>
              <w:pStyle w:val="Compact"/>
              <w:jc w:val="right"/>
            </w:pPr>
            <w:r>
              <w:t>78</w:t>
            </w:r>
          </w:p>
        </w:tc>
      </w:tr>
      <w:tr w:rsidR="008113AE" w14:paraId="094C0B0C" w14:textId="77777777">
        <w:tc>
          <w:tcPr>
            <w:tcW w:w="0" w:type="auto"/>
          </w:tcPr>
          <w:p w14:paraId="4A53F74C" w14:textId="77777777" w:rsidR="008113AE" w:rsidRDefault="00251978">
            <w:pPr>
              <w:pStyle w:val="Compact"/>
            </w:pPr>
            <w:r>
              <w:t>BMI + Age + Sex</w:t>
            </w:r>
          </w:p>
        </w:tc>
        <w:tc>
          <w:tcPr>
            <w:tcW w:w="0" w:type="auto"/>
          </w:tcPr>
          <w:p w14:paraId="1243033E" w14:textId="77777777" w:rsidR="008113AE" w:rsidRDefault="00251978">
            <w:pPr>
              <w:pStyle w:val="Compact"/>
            </w:pPr>
            <w:r>
              <w:t>0.64 (0.62; 0.65)</w:t>
            </w:r>
          </w:p>
        </w:tc>
        <w:tc>
          <w:tcPr>
            <w:tcW w:w="0" w:type="auto"/>
          </w:tcPr>
          <w:p w14:paraId="2FE012D4" w14:textId="77777777" w:rsidR="008113AE" w:rsidRDefault="00251978">
            <w:pPr>
              <w:pStyle w:val="Compact"/>
              <w:jc w:val="right"/>
            </w:pPr>
            <w:r>
              <w:t>2.75</w:t>
            </w:r>
          </w:p>
        </w:tc>
        <w:tc>
          <w:tcPr>
            <w:tcW w:w="0" w:type="auto"/>
          </w:tcPr>
          <w:p w14:paraId="423F166C" w14:textId="77777777" w:rsidR="008113AE" w:rsidRDefault="00251978">
            <w:pPr>
              <w:pStyle w:val="Compact"/>
              <w:jc w:val="right"/>
            </w:pPr>
            <w:r>
              <w:t>73</w:t>
            </w:r>
          </w:p>
        </w:tc>
      </w:tr>
      <w:tr w:rsidR="008113AE" w14:paraId="6D064FA2" w14:textId="77777777">
        <w:tc>
          <w:tcPr>
            <w:tcW w:w="0" w:type="auto"/>
          </w:tcPr>
          <w:p w14:paraId="45508EB8" w14:textId="77777777" w:rsidR="008113AE" w:rsidRDefault="00251978">
            <w:pPr>
              <w:pStyle w:val="Compact"/>
            </w:pPr>
            <w:r>
              <w:t>ASA + Age + Sex</w:t>
            </w:r>
          </w:p>
        </w:tc>
        <w:tc>
          <w:tcPr>
            <w:tcW w:w="0" w:type="auto"/>
          </w:tcPr>
          <w:p w14:paraId="3E800DFF" w14:textId="77777777" w:rsidR="008113AE" w:rsidRDefault="00251978">
            <w:pPr>
              <w:pStyle w:val="Compact"/>
            </w:pPr>
            <w:r>
              <w:t>0.62 (0.60; 0.63)</w:t>
            </w:r>
          </w:p>
        </w:tc>
        <w:tc>
          <w:tcPr>
            <w:tcW w:w="0" w:type="auto"/>
          </w:tcPr>
          <w:p w14:paraId="51A5D1B8" w14:textId="77777777" w:rsidR="008113AE" w:rsidRDefault="00251978">
            <w:pPr>
              <w:pStyle w:val="Compact"/>
              <w:jc w:val="right"/>
            </w:pPr>
            <w:r>
              <w:t>1.94</w:t>
            </w:r>
          </w:p>
        </w:tc>
        <w:tc>
          <w:tcPr>
            <w:tcW w:w="0" w:type="auto"/>
          </w:tcPr>
          <w:p w14:paraId="616B50C4" w14:textId="77777777" w:rsidR="008113AE" w:rsidRDefault="00251978">
            <w:pPr>
              <w:pStyle w:val="Compact"/>
              <w:jc w:val="right"/>
            </w:pPr>
            <w:r>
              <w:t>62</w:t>
            </w:r>
          </w:p>
        </w:tc>
      </w:tr>
      <w:tr w:rsidR="008113AE" w14:paraId="440B485C" w14:textId="77777777">
        <w:tc>
          <w:tcPr>
            <w:tcW w:w="0" w:type="auto"/>
          </w:tcPr>
          <w:p w14:paraId="2629F14A" w14:textId="77777777" w:rsidR="008113AE" w:rsidRDefault="00251978">
            <w:pPr>
              <w:pStyle w:val="Compact"/>
            </w:pPr>
            <w:r>
              <w:t>Elixhauser + Age + Sex</w:t>
            </w:r>
          </w:p>
        </w:tc>
        <w:tc>
          <w:tcPr>
            <w:tcW w:w="0" w:type="auto"/>
          </w:tcPr>
          <w:p w14:paraId="321A6C0A" w14:textId="77777777" w:rsidR="008113AE" w:rsidRDefault="00251978">
            <w:pPr>
              <w:pStyle w:val="Compact"/>
            </w:pPr>
            <w:r>
              <w:t>0.61 (0.60; 0.62)</w:t>
            </w:r>
          </w:p>
        </w:tc>
        <w:tc>
          <w:tcPr>
            <w:tcW w:w="0" w:type="auto"/>
          </w:tcPr>
          <w:p w14:paraId="3AAF9267" w14:textId="77777777" w:rsidR="008113AE" w:rsidRDefault="00251978">
            <w:pPr>
              <w:pStyle w:val="Compact"/>
              <w:jc w:val="right"/>
            </w:pPr>
            <w:r>
              <w:t>1.75</w:t>
            </w:r>
          </w:p>
        </w:tc>
        <w:tc>
          <w:tcPr>
            <w:tcW w:w="0" w:type="auto"/>
          </w:tcPr>
          <w:p w14:paraId="7C9039EE" w14:textId="77777777" w:rsidR="008113AE" w:rsidRDefault="00251978">
            <w:pPr>
              <w:pStyle w:val="Compact"/>
              <w:jc w:val="right"/>
            </w:pPr>
            <w:r>
              <w:t>58</w:t>
            </w:r>
          </w:p>
        </w:tc>
      </w:tr>
      <w:tr w:rsidR="008113AE" w14:paraId="4E01E944" w14:textId="77777777">
        <w:tc>
          <w:tcPr>
            <w:tcW w:w="0" w:type="auto"/>
          </w:tcPr>
          <w:p w14:paraId="7FE3D6A5" w14:textId="77777777" w:rsidR="008113AE" w:rsidRDefault="00251978">
            <w:pPr>
              <w:pStyle w:val="Compact"/>
            </w:pPr>
            <w:r>
              <w:t>ASA</w:t>
            </w:r>
          </w:p>
        </w:tc>
        <w:tc>
          <w:tcPr>
            <w:tcW w:w="0" w:type="auto"/>
          </w:tcPr>
          <w:p w14:paraId="62AE875A" w14:textId="77777777" w:rsidR="008113AE" w:rsidRDefault="00251978">
            <w:pPr>
              <w:pStyle w:val="Compact"/>
            </w:pPr>
            <w:r>
              <w:t>0.59 (0.58; 0.60)</w:t>
            </w:r>
          </w:p>
        </w:tc>
        <w:tc>
          <w:tcPr>
            <w:tcW w:w="0" w:type="auto"/>
          </w:tcPr>
          <w:p w14:paraId="5C8B7B02" w14:textId="77777777" w:rsidR="008113AE" w:rsidRDefault="00251978">
            <w:pPr>
              <w:pStyle w:val="Compact"/>
              <w:jc w:val="right"/>
            </w:pPr>
            <w:r>
              <w:t>1.57</w:t>
            </w:r>
          </w:p>
        </w:tc>
        <w:tc>
          <w:tcPr>
            <w:tcW w:w="0" w:type="auto"/>
          </w:tcPr>
          <w:p w14:paraId="6DFAEA78" w14:textId="77777777" w:rsidR="008113AE" w:rsidRDefault="00251978">
            <w:pPr>
              <w:pStyle w:val="Compact"/>
              <w:jc w:val="right"/>
            </w:pPr>
            <w:r>
              <w:t>53</w:t>
            </w:r>
          </w:p>
        </w:tc>
      </w:tr>
      <w:tr w:rsidR="008113AE" w14:paraId="616AF5DE" w14:textId="77777777">
        <w:tc>
          <w:tcPr>
            <w:tcW w:w="0" w:type="auto"/>
          </w:tcPr>
          <w:p w14:paraId="3A5EB04B" w14:textId="77777777" w:rsidR="008113AE" w:rsidRDefault="00251978">
            <w:pPr>
              <w:pStyle w:val="Compact"/>
            </w:pPr>
            <w:r>
              <w:t>Elixhauser</w:t>
            </w:r>
          </w:p>
        </w:tc>
        <w:tc>
          <w:tcPr>
            <w:tcW w:w="0" w:type="auto"/>
          </w:tcPr>
          <w:p w14:paraId="5D9DF7E0" w14:textId="77777777" w:rsidR="008113AE" w:rsidRDefault="00251978">
            <w:pPr>
              <w:pStyle w:val="Compact"/>
            </w:pPr>
            <w:r>
              <w:t>0.58 (0.57; 0.60)</w:t>
            </w:r>
          </w:p>
        </w:tc>
        <w:tc>
          <w:tcPr>
            <w:tcW w:w="0" w:type="auto"/>
          </w:tcPr>
          <w:p w14:paraId="103B22EC" w14:textId="77777777" w:rsidR="008113AE" w:rsidRDefault="00251978">
            <w:pPr>
              <w:pStyle w:val="Compact"/>
              <w:jc w:val="right"/>
            </w:pPr>
            <w:r>
              <w:t>1.29</w:t>
            </w:r>
          </w:p>
        </w:tc>
        <w:tc>
          <w:tcPr>
            <w:tcW w:w="0" w:type="auto"/>
          </w:tcPr>
          <w:p w14:paraId="47B76358" w14:textId="77777777" w:rsidR="008113AE" w:rsidRDefault="00251978">
            <w:pPr>
              <w:pStyle w:val="Compact"/>
              <w:jc w:val="right"/>
            </w:pPr>
            <w:r>
              <w:t>43</w:t>
            </w:r>
          </w:p>
        </w:tc>
      </w:tr>
      <w:tr w:rsidR="008113AE" w14:paraId="7363904C" w14:textId="77777777">
        <w:tc>
          <w:tcPr>
            <w:tcW w:w="0" w:type="auto"/>
          </w:tcPr>
          <w:p w14:paraId="5F6729C0" w14:textId="77777777" w:rsidR="008113AE" w:rsidRDefault="00251978">
            <w:pPr>
              <w:pStyle w:val="Compact"/>
            </w:pPr>
            <w:r>
              <w:t>Charlson + Age + Sex</w:t>
            </w:r>
          </w:p>
        </w:tc>
        <w:tc>
          <w:tcPr>
            <w:tcW w:w="0" w:type="auto"/>
          </w:tcPr>
          <w:p w14:paraId="13B99E5E" w14:textId="77777777" w:rsidR="008113AE" w:rsidRDefault="00251978">
            <w:pPr>
              <w:pStyle w:val="Compact"/>
            </w:pPr>
            <w:r>
              <w:t>0.60 (0.58; 0.61)</w:t>
            </w:r>
          </w:p>
        </w:tc>
        <w:tc>
          <w:tcPr>
            <w:tcW w:w="0" w:type="auto"/>
          </w:tcPr>
          <w:p w14:paraId="52FD3A0A" w14:textId="77777777" w:rsidR="008113AE" w:rsidRDefault="00251978">
            <w:pPr>
              <w:pStyle w:val="Compact"/>
              <w:jc w:val="right"/>
            </w:pPr>
            <w:r>
              <w:t>1.26</w:t>
            </w:r>
          </w:p>
        </w:tc>
        <w:tc>
          <w:tcPr>
            <w:tcW w:w="0" w:type="auto"/>
          </w:tcPr>
          <w:p w14:paraId="57A86CD2" w14:textId="77777777" w:rsidR="008113AE" w:rsidRDefault="00251978">
            <w:pPr>
              <w:pStyle w:val="Compact"/>
              <w:jc w:val="right"/>
            </w:pPr>
            <w:r>
              <w:t>42</w:t>
            </w:r>
          </w:p>
        </w:tc>
      </w:tr>
      <w:tr w:rsidR="008113AE" w14:paraId="7F36AA1E" w14:textId="77777777">
        <w:tc>
          <w:tcPr>
            <w:tcW w:w="0" w:type="auto"/>
          </w:tcPr>
          <w:p w14:paraId="4DA3B5E9" w14:textId="77777777" w:rsidR="008113AE" w:rsidRDefault="00251978">
            <w:pPr>
              <w:pStyle w:val="Compact"/>
            </w:pPr>
            <w:r>
              <w:t>Rx Risk</w:t>
            </w:r>
          </w:p>
        </w:tc>
        <w:tc>
          <w:tcPr>
            <w:tcW w:w="0" w:type="auto"/>
          </w:tcPr>
          <w:p w14:paraId="1C8680B1" w14:textId="77777777" w:rsidR="008113AE" w:rsidRDefault="00251978">
            <w:pPr>
              <w:pStyle w:val="Compact"/>
            </w:pPr>
            <w:r>
              <w:t>0.58 (0.57; 0.59)</w:t>
            </w:r>
          </w:p>
        </w:tc>
        <w:tc>
          <w:tcPr>
            <w:tcW w:w="0" w:type="auto"/>
          </w:tcPr>
          <w:p w14:paraId="6F03BFFE" w14:textId="77777777" w:rsidR="008113AE" w:rsidRDefault="00251978">
            <w:pPr>
              <w:pStyle w:val="Compact"/>
              <w:jc w:val="right"/>
            </w:pPr>
            <w:r>
              <w:t>1.03</w:t>
            </w:r>
          </w:p>
        </w:tc>
        <w:tc>
          <w:tcPr>
            <w:tcW w:w="0" w:type="auto"/>
          </w:tcPr>
          <w:p w14:paraId="7DE96E3A" w14:textId="77777777" w:rsidR="008113AE" w:rsidRDefault="00251978">
            <w:pPr>
              <w:pStyle w:val="Compact"/>
              <w:jc w:val="right"/>
            </w:pPr>
            <w:r>
              <w:t>29</w:t>
            </w:r>
          </w:p>
        </w:tc>
      </w:tr>
      <w:tr w:rsidR="008113AE" w14:paraId="74C1B8B7" w14:textId="77777777">
        <w:tc>
          <w:tcPr>
            <w:tcW w:w="0" w:type="auto"/>
          </w:tcPr>
          <w:p w14:paraId="6F293542" w14:textId="77777777" w:rsidR="008113AE" w:rsidRDefault="00251978">
            <w:pPr>
              <w:pStyle w:val="Compact"/>
            </w:pPr>
            <w:r>
              <w:t>Rx Risk + Age + Sex</w:t>
            </w:r>
          </w:p>
        </w:tc>
        <w:tc>
          <w:tcPr>
            <w:tcW w:w="0" w:type="auto"/>
          </w:tcPr>
          <w:p w14:paraId="1AED28A1" w14:textId="77777777" w:rsidR="008113AE" w:rsidRDefault="00251978">
            <w:pPr>
              <w:pStyle w:val="Compact"/>
            </w:pPr>
            <w:r>
              <w:t>0.58 (0.57; 0.59)</w:t>
            </w:r>
          </w:p>
        </w:tc>
        <w:tc>
          <w:tcPr>
            <w:tcW w:w="0" w:type="auto"/>
          </w:tcPr>
          <w:p w14:paraId="173C6183" w14:textId="77777777" w:rsidR="008113AE" w:rsidRDefault="00251978">
            <w:pPr>
              <w:pStyle w:val="Compact"/>
              <w:jc w:val="right"/>
            </w:pPr>
            <w:r>
              <w:t>1.03</w:t>
            </w:r>
          </w:p>
        </w:tc>
        <w:tc>
          <w:tcPr>
            <w:tcW w:w="0" w:type="auto"/>
          </w:tcPr>
          <w:p w14:paraId="02759AD6" w14:textId="77777777" w:rsidR="008113AE" w:rsidRDefault="00251978">
            <w:pPr>
              <w:pStyle w:val="Compact"/>
              <w:jc w:val="right"/>
            </w:pPr>
            <w:r>
              <w:t>29</w:t>
            </w:r>
          </w:p>
        </w:tc>
      </w:tr>
      <w:tr w:rsidR="008113AE" w14:paraId="171D6C6F" w14:textId="77777777">
        <w:tc>
          <w:tcPr>
            <w:tcW w:w="0" w:type="auto"/>
          </w:tcPr>
          <w:p w14:paraId="46D82E6E" w14:textId="77777777" w:rsidR="008113AE" w:rsidRDefault="00251978">
            <w:pPr>
              <w:pStyle w:val="Compact"/>
            </w:pPr>
            <w:r>
              <w:t>Charlson</w:t>
            </w:r>
          </w:p>
        </w:tc>
        <w:tc>
          <w:tcPr>
            <w:tcW w:w="0" w:type="auto"/>
          </w:tcPr>
          <w:p w14:paraId="6E7A1CBB" w14:textId="77777777" w:rsidR="008113AE" w:rsidRDefault="00251978">
            <w:pPr>
              <w:pStyle w:val="Compact"/>
            </w:pPr>
            <w:r>
              <w:t>0.56 (0.55; 0.57)</w:t>
            </w:r>
          </w:p>
        </w:tc>
        <w:tc>
          <w:tcPr>
            <w:tcW w:w="0" w:type="auto"/>
          </w:tcPr>
          <w:p w14:paraId="5DAD2BEA" w14:textId="77777777" w:rsidR="008113AE" w:rsidRDefault="00251978">
            <w:pPr>
              <w:pStyle w:val="Compact"/>
              <w:jc w:val="right"/>
            </w:pPr>
            <w:r>
              <w:t>0.73</w:t>
            </w:r>
          </w:p>
        </w:tc>
        <w:tc>
          <w:tcPr>
            <w:tcW w:w="0" w:type="auto"/>
          </w:tcPr>
          <w:p w14:paraId="577AA51F" w14:textId="77777777" w:rsidR="008113AE" w:rsidRDefault="00251978">
            <w:pPr>
              <w:pStyle w:val="Compact"/>
              <w:jc w:val="right"/>
            </w:pPr>
            <w:r>
              <w:t>0</w:t>
            </w:r>
          </w:p>
        </w:tc>
      </w:tr>
    </w:tbl>
    <w:p w14:paraId="5ED58D74" w14:textId="77777777" w:rsidR="008113AE" w:rsidRDefault="00251978">
      <w:pPr>
        <w:pStyle w:val="Brdtext"/>
      </w:pPr>
      <w:r>
        <w:t>The reduced model had good internal calibration (Fig. 6</w:t>
      </w:r>
      <w:r>
        <w:t>). Estimated probability density curves for patients with and without PJI were partially overlapping, but patients with PJI had on average higher predicted probabilities for this outcome (Fig. 5).</w:t>
      </w:r>
    </w:p>
    <w:p w14:paraId="41A07EA5" w14:textId="77777777" w:rsidR="008113AE" w:rsidRDefault="00251978">
      <w:pPr>
        <w:pStyle w:val="Rubrik2"/>
      </w:pPr>
      <w:bookmarkStart w:id="21" w:name="external-validation"/>
      <w:bookmarkEnd w:id="20"/>
      <w:r>
        <w:t>External validation</w:t>
      </w:r>
    </w:p>
    <w:p w14:paraId="4527622C" w14:textId="77777777" w:rsidR="008113AE" w:rsidRDefault="00251978">
      <w:pPr>
        <w:pStyle w:val="FirstParagraph"/>
      </w:pPr>
      <w:r>
        <w:t>The reduced model derived from the Swed</w:t>
      </w:r>
      <w:r>
        <w:t>ish cohort produced a very similar ROC curve when applied to the Danish cohort (Fig. 3 right panel), and its AUC value was 0.66 (95% CI: 0.64 to 0.69). This did not change for the model with re-estimated coefficient values based on the Danish cohort (0.67,</w:t>
      </w:r>
      <w:r>
        <w:t xml:space="preserve"> 95 % CI: 0.65 to 0.7). AUC values for some of the reference models, estimated on the Danish cohort, did differ from the Swedish cohort, but all those models were less accurate than the reduced model (Fig. 4 right panel). The re-estimated model coefficient</w:t>
      </w:r>
      <w:r>
        <w:t>s of the reduced model were coherent with the estimates based on the Swedish data (supplementary Tab. 7).</w:t>
      </w:r>
    </w:p>
    <w:p w14:paraId="12EE10D9" w14:textId="77777777" w:rsidR="008113AE" w:rsidRDefault="00251978">
      <w:pPr>
        <w:pStyle w:val="Brdtext"/>
      </w:pPr>
      <w:r>
        <w:lastRenderedPageBreak/>
        <w:t>Calibration was good for predictions up to 3 %, but there was some tendency to over-estimate higher probabilities. This improved after initial re-cali</w:t>
      </w:r>
      <w:r>
        <w:t>bration of the model intercept to the Danish PJI incidence (Fig. 6).</w:t>
      </w:r>
    </w:p>
    <w:p w14:paraId="520906A9" w14:textId="77777777" w:rsidR="008113AE" w:rsidRDefault="00251978">
      <w:pPr>
        <w:pStyle w:val="Rubrik1"/>
      </w:pPr>
      <w:bookmarkStart w:id="22" w:name="discussion"/>
      <w:bookmarkEnd w:id="18"/>
      <w:bookmarkEnd w:id="21"/>
      <w:r>
        <w:t>Discussion</w:t>
      </w:r>
    </w:p>
    <w:p w14:paraId="3F515337" w14:textId="77777777" w:rsidR="008113AE" w:rsidRDefault="00251978">
      <w:pPr>
        <w:pStyle w:val="Rubrik2"/>
      </w:pPr>
      <w:bookmarkStart w:id="23" w:name="principal-findings"/>
      <w:r>
        <w:t>Principal findings</w:t>
      </w:r>
    </w:p>
    <w:p w14:paraId="2DF24C4F" w14:textId="77777777" w:rsidR="008113AE" w:rsidRDefault="00251978">
      <w:pPr>
        <w:pStyle w:val="FirstParagraph"/>
      </w:pPr>
      <w:r>
        <w:t xml:space="preserve">A model based on the underlying diagnosis for THA, BMI, ASA class, sex, age, and the presence of arrhythmia, CNS disease, fluid electrolyte disorders, liver </w:t>
      </w:r>
      <w:r>
        <w:t xml:space="preserve">disease or lung and airways disease was better at predicting PJI within 90 days after THA than models based on either ASA class or the Charlson, Elixhauser or Rx Risk V comorbidity indices, in terms of AUC, Nagelkerke’s </w:t>
      </w:r>
      <m:oMath>
        <m:sSup>
          <m:sSupPr>
            <m:ctrlPr>
              <w:rPr>
                <w:rFonts w:ascii="Cambria Math" w:hAnsi="Cambria Math"/>
              </w:rPr>
            </m:ctrlPr>
          </m:sSupPr>
          <m:e>
            <m:r>
              <w:rPr>
                <w:rFonts w:ascii="Cambria Math" w:hAnsi="Cambria Math"/>
              </w:rPr>
              <m:t>R</m:t>
            </m:r>
          </m:e>
          <m:sup>
            <m:r>
              <w:rPr>
                <w:rFonts w:ascii="Cambria Math" w:hAnsi="Cambria Math"/>
              </w:rPr>
              <m:t>2</m:t>
            </m:r>
          </m:sup>
        </m:sSup>
      </m:oMath>
      <w:r>
        <w:t xml:space="preserve"> and calibration.</w:t>
      </w:r>
    </w:p>
    <w:p w14:paraId="436638AF" w14:textId="77777777" w:rsidR="008113AE" w:rsidRDefault="00251978">
      <w:pPr>
        <w:pStyle w:val="Rubrik2"/>
      </w:pPr>
      <w:bookmarkStart w:id="24" w:name="strengths-and-weaknesses"/>
      <w:bookmarkEnd w:id="23"/>
      <w:r>
        <w:t>Strengths and w</w:t>
      </w:r>
      <w:r>
        <w:t>eaknesses</w:t>
      </w:r>
    </w:p>
    <w:p w14:paraId="43995E13" w14:textId="77777777" w:rsidR="008113AE" w:rsidRDefault="00251978">
      <w:pPr>
        <w:pStyle w:val="FirstParagraph"/>
      </w:pPr>
      <w:r>
        <w:t>Our external validation is a strength, which showed that the model works equally well in Denmark, despite some differences between the countries (Tab. 3).</w:t>
      </w:r>
    </w:p>
    <w:p w14:paraId="6DBAEA32" w14:textId="77777777" w:rsidR="008113AE" w:rsidRDefault="00251978">
      <w:pPr>
        <w:pStyle w:val="Brdtext"/>
      </w:pPr>
      <w:r>
        <w:t>Both Sweden and Denmark have strived for mass higher education.[41] This is, to a higher de</w:t>
      </w:r>
      <w:r>
        <w:t>gree achieved via the university sector in Sweden, while the educational system is more diverse in Denmark.[42] National comparisons of educational levels are therefore difficult, since the Danish student register does not include adult- or continuing educ</w:t>
      </w:r>
      <w:r>
        <w:t>ation.[43]</w:t>
      </w:r>
    </w:p>
    <w:p w14:paraId="36B78490" w14:textId="77777777" w:rsidR="008113AE" w:rsidRDefault="00251978">
      <w:pPr>
        <w:pStyle w:val="Brdtext"/>
      </w:pPr>
      <w:r>
        <w:t>Patient distribution among ASA classes were similar in both countries, but the comorbidity burden seems to differ. ICD-10 and NOMESCO codes are recorded for both in- and outpatient hospital visits in the national patient registries in both count</w:t>
      </w:r>
      <w:r>
        <w:t xml:space="preserve">ries, but the recording of (optional) secondary diagnoses is 23 % in Denmark,[29] compared to 47 % in the Swedish cohort. Serious comorbidities such as cancer, are therefore reported equally in both countries, while for example </w:t>
      </w:r>
      <w:r>
        <w:lastRenderedPageBreak/>
        <w:t>arterial hypertension, is le</w:t>
      </w:r>
      <w:r>
        <w:t>ss documented in Denmark. Also, patients with chronic conditions, such as diabetes, are more commonly treated in primary care settings in Denmark, and are therefore not reported to their national patient register.[29]</w:t>
      </w:r>
    </w:p>
    <w:p w14:paraId="396560A7" w14:textId="77777777" w:rsidR="008113AE" w:rsidRDefault="00251978">
      <w:pPr>
        <w:pStyle w:val="Brdtext"/>
      </w:pPr>
      <w:r>
        <w:t>The RxRisk V index is a weighted index</w:t>
      </w:r>
      <w:r>
        <w:t>, which is difficult to compare without further analysis. Prescription patterns might differ by indications based on different national guidelines, different subsidization, and different medications sold over-the-counter. Also, the Danish, but not the Swed</w:t>
      </w:r>
      <w:r>
        <w:t>ish, national prescription register, includes prescriptions from nursery homes and other long-term care facilities.</w:t>
      </w:r>
    </w:p>
    <w:p w14:paraId="0139C66E" w14:textId="77777777" w:rsidR="008113AE" w:rsidRDefault="00251978">
      <w:pPr>
        <w:pStyle w:val="Brdtext"/>
      </w:pPr>
      <w:r>
        <w:t>The dominance of cemented components in Sweden, however, is real, and has been described elsewhere.[44]</w:t>
      </w:r>
    </w:p>
    <w:p w14:paraId="207E22AF" w14:textId="77777777" w:rsidR="008113AE" w:rsidRDefault="00251978">
      <w:pPr>
        <w:pStyle w:val="Rubrik2"/>
      </w:pPr>
      <w:bookmarkStart w:id="25" w:name="X713466425220a3e5eb11c0caabc3ad784b2a9fd"/>
      <w:bookmarkEnd w:id="24"/>
      <w:r>
        <w:t>Strengths and weaknesses in relation</w:t>
      </w:r>
      <w:r>
        <w:t xml:space="preserve"> to other studies</w:t>
      </w:r>
    </w:p>
    <w:p w14:paraId="22055A4F" w14:textId="77777777" w:rsidR="008113AE" w:rsidRDefault="00251978">
      <w:pPr>
        <w:pStyle w:val="FirstParagraph"/>
      </w:pPr>
      <w:r>
        <w:t>Cancer seems to confer an increased risk of PJI in several observational studies,[9,20,45,46] but this comorbidity was not included in our model. Neither was diabetes, which has been included in previous risk calculators.[20,47,48] On the</w:t>
      </w:r>
      <w:r>
        <w:t xml:space="preserve"> other hand, diabetes is not consistently found to be associated with the risk of surgical site infection or PJI after THA surgery.[49]</w:t>
      </w:r>
    </w:p>
    <w:p w14:paraId="426659A9" w14:textId="77777777" w:rsidR="008113AE" w:rsidRDefault="00251978">
      <w:pPr>
        <w:pStyle w:val="Brdtext"/>
      </w:pPr>
      <w:r>
        <w:t xml:space="preserve">Information on peri-operative hyperglycaemia, morning blood glucose, HBA1c,[50,51] or low preoperative haemoglobin,[11] </w:t>
      </w:r>
      <w:r>
        <w:t>could have improved our model. But although we had access to the ICD codes defining the presence of anaemia, we had no information on actual laboratory findings. Use of subcutaneously applied Tumour Necrosis Factor-alpha blockers,[52,53] intra-articular st</w:t>
      </w:r>
      <w:r>
        <w:t xml:space="preserve">eroid application[54] or operating time,[12,14,55] are also associated with the risk of PJI after THA. However, we chose to only consider factors available before surgery and are thus </w:t>
      </w:r>
      <w:r>
        <w:lastRenderedPageBreak/>
        <w:t>able to use the model as a tool for shared decision making using the imp</w:t>
      </w:r>
      <w:r>
        <w:t>lemented web calculator. This is a strength of our model.</w:t>
      </w:r>
    </w:p>
    <w:p w14:paraId="6B8A7921" w14:textId="77777777" w:rsidR="008113AE" w:rsidRDefault="00251978">
      <w:pPr>
        <w:pStyle w:val="Brdtext"/>
      </w:pPr>
      <w:r>
        <w:t>We also confirmed that, although mentioned as risk factors for surgical site infections after joint arthroplasty,[11,22] prediction models based on the comorbidity indices developed by Charlson or E</w:t>
      </w:r>
      <w:r>
        <w:t>lixhauser and the RxRisk V index, resulted in poor predictive power. This agrees with previous findings describing that these measures of comorbidity rather poorly predict mortality and patient reported outcomes after THA.[56,57] However, when used in conj</w:t>
      </w:r>
      <w:r>
        <w:t>unction with information on age and sex, the AUC for these comorbidity indices increased, although never quite reaching the AUC of our model (Fig. 4 and Tab. 6).</w:t>
      </w:r>
    </w:p>
    <w:p w14:paraId="3A55C925" w14:textId="77777777" w:rsidR="008113AE" w:rsidRDefault="00251978">
      <w:pPr>
        <w:pStyle w:val="Rubrik2"/>
      </w:pPr>
      <w:bookmarkStart w:id="26" w:name="meaning-of-the-study"/>
      <w:bookmarkEnd w:id="25"/>
      <w:r>
        <w:t>Meaning of the study</w:t>
      </w:r>
    </w:p>
    <w:p w14:paraId="0812687C" w14:textId="77777777" w:rsidR="008113AE" w:rsidRDefault="00251978">
      <w:pPr>
        <w:pStyle w:val="FirstParagraph"/>
      </w:pPr>
      <w:r>
        <w:t xml:space="preserve">Our model can be presented in a simple formula </w:t>
      </w:r>
      <m:oMath>
        <m:acc>
          <m:accPr>
            <m:ctrlPr>
              <w:rPr>
                <w:rFonts w:ascii="Cambria Math" w:hAnsi="Cambria Math"/>
              </w:rPr>
            </m:ctrlPr>
          </m:accPr>
          <m:e>
            <m:r>
              <w:rPr>
                <w:rFonts w:ascii="Cambria Math" w:hAnsi="Cambria Math"/>
              </w:rPr>
              <m:t>p</m:t>
            </m:r>
          </m:e>
        </m:acc>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1</m:t>
        </m:r>
        <m:r>
          <m:rPr>
            <m:sty m:val="p"/>
          </m:rPr>
          <w:rPr>
            <w:rFonts w:ascii="Cambria Math" w:hAnsi="Cambria Math"/>
          </w:rPr>
          <m:t>+exp(-</m:t>
        </m:r>
        <m:acc>
          <m:accPr>
            <m:ctrlPr>
              <w:rPr>
                <w:rFonts w:ascii="Cambria Math" w:hAnsi="Cambria Math"/>
              </w:rPr>
            </m:ctrlPr>
          </m:accPr>
          <m:e>
            <m:r>
              <w:rPr>
                <w:rFonts w:ascii="Cambria Math" w:hAnsi="Cambria Math"/>
              </w:rPr>
              <m:t>α</m:t>
            </m:r>
          </m:e>
        </m:acc>
        <m:r>
          <m:rPr>
            <m:sty m:val="p"/>
          </m:rPr>
          <w:rPr>
            <w:rFonts w:ascii="Cambria Math" w:hAnsi="Cambria Math"/>
          </w:rPr>
          <m:t>-</m:t>
        </m:r>
        <m:r>
          <w:rPr>
            <w:rFonts w:ascii="Cambria Math" w:hAnsi="Cambria Math"/>
          </w:rPr>
          <m:t>x</m:t>
        </m:r>
        <m:r>
          <m:rPr>
            <m:sty m:val="p"/>
          </m:rPr>
          <w:rPr>
            <w:rFonts w:ascii="Cambria Math" w:hAnsi="Cambria Math"/>
          </w:rPr>
          <m:t>'</m:t>
        </m:r>
        <m:acc>
          <m:accPr>
            <m:ctrlPr>
              <w:rPr>
                <w:rFonts w:ascii="Cambria Math" w:hAnsi="Cambria Math"/>
              </w:rPr>
            </m:ctrlPr>
          </m:accPr>
          <m:e>
            <m:r>
              <w:rPr>
                <w:rFonts w:ascii="Cambria Math" w:hAnsi="Cambria Math"/>
              </w:rPr>
              <m:t>β</m:t>
            </m:r>
          </m:e>
        </m:acc>
        <m:r>
          <m:rPr>
            <m:sty m:val="p"/>
          </m:rPr>
          <w:rPr>
            <w:rFonts w:ascii="Cambria Math" w:hAnsi="Cambria Math"/>
          </w:rPr>
          <m:t>)]</m:t>
        </m:r>
      </m:oMath>
      <w:r>
        <w:t xml:space="preserve"> where </w:t>
      </w:r>
      <m:oMath>
        <m:acc>
          <m:accPr>
            <m:ctrlPr>
              <w:rPr>
                <w:rFonts w:ascii="Cambria Math" w:hAnsi="Cambria Math"/>
              </w:rPr>
            </m:ctrlPr>
          </m:accPr>
          <m:e>
            <m:r>
              <w:rPr>
                <w:rFonts w:ascii="Cambria Math" w:hAnsi="Cambria Math"/>
              </w:rPr>
              <m:t>p</m:t>
            </m:r>
          </m:e>
        </m:acc>
      </m:oMath>
      <w:r>
        <w:t xml:space="preserve"> is the estimated probability, </w:t>
      </w:r>
      <m:oMath>
        <m:acc>
          <m:accPr>
            <m:ctrlPr>
              <w:rPr>
                <w:rFonts w:ascii="Cambria Math" w:hAnsi="Cambria Math"/>
              </w:rPr>
            </m:ctrlPr>
          </m:accPr>
          <m:e>
            <m:r>
              <w:rPr>
                <w:rFonts w:ascii="Cambria Math" w:hAnsi="Cambria Math"/>
              </w:rPr>
              <m:t>α</m:t>
            </m:r>
          </m:e>
        </m:acc>
      </m:oMath>
      <w:r>
        <w:t xml:space="preserve"> and </w:t>
      </w:r>
      <m:oMath>
        <m:acc>
          <m:accPr>
            <m:ctrlPr>
              <w:rPr>
                <w:rFonts w:ascii="Cambria Math" w:hAnsi="Cambria Math"/>
              </w:rPr>
            </m:ctrlPr>
          </m:accPr>
          <m:e>
            <m:r>
              <w:rPr>
                <w:rFonts w:ascii="Cambria Math" w:hAnsi="Cambria Math"/>
              </w:rPr>
              <m:t>β</m:t>
            </m:r>
          </m:e>
        </m:acc>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β</m:t>
                </m:r>
              </m:e>
            </m:acc>
          </m:e>
          <m:sub>
            <m:r>
              <w:rPr>
                <w:rFonts w:ascii="Cambria Math" w:hAnsi="Cambria Math"/>
              </w:rPr>
              <m:t>1</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β</m:t>
                </m:r>
              </m:e>
            </m:acc>
          </m:e>
          <m:sub>
            <m:r>
              <w:rPr>
                <w:rFonts w:ascii="Cambria Math" w:hAnsi="Cambria Math"/>
              </w:rPr>
              <m:t>2</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β</m:t>
                </m:r>
              </m:e>
            </m:acc>
          </m:e>
          <m:sub>
            <m:r>
              <w:rPr>
                <w:rFonts w:ascii="Cambria Math" w:hAnsi="Cambria Math"/>
              </w:rPr>
              <m:t>k</m:t>
            </m:r>
          </m:sub>
        </m:sSub>
        <m:r>
          <m:rPr>
            <m:sty m:val="p"/>
          </m:rPr>
          <w:rPr>
            <w:rFonts w:ascii="Cambria Math" w:hAnsi="Cambria Math"/>
          </w:rPr>
          <m:t>)</m:t>
        </m:r>
      </m:oMath>
      <w:r>
        <w:t xml:space="preserve"> are the estimated intercept and coefficients (Tab. 5) and </w:t>
      </w:r>
      <m:oMath>
        <m:r>
          <w:rPr>
            <w:rFonts w:ascii="Cambria Math" w:hAnsi="Cambria Math"/>
          </w:rPr>
          <m:t>x</m:t>
        </m:r>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k</m:t>
            </m:r>
          </m:sub>
        </m:sSub>
        <m:r>
          <m:rPr>
            <m:sty m:val="p"/>
          </m:rPr>
          <w:rPr>
            <w:rFonts w:ascii="Cambria Math" w:hAnsi="Cambria Math"/>
          </w:rPr>
          <m:t>)</m:t>
        </m:r>
      </m:oMath>
      <w:r>
        <w:t xml:space="preserve"> are corresponding patient characteristics</w:t>
      </w:r>
      <w:r>
        <w:t xml:space="preserve">. For example, a 60-year-old female with normal BMI and primary osteoarthritis without comorbidities would have a probability of </w:t>
      </w:r>
      <m:oMath>
        <m:r>
          <w:rPr>
            <w:rFonts w:ascii="Cambria Math" w:hAnsi="Cambria Math"/>
          </w:rPr>
          <m:t>1</m:t>
        </m:r>
        <m:r>
          <m:rPr>
            <m:sty m:val="p"/>
          </m:rPr>
          <w:rPr>
            <w:rFonts w:ascii="Cambria Math" w:hAnsi="Cambria Math"/>
          </w:rPr>
          <m:t>/[</m:t>
        </m:r>
        <m:r>
          <w:rPr>
            <w:rFonts w:ascii="Cambria Math" w:hAnsi="Cambria Math"/>
          </w:rPr>
          <m:t>1</m:t>
        </m:r>
        <m:r>
          <m:rPr>
            <m:sty m:val="p"/>
          </m:rPr>
          <w:rPr>
            <w:rFonts w:ascii="Cambria Math" w:hAnsi="Cambria Math"/>
          </w:rPr>
          <m:t>+exp(</m:t>
        </m:r>
        <m:r>
          <w:rPr>
            <w:rFonts w:ascii="Cambria Math" w:hAnsi="Cambria Math"/>
          </w:rPr>
          <m:t>6.31</m:t>
        </m:r>
        <m:r>
          <m:rPr>
            <m:sty m:val="p"/>
          </m:rPr>
          <w:rPr>
            <w:rFonts w:ascii="Cambria Math" w:hAnsi="Cambria Math"/>
          </w:rPr>
          <m:t>-</m:t>
        </m:r>
        <m:r>
          <w:rPr>
            <w:rFonts w:ascii="Cambria Math" w:hAnsi="Cambria Math"/>
          </w:rPr>
          <m:t>60</m:t>
        </m:r>
        <m:r>
          <m:rPr>
            <m:sty m:val="p"/>
          </m:rPr>
          <w:rPr>
            <w:rFonts w:ascii="Cambria Math" w:hAnsi="Cambria Math"/>
          </w:rPr>
          <m:t>⋅</m:t>
        </m:r>
        <m:r>
          <w:rPr>
            <w:rFonts w:ascii="Cambria Math" w:hAnsi="Cambria Math"/>
          </w:rPr>
          <m:t>0.02</m:t>
        </m:r>
        <m:r>
          <m:rPr>
            <m:sty m:val="p"/>
          </m:rPr>
          <w:rPr>
            <w:rFonts w:ascii="Cambria Math" w:hAnsi="Cambria Math"/>
          </w:rPr>
          <m:t>)]≈</m:t>
        </m:r>
      </m:oMath>
      <w:r>
        <w:t xml:space="preserve"> 0.7 % of suffering from a PJI within 90 days, whereas an 85-year-old male with overweight, secondary o</w:t>
      </w:r>
      <w:r>
        <w:t>steoarthritis, psoriasis, dementia and ASA class III would have a probability of 15.1 %. Note, however, that observed proportions above 10 % were rare, and predicted probabilities above this limit are subject to extrapolation.</w:t>
      </w:r>
    </w:p>
    <w:p w14:paraId="453F20EF" w14:textId="77777777" w:rsidR="008113AE" w:rsidRDefault="00251978">
      <w:pPr>
        <w:pStyle w:val="Brdtext"/>
      </w:pPr>
      <w:r>
        <w:t>It should be noted that the a</w:t>
      </w:r>
      <w:r>
        <w:t>im of prediction is different from traditional statistical inference. As such, confidence intervals presented for the model coefficients (Table 5) were based solely on the final logistic regression model. Additional uncertainty introduced by the variable s</w:t>
      </w:r>
      <w:r>
        <w:t xml:space="preserve">election process was not incorporated. Hence, those intervals should not be interpreted in support of any </w:t>
      </w:r>
      <w:r>
        <w:lastRenderedPageBreak/>
        <w:t>implicit hypothesis testing concerning the relevance of any individual variables. Also, the individual odds ratios should not be interpreted as effect</w:t>
      </w:r>
      <w:r>
        <w:t xml:space="preserve"> measures of individual relations since some variables are correlated.</w:t>
      </w:r>
    </w:p>
    <w:p w14:paraId="21DF3A08" w14:textId="77777777" w:rsidR="008113AE" w:rsidRDefault="00251978">
      <w:pPr>
        <w:pStyle w:val="Brdtext"/>
      </w:pPr>
      <w:r>
        <w:t>Patients with primary osteoarthritis seem less prone to developing PJI than patients receiving THA for other reasons.[9,22,58,59] Obesity is associated with an increased risk of reopera</w:t>
      </w:r>
      <w:r>
        <w:t>tions or adverse events after THA[60] and with an increased risk of developing surgical site infections or PJI after total hip or knee arthroplasty.[6,10,12,45,47] CNS disease (cerebrovascular disease, dementia, hemiplegia, and Parkinson’s disease) has als</w:t>
      </w:r>
      <w:r>
        <w:t>o been previously associated with PJI,[9] as have male sex,[20,47,59] liver disease [61] and ASA class.[14,49,62] Taken together, the above cited findings support that the predictor variables in our models seem to be relevant in the context of predicting P</w:t>
      </w:r>
      <w:r>
        <w:t>JI.</w:t>
      </w:r>
    </w:p>
    <w:p w14:paraId="0BC20A25" w14:textId="77777777" w:rsidR="008113AE" w:rsidRDefault="00251978">
      <w:pPr>
        <w:pStyle w:val="Brdtext"/>
      </w:pPr>
      <w:r>
        <w:t>THA fixation using cement without antibiotics confers an increased risk of PJI,[59] but such cement brands were not in clinical use in Sweden during the studied period. We found no indication that the type of fixation was associated with the risk of PJ</w:t>
      </w:r>
      <w:r>
        <w:t>I, and the mode of THA fixation was also not selected as a potential predictor variable in any of the iterations during model development.</w:t>
      </w:r>
    </w:p>
    <w:p w14:paraId="2E0BDAA0" w14:textId="77777777" w:rsidR="008113AE" w:rsidRDefault="00251978">
      <w:pPr>
        <w:pStyle w:val="Rubrik2"/>
      </w:pPr>
      <w:bookmarkStart w:id="27" w:name="unanswered-questions-and-future-research"/>
      <w:bookmarkEnd w:id="26"/>
      <w:r>
        <w:t>Unanswered questions and future research</w:t>
      </w:r>
    </w:p>
    <w:p w14:paraId="17CEF3E9" w14:textId="77777777" w:rsidR="008113AE" w:rsidRDefault="00251978">
      <w:pPr>
        <w:pStyle w:val="FirstParagraph"/>
      </w:pPr>
      <w:r>
        <w:t xml:space="preserve">The proportion of explained variation (Nagelkerke’s </w:t>
      </w:r>
      <m:oMath>
        <m:sSup>
          <m:sSupPr>
            <m:ctrlPr>
              <w:rPr>
                <w:rFonts w:ascii="Cambria Math" w:hAnsi="Cambria Math"/>
              </w:rPr>
            </m:ctrlPr>
          </m:sSupPr>
          <m:e>
            <m:r>
              <w:rPr>
                <w:rFonts w:ascii="Cambria Math" w:hAnsi="Cambria Math"/>
              </w:rPr>
              <m:t>R</m:t>
            </m:r>
          </m:e>
          <m:sup>
            <m:r>
              <w:rPr>
                <w:rFonts w:ascii="Cambria Math" w:hAnsi="Cambria Math"/>
              </w:rPr>
              <m:t>2</m:t>
            </m:r>
          </m:sup>
        </m:sSup>
      </m:oMath>
      <w:r>
        <w:t xml:space="preserve"> = 4.72) was low. The</w:t>
      </w:r>
      <w:r>
        <w:t xml:space="preserve"> question of what other variables might be needed to further refine prediction models remains open, but information that is notoriously difficult to obtain within the setting of large register studies, such as smoking status, might be of value. In addition</w:t>
      </w:r>
      <w:r>
        <w:t xml:space="preserve">, a potential underlying susceptibility to PJI -— as has been described for patients with osteomyelitis -— could be a factor of considerable influence on the outcome, but information on single nucleotide polymorphisms in genes that have been associated </w:t>
      </w:r>
      <w:r>
        <w:lastRenderedPageBreak/>
        <w:t>wit</w:t>
      </w:r>
      <w:r>
        <w:t>h musculoskeletal infections was unavailable to us. Such shortcomings could be addressed by future genome-wide association studies.</w:t>
      </w:r>
    </w:p>
    <w:p w14:paraId="796FE591" w14:textId="77777777" w:rsidR="008113AE" w:rsidRDefault="00251978">
      <w:pPr>
        <w:pStyle w:val="Rubrik2"/>
      </w:pPr>
      <w:bookmarkStart w:id="28" w:name="conclusion"/>
      <w:bookmarkEnd w:id="27"/>
      <w:r>
        <w:t>Conclusion</w:t>
      </w:r>
    </w:p>
    <w:p w14:paraId="54C6E728" w14:textId="77777777" w:rsidR="008113AE" w:rsidRDefault="00251978">
      <w:pPr>
        <w:pStyle w:val="FirstParagraph"/>
      </w:pPr>
      <w:r>
        <w:t>Our results indicate that the risk of early PJI after THA can be pre-operatively assessed by a parsimonious predi</w:t>
      </w:r>
      <w:r>
        <w:t>ction model. We hope that this model, with its accompanying web calculator, will facilitate shared decision-making between physicians and their patients in need of THA.</w:t>
      </w:r>
    </w:p>
    <w:p w14:paraId="6D9ED08E" w14:textId="77777777" w:rsidR="008113AE" w:rsidRDefault="00251978">
      <w:pPr>
        <w:pStyle w:val="Rubrik5"/>
      </w:pPr>
      <w:bookmarkStart w:id="29" w:name="page-break-3"/>
      <w:r>
        <w:lastRenderedPageBreak/>
        <w:t>Page break</w:t>
      </w:r>
    </w:p>
    <w:p w14:paraId="00B3CE6D" w14:textId="77777777" w:rsidR="008113AE" w:rsidRDefault="00251978">
      <w:pPr>
        <w:pStyle w:val="Rubrik1"/>
      </w:pPr>
      <w:bookmarkStart w:id="30" w:name="contribution-of-authors"/>
      <w:bookmarkEnd w:id="22"/>
      <w:bookmarkEnd w:id="28"/>
      <w:bookmarkEnd w:id="29"/>
      <w:r>
        <w:t>Contribution of authors</w:t>
      </w:r>
    </w:p>
    <w:p w14:paraId="0D02E260" w14:textId="77777777" w:rsidR="008113AE" w:rsidRDefault="00251978">
      <w:pPr>
        <w:pStyle w:val="FirstParagraph"/>
      </w:pPr>
      <w:r>
        <w:t>NPH initiated the study. OR managed the ethical review board application in Sweden and ABP in Denmark. EB developed the statistical model. IT and UH performed the external validation. NPH and EB drafted, and all authors edited and finalized the manuscript.</w:t>
      </w:r>
    </w:p>
    <w:p w14:paraId="42B327E3" w14:textId="77777777" w:rsidR="008113AE" w:rsidRDefault="00251978">
      <w:pPr>
        <w:pStyle w:val="Rubrik1"/>
      </w:pPr>
      <w:bookmarkStart w:id="31" w:name="acknowledgement"/>
      <w:bookmarkEnd w:id="30"/>
      <w:r>
        <w:t>Acknowledgement</w:t>
      </w:r>
    </w:p>
    <w:p w14:paraId="6E0DF87B" w14:textId="77777777" w:rsidR="008113AE" w:rsidRDefault="00251978">
      <w:pPr>
        <w:pStyle w:val="FirstParagraph"/>
      </w:pPr>
      <w:r>
        <w:t>We would like to thank Aurelie Mailhac, statistician at the Department of Clinical Epidemiology at Aarhus university, for help with the external validation.</w:t>
      </w:r>
    </w:p>
    <w:p w14:paraId="29027415" w14:textId="77777777" w:rsidR="008113AE" w:rsidRDefault="00251978">
      <w:pPr>
        <w:pStyle w:val="Rubrik1"/>
      </w:pPr>
      <w:bookmarkStart w:id="32" w:name="data-sharing"/>
      <w:bookmarkEnd w:id="31"/>
      <w:r>
        <w:t>Data sharing</w:t>
      </w:r>
    </w:p>
    <w:p w14:paraId="5E2C0499" w14:textId="77777777" w:rsidR="008113AE" w:rsidRDefault="00251978">
      <w:pPr>
        <w:pStyle w:val="FirstParagraph"/>
      </w:pPr>
      <w:r>
        <w:t>Data access is granted after permission from the Västra Götaland Regi</w:t>
      </w:r>
      <w:r>
        <w:t>on as the central personal data controller for the Swedish Arthroplasty Register in accordance with the European General Data Protection Regulation (GDPR), as well as Swedish laws and regulations (</w:t>
      </w:r>
      <w:hyperlink r:id="rId17">
        <w:r>
          <w:rPr>
            <w:rStyle w:val="Hyperlnk"/>
          </w:rPr>
          <w:t>https://registercentrum.se/vara-tjaenster/datauttag/p/B1eeV66QE</w:t>
        </w:r>
      </w:hyperlink>
      <w:r>
        <w:t>).</w:t>
      </w:r>
    </w:p>
    <w:p w14:paraId="59B9398C" w14:textId="77777777" w:rsidR="008113AE" w:rsidRDefault="00251978">
      <w:pPr>
        <w:pStyle w:val="Rubrik1"/>
      </w:pPr>
      <w:bookmarkStart w:id="33" w:name="conflicts-of-interest"/>
      <w:bookmarkEnd w:id="32"/>
      <w:r>
        <w:t>Conflicts of interest</w:t>
      </w:r>
    </w:p>
    <w:p w14:paraId="31E19324" w14:textId="77777777" w:rsidR="008113AE" w:rsidRDefault="00251978">
      <w:pPr>
        <w:pStyle w:val="FirstParagraph"/>
      </w:pPr>
      <w:r>
        <w:t xml:space="preserve">All authors have completed the ICMJE uniform disclosure form at </w:t>
      </w:r>
      <w:hyperlink r:id="rId18">
        <w:r>
          <w:rPr>
            <w:rStyle w:val="Hyperlnk"/>
          </w:rPr>
          <w:t>http://icmje.org/downloads/coi_disclosure.docx</w:t>
        </w:r>
      </w:hyperlink>
      <w:r>
        <w:t xml:space="preserve"> and declare: no support from any organisation for the submitted work; OR is principal investigator for research partly founded by Pfizer; OR is register director of the Swedish Arthroplasty Register (SAR) and </w:t>
      </w:r>
      <w:r>
        <w:t>board member of the International Society of Arthroplasty Registries; NPH has received institutional support from Waldemar Link GmbH, and Zimmer Biomet; NPH is president of the Nordic Arthroplasty Register Association, member of the steering committee of S</w:t>
      </w:r>
      <w:r>
        <w:t xml:space="preserve">AR, and Co-Editor of Acta </w:t>
      </w:r>
      <w:r>
        <w:lastRenderedPageBreak/>
        <w:t>Orthopaedica; no other relationships or activities that could appear to have influenced the submitted work.</w:t>
      </w:r>
    </w:p>
    <w:p w14:paraId="35D69968" w14:textId="77777777" w:rsidR="008113AE" w:rsidRDefault="00251978">
      <w:pPr>
        <w:pStyle w:val="Rubrik5"/>
      </w:pPr>
      <w:bookmarkStart w:id="34" w:name="page-break-4"/>
      <w:r>
        <w:lastRenderedPageBreak/>
        <w:t>PAGE BREAK</w:t>
      </w:r>
    </w:p>
    <w:p w14:paraId="04C7EFA5" w14:textId="77777777" w:rsidR="008113AE" w:rsidRDefault="00251978">
      <w:pPr>
        <w:pStyle w:val="CaptionedFigure"/>
      </w:pPr>
      <w:r>
        <w:rPr>
          <w:noProof/>
        </w:rPr>
        <w:drawing>
          <wp:inline distT="0" distB="0" distL="0" distR="0" wp14:anchorId="080C3BB0" wp14:editId="585A85DC">
            <wp:extent cx="5969000" cy="5415235"/>
            <wp:effectExtent l="0" t="0" r="0" b="0"/>
            <wp:docPr id="1" name="Picture" descr="Figure 1: Flowchart with inclusion criteria and number of patients. Data from the Swedish Hip Arthroplasty Register were used for model derivation and internal validation"/>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19"/>
                    <a:stretch>
                      <a:fillRect/>
                    </a:stretch>
                  </pic:blipFill>
                  <pic:spPr bwMode="auto">
                    <a:xfrm>
                      <a:off x="0" y="0"/>
                      <a:ext cx="5969000" cy="5415235"/>
                    </a:xfrm>
                    <a:prstGeom prst="rect">
                      <a:avLst/>
                    </a:prstGeom>
                    <a:noFill/>
                    <a:ln w="9525">
                      <a:noFill/>
                      <a:headEnd/>
                      <a:tailEnd/>
                    </a:ln>
                  </pic:spPr>
                </pic:pic>
              </a:graphicData>
            </a:graphic>
          </wp:inline>
        </w:drawing>
      </w:r>
    </w:p>
    <w:p w14:paraId="05413DA6" w14:textId="77777777" w:rsidR="008113AE" w:rsidRDefault="00251978">
      <w:pPr>
        <w:pStyle w:val="ImageCaption"/>
      </w:pPr>
      <w:r>
        <w:t>Figure 1: Flowchart with inclusion criteria and number of patients. Data from the Swedish Hip Arthroplasty Re</w:t>
      </w:r>
      <w:r>
        <w:t>gister were used for model derivation and internal validation</w:t>
      </w:r>
    </w:p>
    <w:p w14:paraId="32E6BF54" w14:textId="77777777" w:rsidR="008113AE" w:rsidRDefault="00251978">
      <w:pPr>
        <w:pStyle w:val="CaptionedFigure"/>
      </w:pPr>
      <w:r>
        <w:rPr>
          <w:noProof/>
        </w:rPr>
        <w:lastRenderedPageBreak/>
        <w:drawing>
          <wp:inline distT="0" distB="0" distL="0" distR="0" wp14:anchorId="23CE283C" wp14:editId="36EA3B12">
            <wp:extent cx="5969000" cy="7507073"/>
            <wp:effectExtent l="0" t="0" r="0" b="0"/>
            <wp:docPr id="2" name="Picture" descr="Figure 2: Flowchart with inclusion criteria and number of patients. Data from the Danish Hip Arthroplasty Register were used for external model validation."/>
            <wp:cNvGraphicFramePr/>
            <a:graphic xmlns:a="http://schemas.openxmlformats.org/drawingml/2006/main">
              <a:graphicData uri="http://schemas.openxmlformats.org/drawingml/2006/picture">
                <pic:pic xmlns:pic="http://schemas.openxmlformats.org/drawingml/2006/picture">
                  <pic:nvPicPr>
                    <pic:cNvPr id="0" name="Picture" descr="../validation/dk_flowchart.png"/>
                    <pic:cNvPicPr>
                      <a:picLocks noChangeAspect="1" noChangeArrowheads="1"/>
                    </pic:cNvPicPr>
                  </pic:nvPicPr>
                  <pic:blipFill>
                    <a:blip r:embed="rId20"/>
                    <a:stretch>
                      <a:fillRect/>
                    </a:stretch>
                  </pic:blipFill>
                  <pic:spPr bwMode="auto">
                    <a:xfrm>
                      <a:off x="0" y="0"/>
                      <a:ext cx="5969000" cy="7507073"/>
                    </a:xfrm>
                    <a:prstGeom prst="rect">
                      <a:avLst/>
                    </a:prstGeom>
                    <a:noFill/>
                    <a:ln w="9525">
                      <a:noFill/>
                      <a:headEnd/>
                      <a:tailEnd/>
                    </a:ln>
                  </pic:spPr>
                </pic:pic>
              </a:graphicData>
            </a:graphic>
          </wp:inline>
        </w:drawing>
      </w:r>
    </w:p>
    <w:p w14:paraId="5946D1EE" w14:textId="77777777" w:rsidR="008113AE" w:rsidRDefault="00251978">
      <w:pPr>
        <w:pStyle w:val="ImageCaption"/>
      </w:pPr>
      <w:r>
        <w:t>Figure 2: Flowchart with inclusion criteria and number of patients. Data from the Danish Hip Arthroplasty Register were used for external model validation.</w:t>
      </w:r>
    </w:p>
    <w:p w14:paraId="0CF07E31" w14:textId="77777777" w:rsidR="008113AE" w:rsidRDefault="00251978">
      <w:pPr>
        <w:pStyle w:val="Rubrik5"/>
      </w:pPr>
      <w:bookmarkStart w:id="35" w:name="page-break-5"/>
      <w:bookmarkEnd w:id="34"/>
      <w:r>
        <w:lastRenderedPageBreak/>
        <w:t>PAGE BREAK</w:t>
      </w:r>
    </w:p>
    <w:p w14:paraId="0125D268" w14:textId="77777777" w:rsidR="008113AE" w:rsidRDefault="00251978">
      <w:pPr>
        <w:pStyle w:val="CaptionedFigure"/>
      </w:pPr>
      <w:r>
        <w:rPr>
          <w:noProof/>
        </w:rPr>
        <w:drawing>
          <wp:inline distT="0" distB="0" distL="0" distR="0" wp14:anchorId="52E900FF" wp14:editId="4FD82036">
            <wp:extent cx="5405029" cy="3603692"/>
            <wp:effectExtent l="0" t="0" r="0" b="0"/>
            <wp:docPr id="3" name="Picture" descr="Figure 3: Receiver Operation Characteristics (ROC) curves combines sensitivity and specificity to illustrate discriminative abilities of the different models. The main and reduced models performed almost identical for prediction of PJI within 90 days after surgery. They both performed better than all other models (left panel). The reduced model performed as well when applied to the Danish validation data set (right panel)."/>
            <wp:cNvGraphicFramePr/>
            <a:graphic xmlns:a="http://schemas.openxmlformats.org/drawingml/2006/main">
              <a:graphicData uri="http://schemas.openxmlformats.org/drawingml/2006/picture">
                <pic:pic xmlns:pic="http://schemas.openxmlformats.org/drawingml/2006/picture">
                  <pic:nvPicPr>
                    <pic:cNvPr id="0" name="Picture" descr="../graphs/roc.png"/>
                    <pic:cNvPicPr>
                      <a:picLocks noChangeAspect="1" noChangeArrowheads="1"/>
                    </pic:cNvPicPr>
                  </pic:nvPicPr>
                  <pic:blipFill>
                    <a:blip r:embed="rId21"/>
                    <a:stretch>
                      <a:fillRect/>
                    </a:stretch>
                  </pic:blipFill>
                  <pic:spPr bwMode="auto">
                    <a:xfrm>
                      <a:off x="0" y="0"/>
                      <a:ext cx="5405029" cy="3603692"/>
                    </a:xfrm>
                    <a:prstGeom prst="rect">
                      <a:avLst/>
                    </a:prstGeom>
                    <a:noFill/>
                    <a:ln w="9525">
                      <a:noFill/>
                      <a:headEnd/>
                      <a:tailEnd/>
                    </a:ln>
                  </pic:spPr>
                </pic:pic>
              </a:graphicData>
            </a:graphic>
          </wp:inline>
        </w:drawing>
      </w:r>
    </w:p>
    <w:p w14:paraId="23058087" w14:textId="77777777" w:rsidR="008113AE" w:rsidRDefault="00251978">
      <w:pPr>
        <w:pStyle w:val="ImageCaption"/>
      </w:pPr>
      <w:r>
        <w:t>Figure 3: Receiver Oper</w:t>
      </w:r>
      <w:r>
        <w:t>ation Characteristics (ROC) curves combines sensitivity and specificity to illustrate discriminative abilities of the different models. The main and reduced models performed almost identical for prediction of PJI within 90 days after surgery. They both per</w:t>
      </w:r>
      <w:r>
        <w:t>formed better than all other models (left panel). The reduced model performed as well when applied to the Danish validation data set (right panel).</w:t>
      </w:r>
    </w:p>
    <w:p w14:paraId="25207CFC" w14:textId="77777777" w:rsidR="008113AE" w:rsidRDefault="00251978">
      <w:pPr>
        <w:pStyle w:val="Rubrik5"/>
      </w:pPr>
      <w:bookmarkStart w:id="36" w:name="page-break-6"/>
      <w:bookmarkEnd w:id="35"/>
      <w:r>
        <w:lastRenderedPageBreak/>
        <w:t>PAGE BREAK</w:t>
      </w:r>
    </w:p>
    <w:p w14:paraId="6A678887" w14:textId="77777777" w:rsidR="008113AE" w:rsidRDefault="00251978">
      <w:pPr>
        <w:pStyle w:val="CaptionedFigure"/>
      </w:pPr>
      <w:r>
        <w:rPr>
          <w:noProof/>
        </w:rPr>
        <w:drawing>
          <wp:inline distT="0" distB="0" distL="0" distR="0" wp14:anchorId="31588ED6" wp14:editId="2D6C6BB4">
            <wp:extent cx="5416061" cy="3611727"/>
            <wp:effectExtent l="0" t="0" r="0" b="0"/>
            <wp:docPr id="4" name="Picture" descr="Figure 4: Area Under the Receiver Operation Characteristics Curve (AUC) as a measure of predictive discriminative ability with 95 % confidence intervals (De-Long). The reduced model performed no different than the main model on the Swedish data, and both of these models performed better than all other models (left panel). Similar models were fitted to the Danish cohort (right panel). Coefficient values based on the Swedish data, Reduced model (SE), performed almost as good as the reduced model (DK) with coefficient values refitted to the Danish cohort."/>
            <wp:cNvGraphicFramePr/>
            <a:graphic xmlns:a="http://schemas.openxmlformats.org/drawingml/2006/main">
              <a:graphicData uri="http://schemas.openxmlformats.org/drawingml/2006/picture">
                <pic:pic xmlns:pic="http://schemas.openxmlformats.org/drawingml/2006/picture">
                  <pic:nvPicPr>
                    <pic:cNvPr id="0" name="Picture" descr="../graphs/auc_ci.png"/>
                    <pic:cNvPicPr>
                      <a:picLocks noChangeAspect="1" noChangeArrowheads="1"/>
                    </pic:cNvPicPr>
                  </pic:nvPicPr>
                  <pic:blipFill>
                    <a:blip r:embed="rId22"/>
                    <a:stretch>
                      <a:fillRect/>
                    </a:stretch>
                  </pic:blipFill>
                  <pic:spPr bwMode="auto">
                    <a:xfrm>
                      <a:off x="0" y="0"/>
                      <a:ext cx="5416061" cy="3611727"/>
                    </a:xfrm>
                    <a:prstGeom prst="rect">
                      <a:avLst/>
                    </a:prstGeom>
                    <a:noFill/>
                    <a:ln w="9525">
                      <a:noFill/>
                      <a:headEnd/>
                      <a:tailEnd/>
                    </a:ln>
                  </pic:spPr>
                </pic:pic>
              </a:graphicData>
            </a:graphic>
          </wp:inline>
        </w:drawing>
      </w:r>
    </w:p>
    <w:p w14:paraId="20ED9559" w14:textId="77777777" w:rsidR="008113AE" w:rsidRDefault="00251978">
      <w:pPr>
        <w:pStyle w:val="ImageCaption"/>
      </w:pPr>
      <w:r>
        <w:t>Figure 4: Area Under the Receiver Operation Characteristics Curve (AUC) as a measure of predict</w:t>
      </w:r>
      <w:r>
        <w:t xml:space="preserve">ive discriminative ability with 95 % confidence intervals (De-Long). The reduced model performed no different than the main model on the Swedish data, and both of these models performed better than all other models (left panel). Similar models were fitted </w:t>
      </w:r>
      <w:r>
        <w:t>to the Danish cohort (right panel). Coefficient values based on the Swedish data, Reduced model (SE), performed almost as good as the reduced model (DK) with coefficient values refitted to the Danish cohort.</w:t>
      </w:r>
    </w:p>
    <w:p w14:paraId="55874183" w14:textId="77777777" w:rsidR="008113AE" w:rsidRDefault="00251978">
      <w:pPr>
        <w:pStyle w:val="Rubrik5"/>
      </w:pPr>
      <w:bookmarkStart w:id="37" w:name="page-break-7"/>
      <w:bookmarkEnd w:id="36"/>
      <w:r>
        <w:lastRenderedPageBreak/>
        <w:t>PAGE BREAK</w:t>
      </w:r>
    </w:p>
    <w:p w14:paraId="40E911B0" w14:textId="77777777" w:rsidR="008113AE" w:rsidRDefault="00251978">
      <w:pPr>
        <w:pStyle w:val="CaptionedFigure"/>
      </w:pPr>
      <w:r>
        <w:rPr>
          <w:noProof/>
        </w:rPr>
        <w:drawing>
          <wp:inline distT="0" distB="0" distL="0" distR="0" wp14:anchorId="336CA891" wp14:editId="6A8B83C9">
            <wp:extent cx="5969000" cy="2984500"/>
            <wp:effectExtent l="0" t="0" r="0" b="0"/>
            <wp:docPr id="5" name="Picture" descr="Figure 5: Separation between patients with and without PJI within 90 days versus their predicted probabilities of this event. Most patients did not have PJI, wherefore the pink bars dominate the histogram (left panel; note the scales). A normalized density plot reveals, however, that patients with PJI had, on average, higher predicted probabilities for this adverse event (right panel)."/>
            <wp:cNvGraphicFramePr/>
            <a:graphic xmlns:a="http://schemas.openxmlformats.org/drawingml/2006/main">
              <a:graphicData uri="http://schemas.openxmlformats.org/drawingml/2006/picture">
                <pic:pic xmlns:pic="http://schemas.openxmlformats.org/drawingml/2006/picture">
                  <pic:nvPicPr>
                    <pic:cNvPr id="0" name="Picture" descr="../graphs/separation.png"/>
                    <pic:cNvPicPr>
                      <a:picLocks noChangeAspect="1" noChangeArrowheads="1"/>
                    </pic:cNvPicPr>
                  </pic:nvPicPr>
                  <pic:blipFill>
                    <a:blip r:embed="rId23"/>
                    <a:stretch>
                      <a:fillRect/>
                    </a:stretch>
                  </pic:blipFill>
                  <pic:spPr bwMode="auto">
                    <a:xfrm>
                      <a:off x="0" y="0"/>
                      <a:ext cx="5969000" cy="2984500"/>
                    </a:xfrm>
                    <a:prstGeom prst="rect">
                      <a:avLst/>
                    </a:prstGeom>
                    <a:noFill/>
                    <a:ln w="9525">
                      <a:noFill/>
                      <a:headEnd/>
                      <a:tailEnd/>
                    </a:ln>
                  </pic:spPr>
                </pic:pic>
              </a:graphicData>
            </a:graphic>
          </wp:inline>
        </w:drawing>
      </w:r>
    </w:p>
    <w:p w14:paraId="48585146" w14:textId="77777777" w:rsidR="008113AE" w:rsidRDefault="00251978">
      <w:pPr>
        <w:pStyle w:val="ImageCaption"/>
      </w:pPr>
      <w:r>
        <w:t>Figure 5: Separation between patien</w:t>
      </w:r>
      <w:r>
        <w:t>ts with and without PJI within 90 days versus their predicted probabilities of this event. Most patients did not have PJI, wherefore the pink bars dominate the histogram (left panel; note the scales). A normalized density plot reveals, however, that patien</w:t>
      </w:r>
      <w:r>
        <w:t>ts with PJI had, on average, higher predicted probabilities for this adverse event (right panel).</w:t>
      </w:r>
    </w:p>
    <w:p w14:paraId="7F32B714" w14:textId="77777777" w:rsidR="008113AE" w:rsidRDefault="00251978">
      <w:pPr>
        <w:pStyle w:val="Rubrik5"/>
      </w:pPr>
      <w:bookmarkStart w:id="38" w:name="page-break-8"/>
      <w:bookmarkEnd w:id="37"/>
      <w:r>
        <w:lastRenderedPageBreak/>
        <w:t>PAGE BREAK</w:t>
      </w:r>
    </w:p>
    <w:p w14:paraId="57A67380" w14:textId="77777777" w:rsidR="008113AE" w:rsidRDefault="00251978">
      <w:pPr>
        <w:pStyle w:val="CaptionedFigure"/>
      </w:pPr>
      <w:r>
        <w:rPr>
          <w:noProof/>
        </w:rPr>
        <w:drawing>
          <wp:inline distT="0" distB="0" distL="0" distR="0" wp14:anchorId="054BB04E" wp14:editId="43B76499">
            <wp:extent cx="3611727" cy="3611727"/>
            <wp:effectExtent l="0" t="0" r="0" b="0"/>
            <wp:docPr id="6" name="Picture" descr="Figure 6: Calibration for the reduced model. Proportions of PJI above 10 % were rarely observed and therefore omitted. Internal calibration (green 95 % confidence band) is good; predicted probabilities are similar to observed proportions, as indicated by close proximity to the diagonal line. External calibration with the same model (pink) indicates some over-estimation and less accuracy. This is expected due to smaller sample size and some national differences. Calibration improves after re-calibration of the model intercept to better resamble the Danish incidence (blue)."/>
            <wp:cNvGraphicFramePr/>
            <a:graphic xmlns:a="http://schemas.openxmlformats.org/drawingml/2006/main">
              <a:graphicData uri="http://schemas.openxmlformats.org/drawingml/2006/picture">
                <pic:pic xmlns:pic="http://schemas.openxmlformats.org/drawingml/2006/picture">
                  <pic:nvPicPr>
                    <pic:cNvPr id="0" name="Picture" descr="../graphs/calibration.png"/>
                    <pic:cNvPicPr>
                      <a:picLocks noChangeAspect="1" noChangeArrowheads="1"/>
                    </pic:cNvPicPr>
                  </pic:nvPicPr>
                  <pic:blipFill>
                    <a:blip r:embed="rId24"/>
                    <a:stretch>
                      <a:fillRect/>
                    </a:stretch>
                  </pic:blipFill>
                  <pic:spPr bwMode="auto">
                    <a:xfrm>
                      <a:off x="0" y="0"/>
                      <a:ext cx="3611727" cy="3611727"/>
                    </a:xfrm>
                    <a:prstGeom prst="rect">
                      <a:avLst/>
                    </a:prstGeom>
                    <a:noFill/>
                    <a:ln w="9525">
                      <a:noFill/>
                      <a:headEnd/>
                      <a:tailEnd/>
                    </a:ln>
                  </pic:spPr>
                </pic:pic>
              </a:graphicData>
            </a:graphic>
          </wp:inline>
        </w:drawing>
      </w:r>
    </w:p>
    <w:p w14:paraId="27A9CB72" w14:textId="77777777" w:rsidR="008113AE" w:rsidRDefault="00251978">
      <w:pPr>
        <w:pStyle w:val="ImageCaption"/>
      </w:pPr>
      <w:r>
        <w:t>Figure 6: Calibration for the reduced model. Proportions of PJI above 10 % were rarely observed and therefore omitted. Internal calibration (gree</w:t>
      </w:r>
      <w:r>
        <w:t>n 95 % confidence band) is good; predicted probabilities are similar to observed proportions, as indicated by close proximity to the diagonal line. External calibration with the same model (pink) indicates some over-estimation and less accuracy. This is ex</w:t>
      </w:r>
      <w:r>
        <w:t>pected due to smaller sample size and some national differences. Calibration improves after re-calibration of the model intercept to better resamble the Danish incidence (blue).</w:t>
      </w:r>
    </w:p>
    <w:p w14:paraId="37EE9501" w14:textId="77777777" w:rsidR="008113AE" w:rsidRDefault="00251978">
      <w:pPr>
        <w:pStyle w:val="Rubrik5"/>
      </w:pPr>
      <w:bookmarkStart w:id="39" w:name="page-break-9"/>
      <w:bookmarkEnd w:id="38"/>
      <w:r>
        <w:lastRenderedPageBreak/>
        <w:t>PAGE BREAK</w:t>
      </w:r>
    </w:p>
    <w:p w14:paraId="56D710DE" w14:textId="77777777" w:rsidR="008113AE" w:rsidRDefault="00251978">
      <w:pPr>
        <w:pStyle w:val="Rubrik1"/>
      </w:pPr>
      <w:bookmarkStart w:id="40" w:name="supplementary"/>
      <w:bookmarkEnd w:id="33"/>
      <w:bookmarkEnd w:id="39"/>
      <w:r>
        <w:t>Supplementary</w:t>
      </w:r>
    </w:p>
    <w:p w14:paraId="13AEF5C2" w14:textId="77777777" w:rsidR="008113AE" w:rsidRDefault="00251978">
      <w:pPr>
        <w:pStyle w:val="Rubrik2"/>
      </w:pPr>
      <w:bookmarkStart w:id="41" w:name="model-coefficients"/>
      <w:r>
        <w:t>Model coefficients</w:t>
      </w:r>
    </w:p>
    <w:p w14:paraId="3A16D68A" w14:textId="77777777" w:rsidR="008113AE" w:rsidRDefault="00251978">
      <w:pPr>
        <w:pStyle w:val="FirstParagraph"/>
      </w:pPr>
      <w:r>
        <w:t>Variable selection and coefficient</w:t>
      </w:r>
      <w:r>
        <w:t xml:space="preserve"> estimates were based on the Swedish cohort. The reduced model was then used to predict PJI also in Denmark. The coefficient values of the reduced model were also re-fitted to the Danish cohort for comparison. We compared the estimates from the Swedish and</w:t>
      </w:r>
      <w:r>
        <w:t xml:space="preserve"> Danish cohort and found most values to be of similar magnitude. The only coefficient with reversed direction was for patients with a diagnose of “sequelae after childhood hip disease”. This is a rare condition, with very few observed PJI:s within 90 days.</w:t>
      </w:r>
      <w:r>
        <w:t xml:space="preserve"> We also re-estimated the model coefficients 1,000 times based on the Swedish data. Each time, we took a random sample of the same size (</w:t>
      </w:r>
      <m:oMath>
        <m:r>
          <w:rPr>
            <w:rFonts w:ascii="Cambria Math" w:hAnsi="Cambria Math"/>
          </w:rPr>
          <m:t>N</m:t>
        </m:r>
        <m:r>
          <m:rPr>
            <m:sty m:val="p"/>
          </m:rPr>
          <w:rPr>
            <w:rFonts w:ascii="Cambria Math" w:hAnsi="Cambria Math"/>
          </w:rPr>
          <m:t>=</m:t>
        </m:r>
        <m:r>
          <w:rPr>
            <w:rFonts w:ascii="Cambria Math" w:hAnsi="Cambria Math"/>
          </w:rPr>
          <m:t>18</m:t>
        </m:r>
        <m:r>
          <m:rPr>
            <m:sty m:val="p"/>
          </m:rPr>
          <w:rPr>
            <w:rFonts w:ascii="Cambria Math" w:hAnsi="Cambria Math"/>
          </w:rPr>
          <m:t>,</m:t>
        </m:r>
        <m:r>
          <w:rPr>
            <w:rFonts w:ascii="Cambria Math" w:hAnsi="Cambria Math"/>
          </w:rPr>
          <m:t>854</m:t>
        </m:r>
      </m:oMath>
      <w:r>
        <w:t>) as was observed in the Danish cohort. The 2.5th and 97.5th percentiles were then used to form empirical 95 %</w:t>
      </w:r>
      <w:r>
        <w:t xml:space="preserve"> confidence intervals for each coefficient (Tab. 7 and Fig. 7). The estimated effect of “sequelae after childhood hip disease” fall outside this empirical CI. Applying multiplicity correction by Bonferroni or similar, would eliminate this significance. Hen</w:t>
      </w:r>
      <w:r>
        <w:t>ce, it seems that both cohorts are similar in respect to association between the studied covariates and the risk of PJI within 90 days of THA.</w:t>
      </w:r>
    </w:p>
    <w:p w14:paraId="1931356A" w14:textId="77777777" w:rsidR="008113AE" w:rsidRDefault="00251978">
      <w:pPr>
        <w:pStyle w:val="TableCaption"/>
      </w:pPr>
      <w:r>
        <w:t>Table 7: Estimated coefficients for the reduced model based on the Swedish derivation cohort (Swedish), as well as re-estimated coefficient values based on the Danish cohort (Danish). Empirical confidence intervals (95 % CI) based on 1,000 resamples from t</w:t>
      </w:r>
      <w:r>
        <w:t>he Swedish cohort of the same sample size (N = 18,854) as used in the Danish cohort.</w:t>
      </w:r>
    </w:p>
    <w:tbl>
      <w:tblPr>
        <w:tblStyle w:val="Table"/>
        <w:tblW w:w="0" w:type="pct"/>
        <w:tblLook w:val="0020" w:firstRow="1" w:lastRow="0" w:firstColumn="0" w:lastColumn="0" w:noHBand="0" w:noVBand="0"/>
        <w:tblCaption w:val="Table 7: Estimated coefficients for the reduced model based on the Swedish derivation cohort (Swedish), as well as re-estimated coefficient values based on the Danish cohort (Danish). Empirical confidence intervals (95 % CI) based on 1,000 resamples from the Swedish cohort of the same sample size (N = 18,854) as used in the Danish cohort."/>
      </w:tblPr>
      <w:tblGrid>
        <w:gridCol w:w="2316"/>
        <w:gridCol w:w="4093"/>
        <w:gridCol w:w="894"/>
        <w:gridCol w:w="783"/>
        <w:gridCol w:w="1216"/>
      </w:tblGrid>
      <w:tr w:rsidR="008113AE" w14:paraId="2FF04B6E" w14:textId="77777777">
        <w:tc>
          <w:tcPr>
            <w:tcW w:w="0" w:type="auto"/>
          </w:tcPr>
          <w:p w14:paraId="0FDAEFB7" w14:textId="77777777" w:rsidR="008113AE" w:rsidRDefault="00251978">
            <w:pPr>
              <w:pStyle w:val="Compact"/>
            </w:pPr>
            <w:r>
              <w:t>variable</w:t>
            </w:r>
          </w:p>
        </w:tc>
        <w:tc>
          <w:tcPr>
            <w:tcW w:w="0" w:type="auto"/>
          </w:tcPr>
          <w:p w14:paraId="5D2AE88A" w14:textId="77777777" w:rsidR="008113AE" w:rsidRDefault="00251978">
            <w:pPr>
              <w:pStyle w:val="Compact"/>
            </w:pPr>
            <w:r>
              <w:t>level</w:t>
            </w:r>
          </w:p>
        </w:tc>
        <w:tc>
          <w:tcPr>
            <w:tcW w:w="0" w:type="auto"/>
          </w:tcPr>
          <w:p w14:paraId="5227E4A7" w14:textId="77777777" w:rsidR="008113AE" w:rsidRDefault="00251978">
            <w:pPr>
              <w:pStyle w:val="Compact"/>
              <w:jc w:val="right"/>
            </w:pPr>
            <w:r>
              <w:t>Swedish</w:t>
            </w:r>
          </w:p>
        </w:tc>
        <w:tc>
          <w:tcPr>
            <w:tcW w:w="0" w:type="auto"/>
          </w:tcPr>
          <w:p w14:paraId="5F7BB16F" w14:textId="77777777" w:rsidR="008113AE" w:rsidRDefault="00251978">
            <w:pPr>
              <w:pStyle w:val="Compact"/>
              <w:jc w:val="right"/>
            </w:pPr>
            <w:r>
              <w:t>Danish</w:t>
            </w:r>
          </w:p>
        </w:tc>
        <w:tc>
          <w:tcPr>
            <w:tcW w:w="0" w:type="auto"/>
          </w:tcPr>
          <w:p w14:paraId="2752D634" w14:textId="77777777" w:rsidR="008113AE" w:rsidRDefault="00251978">
            <w:pPr>
              <w:pStyle w:val="Compact"/>
            </w:pPr>
            <w:r>
              <w:t>95 % CI</w:t>
            </w:r>
          </w:p>
        </w:tc>
      </w:tr>
      <w:tr w:rsidR="008113AE" w14:paraId="73762C78" w14:textId="77777777">
        <w:tc>
          <w:tcPr>
            <w:tcW w:w="0" w:type="auto"/>
          </w:tcPr>
          <w:p w14:paraId="308A79D4" w14:textId="77777777" w:rsidR="008113AE" w:rsidRDefault="00251978">
            <w:pPr>
              <w:pStyle w:val="Compact"/>
            </w:pPr>
            <w:r>
              <w:t>(Intercept)</w:t>
            </w:r>
          </w:p>
        </w:tc>
        <w:tc>
          <w:tcPr>
            <w:tcW w:w="0" w:type="auto"/>
          </w:tcPr>
          <w:p w14:paraId="4B707CB4" w14:textId="77777777" w:rsidR="008113AE" w:rsidRDefault="008113AE"/>
        </w:tc>
        <w:tc>
          <w:tcPr>
            <w:tcW w:w="0" w:type="auto"/>
          </w:tcPr>
          <w:p w14:paraId="356CD231" w14:textId="77777777" w:rsidR="008113AE" w:rsidRDefault="00251978">
            <w:pPr>
              <w:pStyle w:val="Compact"/>
              <w:jc w:val="right"/>
            </w:pPr>
            <w:r>
              <w:t>-6.31</w:t>
            </w:r>
          </w:p>
        </w:tc>
        <w:tc>
          <w:tcPr>
            <w:tcW w:w="0" w:type="auto"/>
          </w:tcPr>
          <w:p w14:paraId="2AC8829C" w14:textId="77777777" w:rsidR="008113AE" w:rsidRDefault="00251978">
            <w:pPr>
              <w:pStyle w:val="Compact"/>
              <w:jc w:val="right"/>
            </w:pPr>
            <w:r>
              <w:t>-6.26</w:t>
            </w:r>
          </w:p>
        </w:tc>
        <w:tc>
          <w:tcPr>
            <w:tcW w:w="0" w:type="auto"/>
          </w:tcPr>
          <w:p w14:paraId="69476838" w14:textId="77777777" w:rsidR="008113AE" w:rsidRDefault="008113AE"/>
        </w:tc>
      </w:tr>
      <w:tr w:rsidR="008113AE" w14:paraId="36D73922" w14:textId="77777777">
        <w:tc>
          <w:tcPr>
            <w:tcW w:w="0" w:type="auto"/>
          </w:tcPr>
          <w:p w14:paraId="1794E8AA" w14:textId="77777777" w:rsidR="008113AE" w:rsidRDefault="00251978">
            <w:pPr>
              <w:pStyle w:val="Compact"/>
            </w:pPr>
            <w:r>
              <w:t>Age</w:t>
            </w:r>
          </w:p>
        </w:tc>
        <w:tc>
          <w:tcPr>
            <w:tcW w:w="0" w:type="auto"/>
          </w:tcPr>
          <w:p w14:paraId="46AE78FB" w14:textId="77777777" w:rsidR="008113AE" w:rsidRDefault="008113AE"/>
        </w:tc>
        <w:tc>
          <w:tcPr>
            <w:tcW w:w="0" w:type="auto"/>
          </w:tcPr>
          <w:p w14:paraId="2E640A01" w14:textId="77777777" w:rsidR="008113AE" w:rsidRDefault="00251978">
            <w:pPr>
              <w:pStyle w:val="Compact"/>
              <w:jc w:val="right"/>
            </w:pPr>
            <w:r>
              <w:t>0.02</w:t>
            </w:r>
          </w:p>
        </w:tc>
        <w:tc>
          <w:tcPr>
            <w:tcW w:w="0" w:type="auto"/>
          </w:tcPr>
          <w:p w14:paraId="4EE09384" w14:textId="77777777" w:rsidR="008113AE" w:rsidRDefault="00251978">
            <w:pPr>
              <w:pStyle w:val="Compact"/>
              <w:jc w:val="right"/>
            </w:pPr>
            <w:r>
              <w:t>0.02</w:t>
            </w:r>
          </w:p>
        </w:tc>
        <w:tc>
          <w:tcPr>
            <w:tcW w:w="0" w:type="auto"/>
          </w:tcPr>
          <w:p w14:paraId="18880FEA" w14:textId="77777777" w:rsidR="008113AE" w:rsidRDefault="00251978">
            <w:pPr>
              <w:pStyle w:val="Compact"/>
            </w:pPr>
            <w:r>
              <w:t>(0.01, 0.03)</w:t>
            </w:r>
          </w:p>
        </w:tc>
      </w:tr>
      <w:tr w:rsidR="008113AE" w14:paraId="1E6D06F5" w14:textId="77777777">
        <w:tc>
          <w:tcPr>
            <w:tcW w:w="0" w:type="auto"/>
          </w:tcPr>
          <w:p w14:paraId="79B79EDF" w14:textId="77777777" w:rsidR="008113AE" w:rsidRDefault="00251978">
            <w:pPr>
              <w:pStyle w:val="Compact"/>
            </w:pPr>
            <w:r>
              <w:t>Arrhythmia</w:t>
            </w:r>
          </w:p>
        </w:tc>
        <w:tc>
          <w:tcPr>
            <w:tcW w:w="0" w:type="auto"/>
          </w:tcPr>
          <w:p w14:paraId="1456C2D5" w14:textId="77777777" w:rsidR="008113AE" w:rsidRDefault="008113AE"/>
        </w:tc>
        <w:tc>
          <w:tcPr>
            <w:tcW w:w="0" w:type="auto"/>
          </w:tcPr>
          <w:p w14:paraId="5F7D158E" w14:textId="77777777" w:rsidR="008113AE" w:rsidRDefault="00251978">
            <w:pPr>
              <w:pStyle w:val="Compact"/>
              <w:jc w:val="right"/>
            </w:pPr>
            <w:r>
              <w:t>0.27</w:t>
            </w:r>
          </w:p>
        </w:tc>
        <w:tc>
          <w:tcPr>
            <w:tcW w:w="0" w:type="auto"/>
          </w:tcPr>
          <w:p w14:paraId="5CB0E0EB" w14:textId="77777777" w:rsidR="008113AE" w:rsidRDefault="00251978">
            <w:pPr>
              <w:pStyle w:val="Compact"/>
              <w:jc w:val="right"/>
            </w:pPr>
            <w:r>
              <w:t>0.14</w:t>
            </w:r>
          </w:p>
        </w:tc>
        <w:tc>
          <w:tcPr>
            <w:tcW w:w="0" w:type="auto"/>
          </w:tcPr>
          <w:p w14:paraId="08B18CA3" w14:textId="77777777" w:rsidR="008113AE" w:rsidRDefault="00251978">
            <w:pPr>
              <w:pStyle w:val="Compact"/>
            </w:pPr>
            <w:r>
              <w:t>(-0.04, 0.52)</w:t>
            </w:r>
          </w:p>
        </w:tc>
      </w:tr>
      <w:tr w:rsidR="008113AE" w14:paraId="63D75AB1" w14:textId="77777777">
        <w:tc>
          <w:tcPr>
            <w:tcW w:w="0" w:type="auto"/>
          </w:tcPr>
          <w:p w14:paraId="57B0B241" w14:textId="77777777" w:rsidR="008113AE" w:rsidRDefault="00251978">
            <w:pPr>
              <w:pStyle w:val="Compact"/>
            </w:pPr>
            <w:r>
              <w:t>ASA class</w:t>
            </w:r>
          </w:p>
        </w:tc>
        <w:tc>
          <w:tcPr>
            <w:tcW w:w="0" w:type="auto"/>
          </w:tcPr>
          <w:p w14:paraId="30B34BDE" w14:textId="77777777" w:rsidR="008113AE" w:rsidRDefault="00251978">
            <w:pPr>
              <w:pStyle w:val="Compact"/>
            </w:pPr>
            <w:r>
              <w:t>I</w:t>
            </w:r>
          </w:p>
        </w:tc>
        <w:tc>
          <w:tcPr>
            <w:tcW w:w="0" w:type="auto"/>
          </w:tcPr>
          <w:p w14:paraId="69725ED5" w14:textId="77777777" w:rsidR="008113AE" w:rsidRDefault="00251978">
            <w:pPr>
              <w:pStyle w:val="Compact"/>
              <w:jc w:val="right"/>
            </w:pPr>
            <w:r>
              <w:t>0.00</w:t>
            </w:r>
          </w:p>
        </w:tc>
        <w:tc>
          <w:tcPr>
            <w:tcW w:w="0" w:type="auto"/>
          </w:tcPr>
          <w:p w14:paraId="63AD13C1" w14:textId="77777777" w:rsidR="008113AE" w:rsidRDefault="00251978">
            <w:pPr>
              <w:pStyle w:val="Compact"/>
              <w:jc w:val="right"/>
            </w:pPr>
            <w:r>
              <w:t>0.00</w:t>
            </w:r>
          </w:p>
        </w:tc>
        <w:tc>
          <w:tcPr>
            <w:tcW w:w="0" w:type="auto"/>
          </w:tcPr>
          <w:p w14:paraId="01DBAF0E" w14:textId="77777777" w:rsidR="008113AE" w:rsidRDefault="008113AE"/>
        </w:tc>
      </w:tr>
      <w:tr w:rsidR="008113AE" w14:paraId="01EDD98E" w14:textId="77777777">
        <w:tc>
          <w:tcPr>
            <w:tcW w:w="0" w:type="auto"/>
          </w:tcPr>
          <w:p w14:paraId="57BF1164" w14:textId="77777777" w:rsidR="008113AE" w:rsidRDefault="008113AE"/>
        </w:tc>
        <w:tc>
          <w:tcPr>
            <w:tcW w:w="0" w:type="auto"/>
          </w:tcPr>
          <w:p w14:paraId="580B190C" w14:textId="77777777" w:rsidR="008113AE" w:rsidRDefault="00251978">
            <w:pPr>
              <w:pStyle w:val="Compact"/>
            </w:pPr>
            <w:r>
              <w:t>II</w:t>
            </w:r>
          </w:p>
        </w:tc>
        <w:tc>
          <w:tcPr>
            <w:tcW w:w="0" w:type="auto"/>
          </w:tcPr>
          <w:p w14:paraId="3CCCB488" w14:textId="77777777" w:rsidR="008113AE" w:rsidRDefault="00251978">
            <w:pPr>
              <w:pStyle w:val="Compact"/>
              <w:jc w:val="right"/>
            </w:pPr>
            <w:r>
              <w:t>0.18</w:t>
            </w:r>
          </w:p>
        </w:tc>
        <w:tc>
          <w:tcPr>
            <w:tcW w:w="0" w:type="auto"/>
          </w:tcPr>
          <w:p w14:paraId="143690B6" w14:textId="77777777" w:rsidR="008113AE" w:rsidRDefault="00251978">
            <w:pPr>
              <w:pStyle w:val="Compact"/>
              <w:jc w:val="right"/>
            </w:pPr>
            <w:r>
              <w:t>0.38</w:t>
            </w:r>
          </w:p>
        </w:tc>
        <w:tc>
          <w:tcPr>
            <w:tcW w:w="0" w:type="auto"/>
          </w:tcPr>
          <w:p w14:paraId="0C5A5EA7" w14:textId="77777777" w:rsidR="008113AE" w:rsidRDefault="00251978">
            <w:pPr>
              <w:pStyle w:val="Compact"/>
            </w:pPr>
            <w:r>
              <w:t>(-0.06, 0.45)</w:t>
            </w:r>
          </w:p>
        </w:tc>
      </w:tr>
      <w:tr w:rsidR="008113AE" w14:paraId="36C71C84" w14:textId="77777777">
        <w:tc>
          <w:tcPr>
            <w:tcW w:w="0" w:type="auto"/>
          </w:tcPr>
          <w:p w14:paraId="1CBFC87F" w14:textId="77777777" w:rsidR="008113AE" w:rsidRDefault="008113AE"/>
        </w:tc>
        <w:tc>
          <w:tcPr>
            <w:tcW w:w="0" w:type="auto"/>
          </w:tcPr>
          <w:p w14:paraId="047B748D" w14:textId="77777777" w:rsidR="008113AE" w:rsidRDefault="00251978">
            <w:pPr>
              <w:pStyle w:val="Compact"/>
            </w:pPr>
            <w:r>
              <w:t>III</w:t>
            </w:r>
          </w:p>
        </w:tc>
        <w:tc>
          <w:tcPr>
            <w:tcW w:w="0" w:type="auto"/>
          </w:tcPr>
          <w:p w14:paraId="0F33097C" w14:textId="77777777" w:rsidR="008113AE" w:rsidRDefault="00251978">
            <w:pPr>
              <w:pStyle w:val="Compact"/>
              <w:jc w:val="right"/>
            </w:pPr>
            <w:r>
              <w:t>0.44</w:t>
            </w:r>
          </w:p>
        </w:tc>
        <w:tc>
          <w:tcPr>
            <w:tcW w:w="0" w:type="auto"/>
          </w:tcPr>
          <w:p w14:paraId="33FF9FBB" w14:textId="77777777" w:rsidR="008113AE" w:rsidRDefault="00251978">
            <w:pPr>
              <w:pStyle w:val="Compact"/>
              <w:jc w:val="right"/>
            </w:pPr>
            <w:r>
              <w:t>0.51</w:t>
            </w:r>
          </w:p>
        </w:tc>
        <w:tc>
          <w:tcPr>
            <w:tcW w:w="0" w:type="auto"/>
          </w:tcPr>
          <w:p w14:paraId="709F9FEC" w14:textId="77777777" w:rsidR="008113AE" w:rsidRDefault="00251978">
            <w:pPr>
              <w:pStyle w:val="Compact"/>
            </w:pPr>
            <w:r>
              <w:t>(0.12, 0.76)</w:t>
            </w:r>
          </w:p>
        </w:tc>
      </w:tr>
      <w:tr w:rsidR="008113AE" w14:paraId="4EEFF692" w14:textId="77777777">
        <w:tc>
          <w:tcPr>
            <w:tcW w:w="0" w:type="auto"/>
          </w:tcPr>
          <w:p w14:paraId="0F9DD07E" w14:textId="77777777" w:rsidR="008113AE" w:rsidRDefault="00251978">
            <w:pPr>
              <w:pStyle w:val="Compact"/>
            </w:pPr>
            <w:r>
              <w:t>BMI</w:t>
            </w:r>
          </w:p>
        </w:tc>
        <w:tc>
          <w:tcPr>
            <w:tcW w:w="0" w:type="auto"/>
          </w:tcPr>
          <w:p w14:paraId="345431C3" w14:textId="77777777" w:rsidR="008113AE" w:rsidRDefault="00251978">
            <w:pPr>
              <w:pStyle w:val="Compact"/>
            </w:pPr>
            <w:r>
              <w:t>under/normal weight</w:t>
            </w:r>
          </w:p>
        </w:tc>
        <w:tc>
          <w:tcPr>
            <w:tcW w:w="0" w:type="auto"/>
          </w:tcPr>
          <w:p w14:paraId="1D05E454" w14:textId="77777777" w:rsidR="008113AE" w:rsidRDefault="00251978">
            <w:pPr>
              <w:pStyle w:val="Compact"/>
              <w:jc w:val="right"/>
            </w:pPr>
            <w:r>
              <w:t>0.00</w:t>
            </w:r>
          </w:p>
        </w:tc>
        <w:tc>
          <w:tcPr>
            <w:tcW w:w="0" w:type="auto"/>
          </w:tcPr>
          <w:p w14:paraId="06151FDE" w14:textId="77777777" w:rsidR="008113AE" w:rsidRDefault="00251978">
            <w:pPr>
              <w:pStyle w:val="Compact"/>
              <w:jc w:val="right"/>
            </w:pPr>
            <w:r>
              <w:t>0.00</w:t>
            </w:r>
          </w:p>
        </w:tc>
        <w:tc>
          <w:tcPr>
            <w:tcW w:w="0" w:type="auto"/>
          </w:tcPr>
          <w:p w14:paraId="737447B6" w14:textId="77777777" w:rsidR="008113AE" w:rsidRDefault="008113AE"/>
        </w:tc>
      </w:tr>
      <w:tr w:rsidR="008113AE" w14:paraId="33CDE800" w14:textId="77777777">
        <w:tc>
          <w:tcPr>
            <w:tcW w:w="0" w:type="auto"/>
          </w:tcPr>
          <w:p w14:paraId="66D316C7" w14:textId="77777777" w:rsidR="008113AE" w:rsidRDefault="008113AE"/>
        </w:tc>
        <w:tc>
          <w:tcPr>
            <w:tcW w:w="0" w:type="auto"/>
          </w:tcPr>
          <w:p w14:paraId="4B1DC508" w14:textId="77777777" w:rsidR="008113AE" w:rsidRDefault="00251978">
            <w:pPr>
              <w:pStyle w:val="Compact"/>
            </w:pPr>
            <w:r>
              <w:t>overweight</w:t>
            </w:r>
          </w:p>
        </w:tc>
        <w:tc>
          <w:tcPr>
            <w:tcW w:w="0" w:type="auto"/>
          </w:tcPr>
          <w:p w14:paraId="501C9D98" w14:textId="77777777" w:rsidR="008113AE" w:rsidRDefault="00251978">
            <w:pPr>
              <w:pStyle w:val="Compact"/>
              <w:jc w:val="right"/>
            </w:pPr>
            <w:r>
              <w:t>0.39</w:t>
            </w:r>
          </w:p>
        </w:tc>
        <w:tc>
          <w:tcPr>
            <w:tcW w:w="0" w:type="auto"/>
          </w:tcPr>
          <w:p w14:paraId="74D6BA50" w14:textId="77777777" w:rsidR="008113AE" w:rsidRDefault="00251978">
            <w:pPr>
              <w:pStyle w:val="Compact"/>
              <w:jc w:val="right"/>
            </w:pPr>
            <w:r>
              <w:t>0.42</w:t>
            </w:r>
          </w:p>
        </w:tc>
        <w:tc>
          <w:tcPr>
            <w:tcW w:w="0" w:type="auto"/>
          </w:tcPr>
          <w:p w14:paraId="6CB6970E" w14:textId="77777777" w:rsidR="008113AE" w:rsidRDefault="00251978">
            <w:pPr>
              <w:pStyle w:val="Compact"/>
            </w:pPr>
            <w:r>
              <w:t>(0.16, 0.62)</w:t>
            </w:r>
          </w:p>
        </w:tc>
      </w:tr>
      <w:tr w:rsidR="008113AE" w14:paraId="6991CD73" w14:textId="77777777">
        <w:tc>
          <w:tcPr>
            <w:tcW w:w="0" w:type="auto"/>
          </w:tcPr>
          <w:p w14:paraId="7D4A21D6" w14:textId="77777777" w:rsidR="008113AE" w:rsidRDefault="008113AE"/>
        </w:tc>
        <w:tc>
          <w:tcPr>
            <w:tcW w:w="0" w:type="auto"/>
          </w:tcPr>
          <w:p w14:paraId="200106C8" w14:textId="77777777" w:rsidR="008113AE" w:rsidRDefault="00251978">
            <w:pPr>
              <w:pStyle w:val="Compact"/>
            </w:pPr>
            <w:r>
              <w:t>class I obesity</w:t>
            </w:r>
          </w:p>
        </w:tc>
        <w:tc>
          <w:tcPr>
            <w:tcW w:w="0" w:type="auto"/>
          </w:tcPr>
          <w:p w14:paraId="626DD9D5" w14:textId="77777777" w:rsidR="008113AE" w:rsidRDefault="00251978">
            <w:pPr>
              <w:pStyle w:val="Compact"/>
              <w:jc w:val="right"/>
            </w:pPr>
            <w:r>
              <w:t>0.81</w:t>
            </w:r>
          </w:p>
        </w:tc>
        <w:tc>
          <w:tcPr>
            <w:tcW w:w="0" w:type="auto"/>
          </w:tcPr>
          <w:p w14:paraId="2B4A9C8B" w14:textId="77777777" w:rsidR="008113AE" w:rsidRDefault="00251978">
            <w:pPr>
              <w:pStyle w:val="Compact"/>
              <w:jc w:val="right"/>
            </w:pPr>
            <w:r>
              <w:t>0.69</w:t>
            </w:r>
          </w:p>
        </w:tc>
        <w:tc>
          <w:tcPr>
            <w:tcW w:w="0" w:type="auto"/>
          </w:tcPr>
          <w:p w14:paraId="68644401" w14:textId="77777777" w:rsidR="008113AE" w:rsidRDefault="00251978">
            <w:pPr>
              <w:pStyle w:val="Compact"/>
            </w:pPr>
            <w:r>
              <w:t>(0.56, 1.08)</w:t>
            </w:r>
          </w:p>
        </w:tc>
      </w:tr>
      <w:tr w:rsidR="008113AE" w14:paraId="61133F44" w14:textId="77777777">
        <w:tc>
          <w:tcPr>
            <w:tcW w:w="0" w:type="auto"/>
          </w:tcPr>
          <w:p w14:paraId="1983B4FB" w14:textId="77777777" w:rsidR="008113AE" w:rsidRDefault="008113AE"/>
        </w:tc>
        <w:tc>
          <w:tcPr>
            <w:tcW w:w="0" w:type="auto"/>
          </w:tcPr>
          <w:p w14:paraId="6CC2D2DA" w14:textId="77777777" w:rsidR="008113AE" w:rsidRDefault="00251978">
            <w:pPr>
              <w:pStyle w:val="Compact"/>
            </w:pPr>
            <w:r>
              <w:t>class II-III obesity</w:t>
            </w:r>
          </w:p>
        </w:tc>
        <w:tc>
          <w:tcPr>
            <w:tcW w:w="0" w:type="auto"/>
          </w:tcPr>
          <w:p w14:paraId="091FF4F4" w14:textId="77777777" w:rsidR="008113AE" w:rsidRDefault="00251978">
            <w:pPr>
              <w:pStyle w:val="Compact"/>
              <w:jc w:val="right"/>
            </w:pPr>
            <w:r>
              <w:t>1.40</w:t>
            </w:r>
          </w:p>
        </w:tc>
        <w:tc>
          <w:tcPr>
            <w:tcW w:w="0" w:type="auto"/>
          </w:tcPr>
          <w:p w14:paraId="2A04DC94" w14:textId="77777777" w:rsidR="008113AE" w:rsidRDefault="00251978">
            <w:pPr>
              <w:pStyle w:val="Compact"/>
              <w:jc w:val="right"/>
            </w:pPr>
            <w:r>
              <w:t>1.55</w:t>
            </w:r>
          </w:p>
        </w:tc>
        <w:tc>
          <w:tcPr>
            <w:tcW w:w="0" w:type="auto"/>
          </w:tcPr>
          <w:p w14:paraId="178EEC7D" w14:textId="77777777" w:rsidR="008113AE" w:rsidRDefault="00251978">
            <w:pPr>
              <w:pStyle w:val="Compact"/>
            </w:pPr>
            <w:r>
              <w:t>(1.08, 1.70)</w:t>
            </w:r>
          </w:p>
        </w:tc>
      </w:tr>
      <w:tr w:rsidR="008113AE" w14:paraId="2B85D26D" w14:textId="77777777">
        <w:tc>
          <w:tcPr>
            <w:tcW w:w="0" w:type="auto"/>
          </w:tcPr>
          <w:p w14:paraId="3A6EF4F6" w14:textId="77777777" w:rsidR="008113AE" w:rsidRDefault="00251978">
            <w:pPr>
              <w:pStyle w:val="Compact"/>
            </w:pPr>
            <w:r>
              <w:t>CNS disease</w:t>
            </w:r>
          </w:p>
        </w:tc>
        <w:tc>
          <w:tcPr>
            <w:tcW w:w="0" w:type="auto"/>
          </w:tcPr>
          <w:p w14:paraId="4DB8525D" w14:textId="77777777" w:rsidR="008113AE" w:rsidRDefault="008113AE"/>
        </w:tc>
        <w:tc>
          <w:tcPr>
            <w:tcW w:w="0" w:type="auto"/>
          </w:tcPr>
          <w:p w14:paraId="333CA130" w14:textId="77777777" w:rsidR="008113AE" w:rsidRDefault="00251978">
            <w:pPr>
              <w:pStyle w:val="Compact"/>
              <w:jc w:val="right"/>
            </w:pPr>
            <w:r>
              <w:t>0.69</w:t>
            </w:r>
          </w:p>
        </w:tc>
        <w:tc>
          <w:tcPr>
            <w:tcW w:w="0" w:type="auto"/>
          </w:tcPr>
          <w:p w14:paraId="38007B64" w14:textId="77777777" w:rsidR="008113AE" w:rsidRDefault="00251978">
            <w:pPr>
              <w:pStyle w:val="Compact"/>
              <w:jc w:val="right"/>
            </w:pPr>
            <w:r>
              <w:t>0.79</w:t>
            </w:r>
          </w:p>
        </w:tc>
        <w:tc>
          <w:tcPr>
            <w:tcW w:w="0" w:type="auto"/>
          </w:tcPr>
          <w:p w14:paraId="058A73B6" w14:textId="77777777" w:rsidR="008113AE" w:rsidRDefault="00251978">
            <w:pPr>
              <w:pStyle w:val="Compact"/>
            </w:pPr>
            <w:r>
              <w:t>(0.32, 0.99)</w:t>
            </w:r>
          </w:p>
        </w:tc>
      </w:tr>
      <w:tr w:rsidR="008113AE" w14:paraId="112DCFA2" w14:textId="77777777">
        <w:tc>
          <w:tcPr>
            <w:tcW w:w="0" w:type="auto"/>
          </w:tcPr>
          <w:p w14:paraId="47E67A1C" w14:textId="77777777" w:rsidR="008113AE" w:rsidRDefault="00251978">
            <w:pPr>
              <w:pStyle w:val="Compact"/>
            </w:pPr>
            <w:r>
              <w:t>Diagnosis</w:t>
            </w:r>
          </w:p>
        </w:tc>
        <w:tc>
          <w:tcPr>
            <w:tcW w:w="0" w:type="auto"/>
          </w:tcPr>
          <w:p w14:paraId="6FE76E31" w14:textId="77777777" w:rsidR="008113AE" w:rsidRDefault="00251978">
            <w:pPr>
              <w:pStyle w:val="Compact"/>
            </w:pPr>
            <w:r>
              <w:t>Primary osteoarthritis</w:t>
            </w:r>
          </w:p>
        </w:tc>
        <w:tc>
          <w:tcPr>
            <w:tcW w:w="0" w:type="auto"/>
          </w:tcPr>
          <w:p w14:paraId="1C7B4ED4" w14:textId="77777777" w:rsidR="008113AE" w:rsidRDefault="00251978">
            <w:pPr>
              <w:pStyle w:val="Compact"/>
              <w:jc w:val="right"/>
            </w:pPr>
            <w:r>
              <w:t>0.00</w:t>
            </w:r>
          </w:p>
        </w:tc>
        <w:tc>
          <w:tcPr>
            <w:tcW w:w="0" w:type="auto"/>
          </w:tcPr>
          <w:p w14:paraId="418BECC3" w14:textId="77777777" w:rsidR="008113AE" w:rsidRDefault="00251978">
            <w:pPr>
              <w:pStyle w:val="Compact"/>
              <w:jc w:val="right"/>
            </w:pPr>
            <w:r>
              <w:t>0.00</w:t>
            </w:r>
          </w:p>
        </w:tc>
        <w:tc>
          <w:tcPr>
            <w:tcW w:w="0" w:type="auto"/>
          </w:tcPr>
          <w:p w14:paraId="3006D533" w14:textId="77777777" w:rsidR="008113AE" w:rsidRDefault="008113AE"/>
        </w:tc>
      </w:tr>
      <w:tr w:rsidR="008113AE" w14:paraId="1B9A97FE" w14:textId="77777777">
        <w:tc>
          <w:tcPr>
            <w:tcW w:w="0" w:type="auto"/>
          </w:tcPr>
          <w:p w14:paraId="258345FB" w14:textId="77777777" w:rsidR="008113AE" w:rsidRDefault="008113AE"/>
        </w:tc>
        <w:tc>
          <w:tcPr>
            <w:tcW w:w="0" w:type="auto"/>
          </w:tcPr>
          <w:p w14:paraId="382076A4" w14:textId="77777777" w:rsidR="008113AE" w:rsidRDefault="00251978">
            <w:pPr>
              <w:pStyle w:val="Compact"/>
            </w:pPr>
            <w:r>
              <w:t>Sequelae after childhood hip disease</w:t>
            </w:r>
          </w:p>
        </w:tc>
        <w:tc>
          <w:tcPr>
            <w:tcW w:w="0" w:type="auto"/>
          </w:tcPr>
          <w:p w14:paraId="50743DDB" w14:textId="77777777" w:rsidR="008113AE" w:rsidRDefault="00251978">
            <w:pPr>
              <w:pStyle w:val="Compact"/>
              <w:jc w:val="right"/>
            </w:pPr>
            <w:r>
              <w:t>0.39</w:t>
            </w:r>
          </w:p>
        </w:tc>
        <w:tc>
          <w:tcPr>
            <w:tcW w:w="0" w:type="auto"/>
          </w:tcPr>
          <w:p w14:paraId="1675D0F4" w14:textId="77777777" w:rsidR="008113AE" w:rsidRDefault="00251978">
            <w:pPr>
              <w:pStyle w:val="Compact"/>
              <w:jc w:val="right"/>
            </w:pPr>
            <w:r>
              <w:t>-0.52</w:t>
            </w:r>
          </w:p>
        </w:tc>
        <w:tc>
          <w:tcPr>
            <w:tcW w:w="0" w:type="auto"/>
          </w:tcPr>
          <w:p w14:paraId="40DDE4AD" w14:textId="77777777" w:rsidR="008113AE" w:rsidRDefault="00251978">
            <w:pPr>
              <w:pStyle w:val="Compact"/>
            </w:pPr>
            <w:r>
              <w:t>(-0.37, 0.89)</w:t>
            </w:r>
          </w:p>
        </w:tc>
      </w:tr>
      <w:tr w:rsidR="008113AE" w14:paraId="4A22FDBE" w14:textId="77777777">
        <w:tc>
          <w:tcPr>
            <w:tcW w:w="0" w:type="auto"/>
          </w:tcPr>
          <w:p w14:paraId="14C5A845" w14:textId="77777777" w:rsidR="008113AE" w:rsidRDefault="008113AE"/>
        </w:tc>
        <w:tc>
          <w:tcPr>
            <w:tcW w:w="0" w:type="auto"/>
          </w:tcPr>
          <w:p w14:paraId="7DD50CFE" w14:textId="77777777" w:rsidR="008113AE" w:rsidRDefault="00251978">
            <w:pPr>
              <w:pStyle w:val="Compact"/>
            </w:pPr>
            <w:r>
              <w:t>Avascular necrosis of the femoral head ((AVN))</w:t>
            </w:r>
          </w:p>
        </w:tc>
        <w:tc>
          <w:tcPr>
            <w:tcW w:w="0" w:type="auto"/>
          </w:tcPr>
          <w:p w14:paraId="716079BC" w14:textId="77777777" w:rsidR="008113AE" w:rsidRDefault="00251978">
            <w:pPr>
              <w:pStyle w:val="Compact"/>
              <w:jc w:val="right"/>
            </w:pPr>
            <w:r>
              <w:t>0.58</w:t>
            </w:r>
          </w:p>
        </w:tc>
        <w:tc>
          <w:tcPr>
            <w:tcW w:w="0" w:type="auto"/>
          </w:tcPr>
          <w:p w14:paraId="1D2B1F1B" w14:textId="77777777" w:rsidR="008113AE" w:rsidRDefault="00251978">
            <w:pPr>
              <w:pStyle w:val="Compact"/>
              <w:jc w:val="right"/>
            </w:pPr>
            <w:r>
              <w:t>0.82</w:t>
            </w:r>
          </w:p>
        </w:tc>
        <w:tc>
          <w:tcPr>
            <w:tcW w:w="0" w:type="auto"/>
          </w:tcPr>
          <w:p w14:paraId="1A550163" w14:textId="77777777" w:rsidR="008113AE" w:rsidRDefault="00251978">
            <w:pPr>
              <w:pStyle w:val="Compact"/>
            </w:pPr>
            <w:r>
              <w:t>(0.00, 0.99)</w:t>
            </w:r>
          </w:p>
        </w:tc>
      </w:tr>
      <w:tr w:rsidR="008113AE" w14:paraId="0F61C952" w14:textId="77777777">
        <w:tc>
          <w:tcPr>
            <w:tcW w:w="0" w:type="auto"/>
          </w:tcPr>
          <w:p w14:paraId="3B6D4681" w14:textId="77777777" w:rsidR="008113AE" w:rsidRDefault="008113AE"/>
        </w:tc>
        <w:tc>
          <w:tcPr>
            <w:tcW w:w="0" w:type="auto"/>
          </w:tcPr>
          <w:p w14:paraId="6A368C97" w14:textId="77777777" w:rsidR="008113AE" w:rsidRDefault="00251978">
            <w:pPr>
              <w:pStyle w:val="Compact"/>
            </w:pPr>
            <w:r>
              <w:t>Secondary osteoarthritis</w:t>
            </w:r>
          </w:p>
        </w:tc>
        <w:tc>
          <w:tcPr>
            <w:tcW w:w="0" w:type="auto"/>
          </w:tcPr>
          <w:p w14:paraId="49BC72DE" w14:textId="77777777" w:rsidR="008113AE" w:rsidRDefault="00251978">
            <w:pPr>
              <w:pStyle w:val="Compact"/>
              <w:jc w:val="right"/>
            </w:pPr>
            <w:r>
              <w:t>0.74</w:t>
            </w:r>
          </w:p>
        </w:tc>
        <w:tc>
          <w:tcPr>
            <w:tcW w:w="0" w:type="auto"/>
          </w:tcPr>
          <w:p w14:paraId="5D8F8BB5" w14:textId="77777777" w:rsidR="008113AE" w:rsidRDefault="00251978">
            <w:pPr>
              <w:pStyle w:val="Compact"/>
              <w:jc w:val="right"/>
            </w:pPr>
            <w:r>
              <w:t>0.44</w:t>
            </w:r>
          </w:p>
        </w:tc>
        <w:tc>
          <w:tcPr>
            <w:tcW w:w="0" w:type="auto"/>
          </w:tcPr>
          <w:p w14:paraId="66EF8F85" w14:textId="77777777" w:rsidR="008113AE" w:rsidRDefault="00251978">
            <w:pPr>
              <w:pStyle w:val="Compact"/>
            </w:pPr>
            <w:r>
              <w:t>(0.44, 1.00)</w:t>
            </w:r>
          </w:p>
        </w:tc>
      </w:tr>
      <w:tr w:rsidR="008113AE" w14:paraId="0E88AC59" w14:textId="77777777">
        <w:tc>
          <w:tcPr>
            <w:tcW w:w="0" w:type="auto"/>
          </w:tcPr>
          <w:p w14:paraId="357506C3" w14:textId="77777777" w:rsidR="008113AE" w:rsidRDefault="008113AE"/>
        </w:tc>
        <w:tc>
          <w:tcPr>
            <w:tcW w:w="0" w:type="auto"/>
          </w:tcPr>
          <w:p w14:paraId="6591349D" w14:textId="77777777" w:rsidR="008113AE" w:rsidRDefault="00251978">
            <w:pPr>
              <w:pStyle w:val="Compact"/>
            </w:pPr>
            <w:r>
              <w:t>Inflammatory joint disease</w:t>
            </w:r>
          </w:p>
        </w:tc>
        <w:tc>
          <w:tcPr>
            <w:tcW w:w="0" w:type="auto"/>
          </w:tcPr>
          <w:p w14:paraId="0E9C59B5" w14:textId="77777777" w:rsidR="008113AE" w:rsidRDefault="00251978">
            <w:pPr>
              <w:pStyle w:val="Compact"/>
              <w:jc w:val="right"/>
            </w:pPr>
            <w:r>
              <w:t>0.94</w:t>
            </w:r>
          </w:p>
        </w:tc>
        <w:tc>
          <w:tcPr>
            <w:tcW w:w="0" w:type="auto"/>
          </w:tcPr>
          <w:p w14:paraId="1F2A3319" w14:textId="77777777" w:rsidR="008113AE" w:rsidRDefault="00251978">
            <w:pPr>
              <w:pStyle w:val="Compact"/>
              <w:jc w:val="right"/>
            </w:pPr>
            <w:r>
              <w:t>0.41</w:t>
            </w:r>
          </w:p>
        </w:tc>
        <w:tc>
          <w:tcPr>
            <w:tcW w:w="0" w:type="auto"/>
          </w:tcPr>
          <w:p w14:paraId="30F6FE5B" w14:textId="77777777" w:rsidR="008113AE" w:rsidRDefault="00251978">
            <w:pPr>
              <w:pStyle w:val="Compact"/>
            </w:pPr>
            <w:r>
              <w:t>(0.27, 1.38)</w:t>
            </w:r>
          </w:p>
        </w:tc>
      </w:tr>
      <w:tr w:rsidR="008113AE" w14:paraId="75E7831B" w14:textId="77777777">
        <w:tc>
          <w:tcPr>
            <w:tcW w:w="0" w:type="auto"/>
          </w:tcPr>
          <w:p w14:paraId="2C488A28" w14:textId="77777777" w:rsidR="008113AE" w:rsidRDefault="00251978">
            <w:pPr>
              <w:pStyle w:val="Compact"/>
            </w:pPr>
            <w:r>
              <w:t>Fluid electrolyte disorders</w:t>
            </w:r>
          </w:p>
        </w:tc>
        <w:tc>
          <w:tcPr>
            <w:tcW w:w="0" w:type="auto"/>
          </w:tcPr>
          <w:p w14:paraId="75E8E05E" w14:textId="77777777" w:rsidR="008113AE" w:rsidRDefault="008113AE"/>
        </w:tc>
        <w:tc>
          <w:tcPr>
            <w:tcW w:w="0" w:type="auto"/>
          </w:tcPr>
          <w:p w14:paraId="01F46D10" w14:textId="77777777" w:rsidR="008113AE" w:rsidRDefault="00251978">
            <w:pPr>
              <w:pStyle w:val="Compact"/>
              <w:jc w:val="right"/>
            </w:pPr>
            <w:r>
              <w:t>0.42</w:t>
            </w:r>
          </w:p>
        </w:tc>
        <w:tc>
          <w:tcPr>
            <w:tcW w:w="0" w:type="auto"/>
          </w:tcPr>
          <w:p w14:paraId="1908BC7B" w14:textId="77777777" w:rsidR="008113AE" w:rsidRDefault="00251978">
            <w:pPr>
              <w:pStyle w:val="Compact"/>
              <w:jc w:val="right"/>
            </w:pPr>
            <w:r>
              <w:t>0.27</w:t>
            </w:r>
          </w:p>
        </w:tc>
        <w:tc>
          <w:tcPr>
            <w:tcW w:w="0" w:type="auto"/>
          </w:tcPr>
          <w:p w14:paraId="7F3380F7" w14:textId="77777777" w:rsidR="008113AE" w:rsidRDefault="00251978">
            <w:pPr>
              <w:pStyle w:val="Compact"/>
            </w:pPr>
            <w:r>
              <w:t>(-0.70, 1.05)</w:t>
            </w:r>
          </w:p>
        </w:tc>
      </w:tr>
      <w:tr w:rsidR="008113AE" w14:paraId="0688B042" w14:textId="77777777">
        <w:tc>
          <w:tcPr>
            <w:tcW w:w="0" w:type="auto"/>
          </w:tcPr>
          <w:p w14:paraId="4D9D9AEB" w14:textId="77777777" w:rsidR="008113AE" w:rsidRDefault="00251978">
            <w:pPr>
              <w:pStyle w:val="Compact"/>
            </w:pPr>
            <w:r>
              <w:t>Liver disease</w:t>
            </w:r>
          </w:p>
        </w:tc>
        <w:tc>
          <w:tcPr>
            <w:tcW w:w="0" w:type="auto"/>
          </w:tcPr>
          <w:p w14:paraId="324D09CE" w14:textId="77777777" w:rsidR="008113AE" w:rsidRDefault="008113AE"/>
        </w:tc>
        <w:tc>
          <w:tcPr>
            <w:tcW w:w="0" w:type="auto"/>
          </w:tcPr>
          <w:p w14:paraId="507DF4E8" w14:textId="77777777" w:rsidR="008113AE" w:rsidRDefault="00251978">
            <w:pPr>
              <w:pStyle w:val="Compact"/>
              <w:jc w:val="right"/>
            </w:pPr>
            <w:r>
              <w:t>0.75</w:t>
            </w:r>
          </w:p>
        </w:tc>
        <w:tc>
          <w:tcPr>
            <w:tcW w:w="0" w:type="auto"/>
          </w:tcPr>
          <w:p w14:paraId="0B2956A7" w14:textId="77777777" w:rsidR="008113AE" w:rsidRDefault="00251978">
            <w:pPr>
              <w:pStyle w:val="Compact"/>
              <w:jc w:val="right"/>
            </w:pPr>
            <w:r>
              <w:t>0.48</w:t>
            </w:r>
          </w:p>
        </w:tc>
        <w:tc>
          <w:tcPr>
            <w:tcW w:w="0" w:type="auto"/>
          </w:tcPr>
          <w:p w14:paraId="4BEE0D7F" w14:textId="77777777" w:rsidR="008113AE" w:rsidRDefault="00251978">
            <w:pPr>
              <w:pStyle w:val="Compact"/>
            </w:pPr>
            <w:r>
              <w:t>(-0.20, 1.39)</w:t>
            </w:r>
          </w:p>
        </w:tc>
      </w:tr>
      <w:tr w:rsidR="008113AE" w14:paraId="13FC7687" w14:textId="77777777">
        <w:tc>
          <w:tcPr>
            <w:tcW w:w="0" w:type="auto"/>
          </w:tcPr>
          <w:p w14:paraId="44DE95C3" w14:textId="77777777" w:rsidR="008113AE" w:rsidRDefault="00251978">
            <w:pPr>
              <w:pStyle w:val="Compact"/>
            </w:pPr>
            <w:r>
              <w:t>Lung airways disease</w:t>
            </w:r>
          </w:p>
        </w:tc>
        <w:tc>
          <w:tcPr>
            <w:tcW w:w="0" w:type="auto"/>
          </w:tcPr>
          <w:p w14:paraId="2A24461D" w14:textId="77777777" w:rsidR="008113AE" w:rsidRDefault="008113AE"/>
        </w:tc>
        <w:tc>
          <w:tcPr>
            <w:tcW w:w="0" w:type="auto"/>
          </w:tcPr>
          <w:p w14:paraId="4CA28C11" w14:textId="77777777" w:rsidR="008113AE" w:rsidRDefault="00251978">
            <w:pPr>
              <w:pStyle w:val="Compact"/>
              <w:jc w:val="right"/>
            </w:pPr>
            <w:r>
              <w:t>0.27</w:t>
            </w:r>
          </w:p>
        </w:tc>
        <w:tc>
          <w:tcPr>
            <w:tcW w:w="0" w:type="auto"/>
          </w:tcPr>
          <w:p w14:paraId="12E45799" w14:textId="77777777" w:rsidR="008113AE" w:rsidRDefault="00251978">
            <w:pPr>
              <w:pStyle w:val="Compact"/>
              <w:jc w:val="right"/>
            </w:pPr>
            <w:r>
              <w:t>0.30</w:t>
            </w:r>
          </w:p>
        </w:tc>
        <w:tc>
          <w:tcPr>
            <w:tcW w:w="0" w:type="auto"/>
          </w:tcPr>
          <w:p w14:paraId="5D013FE1" w14:textId="77777777" w:rsidR="008113AE" w:rsidRDefault="00251978">
            <w:pPr>
              <w:pStyle w:val="Compact"/>
            </w:pPr>
            <w:r>
              <w:t>(-0.07, 0.55)</w:t>
            </w:r>
          </w:p>
        </w:tc>
      </w:tr>
      <w:tr w:rsidR="008113AE" w14:paraId="1BBF02A6" w14:textId="77777777">
        <w:tc>
          <w:tcPr>
            <w:tcW w:w="0" w:type="auto"/>
          </w:tcPr>
          <w:p w14:paraId="575BE013" w14:textId="77777777" w:rsidR="008113AE" w:rsidRDefault="00251978">
            <w:pPr>
              <w:pStyle w:val="Compact"/>
            </w:pPr>
            <w:r>
              <w:t>Sex</w:t>
            </w:r>
          </w:p>
        </w:tc>
        <w:tc>
          <w:tcPr>
            <w:tcW w:w="0" w:type="auto"/>
          </w:tcPr>
          <w:p w14:paraId="7AB01A3B" w14:textId="77777777" w:rsidR="008113AE" w:rsidRDefault="00251978">
            <w:pPr>
              <w:pStyle w:val="Compact"/>
            </w:pPr>
            <w:r>
              <w:t>Female</w:t>
            </w:r>
          </w:p>
        </w:tc>
        <w:tc>
          <w:tcPr>
            <w:tcW w:w="0" w:type="auto"/>
          </w:tcPr>
          <w:p w14:paraId="50EB47C3" w14:textId="77777777" w:rsidR="008113AE" w:rsidRDefault="00251978">
            <w:pPr>
              <w:pStyle w:val="Compact"/>
              <w:jc w:val="right"/>
            </w:pPr>
            <w:r>
              <w:t>0.00</w:t>
            </w:r>
          </w:p>
        </w:tc>
        <w:tc>
          <w:tcPr>
            <w:tcW w:w="0" w:type="auto"/>
          </w:tcPr>
          <w:p w14:paraId="6D2CE744" w14:textId="77777777" w:rsidR="008113AE" w:rsidRDefault="00251978">
            <w:pPr>
              <w:pStyle w:val="Compact"/>
              <w:jc w:val="right"/>
            </w:pPr>
            <w:r>
              <w:t>0.00</w:t>
            </w:r>
          </w:p>
        </w:tc>
        <w:tc>
          <w:tcPr>
            <w:tcW w:w="0" w:type="auto"/>
          </w:tcPr>
          <w:p w14:paraId="6EB11D54" w14:textId="77777777" w:rsidR="008113AE" w:rsidRDefault="008113AE"/>
        </w:tc>
      </w:tr>
      <w:tr w:rsidR="008113AE" w14:paraId="02CDA832" w14:textId="77777777">
        <w:tc>
          <w:tcPr>
            <w:tcW w:w="0" w:type="auto"/>
          </w:tcPr>
          <w:p w14:paraId="09D559C6" w14:textId="77777777" w:rsidR="008113AE" w:rsidRDefault="008113AE"/>
        </w:tc>
        <w:tc>
          <w:tcPr>
            <w:tcW w:w="0" w:type="auto"/>
          </w:tcPr>
          <w:p w14:paraId="58E1AEA2" w14:textId="77777777" w:rsidR="008113AE" w:rsidRDefault="00251978">
            <w:pPr>
              <w:pStyle w:val="Compact"/>
            </w:pPr>
            <w:r>
              <w:t>Male</w:t>
            </w:r>
          </w:p>
        </w:tc>
        <w:tc>
          <w:tcPr>
            <w:tcW w:w="0" w:type="auto"/>
          </w:tcPr>
          <w:p w14:paraId="64F57569" w14:textId="77777777" w:rsidR="008113AE" w:rsidRDefault="00251978">
            <w:pPr>
              <w:pStyle w:val="Compact"/>
              <w:jc w:val="right"/>
            </w:pPr>
            <w:r>
              <w:t>0.37</w:t>
            </w:r>
          </w:p>
        </w:tc>
        <w:tc>
          <w:tcPr>
            <w:tcW w:w="0" w:type="auto"/>
          </w:tcPr>
          <w:p w14:paraId="37A620F3" w14:textId="77777777" w:rsidR="008113AE" w:rsidRDefault="00251978">
            <w:pPr>
              <w:pStyle w:val="Compact"/>
              <w:jc w:val="right"/>
            </w:pPr>
            <w:r>
              <w:t>0.32</w:t>
            </w:r>
          </w:p>
        </w:tc>
        <w:tc>
          <w:tcPr>
            <w:tcW w:w="0" w:type="auto"/>
          </w:tcPr>
          <w:p w14:paraId="7B4AE204" w14:textId="77777777" w:rsidR="008113AE" w:rsidRDefault="008113AE"/>
        </w:tc>
      </w:tr>
    </w:tbl>
    <w:p w14:paraId="26BA39A4" w14:textId="77777777" w:rsidR="008113AE" w:rsidRDefault="00251978">
      <w:pPr>
        <w:pStyle w:val="CaptionedFigure"/>
      </w:pPr>
      <w:r>
        <w:rPr>
          <w:noProof/>
        </w:rPr>
        <w:drawing>
          <wp:inline distT="0" distB="0" distL="0" distR="0" wp14:anchorId="6D9B0743" wp14:editId="6F7292B1">
            <wp:extent cx="5969000" cy="2984500"/>
            <wp:effectExtent l="0" t="0" r="0" b="0"/>
            <wp:docPr id="7" name="Picture" descr="Figure 7: Estimated coefficient values for the reduced model. Red triangles indicate estimates from the Swedish derivation data set. Red circles indicate re-estimated coefficient values for the same model based on the Danish validation cohort. Small coloured dots are empirical estimates from 1000 subsamples based on the Swedish data set, of the same sample size as used in the Danish validation cohort. Black dots indicate the outer limits of 95 % empirical confidence intervals. The Danish estimates almost always fall within those CIs."/>
            <wp:cNvGraphicFramePr/>
            <a:graphic xmlns:a="http://schemas.openxmlformats.org/drawingml/2006/main">
              <a:graphicData uri="http://schemas.openxmlformats.org/drawingml/2006/picture">
                <pic:pic xmlns:pic="http://schemas.openxmlformats.org/drawingml/2006/picture">
                  <pic:nvPicPr>
                    <pic:cNvPr id="0" name="Picture" descr="../validation/Swedish_model.png"/>
                    <pic:cNvPicPr>
                      <a:picLocks noChangeAspect="1" noChangeArrowheads="1"/>
                    </pic:cNvPicPr>
                  </pic:nvPicPr>
                  <pic:blipFill>
                    <a:blip r:embed="rId25"/>
                    <a:stretch>
                      <a:fillRect/>
                    </a:stretch>
                  </pic:blipFill>
                  <pic:spPr bwMode="auto">
                    <a:xfrm>
                      <a:off x="0" y="0"/>
                      <a:ext cx="5969000" cy="2984500"/>
                    </a:xfrm>
                    <a:prstGeom prst="rect">
                      <a:avLst/>
                    </a:prstGeom>
                    <a:noFill/>
                    <a:ln w="9525">
                      <a:noFill/>
                      <a:headEnd/>
                      <a:tailEnd/>
                    </a:ln>
                  </pic:spPr>
                </pic:pic>
              </a:graphicData>
            </a:graphic>
          </wp:inline>
        </w:drawing>
      </w:r>
    </w:p>
    <w:p w14:paraId="51421A40" w14:textId="77777777" w:rsidR="008113AE" w:rsidRDefault="00251978">
      <w:pPr>
        <w:pStyle w:val="ImageCaption"/>
      </w:pPr>
      <w:r>
        <w:t>Figure 7: Estimated coefficient values for the reduced model. Red triangles indicate estimates from the Swedish derivation data set. Red circles indicate re-estimated coefficient values for the same model based on the Danish validation cohort. Small colour</w:t>
      </w:r>
      <w:r>
        <w:t xml:space="preserve">ed dots are empirical estimates from 1000 subsamples based on the Swedish data set, of the same sample size as </w:t>
      </w:r>
      <w:r>
        <w:lastRenderedPageBreak/>
        <w:t>used in the Danish validation cohort. Black dots indicate the outer limits of 95 % empirical confidence intervals. The Danish estimates almost al</w:t>
      </w:r>
      <w:r>
        <w:t>ways fall within those CIs.</w:t>
      </w:r>
    </w:p>
    <w:p w14:paraId="6FF5F9A4" w14:textId="77777777" w:rsidR="008113AE" w:rsidRDefault="00251978">
      <w:pPr>
        <w:pStyle w:val="Rubrik5"/>
      </w:pPr>
      <w:bookmarkStart w:id="42" w:name="page-break-10"/>
      <w:r>
        <w:lastRenderedPageBreak/>
        <w:t>PAGE BREAK</w:t>
      </w:r>
    </w:p>
    <w:p w14:paraId="4A76F41A" w14:textId="77777777" w:rsidR="008113AE" w:rsidRDefault="00251978">
      <w:pPr>
        <w:pStyle w:val="Rubrik1"/>
      </w:pPr>
      <w:bookmarkStart w:id="43" w:name="bibliography"/>
      <w:bookmarkEnd w:id="40"/>
      <w:bookmarkEnd w:id="41"/>
      <w:bookmarkEnd w:id="42"/>
      <w:r>
        <w:t>Bibliography</w:t>
      </w:r>
    </w:p>
    <w:p w14:paraId="507F5619" w14:textId="77777777" w:rsidR="008113AE" w:rsidRDefault="00251978">
      <w:pPr>
        <w:pStyle w:val="Litteraturfrteckning"/>
      </w:pPr>
      <w:bookmarkStart w:id="44" w:name="ref-Zimmerli2006"/>
      <w:bookmarkStart w:id="45" w:name="refs"/>
      <w:r>
        <w:t xml:space="preserve">1 </w:t>
      </w:r>
      <w:r>
        <w:tab/>
        <w:t xml:space="preserve">Zimmerli W. Prosthetic-joint-associated infections. </w:t>
      </w:r>
      <w:r>
        <w:rPr>
          <w:i/>
          <w:iCs/>
        </w:rPr>
        <w:t>Best Practice &amp; Research Clinical Rheumatology</w:t>
      </w:r>
      <w:r>
        <w:t xml:space="preserve"> 2006;</w:t>
      </w:r>
      <w:r>
        <w:rPr>
          <w:b/>
          <w:bCs/>
        </w:rPr>
        <w:t>20</w:t>
      </w:r>
      <w:r>
        <w:t>:1045–63. doi:</w:t>
      </w:r>
      <w:hyperlink r:id="rId26">
        <w:r>
          <w:rPr>
            <w:rStyle w:val="Hyperlnk"/>
          </w:rPr>
          <w:t>10.1016/j.berh.2006</w:t>
        </w:r>
        <w:r>
          <w:rPr>
            <w:rStyle w:val="Hyperlnk"/>
          </w:rPr>
          <w:t>.08.003</w:t>
        </w:r>
      </w:hyperlink>
    </w:p>
    <w:p w14:paraId="4016CFF4" w14:textId="77777777" w:rsidR="008113AE" w:rsidRDefault="00251978">
      <w:pPr>
        <w:pStyle w:val="Litteraturfrteckning"/>
      </w:pPr>
      <w:bookmarkStart w:id="46" w:name="ref-Kapadia2016"/>
      <w:bookmarkEnd w:id="44"/>
      <w:r w:rsidRPr="000E58E3">
        <w:rPr>
          <w:lang w:val="sv-SE"/>
        </w:rPr>
        <w:t xml:space="preserve">2 </w:t>
      </w:r>
      <w:r w:rsidRPr="000E58E3">
        <w:rPr>
          <w:lang w:val="sv-SE"/>
        </w:rPr>
        <w:tab/>
      </w:r>
      <w:proofErr w:type="spellStart"/>
      <w:r w:rsidRPr="000E58E3">
        <w:rPr>
          <w:lang w:val="sv-SE"/>
        </w:rPr>
        <w:t>Kapadia</w:t>
      </w:r>
      <w:proofErr w:type="spellEnd"/>
      <w:r w:rsidRPr="000E58E3">
        <w:rPr>
          <w:lang w:val="sv-SE"/>
        </w:rPr>
        <w:t xml:space="preserve"> BH, Berg RA, Daley JA, </w:t>
      </w:r>
      <w:r w:rsidRPr="000E58E3">
        <w:rPr>
          <w:i/>
          <w:iCs/>
          <w:lang w:val="sv-SE"/>
        </w:rPr>
        <w:t>et al.</w:t>
      </w:r>
      <w:r w:rsidRPr="000E58E3">
        <w:rPr>
          <w:lang w:val="sv-SE"/>
        </w:rPr>
        <w:t xml:space="preserve"> </w:t>
      </w:r>
      <w:r>
        <w:t xml:space="preserve">Periprosthetic joint infection. </w:t>
      </w:r>
      <w:r>
        <w:rPr>
          <w:i/>
          <w:iCs/>
        </w:rPr>
        <w:t>The Lancet</w:t>
      </w:r>
      <w:r>
        <w:t xml:space="preserve"> 2016;</w:t>
      </w:r>
      <w:r>
        <w:rPr>
          <w:b/>
          <w:bCs/>
        </w:rPr>
        <w:t>387</w:t>
      </w:r>
      <w:r>
        <w:t>:386–94. doi:</w:t>
      </w:r>
      <w:hyperlink r:id="rId27">
        <w:r>
          <w:rPr>
            <w:rStyle w:val="Hyperlnk"/>
          </w:rPr>
          <w:t>10.1016/S0140-6736(14)61798-0</w:t>
        </w:r>
      </w:hyperlink>
    </w:p>
    <w:p w14:paraId="4634996F" w14:textId="77777777" w:rsidR="008113AE" w:rsidRDefault="00251978">
      <w:pPr>
        <w:pStyle w:val="Litteraturfrteckning"/>
      </w:pPr>
      <w:bookmarkStart w:id="47" w:name="ref-Shohat2019"/>
      <w:bookmarkEnd w:id="46"/>
      <w:r>
        <w:t xml:space="preserve">3 </w:t>
      </w:r>
      <w:r>
        <w:tab/>
        <w:t xml:space="preserve">Shohat N, Bauer T, Buttaro M, </w:t>
      </w:r>
      <w:r>
        <w:rPr>
          <w:i/>
          <w:iCs/>
        </w:rPr>
        <w:t>et al.</w:t>
      </w:r>
      <w:r>
        <w:t xml:space="preserve"> Hip and </w:t>
      </w:r>
      <w:r>
        <w:t xml:space="preserve">Knee Section, What is the Definition of a Periprosthetic Joint Infection (PJI) of the Knee and the Hip? Can the Same Criteria be Used for Both Joints?: Proceedings of International Consensus on Orthopedic Infections. </w:t>
      </w:r>
      <w:r>
        <w:rPr>
          <w:i/>
          <w:iCs/>
        </w:rPr>
        <w:t>The Journal of Arthroplasty</w:t>
      </w:r>
      <w:r>
        <w:t xml:space="preserve"> 2019;</w:t>
      </w:r>
      <w:r>
        <w:rPr>
          <w:b/>
          <w:bCs/>
        </w:rPr>
        <w:t>34</w:t>
      </w:r>
      <w:r>
        <w:t>:S32</w:t>
      </w:r>
      <w:r>
        <w:t>5–7. doi:</w:t>
      </w:r>
      <w:hyperlink r:id="rId28">
        <w:r>
          <w:rPr>
            <w:rStyle w:val="Hyperlnk"/>
          </w:rPr>
          <w:t>10.1016/j.arth.2018.09.045</w:t>
        </w:r>
      </w:hyperlink>
    </w:p>
    <w:p w14:paraId="6AEF1056" w14:textId="77777777" w:rsidR="008113AE" w:rsidRDefault="00251978">
      <w:pPr>
        <w:pStyle w:val="Litteraturfrteckning"/>
      </w:pPr>
      <w:bookmarkStart w:id="48" w:name="ref-Ridgeway2005"/>
      <w:bookmarkEnd w:id="47"/>
      <w:r>
        <w:t xml:space="preserve">4 </w:t>
      </w:r>
      <w:r>
        <w:tab/>
        <w:t xml:space="preserve">Ridgeway S, Wilson J, Charlet A, </w:t>
      </w:r>
      <w:r>
        <w:rPr>
          <w:i/>
          <w:iCs/>
        </w:rPr>
        <w:t>et al.</w:t>
      </w:r>
      <w:r>
        <w:t xml:space="preserve"> Infection of the surgical site after arthroplasty of the hip. </w:t>
      </w:r>
      <w:r>
        <w:rPr>
          <w:i/>
          <w:iCs/>
        </w:rPr>
        <w:t>The Journal of Bone and Joint Surgery British volume</w:t>
      </w:r>
      <w:r>
        <w:t xml:space="preserve"> </w:t>
      </w:r>
      <w:r>
        <w:t>2005;</w:t>
      </w:r>
      <w:r>
        <w:rPr>
          <w:b/>
          <w:bCs/>
        </w:rPr>
        <w:t>87-B</w:t>
      </w:r>
      <w:r>
        <w:t>:844–50. doi:</w:t>
      </w:r>
      <w:hyperlink r:id="rId29">
        <w:r>
          <w:rPr>
            <w:rStyle w:val="Hyperlnk"/>
          </w:rPr>
          <w:t>10.1302/0301-620X.87B6.15121</w:t>
        </w:r>
      </w:hyperlink>
    </w:p>
    <w:p w14:paraId="7052AB5A" w14:textId="77777777" w:rsidR="008113AE" w:rsidRDefault="00251978">
      <w:pPr>
        <w:pStyle w:val="Litteraturfrteckning"/>
      </w:pPr>
      <w:bookmarkStart w:id="49" w:name="ref-Lai2007"/>
      <w:bookmarkEnd w:id="48"/>
      <w:r w:rsidRPr="000E58E3">
        <w:rPr>
          <w:lang w:val="sv-SE"/>
        </w:rPr>
        <w:t xml:space="preserve">5 </w:t>
      </w:r>
      <w:r w:rsidRPr="000E58E3">
        <w:rPr>
          <w:lang w:val="sv-SE"/>
        </w:rPr>
        <w:tab/>
        <w:t xml:space="preserve">Lai K, Bohm ER, </w:t>
      </w:r>
      <w:proofErr w:type="spellStart"/>
      <w:r w:rsidRPr="000E58E3">
        <w:rPr>
          <w:lang w:val="sv-SE"/>
        </w:rPr>
        <w:t>Burnell</w:t>
      </w:r>
      <w:proofErr w:type="spellEnd"/>
      <w:r w:rsidRPr="000E58E3">
        <w:rPr>
          <w:lang w:val="sv-SE"/>
        </w:rPr>
        <w:t xml:space="preserve"> C, </w:t>
      </w:r>
      <w:r w:rsidRPr="000E58E3">
        <w:rPr>
          <w:i/>
          <w:iCs/>
          <w:lang w:val="sv-SE"/>
        </w:rPr>
        <w:t>et al.</w:t>
      </w:r>
      <w:r w:rsidRPr="000E58E3">
        <w:rPr>
          <w:lang w:val="sv-SE"/>
        </w:rPr>
        <w:t xml:space="preserve"> </w:t>
      </w:r>
      <w:r>
        <w:t xml:space="preserve">Presence of Medical Comorbidities in </w:t>
      </w:r>
      <w:r>
        <w:t xml:space="preserve">Patients With Infected Primary Hip or Knee Arthroplasties. </w:t>
      </w:r>
      <w:r>
        <w:rPr>
          <w:i/>
          <w:iCs/>
        </w:rPr>
        <w:t>The Journal of Arthroplasty</w:t>
      </w:r>
      <w:r>
        <w:t xml:space="preserve"> 2007;</w:t>
      </w:r>
      <w:r>
        <w:rPr>
          <w:b/>
          <w:bCs/>
        </w:rPr>
        <w:t>22</w:t>
      </w:r>
      <w:r>
        <w:t>:651–6. doi:</w:t>
      </w:r>
      <w:hyperlink r:id="rId30">
        <w:r>
          <w:rPr>
            <w:rStyle w:val="Hyperlnk"/>
          </w:rPr>
          <w:t>10.1016/j.arth.2006.09.002</w:t>
        </w:r>
      </w:hyperlink>
    </w:p>
    <w:p w14:paraId="2E847C21" w14:textId="77777777" w:rsidR="008113AE" w:rsidRDefault="00251978">
      <w:pPr>
        <w:pStyle w:val="Litteraturfrteckning"/>
      </w:pPr>
      <w:bookmarkStart w:id="50" w:name="ref-Malinzak2009"/>
      <w:bookmarkEnd w:id="49"/>
      <w:r>
        <w:t xml:space="preserve">6 </w:t>
      </w:r>
      <w:r>
        <w:tab/>
        <w:t xml:space="preserve">Malinzak RA, Ritter MA, Berend ME, </w:t>
      </w:r>
      <w:r>
        <w:rPr>
          <w:i/>
          <w:iCs/>
        </w:rPr>
        <w:t>et al.</w:t>
      </w:r>
      <w:r>
        <w:t xml:space="preserve"> Morbidly Obese, </w:t>
      </w:r>
      <w:r>
        <w:t xml:space="preserve">Diabetic, Younger, and Unilateral Joint Arthroplasty Patients Have Elevated Total Joint Arthroplasty Infection Rates. </w:t>
      </w:r>
      <w:r>
        <w:rPr>
          <w:i/>
          <w:iCs/>
        </w:rPr>
        <w:t>The Journal of Arthroplasty</w:t>
      </w:r>
      <w:r>
        <w:t xml:space="preserve"> 2009;</w:t>
      </w:r>
      <w:r>
        <w:rPr>
          <w:b/>
          <w:bCs/>
        </w:rPr>
        <w:t>24</w:t>
      </w:r>
      <w:r>
        <w:t>:84–8. doi:</w:t>
      </w:r>
      <w:hyperlink r:id="rId31">
        <w:r>
          <w:rPr>
            <w:rStyle w:val="Hyperlnk"/>
          </w:rPr>
          <w:t>10.1016/j.arth.2009.05.016</w:t>
        </w:r>
      </w:hyperlink>
    </w:p>
    <w:p w14:paraId="2B9ACF23" w14:textId="77777777" w:rsidR="008113AE" w:rsidRDefault="00251978">
      <w:pPr>
        <w:pStyle w:val="Litteraturfrteckning"/>
      </w:pPr>
      <w:bookmarkStart w:id="51" w:name="ref-Ong2009"/>
      <w:bookmarkEnd w:id="50"/>
      <w:r>
        <w:t xml:space="preserve">7 </w:t>
      </w:r>
      <w:r>
        <w:tab/>
      </w:r>
      <w:r>
        <w:t xml:space="preserve">Ong KL, Kurtz SM, Lau E, </w:t>
      </w:r>
      <w:r>
        <w:rPr>
          <w:i/>
          <w:iCs/>
        </w:rPr>
        <w:t>et al.</w:t>
      </w:r>
      <w:r>
        <w:t xml:space="preserve"> Prosthetic Joint Infection Risk After Total Hip Arthroplasty in the Medicare Population. </w:t>
      </w:r>
      <w:r>
        <w:rPr>
          <w:i/>
          <w:iCs/>
        </w:rPr>
        <w:t>The Journal of Arthroplasty</w:t>
      </w:r>
      <w:r>
        <w:t xml:space="preserve"> 2009;</w:t>
      </w:r>
      <w:r>
        <w:rPr>
          <w:b/>
          <w:bCs/>
        </w:rPr>
        <w:t>24</w:t>
      </w:r>
      <w:r>
        <w:t>:105–9. doi:</w:t>
      </w:r>
      <w:hyperlink r:id="rId32">
        <w:r>
          <w:rPr>
            <w:rStyle w:val="Hyperlnk"/>
          </w:rPr>
          <w:t>10.1016/j.arth.2009.04.027</w:t>
        </w:r>
      </w:hyperlink>
    </w:p>
    <w:p w14:paraId="6D0940B0" w14:textId="77777777" w:rsidR="008113AE" w:rsidRDefault="00251978">
      <w:pPr>
        <w:pStyle w:val="Litteraturfrteckning"/>
      </w:pPr>
      <w:bookmarkStart w:id="52" w:name="ref-Pedersen2010"/>
      <w:bookmarkEnd w:id="51"/>
      <w:r>
        <w:t xml:space="preserve">8 </w:t>
      </w:r>
      <w:r>
        <w:tab/>
        <w:t xml:space="preserve">Pedersen AB, Mehnert F, Johnsen SP, </w:t>
      </w:r>
      <w:r>
        <w:rPr>
          <w:i/>
          <w:iCs/>
        </w:rPr>
        <w:t>et al.</w:t>
      </w:r>
      <w:r>
        <w:t xml:space="preserve"> Risk of revision of a total hip replacement in patients with diabetes mellitus: A POPULATION-BASED FOLLOW UP STUDY. </w:t>
      </w:r>
      <w:r>
        <w:rPr>
          <w:i/>
          <w:iCs/>
        </w:rPr>
        <w:t>The Journal of Bone and Joint Surgery British volume</w:t>
      </w:r>
      <w:r>
        <w:t xml:space="preserve"> 2010;</w:t>
      </w:r>
      <w:r>
        <w:rPr>
          <w:b/>
          <w:bCs/>
        </w:rPr>
        <w:t>92-B</w:t>
      </w:r>
      <w:r>
        <w:t>:929–34. doi:</w:t>
      </w:r>
      <w:hyperlink r:id="rId33">
        <w:r>
          <w:rPr>
            <w:rStyle w:val="Hyperlnk"/>
          </w:rPr>
          <w:t>10.1302/0301-620X.92B7.24461</w:t>
        </w:r>
      </w:hyperlink>
    </w:p>
    <w:p w14:paraId="17038B03" w14:textId="77777777" w:rsidR="008113AE" w:rsidRDefault="00251978">
      <w:pPr>
        <w:pStyle w:val="Litteraturfrteckning"/>
      </w:pPr>
      <w:bookmarkStart w:id="53" w:name="ref-Bozic2012"/>
      <w:bookmarkEnd w:id="52"/>
      <w:r>
        <w:t xml:space="preserve">9 </w:t>
      </w:r>
      <w:r>
        <w:tab/>
        <w:t xml:space="preserve">Bozic KJ, Lau E, Kurtz S, </w:t>
      </w:r>
      <w:r>
        <w:rPr>
          <w:i/>
          <w:iCs/>
        </w:rPr>
        <w:t>et al.</w:t>
      </w:r>
      <w:r>
        <w:t xml:space="preserve"> Patient-related risk factors for periprosthetic joint infection and postoperative mortality following total hip arthroplasty in medicare patients</w:t>
      </w:r>
      <w:r>
        <w:t xml:space="preserve">. </w:t>
      </w:r>
      <w:r>
        <w:rPr>
          <w:i/>
          <w:iCs/>
        </w:rPr>
        <w:t>The Journal of Bone and Joint Surgery (American)</w:t>
      </w:r>
      <w:r>
        <w:t xml:space="preserve"> 2012;</w:t>
      </w:r>
      <w:r>
        <w:rPr>
          <w:b/>
          <w:bCs/>
        </w:rPr>
        <w:t>94</w:t>
      </w:r>
      <w:r>
        <w:t>:794–800. doi:</w:t>
      </w:r>
      <w:hyperlink r:id="rId34">
        <w:r>
          <w:rPr>
            <w:rStyle w:val="Hyperlnk"/>
          </w:rPr>
          <w:t>10.2106/JBJS.K.00072</w:t>
        </w:r>
      </w:hyperlink>
    </w:p>
    <w:p w14:paraId="7DF8BB4B" w14:textId="77777777" w:rsidR="008113AE" w:rsidRDefault="00251978">
      <w:pPr>
        <w:pStyle w:val="Litteraturfrteckning"/>
      </w:pPr>
      <w:bookmarkStart w:id="54" w:name="ref-Jamsen2012"/>
      <w:bookmarkEnd w:id="53"/>
      <w:r>
        <w:t xml:space="preserve">10 </w:t>
      </w:r>
      <w:r>
        <w:tab/>
        <w:t xml:space="preserve">Jämsen E, Nevalainen P, Eskelinen A, </w:t>
      </w:r>
      <w:r>
        <w:rPr>
          <w:i/>
          <w:iCs/>
        </w:rPr>
        <w:t>et al.</w:t>
      </w:r>
      <w:r>
        <w:t xml:space="preserve"> Obesity, Diabetes, and </w:t>
      </w:r>
      <w:r>
        <w:t xml:space="preserve">Preoperative Hyperglycemia as Predictors of Periprosthetic Joint Infection: A Single-Center Analysis of 7181 Primary Hip and Knee Replacements for Osteoarthritis. </w:t>
      </w:r>
      <w:r>
        <w:rPr>
          <w:i/>
          <w:iCs/>
        </w:rPr>
        <w:t>The Journal of Bone and Joint Surgery-American Volume</w:t>
      </w:r>
      <w:r>
        <w:t xml:space="preserve"> 2012;</w:t>
      </w:r>
      <w:r>
        <w:rPr>
          <w:b/>
          <w:bCs/>
        </w:rPr>
        <w:t>94</w:t>
      </w:r>
      <w:r>
        <w:t>:e101-1-9. doi:</w:t>
      </w:r>
      <w:hyperlink r:id="rId35">
        <w:r>
          <w:rPr>
            <w:rStyle w:val="Hyperlnk"/>
          </w:rPr>
          <w:t>10.2106/JBJS.J.01935</w:t>
        </w:r>
      </w:hyperlink>
    </w:p>
    <w:p w14:paraId="4A3617D8" w14:textId="77777777" w:rsidR="008113AE" w:rsidRDefault="00251978">
      <w:pPr>
        <w:pStyle w:val="Litteraturfrteckning"/>
      </w:pPr>
      <w:bookmarkStart w:id="55" w:name="ref-Rasouli2014a"/>
      <w:bookmarkEnd w:id="54"/>
      <w:r>
        <w:t xml:space="preserve">11 </w:t>
      </w:r>
      <w:r>
        <w:tab/>
        <w:t xml:space="preserve">Rasouli MR, Restrepo C, Maltenfort MG, </w:t>
      </w:r>
      <w:r>
        <w:rPr>
          <w:i/>
          <w:iCs/>
        </w:rPr>
        <w:t>et al.</w:t>
      </w:r>
      <w:r>
        <w:t xml:space="preserve"> Risk Factors for Surgical Site Infection Following Total Joint Arthroplasty: </w:t>
      </w:r>
      <w:r>
        <w:rPr>
          <w:i/>
          <w:iCs/>
        </w:rPr>
        <w:t>The Journal of Bone and Joint Surgery-American Volume</w:t>
      </w:r>
      <w:r>
        <w:t xml:space="preserve"> 2014;</w:t>
      </w:r>
      <w:r>
        <w:rPr>
          <w:b/>
          <w:bCs/>
        </w:rPr>
        <w:t>96</w:t>
      </w:r>
      <w:r>
        <w:t>:e158-1-</w:t>
      </w:r>
      <w:r>
        <w:t>5. doi:</w:t>
      </w:r>
      <w:hyperlink r:id="rId36">
        <w:r>
          <w:rPr>
            <w:rStyle w:val="Hyperlnk"/>
          </w:rPr>
          <w:t>10.2106/JBJS.M.01363</w:t>
        </w:r>
      </w:hyperlink>
    </w:p>
    <w:p w14:paraId="183D8D04" w14:textId="77777777" w:rsidR="008113AE" w:rsidRDefault="00251978">
      <w:pPr>
        <w:pStyle w:val="Litteraturfrteckning"/>
      </w:pPr>
      <w:bookmarkStart w:id="56" w:name="ref-Maoz2015"/>
      <w:bookmarkEnd w:id="55"/>
      <w:r>
        <w:lastRenderedPageBreak/>
        <w:t xml:space="preserve">12 </w:t>
      </w:r>
      <w:r>
        <w:tab/>
        <w:t xml:space="preserve">Maoz G, Phillips M, Bosco J, </w:t>
      </w:r>
      <w:r>
        <w:rPr>
          <w:i/>
          <w:iCs/>
        </w:rPr>
        <w:t>et al.</w:t>
      </w:r>
      <w:r>
        <w:t xml:space="preserve"> The Otto Aufranc Award: Modifiable versus Nonmodifiable Risk Factors for Infection After Hip Arthroplasty. </w:t>
      </w:r>
      <w:r>
        <w:rPr>
          <w:i/>
          <w:iCs/>
        </w:rPr>
        <w:t>Clin Orthop Relat Res</w:t>
      </w:r>
      <w:r>
        <w:t xml:space="preserve"> </w:t>
      </w:r>
      <w:r>
        <w:t>2015;</w:t>
      </w:r>
      <w:r>
        <w:rPr>
          <w:b/>
          <w:bCs/>
        </w:rPr>
        <w:t>473</w:t>
      </w:r>
      <w:r>
        <w:t>:453–9. doi:</w:t>
      </w:r>
      <w:hyperlink r:id="rId37">
        <w:r>
          <w:rPr>
            <w:rStyle w:val="Hyperlnk"/>
          </w:rPr>
          <w:t>10.1007/s11999-014-3780-x</w:t>
        </w:r>
      </w:hyperlink>
    </w:p>
    <w:p w14:paraId="0C579A3D" w14:textId="77777777" w:rsidR="008113AE" w:rsidRPr="000E58E3" w:rsidRDefault="00251978">
      <w:pPr>
        <w:pStyle w:val="Litteraturfrteckning"/>
        <w:rPr>
          <w:lang w:val="sv-SE"/>
        </w:rPr>
      </w:pPr>
      <w:bookmarkStart w:id="57" w:name="ref-Haynes1995"/>
      <w:bookmarkEnd w:id="56"/>
      <w:r>
        <w:t xml:space="preserve">13 </w:t>
      </w:r>
      <w:r>
        <w:tab/>
        <w:t xml:space="preserve">Haynes SR, Lawler PG. An assessment of the consistency of ASA physical status classification allocation. </w:t>
      </w:r>
      <w:proofErr w:type="spellStart"/>
      <w:r w:rsidRPr="000E58E3">
        <w:rPr>
          <w:i/>
          <w:iCs/>
          <w:lang w:val="sv-SE"/>
        </w:rPr>
        <w:t>Anaesthesia</w:t>
      </w:r>
      <w:proofErr w:type="spellEnd"/>
      <w:r w:rsidRPr="000E58E3">
        <w:rPr>
          <w:lang w:val="sv-SE"/>
        </w:rPr>
        <w:t xml:space="preserve"> </w:t>
      </w:r>
      <w:proofErr w:type="gramStart"/>
      <w:r w:rsidRPr="000E58E3">
        <w:rPr>
          <w:lang w:val="sv-SE"/>
        </w:rPr>
        <w:t>1995;</w:t>
      </w:r>
      <w:r w:rsidRPr="000E58E3">
        <w:rPr>
          <w:b/>
          <w:bCs/>
          <w:lang w:val="sv-SE"/>
        </w:rPr>
        <w:t>50</w:t>
      </w:r>
      <w:r w:rsidRPr="000E58E3">
        <w:rPr>
          <w:lang w:val="sv-SE"/>
        </w:rPr>
        <w:t>:195</w:t>
      </w:r>
      <w:proofErr w:type="gramEnd"/>
      <w:r w:rsidRPr="000E58E3">
        <w:rPr>
          <w:lang w:val="sv-SE"/>
        </w:rPr>
        <w:t>–9.</w:t>
      </w:r>
      <w:hyperlink r:id="rId38">
        <w:r w:rsidRPr="000E58E3">
          <w:rPr>
            <w:rStyle w:val="Hyperlnk"/>
            <w:lang w:val="sv-SE"/>
          </w:rPr>
          <w:t>http://www.ncbi.nlm.nih.gov/pubmed/7717481</w:t>
        </w:r>
      </w:hyperlink>
    </w:p>
    <w:p w14:paraId="17C4CA17" w14:textId="77777777" w:rsidR="008113AE" w:rsidRDefault="00251978">
      <w:pPr>
        <w:pStyle w:val="Litteraturfrteckning"/>
      </w:pPr>
      <w:bookmarkStart w:id="58" w:name="ref-Berbari2012"/>
      <w:bookmarkEnd w:id="57"/>
      <w:r w:rsidRPr="000E58E3">
        <w:rPr>
          <w:lang w:val="sv-SE"/>
        </w:rPr>
        <w:t xml:space="preserve">14 </w:t>
      </w:r>
      <w:r w:rsidRPr="000E58E3">
        <w:rPr>
          <w:lang w:val="sv-SE"/>
        </w:rPr>
        <w:tab/>
      </w:r>
      <w:proofErr w:type="spellStart"/>
      <w:r w:rsidRPr="000E58E3">
        <w:rPr>
          <w:lang w:val="sv-SE"/>
        </w:rPr>
        <w:t>Berbari</w:t>
      </w:r>
      <w:proofErr w:type="spellEnd"/>
      <w:r w:rsidRPr="000E58E3">
        <w:rPr>
          <w:lang w:val="sv-SE"/>
        </w:rPr>
        <w:t xml:space="preserve"> EF, </w:t>
      </w:r>
      <w:proofErr w:type="spellStart"/>
      <w:r w:rsidRPr="000E58E3">
        <w:rPr>
          <w:lang w:val="sv-SE"/>
        </w:rPr>
        <w:t>Osmon</w:t>
      </w:r>
      <w:proofErr w:type="spellEnd"/>
      <w:r w:rsidRPr="000E58E3">
        <w:rPr>
          <w:lang w:val="sv-SE"/>
        </w:rPr>
        <w:t xml:space="preserve"> DR, </w:t>
      </w:r>
      <w:proofErr w:type="spellStart"/>
      <w:r w:rsidRPr="000E58E3">
        <w:rPr>
          <w:lang w:val="sv-SE"/>
        </w:rPr>
        <w:t>Lahr</w:t>
      </w:r>
      <w:proofErr w:type="spellEnd"/>
      <w:r w:rsidRPr="000E58E3">
        <w:rPr>
          <w:lang w:val="sv-SE"/>
        </w:rPr>
        <w:t xml:space="preserve"> B, </w:t>
      </w:r>
      <w:r w:rsidRPr="000E58E3">
        <w:rPr>
          <w:i/>
          <w:iCs/>
          <w:lang w:val="sv-SE"/>
        </w:rPr>
        <w:t>et al.</w:t>
      </w:r>
      <w:r w:rsidRPr="000E58E3">
        <w:rPr>
          <w:lang w:val="sv-SE"/>
        </w:rPr>
        <w:t xml:space="preserve"> </w:t>
      </w:r>
      <w:r>
        <w:t xml:space="preserve">The Mayo Prosthetic Joint Infection Risk Score: Implication for Surgical Site Infection Reporting and Risk Stratification. </w:t>
      </w:r>
      <w:r>
        <w:rPr>
          <w:i/>
          <w:iCs/>
        </w:rPr>
        <w:t>I</w:t>
      </w:r>
      <w:r>
        <w:rPr>
          <w:i/>
          <w:iCs/>
        </w:rPr>
        <w:t>nfect Control Hosp Epidemiol</w:t>
      </w:r>
      <w:r>
        <w:t xml:space="preserve"> 2012;</w:t>
      </w:r>
      <w:r>
        <w:rPr>
          <w:b/>
          <w:bCs/>
        </w:rPr>
        <w:t>33</w:t>
      </w:r>
      <w:r>
        <w:t>:774–81. doi:</w:t>
      </w:r>
      <w:hyperlink r:id="rId39">
        <w:r>
          <w:rPr>
            <w:rStyle w:val="Hyperlnk"/>
          </w:rPr>
          <w:t>10.1086/666641</w:t>
        </w:r>
      </w:hyperlink>
    </w:p>
    <w:p w14:paraId="7389831C" w14:textId="77777777" w:rsidR="008113AE" w:rsidRDefault="00251978">
      <w:pPr>
        <w:pStyle w:val="Litteraturfrteckning"/>
      </w:pPr>
      <w:bookmarkStart w:id="59" w:name="ref-Charlson1987"/>
      <w:bookmarkEnd w:id="58"/>
      <w:r>
        <w:t xml:space="preserve">15 </w:t>
      </w:r>
      <w:r>
        <w:tab/>
        <w:t xml:space="preserve">Charlson ME, Pompei P, Ales KL, </w:t>
      </w:r>
      <w:r>
        <w:rPr>
          <w:i/>
          <w:iCs/>
        </w:rPr>
        <w:t>et al.</w:t>
      </w:r>
      <w:r>
        <w:t xml:space="preserve"> A new method of classifying prognostic comorbidity in longitudinal studies: Development and validat</w:t>
      </w:r>
      <w:r>
        <w:t xml:space="preserve">ion. </w:t>
      </w:r>
      <w:r>
        <w:rPr>
          <w:i/>
          <w:iCs/>
        </w:rPr>
        <w:t>Journal of Chronic Diseases</w:t>
      </w:r>
      <w:r>
        <w:t xml:space="preserve"> 1987;</w:t>
      </w:r>
      <w:r>
        <w:rPr>
          <w:b/>
          <w:bCs/>
        </w:rPr>
        <w:t>40</w:t>
      </w:r>
      <w:r>
        <w:t>:373–83. doi:</w:t>
      </w:r>
      <w:hyperlink r:id="rId40">
        <w:r>
          <w:rPr>
            <w:rStyle w:val="Hyperlnk"/>
          </w:rPr>
          <w:t>10.1016/0021-9681(87)90171-8</w:t>
        </w:r>
      </w:hyperlink>
    </w:p>
    <w:p w14:paraId="7D77B032" w14:textId="77777777" w:rsidR="008113AE" w:rsidRDefault="00251978">
      <w:pPr>
        <w:pStyle w:val="Litteraturfrteckning"/>
      </w:pPr>
      <w:bookmarkStart w:id="60" w:name="ref-Elixhauser1998"/>
      <w:bookmarkEnd w:id="59"/>
      <w:r>
        <w:t xml:space="preserve">16 </w:t>
      </w:r>
      <w:r>
        <w:tab/>
        <w:t xml:space="preserve">Elixhauser A, Steiner C, Harris DR, </w:t>
      </w:r>
      <w:r>
        <w:rPr>
          <w:i/>
          <w:iCs/>
        </w:rPr>
        <w:t>et al.</w:t>
      </w:r>
      <w:r>
        <w:t xml:space="preserve"> Comorbidity measures for use with administrative data. </w:t>
      </w:r>
      <w:r>
        <w:rPr>
          <w:i/>
          <w:iCs/>
        </w:rPr>
        <w:t xml:space="preserve">Medical </w:t>
      </w:r>
      <w:r>
        <w:rPr>
          <w:i/>
          <w:iCs/>
        </w:rPr>
        <w:t>care</w:t>
      </w:r>
      <w:r>
        <w:t xml:space="preserve"> 1998;</w:t>
      </w:r>
      <w:r>
        <w:rPr>
          <w:b/>
          <w:bCs/>
        </w:rPr>
        <w:t>36</w:t>
      </w:r>
      <w:r>
        <w:t>:8–27.</w:t>
      </w:r>
    </w:p>
    <w:p w14:paraId="73AF6513" w14:textId="77777777" w:rsidR="008113AE" w:rsidRDefault="00251978">
      <w:pPr>
        <w:pStyle w:val="Litteraturfrteckning"/>
      </w:pPr>
      <w:bookmarkStart w:id="61" w:name="ref-Sloan2003"/>
      <w:bookmarkEnd w:id="60"/>
      <w:r>
        <w:t xml:space="preserve">17 </w:t>
      </w:r>
      <w:r>
        <w:tab/>
        <w:t xml:space="preserve">Sloan KL, Sales AE, Liu C-F, </w:t>
      </w:r>
      <w:r>
        <w:rPr>
          <w:i/>
          <w:iCs/>
        </w:rPr>
        <w:t>et al.</w:t>
      </w:r>
      <w:r>
        <w:t xml:space="preserve"> Construction and characteristics of the RxRisk-V: A VA-adapted pharmacy-based case-mix instrument. </w:t>
      </w:r>
      <w:r>
        <w:rPr>
          <w:i/>
          <w:iCs/>
        </w:rPr>
        <w:t>Medical care</w:t>
      </w:r>
      <w:r>
        <w:t xml:space="preserve"> 2003;</w:t>
      </w:r>
      <w:r>
        <w:rPr>
          <w:b/>
          <w:bCs/>
        </w:rPr>
        <w:t>41</w:t>
      </w:r>
      <w:r>
        <w:t>:761–74. doi:</w:t>
      </w:r>
      <w:hyperlink r:id="rId41">
        <w:r>
          <w:rPr>
            <w:rStyle w:val="Hyperlnk"/>
          </w:rPr>
          <w:t>10.1097/01.MLR.0000064641.84967.B7</w:t>
        </w:r>
      </w:hyperlink>
    </w:p>
    <w:p w14:paraId="2AC56DEF" w14:textId="77777777" w:rsidR="008113AE" w:rsidRDefault="00251978">
      <w:pPr>
        <w:pStyle w:val="Litteraturfrteckning"/>
      </w:pPr>
      <w:bookmarkStart w:id="62" w:name="ref-Pratt2018"/>
      <w:bookmarkEnd w:id="61"/>
      <w:r>
        <w:t xml:space="preserve">18 </w:t>
      </w:r>
      <w:r>
        <w:tab/>
        <w:t xml:space="preserve">Pratt NL, Kerr M, Barratt JD, </w:t>
      </w:r>
      <w:r>
        <w:rPr>
          <w:i/>
          <w:iCs/>
        </w:rPr>
        <w:t>et al.</w:t>
      </w:r>
      <w:r>
        <w:t xml:space="preserve"> The validity of the Rx-Risk comorbidity index using medicines mapped to the anatomical therapeutic chemical (ATC) classification system. </w:t>
      </w:r>
      <w:r>
        <w:rPr>
          <w:i/>
          <w:iCs/>
        </w:rPr>
        <w:t>BMJ Open</w:t>
      </w:r>
      <w:r>
        <w:t xml:space="preserve"> 2018;</w:t>
      </w:r>
      <w:r>
        <w:rPr>
          <w:b/>
          <w:bCs/>
        </w:rPr>
        <w:t>8</w:t>
      </w:r>
      <w:r>
        <w:t>. doi:</w:t>
      </w:r>
      <w:hyperlink r:id="rId42">
        <w:r>
          <w:rPr>
            <w:rStyle w:val="Hyperlnk"/>
          </w:rPr>
          <w:t>10.1136/bmjopen-2017-021122</w:t>
        </w:r>
      </w:hyperlink>
    </w:p>
    <w:p w14:paraId="7317302E" w14:textId="77777777" w:rsidR="008113AE" w:rsidRDefault="00251978">
      <w:pPr>
        <w:pStyle w:val="Litteraturfrteckning"/>
      </w:pPr>
      <w:bookmarkStart w:id="63" w:name="ref-Edelstein2015"/>
      <w:bookmarkEnd w:id="62"/>
      <w:r>
        <w:t xml:space="preserve">19 </w:t>
      </w:r>
      <w:r>
        <w:tab/>
        <w:t xml:space="preserve">Edelstein AI, Kwasny MJ, Suleiman LI, </w:t>
      </w:r>
      <w:r>
        <w:rPr>
          <w:i/>
          <w:iCs/>
        </w:rPr>
        <w:t>et al.</w:t>
      </w:r>
      <w:r>
        <w:t xml:space="preserve"> Can the american college of surgeons risk calculator predict 30-Day complications after knee and hip arthroplasty? </w:t>
      </w:r>
      <w:r>
        <w:rPr>
          <w:i/>
          <w:iCs/>
        </w:rPr>
        <w:t>Journal of Arthrop</w:t>
      </w:r>
      <w:r>
        <w:rPr>
          <w:i/>
          <w:iCs/>
        </w:rPr>
        <w:t>lasty</w:t>
      </w:r>
      <w:r>
        <w:t xml:space="preserve"> 2015;</w:t>
      </w:r>
      <w:r>
        <w:rPr>
          <w:b/>
          <w:bCs/>
        </w:rPr>
        <w:t>30</w:t>
      </w:r>
      <w:r>
        <w:t>:5–10. doi:</w:t>
      </w:r>
      <w:hyperlink r:id="rId43">
        <w:r>
          <w:rPr>
            <w:rStyle w:val="Hyperlnk"/>
          </w:rPr>
          <w:t>10.1016/j.arth.2015.01.057</w:t>
        </w:r>
      </w:hyperlink>
    </w:p>
    <w:p w14:paraId="5BA0440E" w14:textId="77777777" w:rsidR="008113AE" w:rsidRDefault="00251978">
      <w:pPr>
        <w:pStyle w:val="Litteraturfrteckning"/>
      </w:pPr>
      <w:bookmarkStart w:id="64" w:name="ref-Wingert2016a"/>
      <w:bookmarkEnd w:id="63"/>
      <w:r>
        <w:t xml:space="preserve">20 </w:t>
      </w:r>
      <w:r>
        <w:tab/>
        <w:t xml:space="preserve">Wingert NC, Gotoff J, Parrilla E, </w:t>
      </w:r>
      <w:r>
        <w:rPr>
          <w:i/>
          <w:iCs/>
        </w:rPr>
        <w:t>et al.</w:t>
      </w:r>
      <w:r>
        <w:t xml:space="preserve"> The ACS NSQIP Risk Calculator Is a Fair Predictor of Acute Periprosthetic Joint Infection: </w:t>
      </w:r>
      <w:r>
        <w:rPr>
          <w:i/>
          <w:iCs/>
        </w:rPr>
        <w:t>Clinica</w:t>
      </w:r>
      <w:r>
        <w:rPr>
          <w:i/>
          <w:iCs/>
        </w:rPr>
        <w:t>l Orthopaedics and Related Research</w:t>
      </w:r>
      <w:r>
        <w:t xml:space="preserve"> 2016;</w:t>
      </w:r>
      <w:r>
        <w:rPr>
          <w:b/>
          <w:bCs/>
        </w:rPr>
        <w:t>474</w:t>
      </w:r>
      <w:r>
        <w:t>:1643–8. doi:</w:t>
      </w:r>
      <w:hyperlink r:id="rId44">
        <w:r>
          <w:rPr>
            <w:rStyle w:val="Hyperlnk"/>
          </w:rPr>
          <w:t>10.1007/s11999-016-4717-3</w:t>
        </w:r>
      </w:hyperlink>
    </w:p>
    <w:p w14:paraId="2E5FA3EE" w14:textId="77777777" w:rsidR="008113AE" w:rsidRDefault="00251978">
      <w:pPr>
        <w:pStyle w:val="Litteraturfrteckning"/>
      </w:pPr>
      <w:bookmarkStart w:id="65" w:name="ref-Bozic2013a"/>
      <w:bookmarkEnd w:id="64"/>
      <w:r>
        <w:t xml:space="preserve">21 </w:t>
      </w:r>
      <w:r>
        <w:tab/>
        <w:t xml:space="preserve">Bozic KJ, Ong K, Lau E, </w:t>
      </w:r>
      <w:r>
        <w:rPr>
          <w:i/>
          <w:iCs/>
        </w:rPr>
        <w:t>et al.</w:t>
      </w:r>
      <w:r>
        <w:t xml:space="preserve"> Estimating risk in medicare patients with THA: An electronic risk calculator for periprosthetic joint infection and mortality. </w:t>
      </w:r>
      <w:r>
        <w:rPr>
          <w:i/>
          <w:iCs/>
        </w:rPr>
        <w:t>Clinical Orthopaedics and Related Research</w:t>
      </w:r>
      <w:r>
        <w:t xml:space="preserve"> 2013;</w:t>
      </w:r>
      <w:r>
        <w:rPr>
          <w:b/>
          <w:bCs/>
        </w:rPr>
        <w:t>471</w:t>
      </w:r>
      <w:r>
        <w:t>:574–83. doi:</w:t>
      </w:r>
      <w:hyperlink r:id="rId45">
        <w:r>
          <w:rPr>
            <w:rStyle w:val="Hyperlnk"/>
          </w:rPr>
          <w:t>10.</w:t>
        </w:r>
        <w:r>
          <w:rPr>
            <w:rStyle w:val="Hyperlnk"/>
          </w:rPr>
          <w:t>1007/s11999-012-2605-z</w:t>
        </w:r>
      </w:hyperlink>
    </w:p>
    <w:p w14:paraId="2620A8F2" w14:textId="77777777" w:rsidR="008113AE" w:rsidRDefault="00251978">
      <w:pPr>
        <w:pStyle w:val="Litteraturfrteckning"/>
      </w:pPr>
      <w:bookmarkStart w:id="66" w:name="ref-Inacio2015a"/>
      <w:bookmarkEnd w:id="65"/>
      <w:r>
        <w:t xml:space="preserve">22 </w:t>
      </w:r>
      <w:r>
        <w:tab/>
        <w:t xml:space="preserve">Inacio MCS, Pratt NL, Roughead EE, </w:t>
      </w:r>
      <w:r>
        <w:rPr>
          <w:i/>
          <w:iCs/>
        </w:rPr>
        <w:t>et al.</w:t>
      </w:r>
      <w:r>
        <w:t xml:space="preserve"> Predicting Infections After Total Joint Arthroplasty Using a Prescription Based Comorbidity Measure. </w:t>
      </w:r>
      <w:r>
        <w:rPr>
          <w:i/>
          <w:iCs/>
        </w:rPr>
        <w:t>The Journal of Arthroplasty</w:t>
      </w:r>
      <w:r>
        <w:t xml:space="preserve"> 2015;</w:t>
      </w:r>
      <w:r>
        <w:rPr>
          <w:b/>
          <w:bCs/>
        </w:rPr>
        <w:t>30</w:t>
      </w:r>
      <w:r>
        <w:t>:1692–8. doi:</w:t>
      </w:r>
      <w:hyperlink r:id="rId46">
        <w:r>
          <w:rPr>
            <w:rStyle w:val="Hyperlnk"/>
          </w:rPr>
          <w:t>10.1016/j.arth.2015.05.004</w:t>
        </w:r>
      </w:hyperlink>
    </w:p>
    <w:p w14:paraId="4DFE0A54" w14:textId="77777777" w:rsidR="008113AE" w:rsidRDefault="00251978">
      <w:pPr>
        <w:pStyle w:val="Litteraturfrteckning"/>
      </w:pPr>
      <w:bookmarkStart w:id="67" w:name="ref-Ludvigsson2009"/>
      <w:bookmarkEnd w:id="66"/>
      <w:r>
        <w:t xml:space="preserve">23 </w:t>
      </w:r>
      <w:r>
        <w:tab/>
        <w:t xml:space="preserve">Ludvigsson JF, Otterblad-Olausson P, Pettersson BU, </w:t>
      </w:r>
      <w:r>
        <w:rPr>
          <w:i/>
          <w:iCs/>
        </w:rPr>
        <w:t>et al.</w:t>
      </w:r>
      <w:r>
        <w:t xml:space="preserve"> The Swedish personal identity number: Possibilities and pitfalls in healthcare and medical research. </w:t>
      </w:r>
      <w:r>
        <w:rPr>
          <w:i/>
          <w:iCs/>
        </w:rPr>
        <w:t>European Journal of Epidemiology</w:t>
      </w:r>
      <w:r>
        <w:t xml:space="preserve"> 2009;</w:t>
      </w:r>
      <w:r>
        <w:rPr>
          <w:b/>
          <w:bCs/>
        </w:rPr>
        <w:t>24</w:t>
      </w:r>
      <w:r>
        <w:t>:</w:t>
      </w:r>
      <w:r>
        <w:t>659–67. doi:</w:t>
      </w:r>
      <w:hyperlink r:id="rId47">
        <w:r>
          <w:rPr>
            <w:rStyle w:val="Hyperlnk"/>
          </w:rPr>
          <w:t>10.1007/s10654-009-9350-y</w:t>
        </w:r>
      </w:hyperlink>
    </w:p>
    <w:p w14:paraId="25DF1E1F" w14:textId="77777777" w:rsidR="008113AE" w:rsidRPr="000E58E3" w:rsidRDefault="00251978">
      <w:pPr>
        <w:pStyle w:val="Litteraturfrteckning"/>
        <w:rPr>
          <w:lang w:val="sv-SE"/>
        </w:rPr>
      </w:pPr>
      <w:bookmarkStart w:id="68" w:name="ref-Cnudde2016"/>
      <w:bookmarkEnd w:id="67"/>
      <w:r>
        <w:lastRenderedPageBreak/>
        <w:t xml:space="preserve">24 </w:t>
      </w:r>
      <w:r>
        <w:tab/>
        <w:t xml:space="preserve">Cnudde P, Rolfson O, Nemes S, </w:t>
      </w:r>
      <w:r>
        <w:rPr>
          <w:i/>
          <w:iCs/>
        </w:rPr>
        <w:t>et al.</w:t>
      </w:r>
      <w:r>
        <w:t xml:space="preserve"> Linking Swedish health data registers to establish a research database and a shared decision-making tool in hip repl</w:t>
      </w:r>
      <w:r>
        <w:t xml:space="preserve">acement. </w:t>
      </w:r>
      <w:r w:rsidRPr="000E58E3">
        <w:rPr>
          <w:i/>
          <w:iCs/>
          <w:lang w:val="sv-SE"/>
        </w:rPr>
        <w:t xml:space="preserve">BMC </w:t>
      </w:r>
      <w:proofErr w:type="spellStart"/>
      <w:r w:rsidRPr="000E58E3">
        <w:rPr>
          <w:i/>
          <w:iCs/>
          <w:lang w:val="sv-SE"/>
        </w:rPr>
        <w:t>Musculoskeletal</w:t>
      </w:r>
      <w:proofErr w:type="spellEnd"/>
      <w:r w:rsidRPr="000E58E3">
        <w:rPr>
          <w:i/>
          <w:iCs/>
          <w:lang w:val="sv-SE"/>
        </w:rPr>
        <w:t xml:space="preserve"> Disorders</w:t>
      </w:r>
      <w:r w:rsidRPr="000E58E3">
        <w:rPr>
          <w:lang w:val="sv-SE"/>
        </w:rPr>
        <w:t xml:space="preserve"> </w:t>
      </w:r>
      <w:proofErr w:type="gramStart"/>
      <w:r w:rsidRPr="000E58E3">
        <w:rPr>
          <w:lang w:val="sv-SE"/>
        </w:rPr>
        <w:t>2016;</w:t>
      </w:r>
      <w:r w:rsidRPr="000E58E3">
        <w:rPr>
          <w:b/>
          <w:bCs/>
          <w:lang w:val="sv-SE"/>
        </w:rPr>
        <w:t>17</w:t>
      </w:r>
      <w:r w:rsidRPr="000E58E3">
        <w:rPr>
          <w:lang w:val="sv-SE"/>
        </w:rPr>
        <w:t>:414</w:t>
      </w:r>
      <w:proofErr w:type="gramEnd"/>
      <w:r w:rsidRPr="000E58E3">
        <w:rPr>
          <w:lang w:val="sv-SE"/>
        </w:rPr>
        <w:t>. doi:</w:t>
      </w:r>
      <w:hyperlink r:id="rId48">
        <w:proofErr w:type="gramStart"/>
        <w:r w:rsidRPr="000E58E3">
          <w:rPr>
            <w:rStyle w:val="Hyperlnk"/>
            <w:lang w:val="sv-SE"/>
          </w:rPr>
          <w:t>10.1186</w:t>
        </w:r>
        <w:proofErr w:type="gramEnd"/>
        <w:r w:rsidRPr="000E58E3">
          <w:rPr>
            <w:rStyle w:val="Hyperlnk"/>
            <w:lang w:val="sv-SE"/>
          </w:rPr>
          <w:t>/s12891-016-1262-x</w:t>
        </w:r>
      </w:hyperlink>
    </w:p>
    <w:p w14:paraId="7B934A6C" w14:textId="77777777" w:rsidR="008113AE" w:rsidRPr="000E58E3" w:rsidRDefault="00251978">
      <w:pPr>
        <w:pStyle w:val="Litteraturfrteckning"/>
        <w:rPr>
          <w:lang w:val="sv-SE"/>
        </w:rPr>
      </w:pPr>
      <w:bookmarkStart w:id="69" w:name="ref-Karrholm2018"/>
      <w:bookmarkEnd w:id="68"/>
      <w:r w:rsidRPr="000E58E3">
        <w:rPr>
          <w:lang w:val="sv-SE"/>
        </w:rPr>
        <w:t xml:space="preserve">25 </w:t>
      </w:r>
      <w:r w:rsidRPr="000E58E3">
        <w:rPr>
          <w:lang w:val="sv-SE"/>
        </w:rPr>
        <w:tab/>
        <w:t xml:space="preserve">Kärrholm J, Mohaddes M, Odin D, </w:t>
      </w:r>
      <w:r w:rsidRPr="000E58E3">
        <w:rPr>
          <w:i/>
          <w:iCs/>
          <w:lang w:val="sv-SE"/>
        </w:rPr>
        <w:t>et al.</w:t>
      </w:r>
      <w:r w:rsidRPr="000E58E3">
        <w:rPr>
          <w:lang w:val="sv-SE"/>
        </w:rPr>
        <w:t xml:space="preserve"> Svenska höftprotesregistret årsrapport 2017. 2018. </w:t>
      </w:r>
      <w:hyperlink r:id="rId49">
        <w:r w:rsidRPr="000E58E3">
          <w:rPr>
            <w:rStyle w:val="Hyperlnk"/>
            <w:lang w:val="sv-SE"/>
          </w:rPr>
          <w:t>https://doi.org/10.18158/ryAO-C4pW</w:t>
        </w:r>
      </w:hyperlink>
    </w:p>
    <w:p w14:paraId="5C9B1628" w14:textId="77777777" w:rsidR="008113AE" w:rsidRDefault="00251978">
      <w:pPr>
        <w:pStyle w:val="Litteraturfrteckning"/>
      </w:pPr>
      <w:bookmarkStart w:id="70" w:name="ref-Ludvigsson2011"/>
      <w:bookmarkEnd w:id="69"/>
      <w:r>
        <w:t xml:space="preserve">26 </w:t>
      </w:r>
      <w:r>
        <w:tab/>
        <w:t xml:space="preserve">Ludvigsson JF, Andersson E, Ekbom A, </w:t>
      </w:r>
      <w:r>
        <w:rPr>
          <w:i/>
          <w:iCs/>
        </w:rPr>
        <w:t>et al.</w:t>
      </w:r>
      <w:r>
        <w:t xml:space="preserve"> External </w:t>
      </w:r>
      <w:proofErr w:type="gramStart"/>
      <w:r>
        <w:t>review</w:t>
      </w:r>
      <w:proofErr w:type="gramEnd"/>
      <w:r>
        <w:t xml:space="preserve"> and validation of the Swedish national inpatient register. </w:t>
      </w:r>
      <w:r>
        <w:rPr>
          <w:i/>
          <w:iCs/>
        </w:rPr>
        <w:t>BMC Public Health</w:t>
      </w:r>
      <w:r>
        <w:t xml:space="preserve"> 2011;</w:t>
      </w:r>
      <w:r>
        <w:rPr>
          <w:b/>
          <w:bCs/>
        </w:rPr>
        <w:t>11</w:t>
      </w:r>
      <w:r>
        <w:t>:450. doi:</w:t>
      </w:r>
      <w:hyperlink r:id="rId50">
        <w:r>
          <w:rPr>
            <w:rStyle w:val="Hyperlnk"/>
          </w:rPr>
          <w:t>10.1186/1471-2458-11-450</w:t>
        </w:r>
      </w:hyperlink>
    </w:p>
    <w:p w14:paraId="44ADDF5D" w14:textId="77777777" w:rsidR="008113AE" w:rsidRDefault="00251978">
      <w:pPr>
        <w:pStyle w:val="Litteraturfrteckning"/>
      </w:pPr>
      <w:bookmarkStart w:id="71" w:name="ref-Bulow2020"/>
      <w:bookmarkEnd w:id="70"/>
      <w:r>
        <w:t xml:space="preserve">27 </w:t>
      </w:r>
      <w:r>
        <w:tab/>
        <w:t xml:space="preserve">Bülow E, Nemes S, Rolfson O. Are the first or the second hips of staged bilateral THAs more similar to unilateral procedures? A study from the swedish hip arthroplasty register. </w:t>
      </w:r>
      <w:r>
        <w:rPr>
          <w:i/>
          <w:iCs/>
        </w:rPr>
        <w:t>Clinical Orthopae</w:t>
      </w:r>
      <w:r>
        <w:rPr>
          <w:i/>
          <w:iCs/>
        </w:rPr>
        <w:t>dics and Related Research</w:t>
      </w:r>
      <w:r>
        <w:t xml:space="preserve"> 2020;</w:t>
      </w:r>
      <w:r>
        <w:rPr>
          <w:b/>
          <w:bCs/>
        </w:rPr>
        <w:t>2020</w:t>
      </w:r>
      <w:r>
        <w:t>:11262–70. doi:</w:t>
      </w:r>
      <w:hyperlink r:id="rId51">
        <w:r>
          <w:rPr>
            <w:rStyle w:val="Hyperlnk"/>
          </w:rPr>
          <w:t>10.1097/CORR.0000000000001210</w:t>
        </w:r>
      </w:hyperlink>
    </w:p>
    <w:p w14:paraId="5D5EBCAA" w14:textId="77777777" w:rsidR="008113AE" w:rsidRDefault="00251978">
      <w:pPr>
        <w:pStyle w:val="Litteraturfrteckning"/>
      </w:pPr>
      <w:bookmarkStart w:id="72" w:name="ref-Gundtoft2016"/>
      <w:bookmarkEnd w:id="71"/>
      <w:r w:rsidRPr="000E58E3">
        <w:rPr>
          <w:lang w:val="sv-SE"/>
        </w:rPr>
        <w:t xml:space="preserve">28 </w:t>
      </w:r>
      <w:r w:rsidRPr="000E58E3">
        <w:rPr>
          <w:lang w:val="sv-SE"/>
        </w:rPr>
        <w:tab/>
      </w:r>
      <w:proofErr w:type="spellStart"/>
      <w:r w:rsidRPr="000E58E3">
        <w:rPr>
          <w:lang w:val="sv-SE"/>
        </w:rPr>
        <w:t>Gundtoft</w:t>
      </w:r>
      <w:proofErr w:type="spellEnd"/>
      <w:r w:rsidRPr="000E58E3">
        <w:rPr>
          <w:lang w:val="sv-SE"/>
        </w:rPr>
        <w:t xml:space="preserve"> PH, </w:t>
      </w:r>
      <w:proofErr w:type="spellStart"/>
      <w:r w:rsidRPr="000E58E3">
        <w:rPr>
          <w:lang w:val="sv-SE"/>
        </w:rPr>
        <w:t>Varnum</w:t>
      </w:r>
      <w:proofErr w:type="spellEnd"/>
      <w:r w:rsidRPr="000E58E3">
        <w:rPr>
          <w:lang w:val="sv-SE"/>
        </w:rPr>
        <w:t xml:space="preserve"> C, Pedersen AB, </w:t>
      </w:r>
      <w:r w:rsidRPr="000E58E3">
        <w:rPr>
          <w:i/>
          <w:iCs/>
          <w:lang w:val="sv-SE"/>
        </w:rPr>
        <w:t>et al.</w:t>
      </w:r>
      <w:r w:rsidRPr="000E58E3">
        <w:rPr>
          <w:lang w:val="sv-SE"/>
        </w:rPr>
        <w:t xml:space="preserve"> </w:t>
      </w:r>
      <w:r>
        <w:t xml:space="preserve">The Danish Hip Arthroplasty Register. </w:t>
      </w:r>
      <w:r>
        <w:rPr>
          <w:i/>
          <w:iCs/>
        </w:rPr>
        <w:t>CLEP</w:t>
      </w:r>
      <w:r>
        <w:t xml:space="preserve"> 2016;</w:t>
      </w:r>
      <w:r>
        <w:rPr>
          <w:b/>
          <w:bCs/>
        </w:rPr>
        <w:t>8</w:t>
      </w:r>
      <w:r>
        <w:t>:509–14. doi:</w:t>
      </w:r>
      <w:hyperlink r:id="rId52">
        <w:r>
          <w:rPr>
            <w:rStyle w:val="Hyperlnk"/>
          </w:rPr>
          <w:t>10.2147/CLEP.S99498</w:t>
        </w:r>
      </w:hyperlink>
    </w:p>
    <w:p w14:paraId="1678A359" w14:textId="77777777" w:rsidR="008113AE" w:rsidRDefault="00251978">
      <w:pPr>
        <w:pStyle w:val="Litteraturfrteckning"/>
      </w:pPr>
      <w:bookmarkStart w:id="73" w:name="ref-Schmidt2015"/>
      <w:bookmarkEnd w:id="72"/>
      <w:r>
        <w:t xml:space="preserve">29 </w:t>
      </w:r>
      <w:r>
        <w:tab/>
        <w:t xml:space="preserve">Schmidt M, Schmidt SAJ, Sandegaard JL, </w:t>
      </w:r>
      <w:r>
        <w:rPr>
          <w:i/>
          <w:iCs/>
        </w:rPr>
        <w:t>et al.</w:t>
      </w:r>
      <w:r>
        <w:t xml:space="preserve"> The Danish National Patient Registry</w:t>
      </w:r>
      <w:r>
        <w:t xml:space="preserve">: A review of content, data quality, and research potential. </w:t>
      </w:r>
      <w:r>
        <w:rPr>
          <w:i/>
          <w:iCs/>
        </w:rPr>
        <w:t>Clin Epidemiol</w:t>
      </w:r>
      <w:r>
        <w:t xml:space="preserve"> 2015;</w:t>
      </w:r>
      <w:r>
        <w:rPr>
          <w:b/>
          <w:bCs/>
        </w:rPr>
        <w:t>7</w:t>
      </w:r>
      <w:r>
        <w:t>:449–90. doi:</w:t>
      </w:r>
      <w:hyperlink r:id="rId53">
        <w:r>
          <w:rPr>
            <w:rStyle w:val="Hyperlnk"/>
          </w:rPr>
          <w:t>10.2147/CLEP.S91125</w:t>
        </w:r>
      </w:hyperlink>
    </w:p>
    <w:p w14:paraId="2D1F3BCA" w14:textId="77777777" w:rsidR="008113AE" w:rsidRDefault="00251978">
      <w:pPr>
        <w:pStyle w:val="Litteraturfrteckning"/>
      </w:pPr>
      <w:bookmarkStart w:id="74" w:name="ref-zotero-2587"/>
      <w:bookmarkEnd w:id="73"/>
      <w:r>
        <w:t xml:space="preserve">30 </w:t>
      </w:r>
      <w:r>
        <w:tab/>
        <w:t xml:space="preserve">Data for research. </w:t>
      </w:r>
      <w:hyperlink r:id="rId54">
        <w:r>
          <w:rPr>
            <w:rStyle w:val="Hyperlnk"/>
          </w:rPr>
          <w:t>https://www.dst.dk/en/TilSalg/Forskningsservice</w:t>
        </w:r>
      </w:hyperlink>
      <w:r>
        <w:t xml:space="preserve"> (accessed 17 Jun 2021).</w:t>
      </w:r>
    </w:p>
    <w:p w14:paraId="22457F8A" w14:textId="77777777" w:rsidR="008113AE" w:rsidRDefault="00251978">
      <w:pPr>
        <w:pStyle w:val="Litteraturfrteckning"/>
      </w:pPr>
      <w:bookmarkStart w:id="75" w:name="ref-Quan2005"/>
      <w:bookmarkEnd w:id="74"/>
      <w:r w:rsidRPr="000E58E3">
        <w:rPr>
          <w:lang w:val="sv-SE"/>
        </w:rPr>
        <w:t xml:space="preserve">31 </w:t>
      </w:r>
      <w:r w:rsidRPr="000E58E3">
        <w:rPr>
          <w:lang w:val="sv-SE"/>
        </w:rPr>
        <w:tab/>
        <w:t xml:space="preserve">Quan H, Sundararajan V, </w:t>
      </w:r>
      <w:proofErr w:type="spellStart"/>
      <w:r w:rsidRPr="000E58E3">
        <w:rPr>
          <w:lang w:val="sv-SE"/>
        </w:rPr>
        <w:t>Halfon</w:t>
      </w:r>
      <w:proofErr w:type="spellEnd"/>
      <w:r w:rsidRPr="000E58E3">
        <w:rPr>
          <w:lang w:val="sv-SE"/>
        </w:rPr>
        <w:t xml:space="preserve"> P, </w:t>
      </w:r>
      <w:r w:rsidRPr="000E58E3">
        <w:rPr>
          <w:i/>
          <w:iCs/>
          <w:lang w:val="sv-SE"/>
        </w:rPr>
        <w:t>et al.</w:t>
      </w:r>
      <w:r w:rsidRPr="000E58E3">
        <w:rPr>
          <w:lang w:val="sv-SE"/>
        </w:rPr>
        <w:t xml:space="preserve"> </w:t>
      </w:r>
      <w:r>
        <w:t xml:space="preserve">Coding algorithms for defining comorbidities in ICD-9-CM and ICD-10 administrative data. </w:t>
      </w:r>
      <w:r>
        <w:rPr>
          <w:i/>
          <w:iCs/>
        </w:rPr>
        <w:t>Medical care</w:t>
      </w:r>
      <w:r>
        <w:t xml:space="preserve"> 2005;</w:t>
      </w:r>
      <w:r>
        <w:rPr>
          <w:b/>
          <w:bCs/>
        </w:rPr>
        <w:t>43</w:t>
      </w:r>
      <w:r>
        <w:t>:1130–9. doi:</w:t>
      </w:r>
      <w:hyperlink r:id="rId55">
        <w:r>
          <w:rPr>
            <w:rStyle w:val="Hyperlnk"/>
          </w:rPr>
          <w:t>10.1097/01.mlr.0000182534.19832.83</w:t>
        </w:r>
      </w:hyperlink>
    </w:p>
    <w:p w14:paraId="5F3A8BBA" w14:textId="77777777" w:rsidR="008113AE" w:rsidRDefault="00251978">
      <w:pPr>
        <w:pStyle w:val="Litteraturfrteckning"/>
      </w:pPr>
      <w:bookmarkStart w:id="76" w:name="ref-Guo2015"/>
      <w:bookmarkEnd w:id="75"/>
      <w:r>
        <w:t xml:space="preserve">32 </w:t>
      </w:r>
      <w:r>
        <w:tab/>
        <w:t xml:space="preserve">Guo P, Zeng F, Hu X, </w:t>
      </w:r>
      <w:r>
        <w:rPr>
          <w:i/>
          <w:iCs/>
        </w:rPr>
        <w:t>et al.</w:t>
      </w:r>
      <w:r>
        <w:t xml:space="preserve"> Improved variable selection algorithm using a LASSO-Type penalty, with an application to assessing hepatitis B infection relevant fa</w:t>
      </w:r>
      <w:r>
        <w:t xml:space="preserve">ctors in community residents. </w:t>
      </w:r>
      <w:r>
        <w:rPr>
          <w:i/>
          <w:iCs/>
        </w:rPr>
        <w:t>PLOS ONE</w:t>
      </w:r>
      <w:r>
        <w:t xml:space="preserve"> 2015;</w:t>
      </w:r>
      <w:r>
        <w:rPr>
          <w:b/>
          <w:bCs/>
        </w:rPr>
        <w:t>10</w:t>
      </w:r>
      <w:r>
        <w:t>:e0134151. doi:</w:t>
      </w:r>
      <w:hyperlink r:id="rId56">
        <w:r>
          <w:rPr>
            <w:rStyle w:val="Hyperlnk"/>
          </w:rPr>
          <w:t>10.1371/journal.pone.0134151</w:t>
        </w:r>
      </w:hyperlink>
    </w:p>
    <w:p w14:paraId="640F3A0E" w14:textId="77777777" w:rsidR="008113AE" w:rsidRDefault="00251978">
      <w:pPr>
        <w:pStyle w:val="Litteraturfrteckning"/>
      </w:pPr>
      <w:bookmarkStart w:id="77" w:name="ref-Baranowski2020"/>
      <w:bookmarkEnd w:id="76"/>
      <w:r>
        <w:t xml:space="preserve">33 </w:t>
      </w:r>
      <w:r>
        <w:tab/>
        <w:t xml:space="preserve">Baranowski R, Chen Y, Fryzlewicz P. Ranking-based variable selection for high-dimensional data. </w:t>
      </w:r>
      <w:r>
        <w:rPr>
          <w:i/>
          <w:iCs/>
        </w:rPr>
        <w:t>St</w:t>
      </w:r>
      <w:r>
        <w:rPr>
          <w:i/>
          <w:iCs/>
        </w:rPr>
        <w:t>atistica Sinica</w:t>
      </w:r>
      <w:r>
        <w:t xml:space="preserve"> Published Online First: 2020. doi:</w:t>
      </w:r>
      <w:hyperlink r:id="rId57">
        <w:r>
          <w:rPr>
            <w:rStyle w:val="Hyperlnk"/>
          </w:rPr>
          <w:t>10.5705/ss.202017.0139</w:t>
        </w:r>
      </w:hyperlink>
    </w:p>
    <w:p w14:paraId="373322F9" w14:textId="77777777" w:rsidR="008113AE" w:rsidRDefault="00251978">
      <w:pPr>
        <w:pStyle w:val="Litteraturfrteckning"/>
      </w:pPr>
      <w:bookmarkStart w:id="78" w:name="ref-Garland2021"/>
      <w:bookmarkEnd w:id="77"/>
      <w:r>
        <w:t xml:space="preserve">34 </w:t>
      </w:r>
      <w:r>
        <w:tab/>
        <w:t xml:space="preserve">Garland A, Bülow E, Lenguerrand E, </w:t>
      </w:r>
      <w:r>
        <w:rPr>
          <w:i/>
          <w:iCs/>
        </w:rPr>
        <w:t>et al.</w:t>
      </w:r>
      <w:r>
        <w:t xml:space="preserve"> Prediction of 90-day mortality after total hip arthroplasty. </w:t>
      </w:r>
      <w:r>
        <w:rPr>
          <w:i/>
          <w:iCs/>
        </w:rPr>
        <w:t>The Bone &amp; Joint J</w:t>
      </w:r>
      <w:r>
        <w:rPr>
          <w:i/>
          <w:iCs/>
        </w:rPr>
        <w:t>ournal</w:t>
      </w:r>
      <w:r>
        <w:t xml:space="preserve"> 2021;</w:t>
      </w:r>
      <w:r>
        <w:rPr>
          <w:b/>
          <w:bCs/>
        </w:rPr>
        <w:t>103-B</w:t>
      </w:r>
      <w:r>
        <w:t>:469–78. doi:</w:t>
      </w:r>
      <w:hyperlink r:id="rId58">
        <w:r>
          <w:rPr>
            <w:rStyle w:val="Hyperlnk"/>
          </w:rPr>
          <w:t>10.1302/0301-620X.103B3.BJJ-2020-1249.R1</w:t>
        </w:r>
      </w:hyperlink>
    </w:p>
    <w:p w14:paraId="3FD175E9" w14:textId="77777777" w:rsidR="008113AE" w:rsidRDefault="00251978">
      <w:pPr>
        <w:pStyle w:val="Litteraturfrteckning"/>
      </w:pPr>
      <w:bookmarkStart w:id="79" w:name="ref-Austin2004"/>
      <w:bookmarkEnd w:id="78"/>
      <w:r>
        <w:t xml:space="preserve">35 </w:t>
      </w:r>
      <w:r>
        <w:tab/>
        <w:t xml:space="preserve">Austin PC, Tu JV. Bootstrap methods for developing predictive models. </w:t>
      </w:r>
      <w:r>
        <w:rPr>
          <w:i/>
          <w:iCs/>
        </w:rPr>
        <w:t>The American Statistician</w:t>
      </w:r>
      <w:r>
        <w:t xml:space="preserve"> 2004;</w:t>
      </w:r>
      <w:r>
        <w:rPr>
          <w:b/>
          <w:bCs/>
        </w:rPr>
        <w:t>58</w:t>
      </w:r>
      <w:r>
        <w:t>:1</w:t>
      </w:r>
      <w:r>
        <w:t>31–7. doi:</w:t>
      </w:r>
      <w:hyperlink r:id="rId59">
        <w:r>
          <w:rPr>
            <w:rStyle w:val="Hyperlnk"/>
          </w:rPr>
          <w:t>10.1198/0003130043277</w:t>
        </w:r>
      </w:hyperlink>
    </w:p>
    <w:p w14:paraId="61A5421C" w14:textId="77777777" w:rsidR="008113AE" w:rsidRDefault="00251978">
      <w:pPr>
        <w:pStyle w:val="Litteraturfrteckning"/>
      </w:pPr>
      <w:bookmarkStart w:id="80" w:name="ref-Kildemoes2011"/>
      <w:bookmarkEnd w:id="79"/>
      <w:r>
        <w:t xml:space="preserve">36 </w:t>
      </w:r>
      <w:r>
        <w:tab/>
        <w:t xml:space="preserve">Kildemoes HW, Sørensen HT, Hallas J. The Danish National Prescription Registry. </w:t>
      </w:r>
      <w:r>
        <w:rPr>
          <w:i/>
          <w:iCs/>
        </w:rPr>
        <w:t>Scand J Public Health</w:t>
      </w:r>
      <w:r>
        <w:t xml:space="preserve"> 2011;</w:t>
      </w:r>
      <w:r>
        <w:rPr>
          <w:b/>
          <w:bCs/>
        </w:rPr>
        <w:t>39</w:t>
      </w:r>
      <w:r>
        <w:t>:38–41. doi:</w:t>
      </w:r>
      <w:hyperlink r:id="rId60">
        <w:r>
          <w:rPr>
            <w:rStyle w:val="Hyperlnk"/>
          </w:rPr>
          <w:t>10.1177/1403494810394717</w:t>
        </w:r>
      </w:hyperlink>
    </w:p>
    <w:p w14:paraId="1BE61D8A" w14:textId="77777777" w:rsidR="008113AE" w:rsidRDefault="00251978">
      <w:pPr>
        <w:pStyle w:val="Litteraturfrteckning"/>
      </w:pPr>
      <w:bookmarkStart w:id="81" w:name="ref-DeLong1988"/>
      <w:bookmarkEnd w:id="80"/>
      <w:r>
        <w:lastRenderedPageBreak/>
        <w:t xml:space="preserve">37 </w:t>
      </w:r>
      <w:r>
        <w:tab/>
        <w:t xml:space="preserve">DeLong ER, DeLong DM, Clarke-Pearson DL. Comparing the Areas under Two or More Correlated Receiver Operating Characteristic Curves: A Nonparametric Approach. </w:t>
      </w:r>
      <w:r>
        <w:rPr>
          <w:i/>
          <w:iCs/>
        </w:rPr>
        <w:t>Biometrics</w:t>
      </w:r>
      <w:r>
        <w:t xml:space="preserve"> 1988;</w:t>
      </w:r>
      <w:r>
        <w:rPr>
          <w:b/>
          <w:bCs/>
        </w:rPr>
        <w:t>44</w:t>
      </w:r>
      <w:r>
        <w:t>:837–45. doi:</w:t>
      </w:r>
      <w:hyperlink r:id="rId61">
        <w:r>
          <w:rPr>
            <w:rStyle w:val="Hyperlnk"/>
          </w:rPr>
          <w:t>10.2307/2531595</w:t>
        </w:r>
      </w:hyperlink>
    </w:p>
    <w:p w14:paraId="66080A27" w14:textId="77777777" w:rsidR="008113AE" w:rsidRDefault="00251978">
      <w:pPr>
        <w:pStyle w:val="Litteraturfrteckning"/>
      </w:pPr>
      <w:bookmarkStart w:id="82" w:name="ref-Nattino2016"/>
      <w:bookmarkEnd w:id="81"/>
      <w:r>
        <w:t xml:space="preserve">38 </w:t>
      </w:r>
      <w:r>
        <w:tab/>
      </w:r>
      <w:r>
        <w:t xml:space="preserve">Nattino G, Finazzi S, Bertolini G. A new test and graphical tool to assess the goodness of fit of logistic regression models. </w:t>
      </w:r>
      <w:r>
        <w:rPr>
          <w:i/>
          <w:iCs/>
        </w:rPr>
        <w:t>Statistics in Medicine</w:t>
      </w:r>
      <w:r>
        <w:t xml:space="preserve"> 2016;</w:t>
      </w:r>
      <w:r>
        <w:rPr>
          <w:b/>
          <w:bCs/>
        </w:rPr>
        <w:t>35</w:t>
      </w:r>
      <w:r>
        <w:t>:709–20. doi:</w:t>
      </w:r>
      <w:hyperlink r:id="rId62">
        <w:r>
          <w:rPr>
            <w:rStyle w:val="Hyperlnk"/>
          </w:rPr>
          <w:t>10.1002/sim.6744</w:t>
        </w:r>
      </w:hyperlink>
    </w:p>
    <w:p w14:paraId="5D7A5DE5" w14:textId="77777777" w:rsidR="008113AE" w:rsidRDefault="00251978">
      <w:pPr>
        <w:pStyle w:val="Litteraturfrteckning"/>
      </w:pPr>
      <w:bookmarkStart w:id="83" w:name="ref-Harrell2018"/>
      <w:bookmarkEnd w:id="82"/>
      <w:r>
        <w:t xml:space="preserve">39 </w:t>
      </w:r>
      <w:r>
        <w:tab/>
      </w:r>
      <w:r>
        <w:t>Harrell F. Statistically Efficient Ways to Quantify Added Predictive Value of New Measurements. Statistical Thinking. 2018.</w:t>
      </w:r>
      <w:hyperlink r:id="rId63">
        <w:r>
          <w:rPr>
            <w:rStyle w:val="Hyperlnk"/>
          </w:rPr>
          <w:t>https://www.fharrell.com/post/addvalue/</w:t>
        </w:r>
      </w:hyperlink>
      <w:r>
        <w:t xml:space="preserve"> (accessed 11 May 2021).</w:t>
      </w:r>
    </w:p>
    <w:p w14:paraId="3A711154" w14:textId="77777777" w:rsidR="008113AE" w:rsidRDefault="00251978">
      <w:pPr>
        <w:pStyle w:val="Litteraturfrteckning"/>
      </w:pPr>
      <w:bookmarkStart w:id="84" w:name="ref-Bulow2020b"/>
      <w:bookmarkEnd w:id="83"/>
      <w:r>
        <w:t xml:space="preserve">40 </w:t>
      </w:r>
      <w:r>
        <w:tab/>
        <w:t xml:space="preserve">Bülow </w:t>
      </w:r>
      <w:r>
        <w:t xml:space="preserve">E. Coder: An R package for code-based item classification and categorization. </w:t>
      </w:r>
      <w:r>
        <w:rPr>
          <w:i/>
          <w:iCs/>
        </w:rPr>
        <w:t>Journal of Open Source Software</w:t>
      </w:r>
      <w:r>
        <w:t xml:space="preserve"> 2020;</w:t>
      </w:r>
      <w:r>
        <w:rPr>
          <w:b/>
          <w:bCs/>
        </w:rPr>
        <w:t>5</w:t>
      </w:r>
      <w:r>
        <w:t>:2916. doi:</w:t>
      </w:r>
      <w:hyperlink r:id="rId64">
        <w:r>
          <w:rPr>
            <w:rStyle w:val="Hyperlnk"/>
          </w:rPr>
          <w:t>10.21105/joss.02916</w:t>
        </w:r>
      </w:hyperlink>
    </w:p>
    <w:p w14:paraId="1EB29604" w14:textId="77777777" w:rsidR="008113AE" w:rsidRDefault="00251978">
      <w:pPr>
        <w:pStyle w:val="Litteraturfrteckning"/>
      </w:pPr>
      <w:bookmarkStart w:id="85" w:name="ref-Isopahkala-Bouret2018"/>
      <w:bookmarkEnd w:id="84"/>
      <w:r>
        <w:t xml:space="preserve">41 </w:t>
      </w:r>
      <w:r>
        <w:tab/>
        <w:t xml:space="preserve">Isopahkala-Bouret U, Börjesson M, Beach D, </w:t>
      </w:r>
      <w:r>
        <w:rPr>
          <w:i/>
          <w:iCs/>
        </w:rPr>
        <w:t>et al.</w:t>
      </w:r>
      <w:r>
        <w:t xml:space="preserve"> </w:t>
      </w:r>
      <w:r>
        <w:t xml:space="preserve">Access and stratification in Nordic higher education. A review of cross-cutting research themes and issues*. </w:t>
      </w:r>
      <w:r>
        <w:rPr>
          <w:i/>
          <w:iCs/>
        </w:rPr>
        <w:t>Education Inquiry</w:t>
      </w:r>
      <w:r>
        <w:t xml:space="preserve"> 2018;</w:t>
      </w:r>
      <w:r>
        <w:rPr>
          <w:b/>
          <w:bCs/>
        </w:rPr>
        <w:t>9</w:t>
      </w:r>
      <w:r>
        <w:t>:142–54. doi:</w:t>
      </w:r>
      <w:hyperlink r:id="rId65">
        <w:r>
          <w:rPr>
            <w:rStyle w:val="Hyperlnk"/>
          </w:rPr>
          <w:t>10.1080/20004508.2018.1429769</w:t>
        </w:r>
      </w:hyperlink>
    </w:p>
    <w:p w14:paraId="4431CA68" w14:textId="77777777" w:rsidR="008113AE" w:rsidRDefault="00251978">
      <w:pPr>
        <w:pStyle w:val="Litteraturfrteckning"/>
      </w:pPr>
      <w:bookmarkStart w:id="86" w:name="ref-Kim2002"/>
      <w:bookmarkEnd w:id="85"/>
      <w:r w:rsidRPr="000E58E3">
        <w:rPr>
          <w:lang w:val="sv-SE"/>
        </w:rPr>
        <w:t xml:space="preserve">42 </w:t>
      </w:r>
      <w:r w:rsidRPr="000E58E3">
        <w:rPr>
          <w:lang w:val="sv-SE"/>
        </w:rPr>
        <w:tab/>
        <w:t>Kim L. Lika</w:t>
      </w:r>
      <w:r w:rsidRPr="000E58E3">
        <w:rPr>
          <w:lang w:val="sv-SE"/>
        </w:rPr>
        <w:t xml:space="preserve"> olika: En jämförande studie av högre utbildning och forskning i de nordiska länderna. </w:t>
      </w:r>
      <w:r>
        <w:t xml:space="preserve">Stockholm: : </w:t>
      </w:r>
      <w:proofErr w:type="spellStart"/>
      <w:r>
        <w:t>Högskoleverket</w:t>
      </w:r>
      <w:proofErr w:type="spellEnd"/>
      <w:r>
        <w:t xml:space="preserve"> 2002. </w:t>
      </w:r>
    </w:p>
    <w:p w14:paraId="452EBF0A" w14:textId="77777777" w:rsidR="008113AE" w:rsidRDefault="00251978">
      <w:pPr>
        <w:pStyle w:val="Litteraturfrteckning"/>
      </w:pPr>
      <w:bookmarkStart w:id="87" w:name="ref-zotero-2598"/>
      <w:bookmarkEnd w:id="86"/>
      <w:r>
        <w:t xml:space="preserve">43 </w:t>
      </w:r>
      <w:r>
        <w:tab/>
        <w:t xml:space="preserve">The Student Registre: Statistical presentation. </w:t>
      </w:r>
      <w:hyperlink r:id="rId66">
        <w:r>
          <w:rPr>
            <w:rStyle w:val="Hyperlnk"/>
          </w:rPr>
          <w:t>https://www.dst.dk/en/Statistik/dokumentation/documentationofstatistics/the-student-registre/statistical-presentation</w:t>
        </w:r>
      </w:hyperlink>
      <w:r>
        <w:t xml:space="preserve"> (accessed 22 Jun 2021).</w:t>
      </w:r>
    </w:p>
    <w:p w14:paraId="2D63B282" w14:textId="77777777" w:rsidR="008113AE" w:rsidRDefault="00251978">
      <w:pPr>
        <w:pStyle w:val="Litteraturfrteckning"/>
      </w:pPr>
      <w:bookmarkStart w:id="88" w:name="ref-Bunyoz2020"/>
      <w:bookmarkEnd w:id="87"/>
      <w:r>
        <w:t xml:space="preserve">44 </w:t>
      </w:r>
      <w:r>
        <w:tab/>
        <w:t xml:space="preserve">Bunyoz KI, Malchau E, Malchau H, </w:t>
      </w:r>
      <w:r>
        <w:rPr>
          <w:i/>
          <w:iCs/>
        </w:rPr>
        <w:t>et al.</w:t>
      </w:r>
      <w:r>
        <w:t xml:space="preserve"> Has the Use of </w:t>
      </w:r>
      <w:r>
        <w:t xml:space="preserve">Fixation Techniques in THA Changed in This Decade? The Uncemented Paradox Revisited. </w:t>
      </w:r>
      <w:r>
        <w:rPr>
          <w:i/>
          <w:iCs/>
        </w:rPr>
        <w:t>Clinical Orthopaedics and Related Research</w:t>
      </w:r>
      <w:r>
        <w:t xml:space="preserve"> 2020;</w:t>
      </w:r>
      <w:r>
        <w:rPr>
          <w:b/>
          <w:bCs/>
        </w:rPr>
        <w:t>478</w:t>
      </w:r>
      <w:r>
        <w:t>:697–704. doi:</w:t>
      </w:r>
      <w:hyperlink r:id="rId67">
        <w:r>
          <w:rPr>
            <w:rStyle w:val="Hyperlnk"/>
          </w:rPr>
          <w:t>10.1097/CORR.0000000000001117</w:t>
        </w:r>
      </w:hyperlink>
    </w:p>
    <w:p w14:paraId="64C3F0D4" w14:textId="77777777" w:rsidR="008113AE" w:rsidRDefault="00251978">
      <w:pPr>
        <w:pStyle w:val="Litteraturfrteckning"/>
      </w:pPr>
      <w:bookmarkStart w:id="89" w:name="ref-Everhart2013"/>
      <w:bookmarkEnd w:id="88"/>
      <w:r>
        <w:t xml:space="preserve">45 </w:t>
      </w:r>
      <w:r>
        <w:tab/>
        <w:t>Everhar</w:t>
      </w:r>
      <w:r>
        <w:t xml:space="preserve">t JS, Altneu E, Calhoun JH. Medical Comorbidities Are Independent Preoperative Risk Factors for Surgical Infection After Total Joint Arthroplasty. </w:t>
      </w:r>
      <w:r>
        <w:rPr>
          <w:i/>
          <w:iCs/>
        </w:rPr>
        <w:t>Clin Orthop Relat Res</w:t>
      </w:r>
      <w:r>
        <w:t xml:space="preserve"> 2013;</w:t>
      </w:r>
      <w:r>
        <w:rPr>
          <w:b/>
          <w:bCs/>
        </w:rPr>
        <w:t>471</w:t>
      </w:r>
      <w:r>
        <w:t>:3112–9. doi:</w:t>
      </w:r>
      <w:hyperlink r:id="rId68">
        <w:r>
          <w:rPr>
            <w:rStyle w:val="Hyperlnk"/>
          </w:rPr>
          <w:t>10.10</w:t>
        </w:r>
        <w:r>
          <w:rPr>
            <w:rStyle w:val="Hyperlnk"/>
          </w:rPr>
          <w:t>07/s11999-013-2923-9</w:t>
        </w:r>
      </w:hyperlink>
    </w:p>
    <w:p w14:paraId="4BFAD96B" w14:textId="77777777" w:rsidR="008113AE" w:rsidRDefault="00251978">
      <w:pPr>
        <w:pStyle w:val="Litteraturfrteckning"/>
      </w:pPr>
      <w:bookmarkStart w:id="90" w:name="ref-Poultsides2013"/>
      <w:bookmarkEnd w:id="89"/>
      <w:r>
        <w:t xml:space="preserve">46 </w:t>
      </w:r>
      <w:r>
        <w:tab/>
        <w:t xml:space="preserve">Poultsides LA, Ma Y, Della Valle AG, </w:t>
      </w:r>
      <w:r>
        <w:rPr>
          <w:i/>
          <w:iCs/>
        </w:rPr>
        <w:t>et al.</w:t>
      </w:r>
      <w:r>
        <w:t xml:space="preserve"> In-Hospital Surgical Site Infections after Primary Hip and Knee Arthroplasty  Incidence and Risk Factors. </w:t>
      </w:r>
      <w:r>
        <w:rPr>
          <w:i/>
          <w:iCs/>
        </w:rPr>
        <w:t>The Journal of Arthroplasty</w:t>
      </w:r>
      <w:r>
        <w:t xml:space="preserve"> 2013;</w:t>
      </w:r>
      <w:r>
        <w:rPr>
          <w:b/>
          <w:bCs/>
        </w:rPr>
        <w:t>28</w:t>
      </w:r>
      <w:r>
        <w:t>:385–9. doi:</w:t>
      </w:r>
      <w:hyperlink r:id="rId69">
        <w:r>
          <w:rPr>
            <w:rStyle w:val="Hyperlnk"/>
          </w:rPr>
          <w:t>10.1016/j.arth.2012.06.027</w:t>
        </w:r>
      </w:hyperlink>
    </w:p>
    <w:p w14:paraId="7173C6FE" w14:textId="77777777" w:rsidR="008113AE" w:rsidRDefault="00251978">
      <w:pPr>
        <w:pStyle w:val="Litteraturfrteckning"/>
      </w:pPr>
      <w:bookmarkStart w:id="91" w:name="ref-Tan2018"/>
      <w:bookmarkEnd w:id="90"/>
      <w:r>
        <w:t xml:space="preserve">47 </w:t>
      </w:r>
      <w:r>
        <w:tab/>
        <w:t xml:space="preserve">Tan TL, Maltenfort MG, Chen AF, </w:t>
      </w:r>
      <w:r>
        <w:rPr>
          <w:i/>
          <w:iCs/>
        </w:rPr>
        <w:t>et al.</w:t>
      </w:r>
      <w:r>
        <w:t xml:space="preserve"> Development and evaluation of a preoperative risk calculator for periprosthetic joint infection following total joint arthroplasty. </w:t>
      </w:r>
      <w:r>
        <w:rPr>
          <w:i/>
          <w:iCs/>
        </w:rPr>
        <w:t>The Journal of Bone and Jo</w:t>
      </w:r>
      <w:r>
        <w:rPr>
          <w:i/>
          <w:iCs/>
        </w:rPr>
        <w:t>int Surgery</w:t>
      </w:r>
      <w:r>
        <w:t xml:space="preserve"> Published Online First: 2018. doi:</w:t>
      </w:r>
      <w:hyperlink r:id="rId70">
        <w:r>
          <w:rPr>
            <w:rStyle w:val="Hyperlnk"/>
          </w:rPr>
          <w:t>10.2106/JBJS.16.01435</w:t>
        </w:r>
      </w:hyperlink>
    </w:p>
    <w:p w14:paraId="01A5F869" w14:textId="77777777" w:rsidR="008113AE" w:rsidRDefault="00251978">
      <w:pPr>
        <w:pStyle w:val="Litteraturfrteckning"/>
      </w:pPr>
      <w:bookmarkStart w:id="92" w:name="ref-Inacio2015"/>
      <w:bookmarkEnd w:id="91"/>
      <w:r>
        <w:t xml:space="preserve">48 </w:t>
      </w:r>
      <w:r>
        <w:tab/>
        <w:t xml:space="preserve">Inacio MCS, Pratt NL, Roughead EE, </w:t>
      </w:r>
      <w:r>
        <w:rPr>
          <w:i/>
          <w:iCs/>
        </w:rPr>
        <w:t>et al.</w:t>
      </w:r>
      <w:r>
        <w:t xml:space="preserve"> Comparing co-morbidities in total joint arthroplasty patients using the RxRisk-V, Elixhauser, and Charlson Measures: A cross-sectional evaluation. </w:t>
      </w:r>
      <w:r>
        <w:rPr>
          <w:i/>
          <w:iCs/>
        </w:rPr>
        <w:t>BMC Musculoskeletal Disorders</w:t>
      </w:r>
      <w:r>
        <w:t xml:space="preserve"> 2015;</w:t>
      </w:r>
      <w:r>
        <w:rPr>
          <w:b/>
          <w:bCs/>
        </w:rPr>
        <w:t>16</w:t>
      </w:r>
      <w:r>
        <w:t>:385. doi:</w:t>
      </w:r>
      <w:hyperlink r:id="rId71">
        <w:r>
          <w:rPr>
            <w:rStyle w:val="Hyperlnk"/>
          </w:rPr>
          <w:t>10.1186/s12891-015-0835-4</w:t>
        </w:r>
      </w:hyperlink>
    </w:p>
    <w:p w14:paraId="57378A9E" w14:textId="77777777" w:rsidR="008113AE" w:rsidRDefault="00251978">
      <w:pPr>
        <w:pStyle w:val="Litteraturfrteckning"/>
      </w:pPr>
      <w:bookmarkStart w:id="93" w:name="ref-Namba2012"/>
      <w:bookmarkEnd w:id="92"/>
      <w:r>
        <w:lastRenderedPageBreak/>
        <w:t xml:space="preserve">49 </w:t>
      </w:r>
      <w:r>
        <w:tab/>
        <w:t xml:space="preserve">Namba RS, Inacio MCS, Paxton EW. Risk factors associated with surgical site infection in 30 491 primary total hip replacements. </w:t>
      </w:r>
      <w:r>
        <w:rPr>
          <w:i/>
          <w:iCs/>
        </w:rPr>
        <w:t>The Journal of Bone and Joint Surgery British volume</w:t>
      </w:r>
      <w:r>
        <w:t xml:space="preserve"> 2012;</w:t>
      </w:r>
      <w:r>
        <w:rPr>
          <w:b/>
          <w:bCs/>
        </w:rPr>
        <w:t>94-B</w:t>
      </w:r>
      <w:r>
        <w:t>:1330–8. doi:</w:t>
      </w:r>
      <w:hyperlink r:id="rId72">
        <w:r>
          <w:rPr>
            <w:rStyle w:val="Hyperlnk"/>
          </w:rPr>
          <w:t>10.1302/0301-620X.94B10.29184</w:t>
        </w:r>
      </w:hyperlink>
    </w:p>
    <w:p w14:paraId="08CDAB44" w14:textId="77777777" w:rsidR="008113AE" w:rsidRDefault="00251978">
      <w:pPr>
        <w:pStyle w:val="Litteraturfrteckning"/>
      </w:pPr>
      <w:bookmarkStart w:id="94" w:name="ref-Mraovic2011"/>
      <w:bookmarkEnd w:id="93"/>
      <w:r>
        <w:t xml:space="preserve">50 </w:t>
      </w:r>
      <w:r>
        <w:tab/>
        <w:t xml:space="preserve">Mraovic B, Suh D, Jacovides C, </w:t>
      </w:r>
      <w:r>
        <w:rPr>
          <w:i/>
          <w:iCs/>
        </w:rPr>
        <w:t>et al.</w:t>
      </w:r>
      <w:r>
        <w:t xml:space="preserve"> Perioperative Hyperglycemia and Postoperative Infection after Lower Limb Arthroplasty. </w:t>
      </w:r>
      <w:r>
        <w:rPr>
          <w:i/>
          <w:iCs/>
        </w:rPr>
        <w:t>J Diabetes Sci Technol</w:t>
      </w:r>
      <w:r>
        <w:t xml:space="preserve"> 2011;</w:t>
      </w:r>
      <w:r>
        <w:rPr>
          <w:b/>
          <w:bCs/>
        </w:rPr>
        <w:t>5</w:t>
      </w:r>
      <w:r>
        <w:t>:412–8. doi:</w:t>
      </w:r>
      <w:hyperlink r:id="rId73">
        <w:r>
          <w:rPr>
            <w:rStyle w:val="Hyperlnk"/>
          </w:rPr>
          <w:t>10.1177/193229681100500231</w:t>
        </w:r>
      </w:hyperlink>
    </w:p>
    <w:p w14:paraId="553002CE" w14:textId="77777777" w:rsidR="008113AE" w:rsidRDefault="00251978">
      <w:pPr>
        <w:pStyle w:val="Litteraturfrteckning"/>
      </w:pPr>
      <w:bookmarkStart w:id="95" w:name="ref-Iorio2012"/>
      <w:bookmarkEnd w:id="94"/>
      <w:r>
        <w:t xml:space="preserve">51 </w:t>
      </w:r>
      <w:r>
        <w:tab/>
        <w:t xml:space="preserve">Iorio R, Williams KM, Marcantonio AJ, </w:t>
      </w:r>
      <w:r>
        <w:rPr>
          <w:i/>
          <w:iCs/>
        </w:rPr>
        <w:t>et al.</w:t>
      </w:r>
      <w:r>
        <w:t xml:space="preserve"> Diabetes Mellitus, Hemoglobin A1C, and the Incidence of Total Joint Arthroplasty Infection. </w:t>
      </w:r>
      <w:r>
        <w:rPr>
          <w:i/>
          <w:iCs/>
        </w:rPr>
        <w:t>The Journal of Arthroplasty</w:t>
      </w:r>
      <w:r>
        <w:t xml:space="preserve"> 2012;</w:t>
      </w:r>
      <w:r>
        <w:rPr>
          <w:b/>
          <w:bCs/>
        </w:rPr>
        <w:t>27</w:t>
      </w:r>
      <w:r>
        <w:t>:726–</w:t>
      </w:r>
      <w:r>
        <w:t>729.e1. doi:</w:t>
      </w:r>
      <w:hyperlink r:id="rId74">
        <w:r>
          <w:rPr>
            <w:rStyle w:val="Hyperlnk"/>
          </w:rPr>
          <w:t>10.1016/j.arth.2011.09.013</w:t>
        </w:r>
      </w:hyperlink>
    </w:p>
    <w:p w14:paraId="2DE86E08" w14:textId="77777777" w:rsidR="008113AE" w:rsidRDefault="00251978">
      <w:pPr>
        <w:pStyle w:val="Litteraturfrteckning"/>
      </w:pPr>
      <w:bookmarkStart w:id="96" w:name="ref-Gilson2010"/>
      <w:bookmarkEnd w:id="95"/>
      <w:r>
        <w:t xml:space="preserve">52 </w:t>
      </w:r>
      <w:r>
        <w:tab/>
        <w:t xml:space="preserve">Gilson M, Gossec L, Mariette X, </w:t>
      </w:r>
      <w:r>
        <w:rPr>
          <w:i/>
          <w:iCs/>
        </w:rPr>
        <w:t>et al.</w:t>
      </w:r>
      <w:r>
        <w:t xml:space="preserve"> Risk factors for total joint arthroplasty infection in patients receiving tumor necrosis factor </w:t>
      </w:r>
      <m:oMath>
        <m:r>
          <w:rPr>
            <w:rFonts w:ascii="Cambria Math" w:hAnsi="Cambria Math"/>
          </w:rPr>
          <m:t>α</m:t>
        </m:r>
      </m:oMath>
      <w:r>
        <w:t>-blockers: A c</w:t>
      </w:r>
      <w:r>
        <w:t xml:space="preserve">ase-control study. </w:t>
      </w:r>
      <w:r>
        <w:rPr>
          <w:i/>
          <w:iCs/>
        </w:rPr>
        <w:t>Arthritis Res Ther</w:t>
      </w:r>
      <w:r>
        <w:t xml:space="preserve"> 2010;</w:t>
      </w:r>
      <w:r>
        <w:rPr>
          <w:b/>
          <w:bCs/>
        </w:rPr>
        <w:t>12</w:t>
      </w:r>
      <w:r>
        <w:t>:R145. doi:</w:t>
      </w:r>
      <w:hyperlink r:id="rId75">
        <w:r>
          <w:rPr>
            <w:rStyle w:val="Hyperlnk"/>
          </w:rPr>
          <w:t>10.1186/ar3087</w:t>
        </w:r>
      </w:hyperlink>
    </w:p>
    <w:p w14:paraId="48D1F08A" w14:textId="77777777" w:rsidR="008113AE" w:rsidRDefault="00251978">
      <w:pPr>
        <w:pStyle w:val="Litteraturfrteckning"/>
      </w:pPr>
      <w:bookmarkStart w:id="97" w:name="ref-Momohara2011"/>
      <w:bookmarkEnd w:id="96"/>
      <w:r>
        <w:t xml:space="preserve">53 </w:t>
      </w:r>
      <w:r>
        <w:tab/>
        <w:t xml:space="preserve">Momohara S, Kawakami K, Iwamoto T, </w:t>
      </w:r>
      <w:r>
        <w:rPr>
          <w:i/>
          <w:iCs/>
        </w:rPr>
        <w:t>et al.</w:t>
      </w:r>
      <w:r>
        <w:t xml:space="preserve"> Prosthetic joint infection after total hip or knee arthroplasty in rheumatoid arthritis p</w:t>
      </w:r>
      <w:r>
        <w:t xml:space="preserve">atients treated with nonbiologic and biologic disease-modifying antirheumatic drugs. </w:t>
      </w:r>
      <w:r>
        <w:rPr>
          <w:i/>
          <w:iCs/>
        </w:rPr>
        <w:t>Modern Rheumatology</w:t>
      </w:r>
      <w:r>
        <w:t xml:space="preserve"> 2011;</w:t>
      </w:r>
      <w:r>
        <w:rPr>
          <w:b/>
          <w:bCs/>
        </w:rPr>
        <w:t>21</w:t>
      </w:r>
      <w:r>
        <w:t>:469–75. doi:</w:t>
      </w:r>
      <w:hyperlink r:id="rId76">
        <w:r>
          <w:rPr>
            <w:rStyle w:val="Hyperlnk"/>
          </w:rPr>
          <w:t>10.3109/s10165-011-0423-x</w:t>
        </w:r>
      </w:hyperlink>
    </w:p>
    <w:p w14:paraId="3905AA7C" w14:textId="77777777" w:rsidR="008113AE" w:rsidRDefault="00251978">
      <w:pPr>
        <w:pStyle w:val="Litteraturfrteckning"/>
      </w:pPr>
      <w:bookmarkStart w:id="98" w:name="ref-Cancienne2015"/>
      <w:bookmarkEnd w:id="97"/>
      <w:r>
        <w:t xml:space="preserve">54 </w:t>
      </w:r>
      <w:r>
        <w:tab/>
        <w:t>Cancienne JM, Werner BC, Luetkemeyer LM,</w:t>
      </w:r>
      <w:r>
        <w:t xml:space="preserve"> </w:t>
      </w:r>
      <w:r>
        <w:rPr>
          <w:i/>
          <w:iCs/>
        </w:rPr>
        <w:t>et al.</w:t>
      </w:r>
      <w:r>
        <w:t xml:space="preserve"> Does Timing of Previous Intra-Articular Steroid Injection Affect the Post-Operative Rate of Infection in Total Knee Arthroplasty? </w:t>
      </w:r>
      <w:r>
        <w:rPr>
          <w:i/>
          <w:iCs/>
        </w:rPr>
        <w:t>The Journal of Arthroplasty</w:t>
      </w:r>
      <w:r>
        <w:t xml:space="preserve"> 2015;</w:t>
      </w:r>
      <w:r>
        <w:rPr>
          <w:b/>
          <w:bCs/>
        </w:rPr>
        <w:t>30</w:t>
      </w:r>
      <w:r>
        <w:t>:1879–82. doi:</w:t>
      </w:r>
      <w:hyperlink r:id="rId77">
        <w:r>
          <w:rPr>
            <w:rStyle w:val="Hyperlnk"/>
          </w:rPr>
          <w:t>10.1016</w:t>
        </w:r>
        <w:r>
          <w:rPr>
            <w:rStyle w:val="Hyperlnk"/>
          </w:rPr>
          <w:t>/j.arth.2015.05.027</w:t>
        </w:r>
      </w:hyperlink>
    </w:p>
    <w:p w14:paraId="296A3469" w14:textId="77777777" w:rsidR="008113AE" w:rsidRDefault="00251978">
      <w:pPr>
        <w:pStyle w:val="Litteraturfrteckning"/>
      </w:pPr>
      <w:bookmarkStart w:id="99" w:name="ref-Willis-Owen2010"/>
      <w:bookmarkEnd w:id="98"/>
      <w:r>
        <w:t xml:space="preserve">55 </w:t>
      </w:r>
      <w:r>
        <w:tab/>
        <w:t xml:space="preserve">Willis-Owen CA, Konyves A, Martin DK. Factors affecting the incidence of infection in hip and knee replacement: AN ANALYSIS OF 5277 CASES. </w:t>
      </w:r>
      <w:r>
        <w:rPr>
          <w:i/>
          <w:iCs/>
        </w:rPr>
        <w:t>The Journal of Bone and Joint Surgery British volume</w:t>
      </w:r>
      <w:r>
        <w:t xml:space="preserve"> 2010;</w:t>
      </w:r>
      <w:r>
        <w:rPr>
          <w:b/>
          <w:bCs/>
        </w:rPr>
        <w:t>92-B</w:t>
      </w:r>
      <w:r>
        <w:t>:1128–33. doi:</w:t>
      </w:r>
      <w:hyperlink r:id="rId78">
        <w:r>
          <w:rPr>
            <w:rStyle w:val="Hyperlnk"/>
          </w:rPr>
          <w:t>10.1302/0301-620X.92B8.24333</w:t>
        </w:r>
      </w:hyperlink>
    </w:p>
    <w:p w14:paraId="6A69600E" w14:textId="77777777" w:rsidR="008113AE" w:rsidRDefault="00251978">
      <w:pPr>
        <w:pStyle w:val="Litteraturfrteckning"/>
      </w:pPr>
      <w:bookmarkStart w:id="100" w:name="ref-Bulow2017"/>
      <w:bookmarkEnd w:id="99"/>
      <w:r w:rsidRPr="000E58E3">
        <w:rPr>
          <w:lang w:val="sv-SE"/>
        </w:rPr>
        <w:t xml:space="preserve">56 </w:t>
      </w:r>
      <w:r w:rsidRPr="000E58E3">
        <w:rPr>
          <w:lang w:val="sv-SE"/>
        </w:rPr>
        <w:tab/>
        <w:t xml:space="preserve">Bülow E, Rolfson O, Cnudde P, </w:t>
      </w:r>
      <w:r w:rsidRPr="000E58E3">
        <w:rPr>
          <w:i/>
          <w:iCs/>
          <w:lang w:val="sv-SE"/>
        </w:rPr>
        <w:t>et al.</w:t>
      </w:r>
      <w:r w:rsidRPr="000E58E3">
        <w:rPr>
          <w:lang w:val="sv-SE"/>
        </w:rPr>
        <w:t xml:space="preserve"> </w:t>
      </w:r>
      <w:r>
        <w:t xml:space="preserve">Comorbidity does not predict long-term mortality after total hip arthroplasty. </w:t>
      </w:r>
      <w:r>
        <w:rPr>
          <w:i/>
          <w:iCs/>
        </w:rPr>
        <w:t>Acta Orthopaedica</w:t>
      </w:r>
      <w:r>
        <w:t xml:space="preserve"> 2017;</w:t>
      </w:r>
      <w:r>
        <w:rPr>
          <w:b/>
          <w:bCs/>
        </w:rPr>
        <w:t>88</w:t>
      </w:r>
      <w:r>
        <w:t>:1–6. doi:</w:t>
      </w:r>
      <w:hyperlink r:id="rId79">
        <w:r>
          <w:rPr>
            <w:rStyle w:val="Hyperlnk"/>
          </w:rPr>
          <w:t>10.1080/17453674.2017.1341243</w:t>
        </w:r>
      </w:hyperlink>
    </w:p>
    <w:p w14:paraId="6796F6F7" w14:textId="77777777" w:rsidR="008113AE" w:rsidRDefault="00251978">
      <w:pPr>
        <w:pStyle w:val="Litteraturfrteckning"/>
      </w:pPr>
      <w:bookmarkStart w:id="101" w:name="ref-Bulow2019"/>
      <w:bookmarkEnd w:id="100"/>
      <w:r>
        <w:t xml:space="preserve">57 </w:t>
      </w:r>
      <w:r>
        <w:tab/>
        <w:t xml:space="preserve">Bülow E, Cnudde P, Rogmark C, </w:t>
      </w:r>
      <w:r>
        <w:rPr>
          <w:i/>
          <w:iCs/>
        </w:rPr>
        <w:t>et al.</w:t>
      </w:r>
      <w:r>
        <w:t xml:space="preserve"> Low predictive power of comorbidity indices identified for mortality after acute arthroplasty surgery undertaken for femoral neck </w:t>
      </w:r>
      <w:r>
        <w:t xml:space="preserve">fracture. </w:t>
      </w:r>
      <w:r>
        <w:rPr>
          <w:i/>
          <w:iCs/>
        </w:rPr>
        <w:t>The Bone &amp; Joint Journal</w:t>
      </w:r>
      <w:r>
        <w:t xml:space="preserve"> 2019;</w:t>
      </w:r>
      <w:r>
        <w:rPr>
          <w:b/>
          <w:bCs/>
        </w:rPr>
        <w:t>101-B</w:t>
      </w:r>
      <w:r>
        <w:t>:104–12. doi:</w:t>
      </w:r>
      <w:hyperlink r:id="rId80">
        <w:r>
          <w:rPr>
            <w:rStyle w:val="Hyperlnk"/>
          </w:rPr>
          <w:t>10.1302/0301-620X.101B1.BJJ-2018-0894.R1</w:t>
        </w:r>
      </w:hyperlink>
    </w:p>
    <w:p w14:paraId="258D4191" w14:textId="77777777" w:rsidR="008113AE" w:rsidRDefault="00251978">
      <w:pPr>
        <w:pStyle w:val="Litteraturfrteckning"/>
      </w:pPr>
      <w:bookmarkStart w:id="102" w:name="ref-Pedersen2010a"/>
      <w:bookmarkEnd w:id="101"/>
      <w:r>
        <w:t xml:space="preserve">58 </w:t>
      </w:r>
      <w:r>
        <w:tab/>
        <w:t xml:space="preserve">Pedersen AB, Svendsson JE, Johnsen SP, </w:t>
      </w:r>
      <w:r>
        <w:rPr>
          <w:i/>
          <w:iCs/>
        </w:rPr>
        <w:t>et al.</w:t>
      </w:r>
      <w:r>
        <w:t xml:space="preserve"> Risk factors for revision due t</w:t>
      </w:r>
      <w:r>
        <w:t xml:space="preserve">o infection after primary total hip arthroplasty: A population-based study of 80,756 primary procedures in the Danish Hip Arthroplasty Registry. </w:t>
      </w:r>
      <w:r>
        <w:rPr>
          <w:i/>
          <w:iCs/>
        </w:rPr>
        <w:t>Acta Orthopaedica</w:t>
      </w:r>
      <w:r>
        <w:t xml:space="preserve"> 2010;</w:t>
      </w:r>
      <w:r>
        <w:rPr>
          <w:b/>
          <w:bCs/>
        </w:rPr>
        <w:t>81</w:t>
      </w:r>
      <w:r>
        <w:t>:542–7. doi:</w:t>
      </w:r>
      <w:hyperlink r:id="rId81">
        <w:r>
          <w:rPr>
            <w:rStyle w:val="Hyperlnk"/>
          </w:rPr>
          <w:t>10.3109/17</w:t>
        </w:r>
        <w:r>
          <w:rPr>
            <w:rStyle w:val="Hyperlnk"/>
          </w:rPr>
          <w:t>453674.2010.519908</w:t>
        </w:r>
      </w:hyperlink>
    </w:p>
    <w:p w14:paraId="3719175E" w14:textId="77777777" w:rsidR="008113AE" w:rsidRDefault="00251978">
      <w:pPr>
        <w:pStyle w:val="Litteraturfrteckning"/>
      </w:pPr>
      <w:bookmarkStart w:id="103" w:name="ref-Dale2012"/>
      <w:bookmarkEnd w:id="102"/>
      <w:r>
        <w:t xml:space="preserve">59 </w:t>
      </w:r>
      <w:r>
        <w:tab/>
        <w:t xml:space="preserve">Dale H, Fenstad AM, Hallan G, </w:t>
      </w:r>
      <w:r>
        <w:rPr>
          <w:i/>
          <w:iCs/>
        </w:rPr>
        <w:t>et al.</w:t>
      </w:r>
      <w:r>
        <w:t xml:space="preserve"> Increasing risk of prosthetic joint infection after total hip arthroplasty: 2,778 revisions due to infection after 432,168 primary THAs in the Nordic Arthroplasty Register Association (NARA). </w:t>
      </w:r>
      <w:r>
        <w:rPr>
          <w:i/>
          <w:iCs/>
        </w:rPr>
        <w:t>Acta</w:t>
      </w:r>
      <w:r>
        <w:rPr>
          <w:i/>
          <w:iCs/>
        </w:rPr>
        <w:t xml:space="preserve"> Orthopaedica</w:t>
      </w:r>
      <w:r>
        <w:t xml:space="preserve"> 2012;</w:t>
      </w:r>
      <w:r>
        <w:rPr>
          <w:b/>
          <w:bCs/>
        </w:rPr>
        <w:t>83</w:t>
      </w:r>
      <w:r>
        <w:t>:449–58. doi:</w:t>
      </w:r>
      <w:hyperlink r:id="rId82">
        <w:r>
          <w:rPr>
            <w:rStyle w:val="Hyperlnk"/>
          </w:rPr>
          <w:t>10.3109/17453674.2012.733918</w:t>
        </w:r>
      </w:hyperlink>
    </w:p>
    <w:p w14:paraId="58A233C2" w14:textId="77777777" w:rsidR="008113AE" w:rsidRDefault="00251978">
      <w:pPr>
        <w:pStyle w:val="Litteraturfrteckning"/>
      </w:pPr>
      <w:bookmarkStart w:id="104" w:name="ref-Sayed-Noor2019"/>
      <w:bookmarkEnd w:id="103"/>
      <w:r>
        <w:lastRenderedPageBreak/>
        <w:t xml:space="preserve">60 </w:t>
      </w:r>
      <w:r>
        <w:tab/>
        <w:t xml:space="preserve">Sayed-Noor AS, Mukka S, Mohaddes M, </w:t>
      </w:r>
      <w:r>
        <w:rPr>
          <w:i/>
          <w:iCs/>
        </w:rPr>
        <w:t>et al.</w:t>
      </w:r>
      <w:r>
        <w:t xml:space="preserve"> Body mass index is associated with risk of reoperation and revision after primary </w:t>
      </w:r>
      <w:r>
        <w:t xml:space="preserve">total hip arthroplasty: A study of the Swedish Hip Arthroplasty Register including 83,146 patients. </w:t>
      </w:r>
      <w:r>
        <w:rPr>
          <w:i/>
          <w:iCs/>
        </w:rPr>
        <w:t>Acta Orthopaedica</w:t>
      </w:r>
      <w:r>
        <w:t xml:space="preserve"> 2019;</w:t>
      </w:r>
      <w:r>
        <w:rPr>
          <w:b/>
          <w:bCs/>
        </w:rPr>
        <w:t>90</w:t>
      </w:r>
      <w:r>
        <w:t>:220–5. doi:</w:t>
      </w:r>
      <w:hyperlink r:id="rId83">
        <w:r>
          <w:rPr>
            <w:rStyle w:val="Hyperlnk"/>
          </w:rPr>
          <w:t>10.1080/17453674.2019.1594015</w:t>
        </w:r>
      </w:hyperlink>
    </w:p>
    <w:p w14:paraId="61A885AC" w14:textId="77777777" w:rsidR="008113AE" w:rsidRDefault="00251978">
      <w:pPr>
        <w:pStyle w:val="Litteraturfrteckning"/>
      </w:pPr>
      <w:bookmarkStart w:id="105" w:name="ref-Deleuran2015"/>
      <w:bookmarkEnd w:id="104"/>
      <w:r>
        <w:t xml:space="preserve">61 </w:t>
      </w:r>
      <w:r>
        <w:tab/>
        <w:t>Deleuran T, Vilstrup</w:t>
      </w:r>
      <w:r>
        <w:t xml:space="preserve"> H, Overgaard S, </w:t>
      </w:r>
      <w:r>
        <w:rPr>
          <w:i/>
          <w:iCs/>
        </w:rPr>
        <w:t>et al.</w:t>
      </w:r>
      <w:r>
        <w:t xml:space="preserve"> Cirrhosis patients have increased risk of complications after hip or knee arthroplasty: A Danish population-based cohort study. </w:t>
      </w:r>
      <w:r>
        <w:rPr>
          <w:i/>
          <w:iCs/>
        </w:rPr>
        <w:t>Acta Orthopaedica</w:t>
      </w:r>
      <w:r>
        <w:t xml:space="preserve"> 2015;</w:t>
      </w:r>
      <w:r>
        <w:rPr>
          <w:b/>
          <w:bCs/>
        </w:rPr>
        <w:t>86</w:t>
      </w:r>
      <w:r>
        <w:t>:108–13. doi:</w:t>
      </w:r>
      <w:hyperlink r:id="rId84">
        <w:r>
          <w:rPr>
            <w:rStyle w:val="Hyperlnk"/>
          </w:rPr>
          <w:t>10</w:t>
        </w:r>
        <w:r>
          <w:rPr>
            <w:rStyle w:val="Hyperlnk"/>
          </w:rPr>
          <w:t>.3109/17453674.2014.961397</w:t>
        </w:r>
      </w:hyperlink>
    </w:p>
    <w:p w14:paraId="191CFC6A" w14:textId="77777777" w:rsidR="008113AE" w:rsidRDefault="00251978">
      <w:pPr>
        <w:pStyle w:val="Litteraturfrteckning"/>
      </w:pPr>
      <w:bookmarkStart w:id="106" w:name="ref-Pulido2008"/>
      <w:bookmarkEnd w:id="105"/>
      <w:r>
        <w:t xml:space="preserve">62 </w:t>
      </w:r>
      <w:r>
        <w:tab/>
        <w:t xml:space="preserve">Pulido L, Ghanem E, Joshi A, </w:t>
      </w:r>
      <w:r>
        <w:rPr>
          <w:i/>
          <w:iCs/>
        </w:rPr>
        <w:t>et al.</w:t>
      </w:r>
      <w:r>
        <w:t xml:space="preserve"> Periprosthetic Joint Infection: The Incidence, Timing, and Predisposing Factors. </w:t>
      </w:r>
      <w:r>
        <w:rPr>
          <w:i/>
          <w:iCs/>
        </w:rPr>
        <w:t>Clin Orthop Relat Res</w:t>
      </w:r>
      <w:r>
        <w:t xml:space="preserve"> 2008;</w:t>
      </w:r>
      <w:r>
        <w:rPr>
          <w:b/>
          <w:bCs/>
        </w:rPr>
        <w:t>466</w:t>
      </w:r>
      <w:r>
        <w:t>:1710–5. doi:</w:t>
      </w:r>
      <w:hyperlink r:id="rId85">
        <w:r>
          <w:rPr>
            <w:rStyle w:val="Hyperlnk"/>
          </w:rPr>
          <w:t>10.1</w:t>
        </w:r>
        <w:r>
          <w:rPr>
            <w:rStyle w:val="Hyperlnk"/>
          </w:rPr>
          <w:t>007/s11999-008-0209-4</w:t>
        </w:r>
      </w:hyperlink>
      <w:bookmarkEnd w:id="43"/>
      <w:bookmarkEnd w:id="45"/>
      <w:bookmarkEnd w:id="106"/>
    </w:p>
    <w:sectPr w:rsidR="008113AE" w:rsidSect="00167439">
      <w:headerReference w:type="default" r:id="rId86"/>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78868C2" w14:textId="77777777" w:rsidR="00251978" w:rsidRDefault="00251978">
      <w:pPr>
        <w:spacing w:after="0"/>
      </w:pPr>
      <w:r>
        <w:separator/>
      </w:r>
    </w:p>
  </w:endnote>
  <w:endnote w:type="continuationSeparator" w:id="0">
    <w:p w14:paraId="5E92BBD1" w14:textId="77777777" w:rsidR="00251978" w:rsidRDefault="0025197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9D6C0C3" w14:textId="77777777" w:rsidR="00251978" w:rsidRDefault="00251978">
      <w:r>
        <w:separator/>
      </w:r>
    </w:p>
  </w:footnote>
  <w:footnote w:type="continuationSeparator" w:id="0">
    <w:p w14:paraId="7E5584EC" w14:textId="77777777" w:rsidR="00251978" w:rsidRDefault="0025197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18336367"/>
      <w:docPartObj>
        <w:docPartGallery w:val="Page Numbers (Top of Page)"/>
        <w:docPartUnique/>
      </w:docPartObj>
    </w:sdtPr>
    <w:sdtEndPr/>
    <w:sdtContent>
      <w:p w14:paraId="3AE11A35" w14:textId="77777777" w:rsidR="00A5728A" w:rsidRDefault="00251978">
        <w:pPr>
          <w:pStyle w:val="Sidhuvud"/>
          <w:jc w:val="right"/>
        </w:pPr>
        <w:r>
          <w:rPr>
            <w:lang w:val="sv-SE"/>
          </w:rPr>
          <w:t xml:space="preserve">Sida </w:t>
        </w:r>
        <w:r>
          <w:rPr>
            <w:b/>
            <w:bCs/>
          </w:rPr>
          <w:fldChar w:fldCharType="begin"/>
        </w:r>
        <w:r>
          <w:rPr>
            <w:b/>
            <w:bCs/>
          </w:rPr>
          <w:instrText>PAGE</w:instrText>
        </w:r>
        <w:r>
          <w:rPr>
            <w:b/>
            <w:bCs/>
          </w:rPr>
          <w:fldChar w:fldCharType="separate"/>
        </w:r>
        <w:r>
          <w:rPr>
            <w:b/>
            <w:bCs/>
            <w:noProof/>
          </w:rPr>
          <w:t>1</w:t>
        </w:r>
        <w:r>
          <w:rPr>
            <w:b/>
            <w:bCs/>
          </w:rPr>
          <w:fldChar w:fldCharType="end"/>
        </w:r>
        <w:r>
          <w:rPr>
            <w:lang w:val="sv-SE"/>
          </w:rPr>
          <w:t xml:space="preserve"> av </w:t>
        </w:r>
        <w:r>
          <w:rPr>
            <w:b/>
            <w:bCs/>
          </w:rPr>
          <w:fldChar w:fldCharType="begin"/>
        </w:r>
        <w:r>
          <w:rPr>
            <w:b/>
            <w:bCs/>
          </w:rPr>
          <w:instrText>NUMPAGES</w:instrText>
        </w:r>
        <w:r>
          <w:rPr>
            <w:b/>
            <w:bCs/>
          </w:rPr>
          <w:fldChar w:fldCharType="separate"/>
        </w:r>
        <w:r>
          <w:rPr>
            <w:b/>
            <w:bCs/>
            <w:noProof/>
          </w:rPr>
          <w:t>26</w:t>
        </w:r>
        <w:r>
          <w:rPr>
            <w:b/>
            <w:bCs/>
          </w:rPr>
          <w:fldChar w:fldCharType="end"/>
        </w:r>
      </w:p>
    </w:sdtContent>
  </w:sdt>
  <w:p w14:paraId="68B724E4" w14:textId="77777777" w:rsidR="00A5728A" w:rsidRDefault="00251978">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EA454B4C"/>
    <w:multiLevelType w:val="multilevel"/>
    <w:tmpl w:val="9508CF3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3FFE788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88CC9FB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3" w15:restartNumberingAfterBreak="0">
    <w:nsid w:val="71315DCA"/>
    <w:multiLevelType w:val="multilevel"/>
    <w:tmpl w:val="A89AA31E"/>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num>
  <w:num w:numId="9">
    <w:abstractNumId w:val="3"/>
  </w:num>
  <w:num w:numId="10">
    <w:abstractNumId w:val="3"/>
  </w:num>
  <w:num w:numId="11">
    <w:abstractNumId w:val="2"/>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3"/>
  </w:num>
  <w:num w:numId="1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0D07"/>
    <w:rsid w:val="00011C8B"/>
    <w:rsid w:val="000E58E3"/>
    <w:rsid w:val="00251978"/>
    <w:rsid w:val="004E29B3"/>
    <w:rsid w:val="00590D07"/>
    <w:rsid w:val="00784D58"/>
    <w:rsid w:val="008113AE"/>
    <w:rsid w:val="008D6863"/>
    <w:rsid w:val="00B86B75"/>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921B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Rubrik1">
    <w:name w:val="heading 1"/>
    <w:basedOn w:val="Normal"/>
    <w:next w:val="Brdtext"/>
    <w:uiPriority w:val="9"/>
    <w:qFormat/>
    <w:rsid w:val="00D721BD"/>
    <w:pPr>
      <w:keepNext/>
      <w:keepLines/>
      <w:spacing w:before="480" w:after="0"/>
      <w:outlineLvl w:val="0"/>
    </w:pPr>
    <w:rPr>
      <w:rFonts w:asciiTheme="majorHAnsi" w:eastAsiaTheme="majorEastAsia" w:hAnsiTheme="majorHAnsi" w:cstheme="majorBidi"/>
      <w:b/>
      <w:bCs/>
      <w:sz w:val="32"/>
      <w:szCs w:val="32"/>
    </w:rPr>
  </w:style>
  <w:style w:type="paragraph" w:styleId="Rubrik2">
    <w:name w:val="heading 2"/>
    <w:basedOn w:val="Normal"/>
    <w:next w:val="Brdtext"/>
    <w:uiPriority w:val="9"/>
    <w:unhideWhenUsed/>
    <w:qFormat/>
    <w:rsid w:val="00D721BD"/>
    <w:pPr>
      <w:keepNext/>
      <w:keepLines/>
      <w:spacing w:before="200" w:after="0"/>
      <w:outlineLvl w:val="1"/>
    </w:pPr>
    <w:rPr>
      <w:rFonts w:asciiTheme="majorHAnsi" w:eastAsiaTheme="majorEastAsia" w:hAnsiTheme="majorHAnsi" w:cstheme="majorBidi"/>
      <w:b/>
      <w:bCs/>
      <w:sz w:val="28"/>
      <w:szCs w:val="32"/>
    </w:rPr>
  </w:style>
  <w:style w:type="paragraph" w:styleId="Rubrik3">
    <w:name w:val="heading 3"/>
    <w:basedOn w:val="Normal"/>
    <w:next w:val="Brd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Rubrik4">
    <w:name w:val="heading 4"/>
    <w:basedOn w:val="Normal"/>
    <w:next w:val="Brd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Rubrik5">
    <w:name w:val="heading 5"/>
    <w:basedOn w:val="Normal"/>
    <w:next w:val="Brdtext"/>
    <w:uiPriority w:val="9"/>
    <w:unhideWhenUsed/>
    <w:qFormat/>
    <w:rsid w:val="00CE1EEB"/>
    <w:pPr>
      <w:keepNext/>
      <w:keepLines/>
      <w:pageBreakBefore/>
      <w:spacing w:before="200" w:after="0" w:line="20" w:lineRule="exact"/>
      <w:outlineLvl w:val="4"/>
    </w:pPr>
    <w:rPr>
      <w:rFonts w:asciiTheme="majorHAnsi" w:eastAsiaTheme="majorEastAsia" w:hAnsiTheme="majorHAnsi" w:cstheme="majorBidi"/>
      <w:i/>
      <w:iCs/>
      <w:color w:val="FFFFFF" w:themeColor="background1"/>
      <w:sz w:val="16"/>
    </w:rPr>
  </w:style>
  <w:style w:type="paragraph" w:styleId="Rubrik6">
    <w:name w:val="heading 6"/>
    <w:basedOn w:val="Normal"/>
    <w:next w:val="Brd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Rubrik7">
    <w:name w:val="heading 7"/>
    <w:basedOn w:val="Normal"/>
    <w:next w:val="Brd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Rubrik8">
    <w:name w:val="heading 8"/>
    <w:basedOn w:val="Normal"/>
    <w:next w:val="Brd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Rubrik9">
    <w:name w:val="heading 9"/>
    <w:basedOn w:val="Normal"/>
    <w:next w:val="Brd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Brdtext">
    <w:name w:val="Body Text"/>
    <w:basedOn w:val="Normal"/>
    <w:qFormat/>
    <w:rsid w:val="00A5728A"/>
    <w:pPr>
      <w:spacing w:before="180" w:after="180" w:line="480" w:lineRule="auto"/>
    </w:pPr>
    <w:rPr>
      <w:rFonts w:ascii="Times New Roman" w:hAnsi="Times New Roman"/>
    </w:rPr>
  </w:style>
  <w:style w:type="paragraph" w:customStyle="1" w:styleId="FirstParagraph">
    <w:name w:val="First Paragraph"/>
    <w:basedOn w:val="Brdtext"/>
    <w:next w:val="Brdtext"/>
    <w:qFormat/>
  </w:style>
  <w:style w:type="paragraph" w:customStyle="1" w:styleId="Compact">
    <w:name w:val="Compact"/>
    <w:basedOn w:val="Brdtext"/>
    <w:qFormat/>
    <w:rsid w:val="00AD66CB"/>
    <w:pPr>
      <w:spacing w:before="36" w:after="36" w:line="240" w:lineRule="auto"/>
    </w:pPr>
  </w:style>
  <w:style w:type="paragraph" w:styleId="Rubrik">
    <w:name w:val="Title"/>
    <w:basedOn w:val="Normal"/>
    <w:next w:val="Brdtext"/>
    <w:qFormat/>
    <w:rsid w:val="00D721BD"/>
    <w:pPr>
      <w:keepNext/>
      <w:keepLines/>
      <w:spacing w:before="480" w:after="240"/>
      <w:jc w:val="center"/>
    </w:pPr>
    <w:rPr>
      <w:rFonts w:asciiTheme="majorHAnsi" w:eastAsiaTheme="majorEastAsia" w:hAnsiTheme="majorHAnsi" w:cstheme="majorBidi"/>
      <w:b/>
      <w:bCs/>
      <w:sz w:val="36"/>
      <w:szCs w:val="36"/>
    </w:rPr>
  </w:style>
  <w:style w:type="paragraph" w:styleId="Underrubrik">
    <w:name w:val="Subtitle"/>
    <w:basedOn w:val="Rubrik"/>
    <w:next w:val="Brdtext"/>
    <w:qFormat/>
    <w:pPr>
      <w:spacing w:before="240"/>
    </w:pPr>
    <w:rPr>
      <w:sz w:val="30"/>
      <w:szCs w:val="30"/>
    </w:rPr>
  </w:style>
  <w:style w:type="paragraph" w:customStyle="1" w:styleId="Author">
    <w:name w:val="Author"/>
    <w:next w:val="Brdtext"/>
    <w:qFormat/>
    <w:pPr>
      <w:keepNext/>
      <w:keepLines/>
      <w:jc w:val="center"/>
    </w:pPr>
  </w:style>
  <w:style w:type="paragraph" w:styleId="Datum">
    <w:name w:val="Date"/>
    <w:next w:val="Brdtext"/>
    <w:qFormat/>
    <w:pPr>
      <w:keepNext/>
      <w:keepLines/>
      <w:jc w:val="center"/>
    </w:pPr>
  </w:style>
  <w:style w:type="paragraph" w:customStyle="1" w:styleId="Abstract">
    <w:name w:val="Abstract"/>
    <w:basedOn w:val="Normal"/>
    <w:next w:val="Brdtext"/>
    <w:qFormat/>
    <w:pPr>
      <w:keepNext/>
      <w:keepLines/>
      <w:spacing w:before="300" w:after="300"/>
    </w:pPr>
    <w:rPr>
      <w:sz w:val="20"/>
      <w:szCs w:val="20"/>
    </w:rPr>
  </w:style>
  <w:style w:type="paragraph" w:styleId="Litteraturfrteckning">
    <w:name w:val="Bibliography"/>
    <w:basedOn w:val="Normal"/>
    <w:qFormat/>
  </w:style>
  <w:style w:type="paragraph" w:styleId="Indragetstycke">
    <w:name w:val="Block Text"/>
    <w:basedOn w:val="Brdtext"/>
    <w:next w:val="Brdtext"/>
    <w:uiPriority w:val="9"/>
    <w:unhideWhenUsed/>
    <w:qFormat/>
    <w:pPr>
      <w:spacing w:before="100" w:after="100"/>
    </w:pPr>
    <w:rPr>
      <w:rFonts w:asciiTheme="majorHAnsi" w:eastAsiaTheme="majorEastAsia" w:hAnsiTheme="majorHAnsi" w:cstheme="majorBidi"/>
      <w:bCs/>
      <w:sz w:val="20"/>
      <w:szCs w:val="20"/>
    </w:rPr>
  </w:style>
  <w:style w:type="paragraph" w:styleId="Fotnotstext">
    <w:name w:val="footnote text"/>
    <w:basedOn w:val="Normal"/>
    <w:uiPriority w:val="9"/>
    <w:unhideWhenUsed/>
    <w:qFormat/>
  </w:style>
  <w:style w:type="table" w:customStyle="1" w:styleId="Table">
    <w:name w:val="Table"/>
    <w:semiHidden/>
    <w:unhideWhenUsed/>
    <w:qFormat/>
    <w:rsid w:val="002C5781"/>
    <w:rPr>
      <w:sz w:val="20"/>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Beskrivning">
    <w:name w:val="caption"/>
    <w:basedOn w:val="Normal"/>
    <w:link w:val="BeskrivningChar"/>
    <w:pPr>
      <w:spacing w:after="120"/>
    </w:pPr>
    <w:rPr>
      <w:i/>
    </w:rPr>
  </w:style>
  <w:style w:type="paragraph" w:customStyle="1" w:styleId="TableCaption">
    <w:name w:val="Table Caption"/>
    <w:basedOn w:val="Beskrivning"/>
    <w:pPr>
      <w:keepNext/>
    </w:pPr>
  </w:style>
  <w:style w:type="paragraph" w:customStyle="1" w:styleId="ImageCaption">
    <w:name w:val="Image Caption"/>
    <w:basedOn w:val="Beskrivning"/>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BeskrivningChar">
    <w:name w:val="Beskrivning Char"/>
    <w:basedOn w:val="Standardstycketeckensnitt"/>
    <w:link w:val="Beskrivning"/>
  </w:style>
  <w:style w:type="character" w:customStyle="1" w:styleId="VerbatimChar">
    <w:name w:val="Verbatim Char"/>
    <w:basedOn w:val="BeskrivningChar"/>
    <w:link w:val="SourceCode"/>
    <w:rPr>
      <w:rFonts w:ascii="Consolas" w:hAnsi="Consolas"/>
      <w:sz w:val="22"/>
    </w:rPr>
  </w:style>
  <w:style w:type="character" w:styleId="Fotnotsreferens">
    <w:name w:val="footnote reference"/>
    <w:basedOn w:val="BeskrivningChar"/>
    <w:rPr>
      <w:vertAlign w:val="superscript"/>
    </w:rPr>
  </w:style>
  <w:style w:type="character" w:styleId="Hyperlnk">
    <w:name w:val="Hyperlink"/>
    <w:basedOn w:val="BeskrivningChar"/>
    <w:rPr>
      <w:color w:val="4F81BD" w:themeColor="accent1"/>
    </w:rPr>
  </w:style>
  <w:style w:type="paragraph" w:styleId="Innehllsfrteckningsrubrik">
    <w:name w:val="TOC Heading"/>
    <w:basedOn w:val="Rubrik1"/>
    <w:next w:val="Brd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Radnummer">
    <w:name w:val="line number"/>
    <w:basedOn w:val="Standardstycketeckensnitt"/>
    <w:semiHidden/>
    <w:unhideWhenUsed/>
    <w:rsid w:val="00A5728A"/>
  </w:style>
  <w:style w:type="paragraph" w:styleId="Sidhuvud">
    <w:name w:val="header"/>
    <w:basedOn w:val="Normal"/>
    <w:link w:val="SidhuvudChar"/>
    <w:uiPriority w:val="99"/>
    <w:unhideWhenUsed/>
    <w:rsid w:val="00A5728A"/>
    <w:pPr>
      <w:tabs>
        <w:tab w:val="center" w:pos="4703"/>
        <w:tab w:val="right" w:pos="9406"/>
      </w:tabs>
      <w:spacing w:after="0"/>
    </w:pPr>
  </w:style>
  <w:style w:type="character" w:customStyle="1" w:styleId="SidhuvudChar">
    <w:name w:val="Sidhuvud Char"/>
    <w:basedOn w:val="Standardstycketeckensnitt"/>
    <w:link w:val="Sidhuvud"/>
    <w:uiPriority w:val="99"/>
    <w:rsid w:val="00A5728A"/>
  </w:style>
  <w:style w:type="paragraph" w:styleId="Sidfot">
    <w:name w:val="footer"/>
    <w:basedOn w:val="Normal"/>
    <w:link w:val="SidfotChar"/>
    <w:unhideWhenUsed/>
    <w:rsid w:val="00A5728A"/>
    <w:pPr>
      <w:tabs>
        <w:tab w:val="center" w:pos="4703"/>
        <w:tab w:val="right" w:pos="9406"/>
      </w:tabs>
      <w:spacing w:after="0"/>
    </w:pPr>
  </w:style>
  <w:style w:type="character" w:customStyle="1" w:styleId="SidfotChar">
    <w:name w:val="Sidfot Char"/>
    <w:basedOn w:val="Standardstycketeckensnitt"/>
    <w:link w:val="Sidfot"/>
    <w:rsid w:val="00A5728A"/>
  </w:style>
  <w:style w:type="table" w:styleId="Tabellrutnt">
    <w:name w:val="Table Grid"/>
    <w:basedOn w:val="Normaltabell"/>
    <w:rsid w:val="000E58E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26" Type="http://schemas.openxmlformats.org/officeDocument/2006/relationships/hyperlink" Target="https://doi.org/10.1016/j.berh.2006.08.003" TargetMode="External"/><Relationship Id="rId21" Type="http://schemas.openxmlformats.org/officeDocument/2006/relationships/image" Target="media/image3.png"/><Relationship Id="rId42" Type="http://schemas.openxmlformats.org/officeDocument/2006/relationships/hyperlink" Target="https://doi.org/10.1136/bmjopen-2017-021122" TargetMode="External"/><Relationship Id="rId47" Type="http://schemas.openxmlformats.org/officeDocument/2006/relationships/hyperlink" Target="https://doi.org/10.1007/s10654-009-9350-y" TargetMode="External"/><Relationship Id="rId63" Type="http://schemas.openxmlformats.org/officeDocument/2006/relationships/hyperlink" Target="https://www.fharrell.com/post/addvalue/" TargetMode="External"/><Relationship Id="rId68" Type="http://schemas.openxmlformats.org/officeDocument/2006/relationships/hyperlink" Target="https://doi.org/10.1007/s11999-013-2923-9" TargetMode="External"/><Relationship Id="rId84" Type="http://schemas.openxmlformats.org/officeDocument/2006/relationships/hyperlink" Target="https://doi.org/10.3109/17453674.2014.961397" TargetMode="External"/><Relationship Id="rId16" Type="http://schemas.openxmlformats.org/officeDocument/2006/relationships/hyperlink" Target="https://erikbulow.shinyapps.io/thamortpred/" TargetMode="External"/><Relationship Id="rId11" Type="http://schemas.openxmlformats.org/officeDocument/2006/relationships/hyperlink" Target="mailto:abp@clin.au.dk" TargetMode="External"/><Relationship Id="rId32" Type="http://schemas.openxmlformats.org/officeDocument/2006/relationships/hyperlink" Target="https://doi.org/10.1016/j.arth.2009.04.027" TargetMode="External"/><Relationship Id="rId37" Type="http://schemas.openxmlformats.org/officeDocument/2006/relationships/hyperlink" Target="https://doi.org/10.1007/s11999-014-3780-x" TargetMode="External"/><Relationship Id="rId53" Type="http://schemas.openxmlformats.org/officeDocument/2006/relationships/hyperlink" Target="https://doi.org/10.2147/CLEP.S91125" TargetMode="External"/><Relationship Id="rId58" Type="http://schemas.openxmlformats.org/officeDocument/2006/relationships/hyperlink" Target="https://doi.org/10.1302/0301-620X.103B3.BJJ-2020-1249.R1" TargetMode="External"/><Relationship Id="rId74" Type="http://schemas.openxmlformats.org/officeDocument/2006/relationships/hyperlink" Target="https://doi.org/10.1016/j.arth.2011.09.013" TargetMode="External"/><Relationship Id="rId79" Type="http://schemas.openxmlformats.org/officeDocument/2006/relationships/hyperlink" Target="https://doi.org/10.1080/17453674.2017.1341243" TargetMode="External"/><Relationship Id="rId5" Type="http://schemas.openxmlformats.org/officeDocument/2006/relationships/footnotes" Target="footnotes.xml"/><Relationship Id="rId19" Type="http://schemas.openxmlformats.org/officeDocument/2006/relationships/image" Target="media/image1.png"/><Relationship Id="rId14" Type="http://schemas.openxmlformats.org/officeDocument/2006/relationships/hyperlink" Target="https://erikbulow.shinyapps.io/thamortpred/" TargetMode="External"/><Relationship Id="rId22" Type="http://schemas.openxmlformats.org/officeDocument/2006/relationships/image" Target="media/image4.png"/><Relationship Id="rId27" Type="http://schemas.openxmlformats.org/officeDocument/2006/relationships/hyperlink" Target="https://doi.org/10.1016/S0140-6736(14)61798-0" TargetMode="External"/><Relationship Id="rId30" Type="http://schemas.openxmlformats.org/officeDocument/2006/relationships/hyperlink" Target="https://doi.org/10.1016/j.arth.2006.09.002" TargetMode="External"/><Relationship Id="rId35" Type="http://schemas.openxmlformats.org/officeDocument/2006/relationships/hyperlink" Target="https://doi.org/10.2106/JBJS.J.01935" TargetMode="External"/><Relationship Id="rId43" Type="http://schemas.openxmlformats.org/officeDocument/2006/relationships/hyperlink" Target="https://doi.org/10.1016/j.arth.2015.01.057" TargetMode="External"/><Relationship Id="rId48" Type="http://schemas.openxmlformats.org/officeDocument/2006/relationships/hyperlink" Target="https://doi.org/10.1186/s12891-016-1262-x" TargetMode="External"/><Relationship Id="rId56" Type="http://schemas.openxmlformats.org/officeDocument/2006/relationships/hyperlink" Target="https://doi.org/10.1371/journal.pone.0134151" TargetMode="External"/><Relationship Id="rId64" Type="http://schemas.openxmlformats.org/officeDocument/2006/relationships/hyperlink" Target="https://doi.org/10.21105/joss.02916" TargetMode="External"/><Relationship Id="rId69" Type="http://schemas.openxmlformats.org/officeDocument/2006/relationships/hyperlink" Target="https://doi.org/10.1016/j.arth.2012.06.027" TargetMode="External"/><Relationship Id="rId77" Type="http://schemas.openxmlformats.org/officeDocument/2006/relationships/hyperlink" Target="https://doi.org/10.1016/j.arth.2015.05.027" TargetMode="External"/><Relationship Id="rId8" Type="http://schemas.openxmlformats.org/officeDocument/2006/relationships/hyperlink" Target="mailto:ita@clin.au.dk" TargetMode="External"/><Relationship Id="rId51" Type="http://schemas.openxmlformats.org/officeDocument/2006/relationships/hyperlink" Target="https://doi.org/10.1097/CORR.0000000000001210" TargetMode="External"/><Relationship Id="rId72" Type="http://schemas.openxmlformats.org/officeDocument/2006/relationships/hyperlink" Target="https://doi.org/10.1302/0301-620X.94B10.29184" TargetMode="External"/><Relationship Id="rId80" Type="http://schemas.openxmlformats.org/officeDocument/2006/relationships/hyperlink" Target="https://doi.org/10.1302/0301-620X.101B1.BJJ-2018-0894.R1" TargetMode="External"/><Relationship Id="rId85" Type="http://schemas.openxmlformats.org/officeDocument/2006/relationships/hyperlink" Target="https://doi.org/10.1007/s11999-008-0209-4" TargetMode="External"/><Relationship Id="rId3" Type="http://schemas.openxmlformats.org/officeDocument/2006/relationships/settings" Target="settings.xml"/><Relationship Id="rId12" Type="http://schemas.openxmlformats.org/officeDocument/2006/relationships/hyperlink" Target="mailto:nils.Hailer@surgsci.uu.se" TargetMode="External"/><Relationship Id="rId17" Type="http://schemas.openxmlformats.org/officeDocument/2006/relationships/hyperlink" Target="https://registercentrum.se/vara-tjaenster/datauttag/p/B1eeV66QE" TargetMode="External"/><Relationship Id="rId25" Type="http://schemas.openxmlformats.org/officeDocument/2006/relationships/image" Target="media/image7.png"/><Relationship Id="rId33" Type="http://schemas.openxmlformats.org/officeDocument/2006/relationships/hyperlink" Target="https://doi.org/10.1302/0301-620X.92B7.24461" TargetMode="External"/><Relationship Id="rId38" Type="http://schemas.openxmlformats.org/officeDocument/2006/relationships/hyperlink" Target="http://www.ncbi.nlm.nih.gov/pubmed/7717481" TargetMode="External"/><Relationship Id="rId46" Type="http://schemas.openxmlformats.org/officeDocument/2006/relationships/hyperlink" Target="https://doi.org/10.1016/j.arth.2015.05.004" TargetMode="External"/><Relationship Id="rId59" Type="http://schemas.openxmlformats.org/officeDocument/2006/relationships/hyperlink" Target="https://doi.org/10.1198/0003130043277" TargetMode="External"/><Relationship Id="rId67" Type="http://schemas.openxmlformats.org/officeDocument/2006/relationships/hyperlink" Target="https://doi.org/10.1097/CORR.0000000000001117" TargetMode="External"/><Relationship Id="rId20" Type="http://schemas.openxmlformats.org/officeDocument/2006/relationships/image" Target="media/image2.png"/><Relationship Id="rId41" Type="http://schemas.openxmlformats.org/officeDocument/2006/relationships/hyperlink" Target="https://doi.org/10.1097/01.MLR.0000064641.84967.B7" TargetMode="External"/><Relationship Id="rId54" Type="http://schemas.openxmlformats.org/officeDocument/2006/relationships/hyperlink" Target="https://www.dst.dk/en/TilSalg/Forskningsservice" TargetMode="External"/><Relationship Id="rId62" Type="http://schemas.openxmlformats.org/officeDocument/2006/relationships/hyperlink" Target="https://doi.org/10.1002/sim.6744" TargetMode="External"/><Relationship Id="rId70" Type="http://schemas.openxmlformats.org/officeDocument/2006/relationships/hyperlink" Target="https://doi.org/10.2106/JBJS.16.01435" TargetMode="External"/><Relationship Id="rId75" Type="http://schemas.openxmlformats.org/officeDocument/2006/relationships/hyperlink" Target="https://doi.org/10.1186/ar3087" TargetMode="External"/><Relationship Id="rId83" Type="http://schemas.openxmlformats.org/officeDocument/2006/relationships/hyperlink" Target="https://doi.org/10.1080/17453674.2019.1594015" TargetMode="External"/><Relationship Id="rId88"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hyperlink" Target="https://erikbulow.shinyapps.io/thamortpred/" TargetMode="External"/><Relationship Id="rId23" Type="http://schemas.openxmlformats.org/officeDocument/2006/relationships/image" Target="media/image5.png"/><Relationship Id="rId28" Type="http://schemas.openxmlformats.org/officeDocument/2006/relationships/hyperlink" Target="https://doi.org/10.1016/j.arth.2018.09.045" TargetMode="External"/><Relationship Id="rId36" Type="http://schemas.openxmlformats.org/officeDocument/2006/relationships/hyperlink" Target="https://doi.org/10.2106/JBJS.M.01363" TargetMode="External"/><Relationship Id="rId49" Type="http://schemas.openxmlformats.org/officeDocument/2006/relationships/hyperlink" Target="https://doi.org/10.18158/ryAO-C4pW" TargetMode="External"/><Relationship Id="rId57" Type="http://schemas.openxmlformats.org/officeDocument/2006/relationships/hyperlink" Target="https://doi.org/10.5705/ss.202017.0139" TargetMode="External"/><Relationship Id="rId10" Type="http://schemas.openxmlformats.org/officeDocument/2006/relationships/hyperlink" Target="mailto:ola.rolfson@gu.se" TargetMode="External"/><Relationship Id="rId31" Type="http://schemas.openxmlformats.org/officeDocument/2006/relationships/hyperlink" Target="https://doi.org/10.1016/j.arth.2009.05.016" TargetMode="External"/><Relationship Id="rId44" Type="http://schemas.openxmlformats.org/officeDocument/2006/relationships/hyperlink" Target="https://doi.org/10.1007/s11999-016-4717-3" TargetMode="External"/><Relationship Id="rId52" Type="http://schemas.openxmlformats.org/officeDocument/2006/relationships/hyperlink" Target="https://doi.org/10.2147/CLEP.S99498" TargetMode="External"/><Relationship Id="rId60" Type="http://schemas.openxmlformats.org/officeDocument/2006/relationships/hyperlink" Target="https://doi.org/10.1177/1403494810394717" TargetMode="External"/><Relationship Id="rId65" Type="http://schemas.openxmlformats.org/officeDocument/2006/relationships/hyperlink" Target="https://doi.org/10.1080/20004508.2018.1429769" TargetMode="External"/><Relationship Id="rId73" Type="http://schemas.openxmlformats.org/officeDocument/2006/relationships/hyperlink" Target="https://doi.org/10.1177/193229681100500231" TargetMode="External"/><Relationship Id="rId78" Type="http://schemas.openxmlformats.org/officeDocument/2006/relationships/hyperlink" Target="https://doi.org/10.1302/0301-620X.92B8.24333" TargetMode="External"/><Relationship Id="rId81" Type="http://schemas.openxmlformats.org/officeDocument/2006/relationships/hyperlink" Target="https://doi.org/10.3109/17453674.2010.519908" TargetMode="External"/><Relationship Id="rId86"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mailto:ute@math.au.dk" TargetMode="External"/><Relationship Id="rId13" Type="http://schemas.openxmlformats.org/officeDocument/2006/relationships/hyperlink" Target="mailto:erik.bulow@gu.se" TargetMode="External"/><Relationship Id="rId18" Type="http://schemas.openxmlformats.org/officeDocument/2006/relationships/hyperlink" Target="http://icmje.org/downloads/coi_disclosure.docx" TargetMode="External"/><Relationship Id="rId39" Type="http://schemas.openxmlformats.org/officeDocument/2006/relationships/hyperlink" Target="https://doi.org/10.1086/666641" TargetMode="External"/><Relationship Id="rId34" Type="http://schemas.openxmlformats.org/officeDocument/2006/relationships/hyperlink" Target="https://doi.org/10.2106/JBJS.K.00072" TargetMode="External"/><Relationship Id="rId50" Type="http://schemas.openxmlformats.org/officeDocument/2006/relationships/hyperlink" Target="https://doi.org/10.1186/1471-2458-11-450" TargetMode="External"/><Relationship Id="rId55" Type="http://schemas.openxmlformats.org/officeDocument/2006/relationships/hyperlink" Target="https://doi.org/10.1097/01.mlr.0000182534.19832.83" TargetMode="External"/><Relationship Id="rId76" Type="http://schemas.openxmlformats.org/officeDocument/2006/relationships/hyperlink" Target="https://doi.org/10.3109/s10165-011-0423-x" TargetMode="External"/><Relationship Id="rId7" Type="http://schemas.openxmlformats.org/officeDocument/2006/relationships/hyperlink" Target="mailto:erik.bulow@gu.se" TargetMode="External"/><Relationship Id="rId71" Type="http://schemas.openxmlformats.org/officeDocument/2006/relationships/hyperlink" Target="https://doi.org/10.1186/s12891-015-0835-4" TargetMode="External"/><Relationship Id="rId2" Type="http://schemas.openxmlformats.org/officeDocument/2006/relationships/styles" Target="styles.xml"/><Relationship Id="rId29" Type="http://schemas.openxmlformats.org/officeDocument/2006/relationships/hyperlink" Target="https://doi.org/10.1302/0301-620X.87B6.15121" TargetMode="External"/><Relationship Id="rId24" Type="http://schemas.openxmlformats.org/officeDocument/2006/relationships/image" Target="media/image6.png"/><Relationship Id="rId40" Type="http://schemas.openxmlformats.org/officeDocument/2006/relationships/hyperlink" Target="https://doi.org/10.1016/0021-9681(87)90171-8" TargetMode="External"/><Relationship Id="rId45" Type="http://schemas.openxmlformats.org/officeDocument/2006/relationships/hyperlink" Target="https://doi.org/10.1007/s11999-012-2605-z" TargetMode="External"/><Relationship Id="rId66" Type="http://schemas.openxmlformats.org/officeDocument/2006/relationships/hyperlink" Target="https://www.dst.dk/en/Statistik/dokumentation/documentationofstatistics/the-student-registre/statistical-presentation" TargetMode="External"/><Relationship Id="rId87" Type="http://schemas.openxmlformats.org/officeDocument/2006/relationships/fontTable" Target="fontTable.xml"/><Relationship Id="rId61" Type="http://schemas.openxmlformats.org/officeDocument/2006/relationships/hyperlink" Target="https://doi.org/10.2307/2531595" TargetMode="External"/><Relationship Id="rId82" Type="http://schemas.openxmlformats.org/officeDocument/2006/relationships/hyperlink" Target="https://doi.org/10.3109/17453674.2012.733918"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article</Template>
  <TotalTime>4</TotalTime>
  <Pages>40</Pages>
  <Words>9902</Words>
  <Characters>52485</Characters>
  <Application>Microsoft Office Word</Application>
  <DocSecurity>0</DocSecurity>
  <Lines>437</Lines>
  <Paragraphs>124</Paragraphs>
  <ScaleCrop>false</ScaleCrop>
  <HeadingPairs>
    <vt:vector size="2" baseType="variant">
      <vt:variant>
        <vt:lpstr>Rubrik</vt:lpstr>
      </vt:variant>
      <vt:variant>
        <vt:i4>1</vt:i4>
      </vt:variant>
    </vt:vector>
  </HeadingPairs>
  <TitlesOfParts>
    <vt:vector size="1" baseType="lpstr">
      <vt:lpstr>Prediction of 90-day mortality after Total Hip Arthroplasty: a simplified and externally validated model based on observational register data from Sweden, England and Wales</vt:lpstr>
    </vt:vector>
  </TitlesOfParts>
  <Company>Registercentrum</Company>
  <LinksUpToDate>false</LinksUpToDate>
  <CharactersWithSpaces>62263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Prediction of Early Periprosthetic Joint Infection after Total Hip Arthroplasty: development and external validation of a multivariable model based on observational registry data from Sweden and Denmark</dc:title>
  <dc:creator>Erik Bülow,1,2 Ina Trolle Andersen,3 Ute Hahn,3,4 Ola Rolfson,1,2 Alma Besic Pedersen,3,5 Nils P. Hailer6</dc:creator>
  <cp:keywords/>
  <cp:lastModifiedBy>Erik Bülow</cp:lastModifiedBy>
  <cp:revision>2</cp:revision>
  <dcterms:created xsi:type="dcterms:W3CDTF">2021-06-23T09:01:00Z</dcterms:created>
  <dcterms:modified xsi:type="dcterms:W3CDTF">2021-06-23T09:01:00Z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C:\Users\erik_\Documents\library.bib</vt:lpwstr>
  </property>
  <property fmtid="{D5CDD505-2E9C-101B-9397-08002B2CF9AE}" pid="3" name="csl">
    <vt:lpwstr>bmj.csl</vt:lpwstr>
  </property>
  <property fmtid="{D5CDD505-2E9C-101B-9397-08002B2CF9AE}" pid="4" name="date">
    <vt:lpwstr>2021-06-23</vt:lpwstr>
  </property>
  <property fmtid="{D5CDD505-2E9C-101B-9397-08002B2CF9AE}" pid="5" name="output">
    <vt:lpwstr/>
  </property>
</Properties>
</file>