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19203495" w:rsidR="00177915" w:rsidRPr="007D553D" w:rsidRDefault="00BA25B9" w:rsidP="007D553D">
      <w:pPr>
        <w:pStyle w:val="Heading1"/>
      </w:pPr>
      <w:r w:rsidRPr="007D553D">
        <w:t>CS 405 Project Two Script</w:t>
      </w:r>
    </w:p>
    <w:p w14:paraId="1D8A85EE" w14:textId="77777777" w:rsidR="007D553D" w:rsidRDefault="007D553D" w:rsidP="007D553D">
      <w:pPr>
        <w:suppressAutoHyphens/>
        <w:spacing w:after="0" w:line="240" w:lineRule="auto"/>
        <w:jc w:val="center"/>
        <w:rPr>
          <w:b/>
        </w:rPr>
      </w:pPr>
    </w:p>
    <w:p w14:paraId="6640B288" w14:textId="1085965F" w:rsidR="007D553D" w:rsidRDefault="000E3961" w:rsidP="007D553D">
      <w:pPr>
        <w:suppressAutoHyphens/>
        <w:spacing w:after="0" w:line="240" w:lineRule="auto"/>
        <w:rPr>
          <w:color w:val="000000"/>
        </w:rPr>
      </w:pPr>
      <w:r>
        <w:rPr>
          <w:color w:val="000000"/>
        </w:rPr>
        <w:t>Name: Eric Foster</w:t>
      </w:r>
    </w:p>
    <w:p w14:paraId="78176D7F" w14:textId="463347C1" w:rsidR="000E3961" w:rsidRDefault="000E3961" w:rsidP="007D553D">
      <w:pPr>
        <w:suppressAutoHyphens/>
        <w:spacing w:after="0" w:line="240" w:lineRule="auto"/>
        <w:rPr>
          <w:color w:val="000000"/>
        </w:rPr>
      </w:pPr>
      <w:r>
        <w:rPr>
          <w:color w:val="000000"/>
        </w:rPr>
        <w:t>Date</w:t>
      </w:r>
      <w:r w:rsidR="002B2771">
        <w:rPr>
          <w:color w:val="000000"/>
        </w:rPr>
        <w:t>: 12/13/2025</w:t>
      </w:r>
    </w:p>
    <w:p w14:paraId="223510B1" w14:textId="792CB4A9" w:rsidR="002B2771" w:rsidRDefault="002B2771" w:rsidP="007D553D">
      <w:pPr>
        <w:suppressAutoHyphens/>
        <w:spacing w:after="0" w:line="240" w:lineRule="auto"/>
        <w:rPr>
          <w:color w:val="000000"/>
        </w:rPr>
      </w:pPr>
      <w:r>
        <w:rPr>
          <w:color w:val="000000"/>
        </w:rPr>
        <w:t>Assignment: Project Two: Security Policy Presentation</w:t>
      </w:r>
    </w:p>
    <w:p w14:paraId="15C1A3FA" w14:textId="2DB391AE" w:rsidR="002B2771" w:rsidRPr="007D553D" w:rsidRDefault="001A79A0" w:rsidP="007D553D">
      <w:pPr>
        <w:suppressAutoHyphens/>
        <w:spacing w:after="0" w:line="240" w:lineRule="auto"/>
        <w:rPr>
          <w:b/>
        </w:rPr>
      </w:pPr>
      <w:r>
        <w:rPr>
          <w:color w:val="000000"/>
        </w:rPr>
        <w:t xml:space="preserve">Presentation Link: </w:t>
      </w:r>
      <w:hyperlink r:id="rId11" w:history="1">
        <w:r w:rsidRPr="0006198A">
          <w:rPr>
            <w:rStyle w:val="Hyperlink"/>
          </w:rPr>
          <w:t>https://youtu.be/2_FPrq</w:t>
        </w:r>
        <w:r w:rsidRPr="0006198A">
          <w:rPr>
            <w:rStyle w:val="Hyperlink"/>
          </w:rPr>
          <w:t>V</w:t>
        </w:r>
        <w:r w:rsidRPr="0006198A">
          <w:rPr>
            <w:rStyle w:val="Hyperlink"/>
          </w:rPr>
          <w:t>xJY0</w:t>
        </w:r>
      </w:hyperlink>
      <w:r>
        <w:rPr>
          <w:color w:val="000000"/>
        </w:rPr>
        <w:t xml:space="preserve"> </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4E58EA04" w:rsidR="00177915" w:rsidRPr="007D553D" w:rsidRDefault="00A85305" w:rsidP="007D553D">
            <w:pPr>
              <w:suppressAutoHyphens/>
            </w:pPr>
            <w:r w:rsidRPr="00A85305">
              <w:t>Hello, my name is Eric Foster.</w:t>
            </w:r>
            <w:r w:rsidRPr="00A85305">
              <w:br/>
              <w:t>Today I will be presenting the Green Pace Secure Development Policy. This presentation explains how Green Pace standardizes secure coding and systems architecture practices to prevent, detect, and mitigate security vulnerabilities. The policy formalizes best practices already used by developers and ensures consistency, scalability, and compliance as the organization grows.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550BBB98" w14:textId="77777777" w:rsidR="00A85305" w:rsidRPr="00A85305" w:rsidRDefault="00A85305" w:rsidP="00A85305">
            <w:pPr>
              <w:suppressAutoHyphens/>
            </w:pPr>
            <w:r w:rsidRPr="00A85305">
              <w:t xml:space="preserve">The Green Pace security policy was created to support a defense-in-depth security strategy. Defense in depth assumes that no single security control is </w:t>
            </w:r>
            <w:proofErr w:type="gramStart"/>
            <w:r w:rsidRPr="00A85305">
              <w:t>perfect, and</w:t>
            </w:r>
            <w:proofErr w:type="gramEnd"/>
            <w:r w:rsidRPr="00A85305">
              <w:t xml:space="preserve"> instead relies on multiple layers of protection to reduce overall risk.</w:t>
            </w:r>
          </w:p>
          <w:p w14:paraId="3E2890E2" w14:textId="77777777" w:rsidR="00A85305" w:rsidRDefault="00A85305" w:rsidP="00A85305">
            <w:pPr>
              <w:suppressAutoHyphens/>
            </w:pPr>
            <w:r w:rsidRPr="00A85305">
              <w:t>This policy ensures security is embedded throughout the entire software development lifecycle rather than added at the end. By assuming vulnerability and planning for failure at every layer, Green Pace reduces the likelihood that a single flaw will result in a full system compromise.</w:t>
            </w:r>
          </w:p>
          <w:p w14:paraId="1B45EF3D" w14:textId="77777777" w:rsidR="00A85305" w:rsidRDefault="00A85305" w:rsidP="00A85305">
            <w:pPr>
              <w:suppressAutoHyphens/>
            </w:pPr>
          </w:p>
          <w:p w14:paraId="55C50681" w14:textId="77777777" w:rsidR="00A85305" w:rsidRPr="00A85305" w:rsidRDefault="00A85305" w:rsidP="00A85305">
            <w:pPr>
              <w:suppressAutoHyphens/>
            </w:pPr>
            <w:r w:rsidRPr="00A85305">
              <w:t>As Green Pace continues to scale its development efforts, it is critical that all developers follow the same principles, standards, and tools. Previously, many secure practices were applied informally. This policy standardizes those practices, making them repeatable, auditable, and enforceable.</w:t>
            </w:r>
          </w:p>
          <w:p w14:paraId="029776A2" w14:textId="77777777" w:rsidR="00A85305" w:rsidRPr="00A85305" w:rsidRDefault="00A85305" w:rsidP="00A85305">
            <w:pPr>
              <w:suppressAutoHyphens/>
            </w:pPr>
            <w:r w:rsidRPr="00A85305">
              <w:t>The policy also provides a shared understanding of how security risks are identified, prioritized, and addressed across both code and system architecture.</w:t>
            </w:r>
          </w:p>
          <w:p w14:paraId="0FC6B972" w14:textId="77777777" w:rsidR="00A85305" w:rsidRPr="00A85305" w:rsidRDefault="00A85305" w:rsidP="00A85305">
            <w:pPr>
              <w:suppressAutoHyphens/>
            </w:pPr>
          </w:p>
          <w:p w14:paraId="484921B4" w14:textId="6D2FC8F7" w:rsidR="00177915" w:rsidRPr="007D553D" w:rsidRDefault="00177915" w:rsidP="007D553D">
            <w:pPr>
              <w:suppressAutoHyphens/>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6B27D6AF" w14:textId="77777777" w:rsidR="00A85305" w:rsidRPr="00A85305" w:rsidRDefault="00A85305" w:rsidP="00A85305">
            <w:pPr>
              <w:suppressAutoHyphens/>
            </w:pPr>
            <w:r w:rsidRPr="00A85305">
              <w:t>This threat matrix summarizes the ten C++ coding standards defined in the policy and evaluates them based on severity, likelihood, remediation cost, and overall priority.</w:t>
            </w:r>
          </w:p>
          <w:p w14:paraId="7263DCCD" w14:textId="77777777" w:rsidR="00A85305" w:rsidRPr="00A85305" w:rsidRDefault="00A85305" w:rsidP="00A85305">
            <w:pPr>
              <w:suppressAutoHyphens/>
            </w:pPr>
            <w:r w:rsidRPr="00A85305">
              <w:t>Standards addressing SQL injection, memory lifetime errors, and bounds checking rank highest due to their exploitability and real-world prevalence. Lower-priority issues, such as static assertions or one-definition rule violations, are still addressed because they prevent subtle defects that can evolve into larger vulnerabilities over time.</w:t>
            </w:r>
          </w:p>
          <w:p w14:paraId="7C1A8D98" w14:textId="77777777" w:rsidR="00A85305" w:rsidRPr="00A85305" w:rsidRDefault="00A85305" w:rsidP="00A85305">
            <w:pPr>
              <w:suppressAutoHyphens/>
            </w:pPr>
            <w:r w:rsidRPr="00A85305">
              <w:t>The threat matrix provides a clear, risk-based framework for deciding which issues must be addressed immediately and which can be mitigated through ongoing process improvements.</w:t>
            </w:r>
          </w:p>
          <w:p w14:paraId="28A1C1BC" w14:textId="477825F5" w:rsidR="00177915" w:rsidRPr="007D553D" w:rsidRDefault="00177915" w:rsidP="00A85305">
            <w:pPr>
              <w:suppressAutoHyphens/>
            </w:pP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54A7AA19" w14:textId="77777777" w:rsidR="00971B48" w:rsidRPr="00971B48" w:rsidRDefault="00971B48" w:rsidP="00971B48">
            <w:pPr>
              <w:suppressAutoHyphens/>
            </w:pPr>
            <w:r w:rsidRPr="00971B48">
              <w:t>Green Pace security standards are based on ten core security principles, including validating input data, heeding compiler warnings, designing for security, keeping systems simple, enforcing least privilege, and practicing defense in depth.</w:t>
            </w:r>
          </w:p>
          <w:p w14:paraId="3F35566D" w14:textId="77777777" w:rsidR="00971B48" w:rsidRPr="00971B48" w:rsidRDefault="00971B48" w:rsidP="00971B48">
            <w:pPr>
              <w:suppressAutoHyphens/>
            </w:pPr>
            <w:r w:rsidRPr="00971B48">
              <w:t>Each coding standard maps directly to one or more of these principles, ensuring that every rule is grounded in established security best practices.</w:t>
            </w:r>
          </w:p>
          <w:p w14:paraId="29F1DAF6" w14:textId="02331CC7" w:rsidR="00177915" w:rsidRPr="007D553D" w:rsidRDefault="00177915" w:rsidP="00A85305">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3A850FF1" w14:textId="77777777" w:rsidR="00971B48" w:rsidRPr="00971B48" w:rsidRDefault="00971B48" w:rsidP="00971B48">
            <w:pPr>
              <w:suppressAutoHyphens/>
            </w:pPr>
            <w:r w:rsidRPr="00971B48">
              <w:t>The ten C++ coding standards are prioritized based on risk. Standards that prevent injection attacks and memory safety errors are ranked highest due to their potential impact.</w:t>
            </w:r>
          </w:p>
          <w:p w14:paraId="1DC15CC1" w14:textId="77777777" w:rsidR="00971B48" w:rsidRPr="00971B48" w:rsidRDefault="00971B48" w:rsidP="00971B48">
            <w:pPr>
              <w:suppressAutoHyphens/>
            </w:pPr>
            <w:r w:rsidRPr="00971B48">
              <w:t>Lower-priority standards still play an important role by preventing undefined behavior, enforcing consistency, and reducing system complexity. Together, these standards provide comprehensive protection against common C++ vulnerabilities.</w:t>
            </w:r>
          </w:p>
          <w:p w14:paraId="6C7ED67B" w14:textId="65CFE797" w:rsidR="00177915" w:rsidRPr="007D553D" w:rsidRDefault="00177915" w:rsidP="00A85305">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09B86F5B" w14:textId="77777777" w:rsidR="00971B48" w:rsidRPr="00971B48" w:rsidRDefault="00971B48" w:rsidP="00971B48">
            <w:pPr>
              <w:suppressAutoHyphens/>
            </w:pPr>
            <w:r w:rsidRPr="00971B48">
              <w:t>Green Pace enforces encryption at rest, in flight, and in use.</w:t>
            </w:r>
          </w:p>
          <w:p w14:paraId="0394BA53" w14:textId="77777777" w:rsidR="00971B48" w:rsidRPr="00971B48" w:rsidRDefault="00971B48" w:rsidP="00971B48">
            <w:pPr>
              <w:suppressAutoHyphens/>
            </w:pPr>
            <w:r w:rsidRPr="00971B48">
              <w:t>Encryption at rest protects stored data such as databases and backups using strong encryption algorithms.</w:t>
            </w:r>
          </w:p>
          <w:p w14:paraId="7BBCA178" w14:textId="77777777" w:rsidR="00971B48" w:rsidRPr="00971B48" w:rsidRDefault="00971B48" w:rsidP="00971B48">
            <w:pPr>
              <w:suppressAutoHyphens/>
            </w:pPr>
            <w:r w:rsidRPr="00971B48">
              <w:t>Encryption in flight protects data transmitted across networks using secure protocols like TLS.</w:t>
            </w:r>
          </w:p>
          <w:p w14:paraId="0E8B75F4" w14:textId="77777777" w:rsidR="00971B48" w:rsidRPr="00971B48" w:rsidRDefault="00971B48" w:rsidP="00971B48">
            <w:pPr>
              <w:suppressAutoHyphens/>
            </w:pPr>
            <w:r w:rsidRPr="00971B48">
              <w:t>Encryption in use minimizes plaintext exposure in memory and limits access through least-privilege execution environments to reduce the risk of memory-based attacks.</w:t>
            </w:r>
          </w:p>
          <w:p w14:paraId="1ED99CCF" w14:textId="713B042F" w:rsidR="00177915" w:rsidRPr="007D553D" w:rsidRDefault="00177915"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74472E31" w14:textId="77777777" w:rsidR="00971B48" w:rsidRPr="00971B48" w:rsidRDefault="00971B48" w:rsidP="00971B48">
            <w:pPr>
              <w:suppressAutoHyphens/>
            </w:pPr>
            <w:r w:rsidRPr="00971B48">
              <w:t>The Triple-A framework ensures secure access and accountability across Green Pace systems.</w:t>
            </w:r>
          </w:p>
          <w:p w14:paraId="69C3F6FF" w14:textId="77777777" w:rsidR="00971B48" w:rsidRPr="00971B48" w:rsidRDefault="00971B48" w:rsidP="00971B48">
            <w:pPr>
              <w:suppressAutoHyphens/>
            </w:pPr>
            <w:r w:rsidRPr="00971B48">
              <w:t>Authentication verifies user and system identities using strong credentials and, where appropriate, multi-factor authentication.</w:t>
            </w:r>
          </w:p>
          <w:p w14:paraId="1DE795BE" w14:textId="77777777" w:rsidR="00971B48" w:rsidRPr="00971B48" w:rsidRDefault="00971B48" w:rsidP="00971B48">
            <w:pPr>
              <w:suppressAutoHyphens/>
            </w:pPr>
            <w:r w:rsidRPr="00971B48">
              <w:t>Authorization enforces role-based access control and the principle of least privilege.</w:t>
            </w:r>
          </w:p>
          <w:p w14:paraId="58684C39" w14:textId="77777777" w:rsidR="00971B48" w:rsidRPr="00971B48" w:rsidRDefault="00971B48" w:rsidP="00971B48">
            <w:pPr>
              <w:suppressAutoHyphens/>
            </w:pPr>
            <w:r w:rsidRPr="00971B48">
              <w:t>Accounting records user actions such as logins, database changes, and file access to support auditing, incident response, and compliance.</w:t>
            </w:r>
          </w:p>
          <w:p w14:paraId="2A6C5AE9" w14:textId="53978012" w:rsidR="00177915" w:rsidRPr="007D553D" w:rsidRDefault="00177915"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17127A17" w14:textId="56E0364C" w:rsidR="00A85305" w:rsidRPr="00A85305" w:rsidRDefault="00192199" w:rsidP="00A85305">
            <w:pPr>
              <w:suppressAutoHyphens/>
            </w:pPr>
            <w:r>
              <w:t xml:space="preserve">This Unit Test showcases a simple </w:t>
            </w:r>
            <w:r w:rsidR="00154DBD">
              <w:t>ability to add five values to our collection as described in the name.</w:t>
            </w:r>
          </w:p>
          <w:p w14:paraId="7C03111E" w14:textId="7DE6B547" w:rsidR="00177915" w:rsidRPr="007D553D" w:rsidRDefault="00177915" w:rsidP="007D553D">
            <w:pPr>
              <w:suppressAutoHyphens/>
            </w:pPr>
          </w:p>
        </w:tc>
      </w:tr>
      <w:tr w:rsidR="00971B48" w:rsidRPr="007D553D" w14:paraId="7B5F77CC" w14:textId="77777777" w:rsidTr="007D553D">
        <w:trPr>
          <w:trHeight w:val="1296"/>
        </w:trPr>
        <w:tc>
          <w:tcPr>
            <w:tcW w:w="2115" w:type="dxa"/>
            <w:vAlign w:val="center"/>
          </w:tcPr>
          <w:p w14:paraId="235BB506" w14:textId="1883C2AD" w:rsidR="00971B48" w:rsidRPr="007D553D" w:rsidRDefault="00971B48" w:rsidP="007D553D">
            <w:pPr>
              <w:suppressAutoHyphens/>
              <w:jc w:val="center"/>
              <w:rPr>
                <w:b/>
              </w:rPr>
            </w:pPr>
            <w:r>
              <w:rPr>
                <w:b/>
              </w:rPr>
              <w:lastRenderedPageBreak/>
              <w:t>9</w:t>
            </w:r>
          </w:p>
        </w:tc>
        <w:tc>
          <w:tcPr>
            <w:tcW w:w="7455" w:type="dxa"/>
          </w:tcPr>
          <w:p w14:paraId="103C7BA1" w14:textId="5F3772C5" w:rsidR="00971B48" w:rsidRPr="00971B48" w:rsidRDefault="00154DBD" w:rsidP="00154DBD">
            <w:pPr>
              <w:suppressAutoHyphens/>
            </w:pPr>
            <w:r>
              <w:t xml:space="preserve">This unit test </w:t>
            </w:r>
            <w:r w:rsidR="007417C1">
              <w:t>then verifies the ability to clear out the collection and empty it, as described by the name as well.</w:t>
            </w:r>
          </w:p>
        </w:tc>
      </w:tr>
      <w:tr w:rsidR="00177915" w:rsidRPr="007D553D" w14:paraId="16627A85" w14:textId="77777777" w:rsidTr="007D553D">
        <w:trPr>
          <w:trHeight w:val="1296"/>
        </w:trPr>
        <w:tc>
          <w:tcPr>
            <w:tcW w:w="2115" w:type="dxa"/>
            <w:vAlign w:val="center"/>
          </w:tcPr>
          <w:p w14:paraId="5AB3EDC2" w14:textId="760DDDA6" w:rsidR="00177915" w:rsidRPr="007D553D" w:rsidRDefault="00971B48" w:rsidP="007D553D">
            <w:pPr>
              <w:suppressAutoHyphens/>
              <w:jc w:val="center"/>
              <w:rPr>
                <w:b/>
              </w:rPr>
            </w:pPr>
            <w:r>
              <w:rPr>
                <w:b/>
              </w:rPr>
              <w:t>1</w:t>
            </w:r>
            <w:r w:rsidR="00DD16B5">
              <w:rPr>
                <w:b/>
              </w:rPr>
              <w:t>0</w:t>
            </w:r>
            <w:r>
              <w:rPr>
                <w:b/>
              </w:rPr>
              <w:t xml:space="preserve"> - 1</w:t>
            </w:r>
            <w:r w:rsidR="00011E18">
              <w:rPr>
                <w:b/>
              </w:rPr>
              <w:t>1</w:t>
            </w:r>
          </w:p>
        </w:tc>
        <w:tc>
          <w:tcPr>
            <w:tcW w:w="7455" w:type="dxa"/>
          </w:tcPr>
          <w:p w14:paraId="5D802671" w14:textId="77777777" w:rsidR="00A85305" w:rsidRDefault="00A85305" w:rsidP="00A85305">
            <w:pPr>
              <w:suppressAutoHyphens/>
            </w:pPr>
            <w:r w:rsidRPr="00A85305">
              <w:t xml:space="preserve">Automation is a core component of the Green Pace security policy and follows the </w:t>
            </w:r>
            <w:proofErr w:type="spellStart"/>
            <w:r w:rsidRPr="00A85305">
              <w:t>DevSecOps</w:t>
            </w:r>
            <w:proofErr w:type="spellEnd"/>
            <w:r w:rsidRPr="00A85305">
              <w:t xml:space="preserve"> pipeline shown in this diagram.</w:t>
            </w:r>
          </w:p>
          <w:p w14:paraId="744447FB" w14:textId="77777777" w:rsidR="00DD7F16" w:rsidRDefault="00DD7F16" w:rsidP="00A85305">
            <w:pPr>
              <w:suppressAutoHyphens/>
            </w:pPr>
          </w:p>
          <w:p w14:paraId="29B3FCA5" w14:textId="74426294" w:rsidR="00DD7F16" w:rsidRDefault="00DD7F16" w:rsidP="00A85305">
            <w:pPr>
              <w:suppressAutoHyphens/>
            </w:pPr>
            <w:proofErr w:type="spellStart"/>
            <w:r w:rsidRPr="00DD7F16">
              <w:t>DevSecOps</w:t>
            </w:r>
            <w:proofErr w:type="spellEnd"/>
            <w:r w:rsidRPr="00DD7F16">
              <w:t xml:space="preserve"> is an approach that integrates security practices into every stage of the DevOps lifecycle, from code development through deployment and monitoring. It ensures security is automated, continuous, and addressed early rather than added at the end of the development process.</w:t>
            </w:r>
          </w:p>
          <w:p w14:paraId="184FA1E8" w14:textId="77777777" w:rsidR="00A85305" w:rsidRPr="00A85305" w:rsidRDefault="00A85305" w:rsidP="00A85305">
            <w:pPr>
              <w:suppressAutoHyphens/>
            </w:pPr>
          </w:p>
          <w:p w14:paraId="43B51E91" w14:textId="73B510F7" w:rsidR="00177915" w:rsidRPr="007D553D" w:rsidRDefault="00136F00" w:rsidP="007D553D">
            <w:pPr>
              <w:suppressAutoHyphens/>
            </w:pPr>
            <w:r w:rsidRPr="00136F00">
              <w:t xml:space="preserve">External security tools are integrated across the </w:t>
            </w:r>
            <w:proofErr w:type="spellStart"/>
            <w:r w:rsidRPr="00136F00">
              <w:t>DevSecOps</w:t>
            </w:r>
            <w:proofErr w:type="spellEnd"/>
            <w:r w:rsidRPr="00136F00">
              <w:t xml:space="preserve"> pipeline to automatically detect vulnerabilities early and continuously. Compiler warnings and clang-tidy are used during the Code stage, SonarQube runs in the Build stage for static analysis, </w:t>
            </w:r>
            <w:proofErr w:type="spellStart"/>
            <w:r w:rsidRPr="00136F00">
              <w:t>AddressSanitizer</w:t>
            </w:r>
            <w:proofErr w:type="spellEnd"/>
            <w:r w:rsidRPr="00136F00">
              <w:t xml:space="preserve"> is applied during Testing for runtime detection, and logging tools support monitoring and compliance in the Deploy and Monitor stages.</w:t>
            </w:r>
          </w:p>
        </w:tc>
      </w:tr>
      <w:tr w:rsidR="00177915" w:rsidRPr="007D553D" w14:paraId="609CC02D" w14:textId="77777777" w:rsidTr="007D553D">
        <w:trPr>
          <w:trHeight w:val="1296"/>
        </w:trPr>
        <w:tc>
          <w:tcPr>
            <w:tcW w:w="2115" w:type="dxa"/>
            <w:vAlign w:val="center"/>
          </w:tcPr>
          <w:p w14:paraId="5B02EBA0" w14:textId="67846E17" w:rsidR="00177915" w:rsidRPr="007D553D" w:rsidRDefault="00BA25B9" w:rsidP="007D553D">
            <w:pPr>
              <w:suppressAutoHyphens/>
              <w:jc w:val="center"/>
              <w:rPr>
                <w:b/>
              </w:rPr>
            </w:pPr>
            <w:r w:rsidRPr="007D553D">
              <w:rPr>
                <w:b/>
              </w:rPr>
              <w:t>1</w:t>
            </w:r>
            <w:r w:rsidR="00DD16B5">
              <w:rPr>
                <w:b/>
              </w:rPr>
              <w:t>2</w:t>
            </w:r>
          </w:p>
        </w:tc>
        <w:tc>
          <w:tcPr>
            <w:tcW w:w="7455" w:type="dxa"/>
          </w:tcPr>
          <w:p w14:paraId="4AFEE4C4" w14:textId="77777777" w:rsidR="00DD16B5" w:rsidRPr="00DD16B5" w:rsidRDefault="00DD16B5" w:rsidP="00DD16B5">
            <w:pPr>
              <w:suppressAutoHyphens/>
            </w:pPr>
            <w:r w:rsidRPr="00DD16B5">
              <w:t>Problems:</w:t>
            </w:r>
            <w:r w:rsidRPr="00DD16B5">
              <w:br/>
              <w:t>Without early and consistent security enforcement, vulnerabilities such as memory safety issues and injection flaws can reach production, increasing the risk of breaches and costly remediation.</w:t>
            </w:r>
          </w:p>
          <w:p w14:paraId="2F9B027B" w14:textId="77777777" w:rsidR="00DD16B5" w:rsidRPr="00DD16B5" w:rsidRDefault="00DD16B5" w:rsidP="00DD16B5">
            <w:pPr>
              <w:suppressAutoHyphens/>
            </w:pPr>
            <w:r w:rsidRPr="00DD16B5">
              <w:t>Solutions:</w:t>
            </w:r>
            <w:r w:rsidRPr="00DD16B5">
              <w:br/>
              <w:t xml:space="preserve">Implementing automated security checks throughout the </w:t>
            </w:r>
            <w:proofErr w:type="spellStart"/>
            <w:r w:rsidRPr="00DD16B5">
              <w:t>DevSecOps</w:t>
            </w:r>
            <w:proofErr w:type="spellEnd"/>
            <w:r w:rsidRPr="00DD16B5">
              <w:t xml:space="preserve"> pipeline allows vulnerabilities to be detected and fixed early, reducing risk and improving code quality.</w:t>
            </w:r>
          </w:p>
          <w:p w14:paraId="68BAE2E7" w14:textId="77777777" w:rsidR="00DD16B5" w:rsidRPr="00DD16B5" w:rsidRDefault="00DD16B5" w:rsidP="00DD16B5">
            <w:pPr>
              <w:suppressAutoHyphens/>
            </w:pPr>
            <w:r w:rsidRPr="00DD16B5">
              <w:t>Act Now vs. Wait:</w:t>
            </w:r>
            <w:r w:rsidRPr="00DD16B5">
              <w:br/>
              <w:t>Acting now lowers remediation costs, reduces technical debt, and minimizes exposure to exploitation. Waiting increases long-term risk, makes fixes more expensive, and raises the likelihood of security incidents.</w:t>
            </w:r>
          </w:p>
          <w:p w14:paraId="649F96ED" w14:textId="77777777" w:rsidR="00DD16B5" w:rsidRPr="00DD16B5" w:rsidRDefault="00DD16B5" w:rsidP="00DD16B5">
            <w:pPr>
              <w:suppressAutoHyphens/>
            </w:pPr>
            <w:r w:rsidRPr="00DD16B5">
              <w:t>Where the Strategy Is Lacking:</w:t>
            </w:r>
            <w:r w:rsidRPr="00DD16B5">
              <w:br/>
              <w:t>The current strategy is limited by reliance on predefined rules and may miss unknown or emerging threats.</w:t>
            </w:r>
          </w:p>
          <w:p w14:paraId="596DE839" w14:textId="77777777" w:rsidR="00DD16B5" w:rsidRPr="00DD16B5" w:rsidRDefault="00DD16B5" w:rsidP="00DD16B5">
            <w:pPr>
              <w:suppressAutoHyphens/>
            </w:pPr>
            <w:r w:rsidRPr="00DD16B5">
              <w:t>Risks of This Strategy:</w:t>
            </w:r>
            <w:r w:rsidRPr="00DD16B5">
              <w:br/>
              <w:t>Overreliance on automation can create a false sense of security if tools are not regularly updated or supplemented with manual reviews.</w:t>
            </w:r>
          </w:p>
          <w:p w14:paraId="6872C2A6" w14:textId="77777777" w:rsidR="00DD16B5" w:rsidRPr="00DD16B5" w:rsidRDefault="00DD16B5" w:rsidP="00DD16B5">
            <w:pPr>
              <w:suppressAutoHyphens/>
            </w:pPr>
            <w:r w:rsidRPr="00DD16B5">
              <w:t>Next Steps:</w:t>
            </w:r>
            <w:r w:rsidRPr="00DD16B5">
              <w:br/>
              <w:t>Expand testing with fuzzing and penetration testing, regularly update security tools and policies, and conduct periodic security reviews to address new threats.</w:t>
            </w:r>
          </w:p>
          <w:p w14:paraId="1A163284" w14:textId="18D69CBB" w:rsidR="00177915" w:rsidRPr="007D553D" w:rsidRDefault="00177915" w:rsidP="007D553D">
            <w:pPr>
              <w:suppressAutoHyphens/>
            </w:pPr>
          </w:p>
        </w:tc>
      </w:tr>
      <w:tr w:rsidR="00177915" w:rsidRPr="007D553D" w14:paraId="35903F49" w14:textId="77777777" w:rsidTr="007D553D">
        <w:trPr>
          <w:trHeight w:val="1296"/>
        </w:trPr>
        <w:tc>
          <w:tcPr>
            <w:tcW w:w="2115" w:type="dxa"/>
            <w:vAlign w:val="center"/>
          </w:tcPr>
          <w:p w14:paraId="78857076" w14:textId="7EEA6B1C" w:rsidR="00177915" w:rsidRPr="007D553D" w:rsidRDefault="00BA25B9" w:rsidP="007D553D">
            <w:pPr>
              <w:suppressAutoHyphens/>
              <w:jc w:val="center"/>
              <w:rPr>
                <w:b/>
              </w:rPr>
            </w:pPr>
            <w:r w:rsidRPr="007D553D">
              <w:rPr>
                <w:b/>
              </w:rPr>
              <w:lastRenderedPageBreak/>
              <w:t>1</w:t>
            </w:r>
            <w:r w:rsidR="00DD16B5">
              <w:rPr>
                <w:b/>
              </w:rPr>
              <w:t>3</w:t>
            </w:r>
          </w:p>
        </w:tc>
        <w:tc>
          <w:tcPr>
            <w:tcW w:w="7455" w:type="dxa"/>
          </w:tcPr>
          <w:p w14:paraId="3B3CE3F8" w14:textId="77777777" w:rsidR="00177915" w:rsidRDefault="00446CB8" w:rsidP="007D553D">
            <w:pPr>
              <w:suppressAutoHyphens/>
            </w:pPr>
            <w:r w:rsidRPr="00446CB8">
              <w:t xml:space="preserve">The current security policy focuses primarily on known coding vulnerabilities and automated detection, but it has limited coverage for emerging threats, zero-day vulnerabilities, and advanced attack techniques. It also lacks formal requirements for fuzz testing, penetration testing, and ongoing security training. Additionally, while automation is emphasized, the policy does not fully define processes for regular tool updates, manual security reviews, or incident-driven policy updates. </w:t>
            </w:r>
          </w:p>
          <w:p w14:paraId="39A391FC" w14:textId="77777777" w:rsidR="0004658B" w:rsidRDefault="0004658B" w:rsidP="007D553D">
            <w:pPr>
              <w:suppressAutoHyphens/>
            </w:pPr>
          </w:p>
          <w:p w14:paraId="32385135" w14:textId="2C413514" w:rsidR="0004658B" w:rsidRPr="007D553D" w:rsidRDefault="0004658B" w:rsidP="007D553D">
            <w:pPr>
              <w:suppressAutoHyphens/>
            </w:pPr>
            <w:r w:rsidRPr="0004658B">
              <w:t>To address these gaps, Green Pace should expand the security policy to include regular fuzz testing and scheduled penetration testing to help identify unknown and zero-day vulnerabilities. The policy should also require ongoing security training for developers to ensure awareness of emerging threats and evolving attack techniques. In addition, formal processes should be established for regularly updating security tools, conducting periodic manual security reviews, and triggering policy updates based on incidents or newly discovered vulnerabilities. These improvements will strengthen the organization’s ability to proactively manage risk and adapt to changing security challenges.</w:t>
            </w:r>
          </w:p>
        </w:tc>
      </w:tr>
      <w:tr w:rsidR="00177915" w:rsidRPr="007D553D" w14:paraId="2637279C" w14:textId="77777777" w:rsidTr="007D553D">
        <w:trPr>
          <w:trHeight w:val="1296"/>
        </w:trPr>
        <w:tc>
          <w:tcPr>
            <w:tcW w:w="2115" w:type="dxa"/>
            <w:vAlign w:val="center"/>
          </w:tcPr>
          <w:p w14:paraId="79D8B5F9" w14:textId="092F8912" w:rsidR="00177915" w:rsidRPr="007D553D" w:rsidRDefault="00BA25B9" w:rsidP="007D553D">
            <w:pPr>
              <w:suppressAutoHyphens/>
              <w:jc w:val="center"/>
              <w:rPr>
                <w:b/>
              </w:rPr>
            </w:pPr>
            <w:r w:rsidRPr="007D553D">
              <w:rPr>
                <w:b/>
              </w:rPr>
              <w:t>1</w:t>
            </w:r>
            <w:r w:rsidR="00DD16B5">
              <w:rPr>
                <w:b/>
              </w:rPr>
              <w:t>4</w:t>
            </w:r>
          </w:p>
        </w:tc>
        <w:tc>
          <w:tcPr>
            <w:tcW w:w="7455" w:type="dxa"/>
          </w:tcPr>
          <w:p w14:paraId="09CA053A" w14:textId="0B4A6F14" w:rsidR="00177915" w:rsidRPr="007D553D" w:rsidRDefault="00627D47" w:rsidP="007D553D">
            <w:pPr>
              <w:suppressAutoHyphens/>
            </w:pPr>
            <w:r w:rsidRPr="00627D47">
              <w:t xml:space="preserve">Green Pace should adopt formal secure development lifecycle standards such as NIST Secure Software Development Framework (SSDF) and continue aligning with SEI CERT secure coding standards. Additional standards for regular penetration testing, fuzz testing, and secure dependency management should be incorporated to address emerging threats. Adopting continuous security training standards for developers and periodic policy review requirements will further reduce future security risks. </w:t>
            </w:r>
          </w:p>
        </w:tc>
      </w:tr>
      <w:tr w:rsidR="00177915" w:rsidRPr="007D553D" w14:paraId="040861A0" w14:textId="77777777" w:rsidTr="007D553D">
        <w:trPr>
          <w:trHeight w:val="1296"/>
        </w:trPr>
        <w:tc>
          <w:tcPr>
            <w:tcW w:w="2115" w:type="dxa"/>
            <w:vAlign w:val="center"/>
          </w:tcPr>
          <w:p w14:paraId="2CF76596" w14:textId="40FBA1B1" w:rsidR="00177915" w:rsidRPr="007D553D" w:rsidRDefault="00BA25B9" w:rsidP="007D553D">
            <w:pPr>
              <w:suppressAutoHyphens/>
              <w:jc w:val="center"/>
              <w:rPr>
                <w:b/>
              </w:rPr>
            </w:pPr>
            <w:r w:rsidRPr="007D553D">
              <w:rPr>
                <w:b/>
              </w:rPr>
              <w:t>1</w:t>
            </w:r>
            <w:r w:rsidR="00DD16B5">
              <w:rPr>
                <w:b/>
              </w:rPr>
              <w:t>5</w:t>
            </w:r>
          </w:p>
        </w:tc>
        <w:tc>
          <w:tcPr>
            <w:tcW w:w="7455" w:type="dxa"/>
          </w:tcPr>
          <w:p w14:paraId="2A010422" w14:textId="5D12D57E" w:rsidR="00177915" w:rsidRPr="007D553D" w:rsidRDefault="00971B48" w:rsidP="007D553D">
            <w:pPr>
              <w:suppressAutoHyphens/>
            </w:pPr>
            <w:r w:rsidRPr="00971B48">
              <w:t>All references used in this presentation are listed here in APA format and include secure coding standards, tooling documentation, and industry best practices.</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B990" w14:textId="77777777" w:rsidR="00FE185E" w:rsidRDefault="00FE185E" w:rsidP="007D553D">
      <w:pPr>
        <w:spacing w:after="0" w:line="240" w:lineRule="auto"/>
      </w:pPr>
      <w:r>
        <w:separator/>
      </w:r>
    </w:p>
  </w:endnote>
  <w:endnote w:type="continuationSeparator" w:id="0">
    <w:p w14:paraId="27F46088" w14:textId="77777777" w:rsidR="00FE185E" w:rsidRDefault="00FE185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3471" w14:textId="77777777" w:rsidR="00FE185E" w:rsidRDefault="00FE185E" w:rsidP="007D553D">
      <w:pPr>
        <w:spacing w:after="0" w:line="240" w:lineRule="auto"/>
      </w:pPr>
      <w:r>
        <w:separator/>
      </w:r>
    </w:p>
  </w:footnote>
  <w:footnote w:type="continuationSeparator" w:id="0">
    <w:p w14:paraId="69A9B8B3" w14:textId="77777777" w:rsidR="00FE185E" w:rsidRDefault="00FE185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E21F5"/>
    <w:multiLevelType w:val="hybridMultilevel"/>
    <w:tmpl w:val="BB60EB16"/>
    <w:lvl w:ilvl="0" w:tplc="4532EC56">
      <w:start w:val="1"/>
      <w:numFmt w:val="bullet"/>
      <w:lvlText w:val="•"/>
      <w:lvlJc w:val="left"/>
      <w:pPr>
        <w:tabs>
          <w:tab w:val="num" w:pos="720"/>
        </w:tabs>
        <w:ind w:left="720" w:hanging="360"/>
      </w:pPr>
      <w:rPr>
        <w:rFonts w:ascii="Arial" w:hAnsi="Arial" w:hint="default"/>
      </w:rPr>
    </w:lvl>
    <w:lvl w:ilvl="1" w:tplc="5FE8A70E">
      <w:start w:val="1"/>
      <w:numFmt w:val="bullet"/>
      <w:lvlText w:val="•"/>
      <w:lvlJc w:val="left"/>
      <w:pPr>
        <w:tabs>
          <w:tab w:val="num" w:pos="1440"/>
        </w:tabs>
        <w:ind w:left="1440" w:hanging="360"/>
      </w:pPr>
      <w:rPr>
        <w:rFonts w:ascii="Arial" w:hAnsi="Arial" w:hint="default"/>
      </w:rPr>
    </w:lvl>
    <w:lvl w:ilvl="2" w:tplc="375E5C8A" w:tentative="1">
      <w:start w:val="1"/>
      <w:numFmt w:val="bullet"/>
      <w:lvlText w:val="•"/>
      <w:lvlJc w:val="left"/>
      <w:pPr>
        <w:tabs>
          <w:tab w:val="num" w:pos="2160"/>
        </w:tabs>
        <w:ind w:left="2160" w:hanging="360"/>
      </w:pPr>
      <w:rPr>
        <w:rFonts w:ascii="Arial" w:hAnsi="Arial" w:hint="default"/>
      </w:rPr>
    </w:lvl>
    <w:lvl w:ilvl="3" w:tplc="9C26D2A4" w:tentative="1">
      <w:start w:val="1"/>
      <w:numFmt w:val="bullet"/>
      <w:lvlText w:val="•"/>
      <w:lvlJc w:val="left"/>
      <w:pPr>
        <w:tabs>
          <w:tab w:val="num" w:pos="2880"/>
        </w:tabs>
        <w:ind w:left="2880" w:hanging="360"/>
      </w:pPr>
      <w:rPr>
        <w:rFonts w:ascii="Arial" w:hAnsi="Arial" w:hint="default"/>
      </w:rPr>
    </w:lvl>
    <w:lvl w:ilvl="4" w:tplc="8CE494AA" w:tentative="1">
      <w:start w:val="1"/>
      <w:numFmt w:val="bullet"/>
      <w:lvlText w:val="•"/>
      <w:lvlJc w:val="left"/>
      <w:pPr>
        <w:tabs>
          <w:tab w:val="num" w:pos="3600"/>
        </w:tabs>
        <w:ind w:left="3600" w:hanging="360"/>
      </w:pPr>
      <w:rPr>
        <w:rFonts w:ascii="Arial" w:hAnsi="Arial" w:hint="default"/>
      </w:rPr>
    </w:lvl>
    <w:lvl w:ilvl="5" w:tplc="E2DA434C" w:tentative="1">
      <w:start w:val="1"/>
      <w:numFmt w:val="bullet"/>
      <w:lvlText w:val="•"/>
      <w:lvlJc w:val="left"/>
      <w:pPr>
        <w:tabs>
          <w:tab w:val="num" w:pos="4320"/>
        </w:tabs>
        <w:ind w:left="4320" w:hanging="360"/>
      </w:pPr>
      <w:rPr>
        <w:rFonts w:ascii="Arial" w:hAnsi="Arial" w:hint="default"/>
      </w:rPr>
    </w:lvl>
    <w:lvl w:ilvl="6" w:tplc="49243B1C" w:tentative="1">
      <w:start w:val="1"/>
      <w:numFmt w:val="bullet"/>
      <w:lvlText w:val="•"/>
      <w:lvlJc w:val="left"/>
      <w:pPr>
        <w:tabs>
          <w:tab w:val="num" w:pos="5040"/>
        </w:tabs>
        <w:ind w:left="5040" w:hanging="360"/>
      </w:pPr>
      <w:rPr>
        <w:rFonts w:ascii="Arial" w:hAnsi="Arial" w:hint="default"/>
      </w:rPr>
    </w:lvl>
    <w:lvl w:ilvl="7" w:tplc="FB049274" w:tentative="1">
      <w:start w:val="1"/>
      <w:numFmt w:val="bullet"/>
      <w:lvlText w:val="•"/>
      <w:lvlJc w:val="left"/>
      <w:pPr>
        <w:tabs>
          <w:tab w:val="num" w:pos="5760"/>
        </w:tabs>
        <w:ind w:left="5760" w:hanging="360"/>
      </w:pPr>
      <w:rPr>
        <w:rFonts w:ascii="Arial" w:hAnsi="Arial" w:hint="default"/>
      </w:rPr>
    </w:lvl>
    <w:lvl w:ilvl="8" w:tplc="D0D294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8851C32"/>
    <w:multiLevelType w:val="hybridMultilevel"/>
    <w:tmpl w:val="DEB0ABC6"/>
    <w:lvl w:ilvl="0" w:tplc="6024C148">
      <w:start w:val="1"/>
      <w:numFmt w:val="bullet"/>
      <w:lvlText w:val="•"/>
      <w:lvlJc w:val="left"/>
      <w:pPr>
        <w:tabs>
          <w:tab w:val="num" w:pos="720"/>
        </w:tabs>
        <w:ind w:left="720" w:hanging="360"/>
      </w:pPr>
      <w:rPr>
        <w:rFonts w:ascii="Arial" w:hAnsi="Arial" w:hint="default"/>
      </w:rPr>
    </w:lvl>
    <w:lvl w:ilvl="1" w:tplc="7E981EC8" w:tentative="1">
      <w:start w:val="1"/>
      <w:numFmt w:val="bullet"/>
      <w:lvlText w:val="•"/>
      <w:lvlJc w:val="left"/>
      <w:pPr>
        <w:tabs>
          <w:tab w:val="num" w:pos="1440"/>
        </w:tabs>
        <w:ind w:left="1440" w:hanging="360"/>
      </w:pPr>
      <w:rPr>
        <w:rFonts w:ascii="Arial" w:hAnsi="Arial" w:hint="default"/>
      </w:rPr>
    </w:lvl>
    <w:lvl w:ilvl="2" w:tplc="451006FA" w:tentative="1">
      <w:start w:val="1"/>
      <w:numFmt w:val="bullet"/>
      <w:lvlText w:val="•"/>
      <w:lvlJc w:val="left"/>
      <w:pPr>
        <w:tabs>
          <w:tab w:val="num" w:pos="2160"/>
        </w:tabs>
        <w:ind w:left="2160" w:hanging="360"/>
      </w:pPr>
      <w:rPr>
        <w:rFonts w:ascii="Arial" w:hAnsi="Arial" w:hint="default"/>
      </w:rPr>
    </w:lvl>
    <w:lvl w:ilvl="3" w:tplc="150E2284" w:tentative="1">
      <w:start w:val="1"/>
      <w:numFmt w:val="bullet"/>
      <w:lvlText w:val="•"/>
      <w:lvlJc w:val="left"/>
      <w:pPr>
        <w:tabs>
          <w:tab w:val="num" w:pos="2880"/>
        </w:tabs>
        <w:ind w:left="2880" w:hanging="360"/>
      </w:pPr>
      <w:rPr>
        <w:rFonts w:ascii="Arial" w:hAnsi="Arial" w:hint="default"/>
      </w:rPr>
    </w:lvl>
    <w:lvl w:ilvl="4" w:tplc="AC665968" w:tentative="1">
      <w:start w:val="1"/>
      <w:numFmt w:val="bullet"/>
      <w:lvlText w:val="•"/>
      <w:lvlJc w:val="left"/>
      <w:pPr>
        <w:tabs>
          <w:tab w:val="num" w:pos="3600"/>
        </w:tabs>
        <w:ind w:left="3600" w:hanging="360"/>
      </w:pPr>
      <w:rPr>
        <w:rFonts w:ascii="Arial" w:hAnsi="Arial" w:hint="default"/>
      </w:rPr>
    </w:lvl>
    <w:lvl w:ilvl="5" w:tplc="78E213D2" w:tentative="1">
      <w:start w:val="1"/>
      <w:numFmt w:val="bullet"/>
      <w:lvlText w:val="•"/>
      <w:lvlJc w:val="left"/>
      <w:pPr>
        <w:tabs>
          <w:tab w:val="num" w:pos="4320"/>
        </w:tabs>
        <w:ind w:left="4320" w:hanging="360"/>
      </w:pPr>
      <w:rPr>
        <w:rFonts w:ascii="Arial" w:hAnsi="Arial" w:hint="default"/>
      </w:rPr>
    </w:lvl>
    <w:lvl w:ilvl="6" w:tplc="DC040A0C" w:tentative="1">
      <w:start w:val="1"/>
      <w:numFmt w:val="bullet"/>
      <w:lvlText w:val="•"/>
      <w:lvlJc w:val="left"/>
      <w:pPr>
        <w:tabs>
          <w:tab w:val="num" w:pos="5040"/>
        </w:tabs>
        <w:ind w:left="5040" w:hanging="360"/>
      </w:pPr>
      <w:rPr>
        <w:rFonts w:ascii="Arial" w:hAnsi="Arial" w:hint="default"/>
      </w:rPr>
    </w:lvl>
    <w:lvl w:ilvl="7" w:tplc="E59E96BC" w:tentative="1">
      <w:start w:val="1"/>
      <w:numFmt w:val="bullet"/>
      <w:lvlText w:val="•"/>
      <w:lvlJc w:val="left"/>
      <w:pPr>
        <w:tabs>
          <w:tab w:val="num" w:pos="5760"/>
        </w:tabs>
        <w:ind w:left="5760" w:hanging="360"/>
      </w:pPr>
      <w:rPr>
        <w:rFonts w:ascii="Arial" w:hAnsi="Arial" w:hint="default"/>
      </w:rPr>
    </w:lvl>
    <w:lvl w:ilvl="8" w:tplc="4A6EE1A2" w:tentative="1">
      <w:start w:val="1"/>
      <w:numFmt w:val="bullet"/>
      <w:lvlText w:val="•"/>
      <w:lvlJc w:val="left"/>
      <w:pPr>
        <w:tabs>
          <w:tab w:val="num" w:pos="6480"/>
        </w:tabs>
        <w:ind w:left="6480" w:hanging="360"/>
      </w:pPr>
      <w:rPr>
        <w:rFonts w:ascii="Arial" w:hAnsi="Arial" w:hint="default"/>
      </w:rPr>
    </w:lvl>
  </w:abstractNum>
  <w:num w:numId="1" w16cid:durableId="2137091492">
    <w:abstractNumId w:val="0"/>
  </w:num>
  <w:num w:numId="2" w16cid:durableId="1553999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1E18"/>
    <w:rsid w:val="0004658B"/>
    <w:rsid w:val="000C7D14"/>
    <w:rsid w:val="000E315C"/>
    <w:rsid w:val="000E3961"/>
    <w:rsid w:val="00136F00"/>
    <w:rsid w:val="00154DBD"/>
    <w:rsid w:val="00177915"/>
    <w:rsid w:val="00192199"/>
    <w:rsid w:val="001A79A0"/>
    <w:rsid w:val="002B2771"/>
    <w:rsid w:val="0032543C"/>
    <w:rsid w:val="003463DD"/>
    <w:rsid w:val="00446CB8"/>
    <w:rsid w:val="004E0B6E"/>
    <w:rsid w:val="006224BE"/>
    <w:rsid w:val="00627D47"/>
    <w:rsid w:val="00672421"/>
    <w:rsid w:val="007417C1"/>
    <w:rsid w:val="007B5B49"/>
    <w:rsid w:val="007D553D"/>
    <w:rsid w:val="00971B48"/>
    <w:rsid w:val="00A85305"/>
    <w:rsid w:val="00BA25B9"/>
    <w:rsid w:val="00DD16B5"/>
    <w:rsid w:val="00DD7F16"/>
    <w:rsid w:val="00FE1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305"/>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1A79A0"/>
    <w:rPr>
      <w:color w:val="605E5C"/>
      <w:shd w:val="clear" w:color="auto" w:fill="E1DFDD"/>
    </w:rPr>
  </w:style>
  <w:style w:type="character" w:styleId="FollowedHyperlink">
    <w:name w:val="FollowedHyperlink"/>
    <w:basedOn w:val="DefaultParagraphFont"/>
    <w:uiPriority w:val="99"/>
    <w:semiHidden/>
    <w:unhideWhenUsed/>
    <w:rsid w:val="001A79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2_FPrqVxJY0"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Foster, Eric</cp:lastModifiedBy>
  <cp:revision>17</cp:revision>
  <dcterms:created xsi:type="dcterms:W3CDTF">2025-12-16T18:10:00Z</dcterms:created>
  <dcterms:modified xsi:type="dcterms:W3CDTF">2025-12-17T03:16:00Z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