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Calculating</w:t>
      </w:r>
      <w:r>
        <w:t xml:space="preserve"> </w:t>
      </w:r>
      <w:r>
        <w:t xml:space="preserve">trends</w:t>
      </w:r>
      <w:r>
        <w:t xml:space="preserve"> </w:t>
      </w:r>
      <w:r>
        <w:t xml:space="preserve">in</w:t>
      </w:r>
      <w:r>
        <w:t xml:space="preserve"> </w:t>
      </w:r>
      <w:r>
        <w:t xml:space="preserve">flow</w:t>
      </w:r>
      <w:r>
        <w:t xml:space="preserve"> </w:t>
      </w:r>
      <w:r>
        <w:t xml:space="preserve">variability</w:t>
      </w:r>
      <w:r>
        <w:t xml:space="preserve"> </w:t>
      </w:r>
      <w:r>
        <w:t xml:space="preserve">of</w:t>
      </w:r>
      <w:r>
        <w:t xml:space="preserve"> </w:t>
      </w:r>
      <w:r>
        <w:t xml:space="preserve">Puget</w:t>
      </w:r>
      <w:r>
        <w:t xml:space="preserve"> </w:t>
      </w:r>
      <w:r>
        <w:t xml:space="preserve">Sound</w:t>
      </w:r>
      <w:r>
        <w:t xml:space="preserve"> </w:t>
      </w:r>
      <w:r>
        <w:t xml:space="preserve">rivers</w:t>
      </w:r>
    </w:p>
    <w:p>
      <w:pPr>
        <w:pStyle w:val="Author"/>
      </w:pPr>
      <w:r>
        <w:t xml:space="preserve">Eric</w:t>
      </w:r>
      <w:r>
        <w:t xml:space="preserve"> </w:t>
      </w:r>
      <w:r>
        <w:t xml:space="preserve">Ward,</w:t>
      </w:r>
      <w:r>
        <w:t xml:space="preserve"> </w:t>
      </w:r>
      <w:hyperlink r:id="rId21">
        <w:r>
          <w:rPr>
            <w:rStyle w:val="Link"/>
          </w:rPr>
          <w:t xml:space="preserve">eric.ward@noaa.gov</w:t>
        </w:r>
      </w:hyperlink>
    </w:p>
    <w:p>
      <w:pPr>
        <w:pStyle w:val="Date"/>
      </w:pPr>
      <w:r>
        <w:t xml:space="preserve">December</w:t>
      </w:r>
      <w:r>
        <w:t xml:space="preserve"> </w:t>
      </w:r>
      <w:r>
        <w:t xml:space="preserve">9,</w:t>
      </w:r>
      <w:r>
        <w:t xml:space="preserve"> </w:t>
      </w:r>
      <w:r>
        <w:t xml:space="preserve">2015</w:t>
      </w:r>
    </w:p>
    <w:p>
      <w:pPr>
        <w:pStyle w:val="SourceCode"/>
      </w:pPr>
      <w:r>
        <w:rPr>
          <w:rStyle w:val="KeywordTok"/>
        </w:rPr>
        <w:t xml:space="preserve">library</w:t>
      </w:r>
      <w:r>
        <w:rPr>
          <w:rStyle w:val="NormalTok"/>
        </w:rPr>
        <w:t xml:space="preserve">(waterData)</w:t>
      </w:r>
    </w:p>
    <w:p>
      <w:r>
        <w:t xml:space="preserve">Next we'll create a vector of gauge IDs we want to use</w:t>
      </w:r>
    </w:p>
    <w:p>
      <w:pPr>
        <w:pStyle w:val="SourceCode"/>
      </w:pPr>
      <w:r>
        <w:rPr>
          <w:rStyle w:val="NormalTok"/>
        </w:rPr>
        <w:t xml:space="preserve">df =</w:t>
      </w:r>
      <w:r>
        <w:rPr>
          <w:rStyle w:val="StringTok"/>
        </w:rPr>
        <w:t xml:space="preserve"> </w:t>
      </w:r>
      <w:r>
        <w:rPr>
          <w:rStyle w:val="KeywordTok"/>
        </w:rPr>
        <w:t xml:space="preserve">data.frame</w:t>
      </w:r>
      <w:r>
        <w:rPr>
          <w:rStyle w:val="NormalTok"/>
        </w:rPr>
        <w:t xml:space="preserve">(</w:t>
      </w:r>
      <w:r>
        <w:rPr>
          <w:rStyle w:val="StringTok"/>
        </w:rPr>
        <w:t xml:space="preserve">"river"</w:t>
      </w:r>
      <w:r>
        <w:rPr>
          <w:rStyle w:val="NormalTok"/>
        </w:rPr>
        <w:t xml:space="preserve"> </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"Sammamish"</w:t>
      </w:r>
      <w:r>
        <w:rPr>
          <w:rStyle w:val="NormalTok"/>
        </w:rPr>
        <w:t xml:space="preserve">,</w:t>
      </w:r>
      <w:r>
        <w:rPr>
          <w:rStyle w:val="StringTok"/>
        </w:rPr>
        <w:t xml:space="preserve">"Cedar"</w:t>
      </w:r>
      <w:r>
        <w:rPr>
          <w:rStyle w:val="NormalTok"/>
        </w:rPr>
        <w:t xml:space="preserve">, </w:t>
      </w:r>
      <w:r>
        <w:rPr>
          <w:rStyle w:val="StringTok"/>
        </w:rPr>
        <w:t xml:space="preserve">"Dungeness"</w:t>
      </w:r>
      <w:r>
        <w:rPr>
          <w:rStyle w:val="NormalTok"/>
        </w:rPr>
        <w:t xml:space="preserve">, </w:t>
      </w:r>
      <w:r>
        <w:rPr>
          <w:rStyle w:val="StringTok"/>
        </w:rPr>
        <w:t xml:space="preserve">"Elwha"</w:t>
      </w:r>
      <w:r>
        <w:rPr>
          <w:rStyle w:val="NormalTok"/>
        </w:rPr>
        <w:t xml:space="preserve">, </w:t>
      </w:r>
      <w:r>
        <w:rPr>
          <w:rStyle w:val="StringTok"/>
        </w:rPr>
        <w:t xml:space="preserve">"Upper Sauk"</w:t>
      </w:r>
      <w:r>
        <w:rPr>
          <w:rStyle w:val="NormalTok"/>
        </w:rPr>
        <w:t xml:space="preserve">, </w:t>
      </w:r>
      <w:r>
        <w:br w:type="textWrapping"/>
      </w:r>
      <w:r>
        <w:rPr>
          <w:rStyle w:val="StringTok"/>
        </w:rPr>
        <w:t xml:space="preserve">"SF Stillaguamish"</w:t>
      </w:r>
      <w:r>
        <w:rPr>
          <w:rStyle w:val="NormalTok"/>
        </w:rPr>
        <w:t xml:space="preserve">, </w:t>
      </w:r>
      <w:r>
        <w:rPr>
          <w:rStyle w:val="StringTok"/>
        </w:rPr>
        <w:t xml:space="preserve">"SF Nooksack"</w:t>
      </w:r>
      <w:r>
        <w:rPr>
          <w:rStyle w:val="NormalTok"/>
        </w:rPr>
        <w:t xml:space="preserve">, </w:t>
      </w:r>
      <w:r>
        <w:rPr>
          <w:rStyle w:val="StringTok"/>
        </w:rPr>
        <w:t xml:space="preserve">"NF Stillaguamish"</w:t>
      </w:r>
      <w:r>
        <w:rPr>
          <w:rStyle w:val="NormalTok"/>
        </w:rPr>
        <w:t xml:space="preserve">, </w:t>
      </w:r>
      <w:r>
        <w:rPr>
          <w:rStyle w:val="StringTok"/>
        </w:rPr>
        <w:t xml:space="preserve">"Skokomish"</w:t>
      </w:r>
      <w:r>
        <w:rPr>
          <w:rStyle w:val="NormalTok"/>
        </w:rPr>
        <w:t xml:space="preserve">, </w:t>
      </w:r>
      <w:r>
        <w:rPr>
          <w:rStyle w:val="StringTok"/>
        </w:rPr>
        <w:t xml:space="preserve">"Cascade"</w:t>
      </w:r>
      <w:r>
        <w:rPr>
          <w:rStyle w:val="NormalTok"/>
        </w:rPr>
        <w:t xml:space="preserve">, </w:t>
      </w:r>
      <w:r>
        <w:br w:type="textWrapping"/>
      </w:r>
      <w:r>
        <w:rPr>
          <w:rStyle w:val="StringTok"/>
        </w:rPr>
        <w:t xml:space="preserve">"NF Nooksack"</w:t>
      </w:r>
      <w:r>
        <w:rPr>
          <w:rStyle w:val="NormalTok"/>
        </w:rPr>
        <w:t xml:space="preserve">, </w:t>
      </w:r>
      <w:r>
        <w:rPr>
          <w:rStyle w:val="StringTok"/>
        </w:rPr>
        <w:t xml:space="preserve">"Lower Skagit"</w:t>
      </w:r>
      <w:r>
        <w:rPr>
          <w:rStyle w:val="NormalTok"/>
        </w:rPr>
        <w:t xml:space="preserve">, </w:t>
      </w:r>
      <w:r>
        <w:rPr>
          <w:rStyle w:val="StringTok"/>
        </w:rPr>
        <w:t xml:space="preserve">"Lower Sauk"</w:t>
      </w:r>
      <w:r>
        <w:rPr>
          <w:rStyle w:val="NormalTok"/>
        </w:rPr>
        <w:t xml:space="preserve">, </w:t>
      </w:r>
      <w:r>
        <w:rPr>
          <w:rStyle w:val="StringTok"/>
        </w:rPr>
        <w:t xml:space="preserve">"White"</w:t>
      </w:r>
      <w:r>
        <w:rPr>
          <w:rStyle w:val="NormalTok"/>
        </w:rPr>
        <w:t xml:space="preserve">, </w:t>
      </w:r>
      <w:r>
        <w:rPr>
          <w:rStyle w:val="StringTok"/>
        </w:rPr>
        <w:t xml:space="preserve">"Puyallup"</w:t>
      </w:r>
      <w:r>
        <w:rPr>
          <w:rStyle w:val="NormalTok"/>
        </w:rPr>
        <w:t xml:space="preserve">, </w:t>
      </w:r>
      <w:r>
        <w:rPr>
          <w:rStyle w:val="StringTok"/>
        </w:rPr>
        <w:t xml:space="preserve">"Skykomish"</w:t>
      </w:r>
      <w:r>
        <w:rPr>
          <w:rStyle w:val="NormalTok"/>
        </w:rPr>
        <w:t xml:space="preserve">, </w:t>
      </w:r>
      <w:r>
        <w:br w:type="textWrapping"/>
      </w:r>
      <w:r>
        <w:rPr>
          <w:rStyle w:val="StringTok"/>
        </w:rPr>
        <w:t xml:space="preserve">"Snoqualmie"</w:t>
      </w:r>
      <w:r>
        <w:rPr>
          <w:rStyle w:val="NormalTok"/>
        </w:rPr>
        <w:t xml:space="preserve">, </w:t>
      </w:r>
      <w:r>
        <w:rPr>
          <w:rStyle w:val="StringTok"/>
        </w:rPr>
        <w:t xml:space="preserve">"Duwamish"</w:t>
      </w:r>
      <w:r>
        <w:rPr>
          <w:rStyle w:val="NormalTok"/>
        </w:rPr>
        <w:t xml:space="preserve">, </w:t>
      </w:r>
      <w:r>
        <w:rPr>
          <w:rStyle w:val="StringTok"/>
        </w:rPr>
        <w:t xml:space="preserve">"Upper Skagit"</w:t>
      </w:r>
      <w:r>
        <w:rPr>
          <w:rStyle w:val="NormalTok"/>
        </w:rPr>
        <w:t xml:space="preserve">, </w:t>
      </w:r>
      <w:r>
        <w:rPr>
          <w:rStyle w:val="StringTok"/>
        </w:rPr>
        <w:t xml:space="preserve">"Nisqually"</w:t>
      </w:r>
      <w:r>
        <w:rPr>
          <w:rStyle w:val="NormalTok"/>
        </w:rPr>
        <w:t xml:space="preserve">), </w:t>
      </w:r>
      <w:r>
        <w:rPr>
          <w:rStyle w:val="StringTok"/>
        </w:rPr>
        <w:t xml:space="preserve">"gauge"</w:t>
      </w:r>
      <w:r>
        <w:rPr>
          <w:rStyle w:val="NormalTok"/>
        </w:rPr>
        <w:t xml:space="preserve"> </w:t>
      </w:r>
      <w:r>
        <w:rPr>
          <w:rStyle w:val="NormalTok"/>
        </w:rPr>
        <w:t xml:space="preserve">=</w:t>
      </w:r>
      <w:r>
        <w:rPr>
          <w:rStyle w:val="StringTok"/>
        </w:rPr>
        <w:t xml:space="preserve"> </w:t>
      </w:r>
      <w:r>
        <w:rPr>
          <w:rStyle w:val="KeywordTok"/>
        </w:rPr>
        <w:t xml:space="preserve">c</w:t>
      </w:r>
      <w:r>
        <w:rPr>
          <w:rStyle w:val="NormalTok"/>
        </w:rPr>
        <w:t xml:space="preserve">(</w:t>
      </w:r>
      <w:r>
        <w:rPr>
          <w:rStyle w:val="DecValTok"/>
        </w:rPr>
        <w:t xml:space="preserve">12125200</w:t>
      </w:r>
      <w:r>
        <w:rPr>
          <w:rStyle w:val="NormalTok"/>
        </w:rPr>
        <w:t xml:space="preserve">, </w:t>
      </w:r>
      <w:r>
        <w:br w:type="textWrapping"/>
      </w:r>
      <w:r>
        <w:rPr>
          <w:rStyle w:val="DecValTok"/>
        </w:rPr>
        <w:t xml:space="preserve">12119000</w:t>
      </w:r>
      <w:r>
        <w:rPr>
          <w:rStyle w:val="NormalTok"/>
        </w:rPr>
        <w:t xml:space="preserve">, </w:t>
      </w:r>
      <w:r>
        <w:rPr>
          <w:rStyle w:val="DecValTok"/>
        </w:rPr>
        <w:t xml:space="preserve">12048000</w:t>
      </w:r>
      <w:r>
        <w:rPr>
          <w:rStyle w:val="NormalTok"/>
        </w:rPr>
        <w:t xml:space="preserve">, </w:t>
      </w:r>
      <w:r>
        <w:rPr>
          <w:rStyle w:val="DecValTok"/>
        </w:rPr>
        <w:t xml:space="preserve">12045500</w:t>
      </w:r>
      <w:r>
        <w:rPr>
          <w:rStyle w:val="NormalTok"/>
        </w:rPr>
        <w:t xml:space="preserve">, </w:t>
      </w:r>
      <w:r>
        <w:rPr>
          <w:rStyle w:val="DecValTok"/>
        </w:rPr>
        <w:t xml:space="preserve">12186000</w:t>
      </w:r>
      <w:r>
        <w:rPr>
          <w:rStyle w:val="NormalTok"/>
        </w:rPr>
        <w:t xml:space="preserve">, </w:t>
      </w:r>
      <w:r>
        <w:rPr>
          <w:rStyle w:val="DecValTok"/>
        </w:rPr>
        <w:t xml:space="preserve">12161000</w:t>
      </w:r>
      <w:r>
        <w:rPr>
          <w:rStyle w:val="NormalTok"/>
        </w:rPr>
        <w:t xml:space="preserve">, </w:t>
      </w:r>
      <w:r>
        <w:rPr>
          <w:rStyle w:val="DecValTok"/>
        </w:rPr>
        <w:t xml:space="preserve">12209000</w:t>
      </w:r>
      <w:r>
        <w:rPr>
          <w:rStyle w:val="NormalTok"/>
        </w:rPr>
        <w:t xml:space="preserve">, </w:t>
      </w:r>
      <w:r>
        <w:rPr>
          <w:rStyle w:val="DecValTok"/>
        </w:rPr>
        <w:t xml:space="preserve">12167000</w:t>
      </w:r>
      <w:r>
        <w:rPr>
          <w:rStyle w:val="NormalTok"/>
        </w:rPr>
        <w:t xml:space="preserve">, </w:t>
      </w:r>
      <w:r>
        <w:br w:type="textWrapping"/>
      </w:r>
      <w:r>
        <w:rPr>
          <w:rStyle w:val="DecValTok"/>
        </w:rPr>
        <w:t xml:space="preserve">12061500</w:t>
      </w:r>
      <w:r>
        <w:rPr>
          <w:rStyle w:val="NormalTok"/>
        </w:rPr>
        <w:t xml:space="preserve">, </w:t>
      </w:r>
      <w:r>
        <w:rPr>
          <w:rStyle w:val="DecValTok"/>
        </w:rPr>
        <w:t xml:space="preserve">12182500</w:t>
      </w:r>
      <w:r>
        <w:rPr>
          <w:rStyle w:val="NormalTok"/>
        </w:rPr>
        <w:t xml:space="preserve">, </w:t>
      </w:r>
      <w:r>
        <w:rPr>
          <w:rStyle w:val="DecValTok"/>
        </w:rPr>
        <w:t xml:space="preserve">12205000</w:t>
      </w:r>
      <w:r>
        <w:rPr>
          <w:rStyle w:val="NormalTok"/>
        </w:rPr>
        <w:t xml:space="preserve">, </w:t>
      </w:r>
      <w:r>
        <w:rPr>
          <w:rStyle w:val="DecValTok"/>
        </w:rPr>
        <w:t xml:space="preserve">12200500</w:t>
      </w:r>
      <w:r>
        <w:rPr>
          <w:rStyle w:val="NormalTok"/>
        </w:rPr>
        <w:t xml:space="preserve">, </w:t>
      </w:r>
      <w:r>
        <w:rPr>
          <w:rStyle w:val="DecValTok"/>
        </w:rPr>
        <w:t xml:space="preserve">12189500</w:t>
      </w:r>
      <w:r>
        <w:rPr>
          <w:rStyle w:val="NormalTok"/>
        </w:rPr>
        <w:t xml:space="preserve">, </w:t>
      </w:r>
      <w:r>
        <w:rPr>
          <w:rStyle w:val="DecValTok"/>
        </w:rPr>
        <w:t xml:space="preserve">12098500</w:t>
      </w:r>
      <w:r>
        <w:rPr>
          <w:rStyle w:val="NormalTok"/>
        </w:rPr>
        <w:t xml:space="preserve">, </w:t>
      </w:r>
      <w:r>
        <w:rPr>
          <w:rStyle w:val="DecValTok"/>
        </w:rPr>
        <w:t xml:space="preserve">12093500</w:t>
      </w:r>
      <w:r>
        <w:rPr>
          <w:rStyle w:val="NormalTok"/>
        </w:rPr>
        <w:t xml:space="preserve">, </w:t>
      </w:r>
      <w:r>
        <w:br w:type="textWrapping"/>
      </w:r>
      <w:r>
        <w:rPr>
          <w:rStyle w:val="DecValTok"/>
        </w:rPr>
        <w:t xml:space="preserve">12134500</w:t>
      </w:r>
      <w:r>
        <w:rPr>
          <w:rStyle w:val="NormalTok"/>
        </w:rPr>
        <w:t xml:space="preserve">, </w:t>
      </w:r>
      <w:r>
        <w:rPr>
          <w:rStyle w:val="DecValTok"/>
        </w:rPr>
        <w:t xml:space="preserve">12149000</w:t>
      </w:r>
      <w:r>
        <w:rPr>
          <w:rStyle w:val="NormalTok"/>
        </w:rPr>
        <w:t xml:space="preserve">, </w:t>
      </w:r>
      <w:r>
        <w:rPr>
          <w:rStyle w:val="DecValTok"/>
        </w:rPr>
        <w:t xml:space="preserve">12113000</w:t>
      </w:r>
      <w:r>
        <w:rPr>
          <w:rStyle w:val="NormalTok"/>
        </w:rPr>
        <w:t xml:space="preserve">, </w:t>
      </w:r>
      <w:r>
        <w:rPr>
          <w:rStyle w:val="DecValTok"/>
        </w:rPr>
        <w:t xml:space="preserve">12181000</w:t>
      </w:r>
      <w:r>
        <w:rPr>
          <w:rStyle w:val="NormalTok"/>
        </w:rPr>
        <w:t xml:space="preserve">, </w:t>
      </w:r>
      <w:r>
        <w:rPr>
          <w:rStyle w:val="DecValTok"/>
        </w:rPr>
        <w:t xml:space="preserve">12089500</w:t>
      </w:r>
      <w:r>
        <w:rPr>
          <w:rStyle w:val="NormalTok"/>
        </w:rPr>
        <w:t xml:space="preserve">))</w:t>
      </w:r>
      <w:r>
        <w:br w:type="textWrapping"/>
      </w:r>
      <w:r>
        <w:br w:type="textWrapping"/>
      </w:r>
      <w:r>
        <w:rPr>
          <w:rStyle w:val="NormalTok"/>
        </w:rPr>
        <w:t xml:space="preserve">nRivers =</w:t>
      </w:r>
      <w:r>
        <w:rPr>
          <w:rStyle w:val="StringTok"/>
        </w:rPr>
        <w:t xml:space="preserve"> </w:t>
      </w:r>
      <w:r>
        <w:rPr>
          <w:rStyle w:val="KeywordTok"/>
        </w:rPr>
        <w:t xml:space="preserve">dim</w:t>
      </w:r>
      <w:r>
        <w:rPr>
          <w:rStyle w:val="NormalTok"/>
        </w:rPr>
        <w:t xml:space="preserve">(df)[</w:t>
      </w:r>
      <w:r>
        <w:rPr>
          <w:rStyle w:val="DecValTok"/>
        </w:rPr>
        <w:t xml:space="preserve">1</w:t>
      </w:r>
      <w:r>
        <w:rPr>
          <w:rStyle w:val="NormalTok"/>
        </w:rPr>
        <w:t xml:space="preserve">]</w:t>
      </w:r>
    </w:p>
    <w:p>
      <w:pPr>
        <w:pStyle w:val="Heading2"/>
      </w:pPr>
      <w:bookmarkStart w:id="22" w:name="retrieving-data-from-usgs"/>
      <w:bookmarkEnd w:id="22"/>
      <w:r>
        <w:t xml:space="preserve">Retrieving data from USGS</w:t>
      </w:r>
    </w:p>
    <w:p>
      <w:r>
        <w:t xml:space="preserve">We'll use the</w:t>
      </w:r>
      <w:r>
        <w:t xml:space="preserve"> </w:t>
      </w:r>
      <m:oMath>
        <m:r>
          <m:rPr>
            <m:sty m:val="p"/>
          </m:rPr>
          <m:t>w</m:t>
        </m:r>
        <m:r>
          <m:rPr>
            <m:sty m:val="p"/>
          </m:rPr>
          <m:t>a</m:t>
        </m:r>
        <m:r>
          <m:rPr>
            <m:sty m:val="p"/>
          </m:rPr>
          <m:t>t</m:t>
        </m:r>
        <m:r>
          <m:rPr>
            <m:sty m:val="p"/>
          </m:rPr>
          <m:t>e</m:t>
        </m:r>
        <m:r>
          <m:rPr>
            <m:sty m:val="p"/>
          </m:rPr>
          <m:t>r</m:t>
        </m:r>
        <m:r>
          <m:rPr>
            <m:sty m:val="p"/>
          </m:rPr>
          <m:t>D</m:t>
        </m:r>
        <m:r>
          <m:rPr>
            <m:sty m:val="p"/>
          </m:rPr>
          <m:t>a</m:t>
        </m:r>
        <m:r>
          <m:rPr>
            <m:sty m:val="p"/>
          </m:rPr>
          <m:t>t</m:t>
        </m:r>
        <m:r>
          <m:rPr>
            <m:sty m:val="p"/>
          </m:rPr>
          <m:t>a</m:t>
        </m:r>
      </m:oMath>
      <w:r>
        <w:t xml:space="preserve"> </w:t>
      </w:r>
      <w:r>
        <w:t xml:space="preserve">package to grab the data from each gauge.</w:t>
      </w:r>
    </w:p>
    <w:p>
      <w:pPr>
        <w:pStyle w:val="SourceCode"/>
      </w:pPr>
      <w:r>
        <w:rPr>
          <w:rStyle w:val="NormalTok"/>
        </w:rPr>
        <w:t xml:space="preserve">waterList =</w:t>
      </w:r>
      <w:r>
        <w:rPr>
          <w:rStyle w:val="StringTok"/>
        </w:rPr>
        <w:t xml:space="preserve"> </w:t>
      </w:r>
      <w:r>
        <w:rPr>
          <w:rStyle w:val="KeywordTok"/>
        </w:rPr>
        <w:t xml:space="preserve">list</w:t>
      </w:r>
      <w:r>
        <w:rPr>
          <w:rStyle w:val="NormalTok"/>
        </w:rPr>
        <w:t xml:space="preserve">()</w:t>
      </w:r>
      <w:r>
        <w:br w:type="textWrapping"/>
      </w:r>
      <w:r>
        <w:br w:type="textWrapping"/>
      </w:r>
      <w:r>
        <w:rPr>
          <w:rStyle w:val="NormalTok"/>
        </w:rPr>
        <w:t xml:space="preserve">for(r in </w:t>
      </w:r>
      <w:r>
        <w:rPr>
          <w:rStyle w:val="DecValTok"/>
        </w:rPr>
        <w:t xml:space="preserve">1</w:t>
      </w:r>
      <w:r>
        <w:rPr>
          <w:rStyle w:val="NormalTok"/>
        </w:rPr>
        <w:t xml:space="preserve">:nRivers) {</w:t>
      </w:r>
      <w:r>
        <w:br w:type="textWrapping"/>
      </w:r>
      <w:r>
        <w:rPr>
          <w:rStyle w:val="NormalTok"/>
        </w:rPr>
        <w:t xml:space="preserve">dat =</w:t>
      </w:r>
      <w:r>
        <w:rPr>
          <w:rStyle w:val="StringTok"/>
        </w:rPr>
        <w:t xml:space="preserve"> </w:t>
      </w:r>
      <w:r>
        <w:rPr>
          <w:rStyle w:val="KeywordTok"/>
        </w:rPr>
        <w:t xml:space="preserve">importDVs</w:t>
      </w:r>
      <w:r>
        <w:rPr>
          <w:rStyle w:val="NormalTok"/>
        </w:rPr>
        <w:t xml:space="preserve">(</w:t>
      </w:r>
      <w:r>
        <w:rPr>
          <w:rStyle w:val="DataTypeTok"/>
        </w:rPr>
        <w:t xml:space="preserve">staid =</w:t>
      </w:r>
      <w:r>
        <w:rPr>
          <w:rStyle w:val="NormalTok"/>
        </w:rPr>
        <w:t xml:space="preserve"> </w:t>
      </w:r>
      <w:r>
        <w:rPr>
          <w:rStyle w:val="KeywordTok"/>
        </w:rPr>
        <w:t xml:space="preserve">paste</w:t>
      </w:r>
      <w:r>
        <w:rPr>
          <w:rStyle w:val="NormalTok"/>
        </w:rPr>
        <w:t xml:space="preserve">(df$gauge[r]))</w:t>
      </w:r>
      <w:r>
        <w:br w:type="textWrapping"/>
      </w:r>
      <w:r>
        <w:rPr>
          <w:rStyle w:val="NormalTok"/>
        </w:rPr>
        <w:t xml:space="preserve">datesList =</w:t>
      </w:r>
      <w:r>
        <w:rPr>
          <w:rStyle w:val="String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(dat$dates), </w:t>
      </w:r>
      <w:r>
        <w:rPr>
          <w:rStyle w:val="StringTok"/>
        </w:rPr>
        <w:t xml:space="preserve">"-"</w:t>
      </w:r>
      <w:r>
        <w:rPr>
          <w:rStyle w:val="NormalTok"/>
        </w:rPr>
        <w:t xml:space="preserve">)</w:t>
      </w:r>
      <w:r>
        <w:br w:type="textWrapping"/>
      </w:r>
      <w:r>
        <w:rPr>
          <w:rStyle w:val="NormalTok"/>
        </w:rPr>
        <w:t xml:space="preserve">dat$year =</w:t>
      </w:r>
      <w:r>
        <w:rPr>
          <w:rStyle w:val="StringTok"/>
        </w:rPr>
        <w:t xml:space="preserve"> </w:t>
      </w:r>
      <w:r>
        <w:rPr>
          <w:rStyle w:val="KeywordTok"/>
        </w:rPr>
        <w:t xml:space="preserve">as.numeric</w:t>
      </w:r>
      <w:r>
        <w:rPr>
          <w:rStyle w:val="NormalTok"/>
        </w:rPr>
        <w:t xml:space="preserve">(</w:t>
      </w:r>
      <w:r>
        <w:rPr>
          <w:rStyle w:val="KeywordTok"/>
        </w:rPr>
        <w:t xml:space="preserve">lapply</w:t>
      </w:r>
      <w:r>
        <w:rPr>
          <w:rStyle w:val="NormalTok"/>
        </w:rPr>
        <w:t xml:space="preserve">(datesList, getElement, </w:t>
      </w:r>
      <w:r>
        <w:rPr>
          <w:rStyle w:val="DecValTok"/>
        </w:rPr>
        <w:t xml:space="preserve">1</w:t>
      </w:r>
      <w:r>
        <w:rPr>
          <w:rStyle w:val="NormalTok"/>
        </w:rPr>
        <w:t xml:space="preserve">))</w:t>
      </w:r>
      <w:r>
        <w:br w:type="textWrapping"/>
      </w:r>
      <w:r>
        <w:rPr>
          <w:rStyle w:val="NormalTok"/>
        </w:rPr>
        <w:t xml:space="preserve">dat$month =</w:t>
      </w:r>
      <w:r>
        <w:rPr>
          <w:rStyle w:val="StringTok"/>
        </w:rPr>
        <w:t xml:space="preserve"> </w:t>
      </w:r>
      <w:r>
        <w:rPr>
          <w:rStyle w:val="KeywordTok"/>
        </w:rPr>
        <w:t xml:space="preserve">as.numeric</w:t>
      </w:r>
      <w:r>
        <w:rPr>
          <w:rStyle w:val="NormalTok"/>
        </w:rPr>
        <w:t xml:space="preserve">(</w:t>
      </w:r>
      <w:r>
        <w:rPr>
          <w:rStyle w:val="KeywordTok"/>
        </w:rPr>
        <w:t xml:space="preserve">lapply</w:t>
      </w:r>
      <w:r>
        <w:rPr>
          <w:rStyle w:val="NormalTok"/>
        </w:rPr>
        <w:t xml:space="preserve">(datesList, getElement, </w:t>
      </w:r>
      <w:r>
        <w:rPr>
          <w:rStyle w:val="DecValTok"/>
        </w:rPr>
        <w:t xml:space="preserve">2</w:t>
      </w:r>
      <w:r>
        <w:rPr>
          <w:rStyle w:val="NormalTok"/>
        </w:rPr>
        <w:t xml:space="preserve">))</w:t>
      </w:r>
      <w:r>
        <w:br w:type="textWrapping"/>
      </w:r>
      <w:r>
        <w:rPr>
          <w:rStyle w:val="NormalTok"/>
        </w:rPr>
        <w:t xml:space="preserve">dat$day =</w:t>
      </w:r>
      <w:r>
        <w:rPr>
          <w:rStyle w:val="StringTok"/>
        </w:rPr>
        <w:t xml:space="preserve"> </w:t>
      </w:r>
      <w:r>
        <w:rPr>
          <w:rStyle w:val="KeywordTok"/>
        </w:rPr>
        <w:t xml:space="preserve">as.numeric</w:t>
      </w:r>
      <w:r>
        <w:rPr>
          <w:rStyle w:val="NormalTok"/>
        </w:rPr>
        <w:t xml:space="preserve">(</w:t>
      </w:r>
      <w:r>
        <w:rPr>
          <w:rStyle w:val="KeywordTok"/>
        </w:rPr>
        <w:t xml:space="preserve">lapply</w:t>
      </w:r>
      <w:r>
        <w:rPr>
          <w:rStyle w:val="NormalTok"/>
        </w:rPr>
        <w:t xml:space="preserve">(datesList, getElement, </w:t>
      </w:r>
      <w:r>
        <w:rPr>
          <w:rStyle w:val="DecValTok"/>
        </w:rPr>
        <w:t xml:space="preserve">3</w:t>
      </w:r>
      <w:r>
        <w:rPr>
          <w:rStyle w:val="NormalTok"/>
        </w:rPr>
        <w:t xml:space="preserve">))</w:t>
      </w:r>
      <w:r>
        <w:br w:type="textWrapping"/>
      </w:r>
      <w:r>
        <w:br w:type="textWrapping"/>
      </w:r>
      <w:r>
        <w:rPr>
          <w:rStyle w:val="CommentTok"/>
        </w:rPr>
        <w:t xml:space="preserve"># calculate water month and year</w:t>
      </w:r>
      <w:r>
        <w:br w:type="textWrapping"/>
      </w:r>
      <w:r>
        <w:rPr>
          <w:rStyle w:val="NormalTok"/>
        </w:rPr>
        <w:t xml:space="preserve">dat$waterMonth =</w:t>
      </w:r>
      <w:r>
        <w:rPr>
          <w:rStyle w:val="StringTok"/>
        </w:rPr>
        <w:t xml:space="preserve"> </w:t>
      </w:r>
      <w:r>
        <w:rPr>
          <w:rStyle w:val="OtherTok"/>
        </w:rPr>
        <w:t xml:space="preserve">NA</w:t>
      </w:r>
      <w:r>
        <w:br w:type="textWrapping"/>
      </w:r>
      <w:r>
        <w:rPr>
          <w:rStyle w:val="NormalTok"/>
        </w:rPr>
        <w:t xml:space="preserve">dat$waterMonth[dat$month %in%</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 =</w:t>
      </w:r>
      <w:r>
        <w:rPr>
          <w:rStyle w:val="StringTok"/>
        </w:rPr>
        <w:t xml:space="preserve"> </w:t>
      </w:r>
      <w:r>
        <w:rPr>
          <w:rStyle w:val="NormalTok"/>
        </w:rPr>
        <w:t xml:space="preserve">dat$month[dat$month %in%</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 -</w:t>
      </w:r>
      <w:r>
        <w:rPr>
          <w:rStyle w:val="StringTok"/>
        </w:rPr>
        <w:t xml:space="preserve"> </w:t>
      </w:r>
      <w:r>
        <w:rPr>
          <w:rStyle w:val="DecValTok"/>
        </w:rPr>
        <w:t xml:space="preserve">9</w:t>
      </w:r>
      <w:r>
        <w:br w:type="textWrapping"/>
      </w:r>
      <w:r>
        <w:rPr>
          <w:rStyle w:val="NormalTok"/>
        </w:rPr>
        <w:t xml:space="preserve">dat$waterMonth[dat$month %in%</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 =</w:t>
      </w:r>
      <w:r>
        <w:rPr>
          <w:rStyle w:val="StringTok"/>
        </w:rPr>
        <w:t xml:space="preserve"> </w:t>
      </w:r>
      <w:r>
        <w:rPr>
          <w:rStyle w:val="NormalTok"/>
        </w:rPr>
        <w:t xml:space="preserve">dat$month[dat$month %in%</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 +</w:t>
      </w:r>
      <w:r>
        <w:rPr>
          <w:rStyle w:val="StringTok"/>
        </w:rPr>
        <w:t xml:space="preserve"> </w:t>
      </w:r>
      <w:r>
        <w:rPr>
          <w:rStyle w:val="DecValTok"/>
        </w:rPr>
        <w:t xml:space="preserve">3</w:t>
      </w:r>
      <w:r>
        <w:br w:type="textWrapping"/>
      </w:r>
      <w:r>
        <w:br w:type="textWrapping"/>
      </w:r>
      <w:r>
        <w:rPr>
          <w:rStyle w:val="NormalTok"/>
        </w:rPr>
        <w:t xml:space="preserve">dat$waterYear =</w:t>
      </w:r>
      <w:r>
        <w:rPr>
          <w:rStyle w:val="StringTok"/>
        </w:rPr>
        <w:t xml:space="preserve"> </w:t>
      </w:r>
      <w:r>
        <w:rPr>
          <w:rStyle w:val="NormalTok"/>
        </w:rPr>
        <w:t xml:space="preserve">dat$year</w:t>
      </w:r>
      <w:r>
        <w:br w:type="textWrapping"/>
      </w:r>
      <w:r>
        <w:rPr>
          <w:rStyle w:val="CommentTok"/>
        </w:rPr>
        <w:t xml:space="preserve"># months Jan - Sept become part of water year starting last Oct 1</w:t>
      </w:r>
      <w:r>
        <w:br w:type="textWrapping"/>
      </w:r>
      <w:r>
        <w:rPr>
          <w:rStyle w:val="NormalTok"/>
        </w:rPr>
        <w:t xml:space="preserve">dat$waterYear[dat$month %in%</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 =</w:t>
      </w:r>
      <w:r>
        <w:rPr>
          <w:rStyle w:val="StringTok"/>
        </w:rPr>
        <w:t xml:space="preserve"> </w:t>
      </w:r>
      <w:r>
        <w:rPr>
          <w:rStyle w:val="NormalTok"/>
        </w:rPr>
        <w:t xml:space="preserve">dat$waterYear[dat$month %in%</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 -</w:t>
      </w:r>
      <w:r>
        <w:rPr>
          <w:rStyle w:val="StringTok"/>
        </w:rPr>
        <w:t xml:space="preserve"> </w:t>
      </w:r>
      <w:r>
        <w:rPr>
          <w:rStyle w:val="DecValTok"/>
        </w:rPr>
        <w:t xml:space="preserve">1</w:t>
      </w:r>
      <w:r>
        <w:br w:type="textWrapping"/>
      </w:r>
      <w:r>
        <w:br w:type="textWrapping"/>
      </w:r>
      <w:r>
        <w:rPr>
          <w:rStyle w:val="NormalTok"/>
        </w:rPr>
        <w:t xml:space="preserve">waterList[[r]] =</w:t>
      </w:r>
      <w:r>
        <w:rPr>
          <w:rStyle w:val="StringTok"/>
        </w:rPr>
        <w:t xml:space="preserve"> </w:t>
      </w:r>
      <w:r>
        <w:rPr>
          <w:rStyle w:val="NormalTok"/>
        </w:rPr>
        <w:t xml:space="preserve">dat</w:t>
      </w:r>
      <w:r>
        <w:br w:type="textWrapping"/>
      </w:r>
      <w:r>
        <w:rPr>
          <w:rStyle w:val="NormalTok"/>
        </w:rPr>
        <w:t xml:space="preserve">}</w:t>
      </w:r>
    </w:p>
    <w:p>
      <w:pPr>
        <w:pStyle w:val="Heading2"/>
      </w:pPr>
      <w:bookmarkStart w:id="23" w:name="winter-flow-patterns"/>
      <w:bookmarkEnd w:id="23"/>
      <w:r>
        <w:t xml:space="preserve">Winter Flow Patterns</w:t>
      </w:r>
    </w:p>
    <w:p>
      <w:r>
        <w:t xml:space="preserve">We can do the analysis on the full water year of data, but we can also focus on seasons. For example, for Puget Sound winter flows, we might want to focus on October - February (water months 1-5).</w:t>
      </w:r>
    </w:p>
    <w:p>
      <w:pPr>
        <w:pStyle w:val="Heading3"/>
      </w:pPr>
      <w:bookmarkStart w:id="24" w:name="summary-plots-of-winter-discharge-and-variability"/>
      <w:bookmarkEnd w:id="24"/>
      <w:r>
        <w:t xml:space="preserve">Summary plots of winter discharge and variability</w:t>
      </w:r>
    </w:p>
    <w:p>
      <w:r>
        <w:drawing>
          <wp:inline>
            <wp:extent cx="5440680" cy="4352544"/>
            <wp:effectExtent b="0" l="0" r="0" t="0"/>
            <wp:docPr descr="" id="1" name="Picture"/>
            <a:graphic>
              <a:graphicData uri="http://schemas.openxmlformats.org/drawingml/2006/picture">
                <pic:pic>
                  <pic:nvPicPr>
                    <pic:cNvPr descr="water_files/figure-docx/unnamed-chunk-5-1.png" id="0" name="Picture"/>
                    <pic:cNvPicPr>
                      <a:picLocks noChangeArrowheads="1" noChangeAspect="1"/>
                    </pic:cNvPicPr>
                  </pic:nvPicPr>
                  <pic:blipFill>
                    <a:blip r:embed="rId25"/>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 </w:t>
      </w:r>
      <w:r>
        <w:rPr>
          <w:rStyle w:val="DataTypeTok"/>
        </w:rPr>
        <w:t xml:space="preserve">mgp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 </w:t>
      </w:r>
      <w:r>
        <w:rPr>
          <w:rStyle w:val="DataTypeTok"/>
        </w:rPr>
        <w:t xml:space="preserve">mai =</w:t>
      </w:r>
      <w:r>
        <w:rPr>
          <w:rStyle w:val="NormalTok"/>
        </w:rPr>
        <w:t xml:space="preserve"> </w:t>
      </w:r>
      <w:r>
        <w:rPr>
          <w:rStyle w:val="KeywordTok"/>
        </w:rPr>
        <w:t xml:space="preserve">c</w:t>
      </w:r>
      <w:r>
        <w:rPr>
          <w:rStyle w:val="NormalTok"/>
        </w:rPr>
        <w:t xml:space="preserve">(</w:t>
      </w:r>
      <w:r>
        <w:rPr>
          <w:rStyle w:val="FloatTok"/>
        </w:rPr>
        <w:t xml:space="preserve">0.25</w:t>
      </w:r>
      <w:r>
        <w:rPr>
          <w:rStyle w:val="NormalTok"/>
        </w:rPr>
        <w:t xml:space="preserve">,</w:t>
      </w:r>
      <w:r>
        <w:rPr>
          <w:rStyle w:val="FloatTok"/>
        </w:rPr>
        <w:t xml:space="preserve">0.3</w:t>
      </w:r>
      <w:r>
        <w:rPr>
          <w:rStyle w:val="NormalTok"/>
        </w:rPr>
        <w:t xml:space="preserve">,</w:t>
      </w:r>
      <w:r>
        <w:rPr>
          <w:rStyle w:val="FloatTok"/>
        </w:rPr>
        <w:t xml:space="preserve">0.2</w:t>
      </w:r>
      <w:r>
        <w:rPr>
          <w:rStyle w:val="NormalTok"/>
        </w:rPr>
        <w:t xml:space="preserve">, </w:t>
      </w:r>
      <w:r>
        <w:rPr>
          <w:rStyle w:val="FloatTok"/>
        </w:rPr>
        <w:t xml:space="preserve">0.1</w:t>
      </w:r>
      <w:r>
        <w:rPr>
          <w:rStyle w:val="NormalTok"/>
        </w:rPr>
        <w:t xml:space="preserve">))</w:t>
      </w:r>
      <w:r>
        <w:br w:type="textWrapping"/>
      </w:r>
      <w:r>
        <w:rPr>
          <w:rStyle w:val="CommentTok"/>
        </w:rPr>
        <w:t xml:space="preserve"># filter out years with no observations</w:t>
      </w:r>
      <w:r>
        <w:br w:type="textWrapping"/>
      </w:r>
      <w:r>
        <w:rPr>
          <w:rStyle w:val="NormalTok"/>
        </w:rPr>
        <w:t xml:space="preserve">start =</w:t>
      </w:r>
      <w:r>
        <w:rPr>
          <w:rStyle w:val="StringTok"/>
        </w:rPr>
        <w:t xml:space="preserve"> </w:t>
      </w:r>
      <w:r>
        <w:rPr>
          <w:rStyle w:val="KeywordTok"/>
        </w:rPr>
        <w:t xml:space="preserve">which</w:t>
      </w:r>
      <w:r>
        <w:rPr>
          <w:rStyle w:val="NormalTok"/>
        </w:rPr>
        <w:t xml:space="preserve">((</w:t>
      </w:r>
      <w:r>
        <w:rPr>
          <w:rStyle w:val="KeywordTok"/>
        </w:rPr>
        <w:t xml:space="preserve">apply</w:t>
      </w:r>
      <w:r>
        <w:rPr>
          <w:rStyle w:val="NormalTok"/>
        </w:rPr>
        <w:t xml:space="preserve">(summary.variability, </w:t>
      </w:r>
      <w:r>
        <w:rPr>
          <w:rStyle w:val="DecValTok"/>
        </w:rPr>
        <w:t xml:space="preserve">1</w:t>
      </w:r>
      <w:r>
        <w:rPr>
          <w:rStyle w:val="NormalTok"/>
        </w:rPr>
        <w:t xml:space="preserve">, sum, </w:t>
      </w:r>
      <w:r>
        <w:rPr>
          <w:rStyle w:val="DataTypeTok"/>
        </w:rPr>
        <w:t xml:space="preserve">na.rm=</w:t>
      </w:r>
      <w:r>
        <w:rPr>
          <w:rStyle w:val="NormalTok"/>
        </w:rPr>
        <w:t xml:space="preserve">T))!=</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for(i in </w:t>
      </w:r>
      <w:r>
        <w:rPr>
          <w:rStyle w:val="DecValTok"/>
        </w:rPr>
        <w:t xml:space="preserve">1</w:t>
      </w:r>
      <w:r>
        <w:rPr>
          <w:rStyle w:val="NormalTok"/>
        </w:rPr>
        <w:t xml:space="preserve">:nRivers) {</w:t>
      </w:r>
      <w:r>
        <w:br w:type="textWrapping"/>
      </w:r>
      <w:r>
        <w:br w:type="textWrapping"/>
      </w:r>
      <w:r>
        <w:rPr>
          <w:rStyle w:val="NormalTok"/>
        </w:rPr>
        <w:t xml:space="preserve"> </w:t>
      </w:r>
      <w:r>
        <w:rPr>
          <w:rStyle w:val="NormalTok"/>
        </w:rPr>
        <w:t xml:space="preserve"> </w:t>
      </w:r>
      <w:r>
        <w:rPr>
          <w:rStyle w:val="NormalTok"/>
        </w:rPr>
        <w:t xml:space="preserve">ys =</w:t>
      </w:r>
      <w:r>
        <w:rPr>
          <w:rStyle w:val="StringTok"/>
        </w:rPr>
        <w:t xml:space="preserve"> </w:t>
      </w:r>
      <w:r>
        <w:rPr>
          <w:rStyle w:val="KeywordTok"/>
        </w:rPr>
        <w:t xml:space="preserve">exp</w:t>
      </w:r>
      <w:r>
        <w:rPr>
          <w:rStyle w:val="NormalTok"/>
        </w:rPr>
        <w:t xml:space="preserve">(summary.variability[-</w:t>
      </w:r>
      <w:r>
        <w:rPr>
          <w:rStyle w:val="KeywordTok"/>
        </w:rPr>
        <w:t xml:space="preserve">c</w:t>
      </w:r>
      <w:r>
        <w:rPr>
          <w:rStyle w:val="NormalTok"/>
        </w:rPr>
        <w:t xml:space="preserve">(</w:t>
      </w:r>
      <w:r>
        <w:rPr>
          <w:rStyle w:val="DecValTok"/>
        </w:rPr>
        <w:t xml:space="preserve">1</w:t>
      </w:r>
      <w:r>
        <w:rPr>
          <w:rStyle w:val="NormalTok"/>
        </w:rPr>
        <w:t xml:space="preserve">:(start</w:t>
      </w:r>
      <w:r>
        <w:rPr>
          <w:rStyle w:val="DecValTok"/>
        </w:rPr>
        <w:t xml:space="preserve">-1</w:t>
      </w:r>
      <w:r>
        <w:rPr>
          <w:rStyle w:val="NormalTok"/>
        </w:rPr>
        <w:t xml:space="preserve">)),i])</w:t>
      </w:r>
      <w:r>
        <w:br w:type="textWrapping"/>
      </w:r>
      <w:r>
        <w:rPr>
          <w:rStyle w:val="NormalTok"/>
        </w:rPr>
        <w:t xml:space="preserve"> </w:t>
      </w:r>
      <w:r>
        <w:rPr>
          <w:rStyle w:val="NormalTok"/>
        </w:rPr>
        <w:t xml:space="preserve"> </w:t>
      </w:r>
      <w:r>
        <w:rPr>
          <w:rStyle w:val="NormalTok"/>
        </w:rPr>
        <w:t xml:space="preserve">xs =</w:t>
      </w:r>
      <w:r>
        <w:rPr>
          <w:rStyle w:val="StringTok"/>
        </w:rPr>
        <w:t xml:space="preserve"> </w:t>
      </w:r>
      <w:r>
        <w:rPr>
          <w:rStyle w:val="NormalTok"/>
        </w:rPr>
        <w:t xml:space="preserve">all.years[-</w:t>
      </w:r>
      <w:r>
        <w:rPr>
          <w:rStyle w:val="KeywordTok"/>
        </w:rPr>
        <w:t xml:space="preserve">c</w:t>
      </w:r>
      <w:r>
        <w:rPr>
          <w:rStyle w:val="NormalTok"/>
        </w:rPr>
        <w:t xml:space="preserve">(</w:t>
      </w:r>
      <w:r>
        <w:rPr>
          <w:rStyle w:val="DecValTok"/>
        </w:rPr>
        <w:t xml:space="preserve">1</w:t>
      </w:r>
      <w:r>
        <w:rPr>
          <w:rStyle w:val="NormalTok"/>
        </w:rPr>
        <w:t xml:space="preserve">:(start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min</w:t>
      </w:r>
      <w:r>
        <w:rPr>
          <w:rStyle w:val="NormalTok"/>
        </w:rPr>
        <w:t xml:space="preserve">(xs[</w:t>
      </w:r>
      <w:r>
        <w:rPr>
          <w:rStyle w:val="KeywordTok"/>
        </w:rPr>
        <w:t xml:space="preserve">is.na</w:t>
      </w:r>
      <w:r>
        <w:rPr>
          <w:rStyle w:val="NormalTok"/>
        </w:rPr>
        <w:t xml:space="preserve">(ys)])</w:t>
      </w:r>
      <w:r>
        <w:br w:type="textWrapping"/>
      </w:r>
      <w:r>
        <w:br w:type="textWrapping"/>
      </w:r>
      <w:r>
        <w:rPr>
          <w:rStyle w:val="NormalTok"/>
        </w:rPr>
        <w:t xml:space="preserve"> </w:t>
      </w:r>
      <w:r>
        <w:rPr>
          <w:rStyle w:val="NormalTok"/>
        </w:rPr>
        <w:t xml:space="preserve"> </w:t>
      </w:r>
      <w:r>
        <w:rPr>
          <w:rStyle w:val="NormalTok"/>
        </w:rPr>
        <w:t xml:space="preserve">pred =</w:t>
      </w:r>
      <w:r>
        <w:rPr>
          <w:rStyle w:val="StringTok"/>
        </w:rPr>
        <w:t xml:space="preserve"> </w:t>
      </w:r>
      <w:r>
        <w:rPr>
          <w:rStyle w:val="KeywordTok"/>
        </w:rPr>
        <w:t xml:space="preserve">predict.lm</w:t>
      </w:r>
      <w:r>
        <w:rPr>
          <w:rStyle w:val="NormalTok"/>
        </w:rPr>
        <w:t xml:space="preserve">(</w:t>
      </w:r>
      <w:r>
        <w:rPr>
          <w:rStyle w:val="KeywordTok"/>
        </w:rPr>
        <w:t xml:space="preserve">lm</w:t>
      </w:r>
      <w:r>
        <w:rPr>
          <w:rStyle w:val="NormalTok"/>
        </w:rPr>
        <w:t xml:space="preserve">(ys ~</w:t>
      </w:r>
      <w:r>
        <w:rPr>
          <w:rStyle w:val="StringTok"/>
        </w:rPr>
        <w:t xml:space="preserve"> </w:t>
      </w:r>
      <w:r>
        <w:rPr>
          <w:rStyle w:val="NormalTok"/>
        </w:rPr>
        <w:t xml:space="preserve">xs), </w:t>
      </w:r>
      <w:r>
        <w:rPr>
          <w:rStyle w:val="DataTypeTok"/>
        </w:rPr>
        <w:t xml:space="preserve">newdata=</w:t>
      </w:r>
      <w:r>
        <w:rPr>
          <w:rStyle w:val="KeywordTok"/>
        </w:rPr>
        <w:t xml:space="preserve">list</w:t>
      </w:r>
      <w:r>
        <w:rPr>
          <w:rStyle w:val="NormalTok"/>
        </w:rPr>
        <w:t xml:space="preserve">(xs))</w:t>
      </w:r>
      <w:r>
        <w:br w:type="textWrapping"/>
      </w:r>
      <w:r>
        <w:rPr>
          <w:rStyle w:val="NormalTok"/>
        </w:rPr>
        <w:t xml:space="preserve"> </w:t>
      </w:r>
      <w:r>
        <w:rPr>
          <w:rStyle w:val="NormalTok"/>
        </w:rPr>
        <w:t xml:space="preserve"> </w:t>
      </w:r>
      <w:r>
        <w:rPr>
          <w:rStyle w:val="KeywordTok"/>
        </w:rPr>
        <w:t xml:space="preserve">plot</w:t>
      </w:r>
      <w:r>
        <w:rPr>
          <w:rStyle w:val="NormalTok"/>
        </w:rPr>
        <w:t xml:space="preserve">(xs, ys, </w:t>
      </w:r>
      <w:r>
        <w:rPr>
          <w:rStyle w:val="DataTypeTok"/>
        </w:rPr>
        <w:t xml:space="preserve">type=</w:t>
      </w:r>
      <w:r>
        <w:rPr>
          <w:rStyle w:val="StringTok"/>
        </w:rPr>
        <w:t xml:space="preserve">"l"</w:t>
      </w:r>
      <w:r>
        <w:rPr>
          <w:rStyle w:val="NormalTok"/>
        </w:rPr>
        <w:t xml:space="preserve">, </w:t>
      </w:r>
      <w:r>
        <w:rPr>
          <w:rStyle w:val="DataTypeTok"/>
        </w:rPr>
        <w:t xml:space="preserve">main =</w:t>
      </w:r>
      <w:r>
        <w:rPr>
          <w:rStyle w:val="NormalTok"/>
        </w:rPr>
        <w:t xml:space="preserve"> </w:t>
      </w:r>
      <w:r>
        <w:rPr>
          <w:rStyle w:val="NormalTok"/>
        </w:rPr>
        <w:t xml:space="preserve">df$river[i], </w:t>
      </w:r>
      <w:r>
        <w:rPr>
          <w:rStyle w:val="DataTypeTok"/>
        </w:rPr>
        <w:t xml:space="preserve">cex.main=</w:t>
      </w:r>
      <w:r>
        <w:rPr>
          <w:rStyle w:val="FloatTok"/>
        </w:rPr>
        <w:t xml:space="preserve">0.9</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indx =</w:t>
      </w:r>
      <w:r>
        <w:rPr>
          <w:rStyle w:val="StringTok"/>
        </w:rPr>
        <w:t xml:space="preserve"> </w:t>
      </w:r>
      <w:r>
        <w:rPr>
          <w:rStyle w:val="KeywordTok"/>
        </w:rPr>
        <w:t xml:space="preserve">which</w:t>
      </w:r>
      <w:r>
        <w:rPr>
          <w:rStyle w:val="NormalTok"/>
        </w:rPr>
        <w:t xml:space="preserve">(xs %in%</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(xs[</w:t>
      </w:r>
      <w:r>
        <w:rPr>
          <w:rStyle w:val="KeywordTok"/>
        </w:rPr>
        <w:t xml:space="preserve">is.na</w:t>
      </w:r>
      <w:r>
        <w:rPr>
          <w:rStyle w:val="NormalTok"/>
        </w:rPr>
        <w:t xml:space="preserve">(ys)==F]), </w:t>
      </w:r>
      <w:r>
        <w:rPr>
          <w:rStyle w:val="KeywordTok"/>
        </w:rPr>
        <w:t xml:space="preserve">max</w:t>
      </w:r>
      <w:r>
        <w:rPr>
          <w:rStyle w:val="NormalTok"/>
        </w:rPr>
        <w:t xml:space="preserve">(xs[</w:t>
      </w:r>
      <w:r>
        <w:rPr>
          <w:rStyle w:val="KeywordTok"/>
        </w:rPr>
        <w:t xml:space="preserve">is.na</w:t>
      </w:r>
      <w:r>
        <w:rPr>
          <w:rStyle w:val="NormalTok"/>
        </w:rPr>
        <w:t xml:space="preserve">(ys)==F])))  </w:t>
      </w:r>
      <w:r>
        <w:br w:type="textWrapping"/>
      </w:r>
      <w:r>
        <w:rPr>
          <w:rStyle w:val="NormalTok"/>
        </w:rPr>
        <w:t xml:space="preserve"> </w:t>
      </w:r>
      <w:r>
        <w:rPr>
          <w:rStyle w:val="NormalTok"/>
        </w:rPr>
        <w:t xml:space="preserve"> </w:t>
      </w:r>
      <w:r>
        <w:rPr>
          <w:rStyle w:val="KeywordTok"/>
        </w:rPr>
        <w:t xml:space="preserve">lines</w:t>
      </w:r>
      <w:r>
        <w:rPr>
          <w:rStyle w:val="NormalTok"/>
        </w:rPr>
        <w:t xml:space="preserve">(xs[indx], pred[indx], </w:t>
      </w:r>
      <w:r>
        <w:rPr>
          <w:rStyle w:val="DataTypeTok"/>
        </w:rPr>
        <w:t xml:space="preserve">col=</w:t>
      </w:r>
      <w:r>
        <w:rPr>
          <w:rStyle w:val="StringTok"/>
        </w:rPr>
        <w:t xml:space="preserve">"red"</w:t>
      </w:r>
      <w:r>
        <w:rPr>
          <w:rStyle w:val="NormalTok"/>
        </w:rPr>
        <w:t xml:space="preserve">)</w:t>
      </w:r>
      <w:r>
        <w:br w:type="textWrapping"/>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water_files/figure-docx/unnamed-chunk-6-1.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27" w:name="summer-flow-patterns"/>
      <w:bookmarkEnd w:id="27"/>
      <w:r>
        <w:t xml:space="preserve">Summer Flow Patterns</w:t>
      </w:r>
    </w:p>
    <w:p>
      <w:r>
        <w:t xml:space="preserve">We can do the analysis on the full water year of data, but we can also focus on seasons. For example, for Puget Sound summer flows, we might want to focus on May - August (water months 8-11).</w:t>
      </w:r>
    </w:p>
    <w:p>
      <w:pPr>
        <w:pStyle w:val="Heading3"/>
      </w:pPr>
      <w:bookmarkStart w:id="28" w:name="summary-plots-of-summer-discharge-and-variability"/>
      <w:bookmarkEnd w:id="28"/>
      <w:r>
        <w:t xml:space="preserve">Summary plots of summer discharge and variability</w:t>
      </w:r>
    </w:p>
    <w:p>
      <w:r>
        <w:drawing>
          <wp:inline>
            <wp:extent cx="5440680" cy="4352544"/>
            <wp:effectExtent b="0" l="0" r="0" t="0"/>
            <wp:docPr descr="" id="1" name="Picture"/>
            <a:graphic>
              <a:graphicData uri="http://schemas.openxmlformats.org/drawingml/2006/picture">
                <pic:pic>
                  <pic:nvPicPr>
                    <pic:cNvPr descr="water_files/figure-docx/unnamed-chunk-8-1.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p>
    <w:p>
      <w:r>
        <w:drawing>
          <wp:inline>
            <wp:extent cx="5440680" cy="4352544"/>
            <wp:effectExtent b="0" l="0" r="0" t="0"/>
            <wp:docPr descr="" id="1" name="Picture"/>
            <a:graphic>
              <a:graphicData uri="http://schemas.openxmlformats.org/drawingml/2006/picture">
                <pic:pic>
                  <pic:nvPicPr>
                    <pic:cNvPr descr="water_files/figure-docx/unnamed-chunk-9-1.png" id="0" name="Picture"/>
                    <pic:cNvPicPr>
                      <a:picLocks noChangeArrowheads="1" noChangeAspect="1"/>
                    </pic:cNvPicPr>
                  </pic:nvPicPr>
                  <pic:blipFill>
                    <a:blip r:embed="rId30"/>
                    <a:stretch>
                      <a:fillRect/>
                    </a:stretch>
                  </pic:blipFill>
                  <pic:spPr bwMode="auto">
                    <a:xfrm>
                      <a:off x="0" y="0"/>
                      <a:ext cx="5440680" cy="4352544"/>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f7133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1" Target="mailto:eric.ward@noaa.gov" TargetMode="External" /></Relationships>
</file>

<file path=word/_rels/footnotes.xml.rels><?xml version="1.0" encoding="UTF-8"?>
<Relationships xmlns="http://schemas.openxmlformats.org/package/2006/relationships"><Relationship Type="http://schemas.openxmlformats.org/officeDocument/2006/relationships/hyperlink" Id="rId21" Target="mailto:eric.ward@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Calculating trends in flow variability of Puget Sound rivers</dc:title>
  <dc:creator>Eric Ward, eric.ward@noaa.gov</dc:creator>
</cp:coreProperties>
</file>