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CSC343 Assignment 3 Part 2</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Follow the FDs of relation A, we can get:</w:t>
      </w:r>
    </w:p>
    <w:p w:rsidR="00000000" w:rsidDel="00000000" w:rsidP="00000000" w:rsidRDefault="00000000" w:rsidRPr="00000000" w14:paraId="00000005">
      <w:pPr>
        <w:ind w:left="0" w:firstLine="720"/>
        <w:rPr/>
      </w:pPr>
      <w:r w:rsidDel="00000000" w:rsidR="00000000" w:rsidRPr="00000000">
        <w:rPr>
          <w:rtl w:val="0"/>
        </w:rPr>
        <w:t xml:space="preserve">L -&gt; LMNOPQRS; L does not violate BCNF.</w:t>
      </w:r>
    </w:p>
    <w:p w:rsidR="00000000" w:rsidDel="00000000" w:rsidP="00000000" w:rsidRDefault="00000000" w:rsidRPr="00000000" w14:paraId="00000006">
      <w:pPr>
        <w:ind w:left="0" w:firstLine="720"/>
        <w:rPr/>
      </w:pPr>
      <w:r w:rsidDel="00000000" w:rsidR="00000000" w:rsidRPr="00000000">
        <w:rPr>
          <w:rtl w:val="0"/>
        </w:rPr>
        <w:t xml:space="preserve">MNR -&gt; MNRO; MNR is not a superkey, violation.</w:t>
      </w:r>
    </w:p>
    <w:p w:rsidR="00000000" w:rsidDel="00000000" w:rsidP="00000000" w:rsidRDefault="00000000" w:rsidRPr="00000000" w14:paraId="00000007">
      <w:pPr>
        <w:ind w:left="0" w:firstLine="720"/>
        <w:rPr/>
      </w:pPr>
      <w:r w:rsidDel="00000000" w:rsidR="00000000" w:rsidRPr="00000000">
        <w:rPr>
          <w:rtl w:val="0"/>
        </w:rPr>
        <w:t xml:space="preserve">O -&gt; OM; O is not a superkey, violation.</w:t>
      </w:r>
    </w:p>
    <w:p w:rsidR="00000000" w:rsidDel="00000000" w:rsidP="00000000" w:rsidRDefault="00000000" w:rsidRPr="00000000" w14:paraId="00000008">
      <w:pPr>
        <w:ind w:left="0" w:firstLine="720"/>
        <w:rPr/>
      </w:pPr>
      <w:r w:rsidDel="00000000" w:rsidR="00000000" w:rsidRPr="00000000">
        <w:rPr>
          <w:rtl w:val="0"/>
        </w:rPr>
        <w:t xml:space="preserve">NQ -&gt; LMNOPQRS; NQ does not violate BCNF.</w:t>
      </w:r>
    </w:p>
    <w:p w:rsidR="00000000" w:rsidDel="00000000" w:rsidP="00000000" w:rsidRDefault="00000000" w:rsidRPr="00000000" w14:paraId="00000009">
      <w:pPr>
        <w:ind w:left="0" w:firstLine="720"/>
        <w:rPr/>
      </w:pPr>
      <w:r w:rsidDel="00000000" w:rsidR="00000000" w:rsidRPr="00000000">
        <w:rPr>
          <w:rtl w:val="0"/>
        </w:rPr>
        <w:t xml:space="preserve">S -&gt; SOPRM; S is not a superkey, violation.</w:t>
      </w:r>
    </w:p>
    <w:p w:rsidR="00000000" w:rsidDel="00000000" w:rsidP="00000000" w:rsidRDefault="00000000" w:rsidRPr="00000000" w14:paraId="0000000A">
      <w:pPr>
        <w:ind w:left="720" w:firstLine="0"/>
        <w:rPr/>
      </w:pPr>
      <w:r w:rsidDel="00000000" w:rsidR="00000000" w:rsidRPr="00000000">
        <w:rPr>
          <w:rtl w:val="0"/>
        </w:rPr>
        <w:t xml:space="preserve">FD LHS &amp; Superkey: L, NQ</w:t>
      </w:r>
    </w:p>
    <w:p w:rsidR="00000000" w:rsidDel="00000000" w:rsidP="00000000" w:rsidRDefault="00000000" w:rsidRPr="00000000" w14:paraId="0000000B">
      <w:pPr>
        <w:ind w:left="720" w:firstLine="0"/>
        <w:rPr/>
      </w:pPr>
      <w:r w:rsidDel="00000000" w:rsidR="00000000" w:rsidRPr="00000000">
        <w:rPr>
          <w:rtl w:val="0"/>
        </w:rPr>
        <w:t xml:space="preserve">The</w:t>
      </w:r>
      <w:r w:rsidDel="00000000" w:rsidR="00000000" w:rsidRPr="00000000">
        <w:rPr>
          <w:rtl w:val="0"/>
        </w:rPr>
        <w:t xml:space="preserve">refore, </w:t>
      </w:r>
      <w:r w:rsidDel="00000000" w:rsidR="00000000" w:rsidRPr="00000000">
        <w:rPr>
          <w:rtl w:val="0"/>
        </w:rPr>
        <w:t xml:space="preserve">FDs</w:t>
      </w:r>
      <w:r w:rsidDel="00000000" w:rsidR="00000000" w:rsidRPr="00000000">
        <w:rPr>
          <w:rtl w:val="0"/>
        </w:rPr>
        <w:t xml:space="preserve"> in t</w:t>
      </w:r>
      <w:r w:rsidDel="00000000" w:rsidR="00000000" w:rsidRPr="00000000">
        <w:rPr>
          <w:rtl w:val="0"/>
        </w:rPr>
        <w:t xml:space="preserve">his relation violate BCNF are: </w:t>
      </w:r>
    </w:p>
    <w:p w:rsidR="00000000" w:rsidDel="00000000" w:rsidP="00000000" w:rsidRDefault="00000000" w:rsidRPr="00000000" w14:paraId="0000000C">
      <w:pPr>
        <w:ind w:left="720" w:firstLine="0"/>
        <w:rPr>
          <w:b w:val="1"/>
        </w:rPr>
      </w:pPr>
      <w:r w:rsidDel="00000000" w:rsidR="00000000" w:rsidRPr="00000000">
        <w:rPr>
          <w:b w:val="1"/>
          <w:rtl w:val="0"/>
        </w:rPr>
        <w:t xml:space="preserve">MNR -&gt; O; O -&gt; M; S -&gt; OPR</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Start with an FD that violates BCNF: O -&gt; M;</w:t>
      </w:r>
    </w:p>
    <w:p w:rsidR="00000000" w:rsidDel="00000000" w:rsidP="00000000" w:rsidRDefault="00000000" w:rsidRPr="00000000" w14:paraId="0000000F">
      <w:pPr>
        <w:ind w:left="720" w:firstLine="0"/>
        <w:rPr/>
      </w:pPr>
      <w:r w:rsidDel="00000000" w:rsidR="00000000" w:rsidRPr="00000000">
        <w:rPr>
          <w:rtl w:val="0"/>
        </w:rPr>
        <w:t xml:space="preserve">Split relation A: </w:t>
        <w:tab/>
        <w:t xml:space="preserve">A1: MO,</w:t>
        <w:tab/>
        <w:t xml:space="preserve">A2: LNOPQRS,</w:t>
      </w:r>
    </w:p>
    <w:p w:rsidR="00000000" w:rsidDel="00000000" w:rsidP="00000000" w:rsidRDefault="00000000" w:rsidRPr="00000000" w14:paraId="00000010">
      <w:pPr>
        <w:ind w:firstLine="720"/>
        <w:rPr/>
      </w:pPr>
      <w:r w:rsidDel="00000000" w:rsidR="00000000" w:rsidRPr="00000000">
        <w:rPr>
          <w:rtl w:val="0"/>
        </w:rPr>
        <w:t xml:space="preserve">Check A1 for BCNF violation:</w:t>
      </w:r>
    </w:p>
    <w:p w:rsidR="00000000" w:rsidDel="00000000" w:rsidP="00000000" w:rsidRDefault="00000000" w:rsidRPr="00000000" w14:paraId="00000011">
      <w:pPr>
        <w:ind w:left="720" w:firstLine="0"/>
        <w:rPr/>
      </w:pPr>
      <w:r w:rsidDel="00000000" w:rsidR="00000000" w:rsidRPr="00000000">
        <w:rPr>
          <w:rtl w:val="0"/>
        </w:rPr>
        <w:t xml:space="preserve">A1 only has two attributes, no violation possible.</w:t>
      </w:r>
    </w:p>
    <w:p w:rsidR="00000000" w:rsidDel="00000000" w:rsidP="00000000" w:rsidRDefault="00000000" w:rsidRPr="00000000" w14:paraId="00000012">
      <w:pPr>
        <w:ind w:left="0" w:firstLine="0"/>
        <w:rPr/>
      </w:pPr>
      <w:r w:rsidDel="00000000" w:rsidR="00000000" w:rsidRPr="00000000">
        <w:rPr>
          <w:rtl w:val="0"/>
        </w:rPr>
        <w:tab/>
      </w:r>
    </w:p>
    <w:p w:rsidR="00000000" w:rsidDel="00000000" w:rsidP="00000000" w:rsidRDefault="00000000" w:rsidRPr="00000000" w14:paraId="00000013">
      <w:pPr>
        <w:ind w:left="720" w:firstLine="0"/>
        <w:rPr/>
      </w:pPr>
      <w:r w:rsidDel="00000000" w:rsidR="00000000" w:rsidRPr="00000000">
        <w:rPr>
          <w:rtl w:val="0"/>
        </w:rPr>
        <w:t xml:space="preserve">Check A2 for BCNF violation:</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5430"/>
        <w:tblGridChange w:id="0">
          <w:tblGrid>
            <w:gridCol w:w="3210"/>
            <w:gridCol w:w="5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Closure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FDs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L+= LMNOPQRS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Superkey, no violation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N+=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Nothing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O+=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Nothing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P+=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Nothing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Q+=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Nothing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R+=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Nothing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S+= SOPRM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ind w:left="0" w:firstLine="0"/>
              <w:rPr/>
            </w:pPr>
            <w:r w:rsidDel="00000000" w:rsidR="00000000" w:rsidRPr="00000000">
              <w:rPr>
                <w:rtl w:val="0"/>
              </w:rPr>
              <w:t xml:space="preserve">violates FD S -&gt; OPR, abort projection</w:t>
            </w:r>
          </w:p>
        </w:tc>
      </w:tr>
    </w:tbl>
    <w:p w:rsidR="00000000" w:rsidDel="00000000" w:rsidP="00000000" w:rsidRDefault="00000000" w:rsidRPr="00000000" w14:paraId="00000024">
      <w:pPr>
        <w:ind w:left="0" w:firstLine="0"/>
        <w:rPr/>
      </w:pPr>
      <w:r w:rsidDel="00000000" w:rsidR="00000000" w:rsidRPr="00000000">
        <w:rPr>
          <w:rtl w:val="0"/>
        </w:rPr>
        <w:tab/>
      </w:r>
    </w:p>
    <w:p w:rsidR="00000000" w:rsidDel="00000000" w:rsidP="00000000" w:rsidRDefault="00000000" w:rsidRPr="00000000" w14:paraId="00000025">
      <w:pPr>
        <w:ind w:left="720" w:firstLine="0"/>
        <w:rPr/>
      </w:pPr>
      <w:r w:rsidDel="00000000" w:rsidR="00000000" w:rsidRPr="00000000">
        <w:rPr>
          <w:rtl w:val="0"/>
        </w:rPr>
        <w:t xml:space="preserve">Split A2: </w:t>
        <w:tab/>
        <w:t xml:space="preserve">A3: OPRS, </w:t>
        <w:tab/>
        <w:t xml:space="preserve">A4: LNQS</w:t>
      </w:r>
    </w:p>
    <w:p w:rsidR="00000000" w:rsidDel="00000000" w:rsidP="00000000" w:rsidRDefault="00000000" w:rsidRPr="00000000" w14:paraId="00000026">
      <w:pPr>
        <w:ind w:left="720" w:firstLine="0"/>
        <w:rPr/>
      </w:pPr>
      <w:r w:rsidDel="00000000" w:rsidR="00000000" w:rsidRPr="00000000">
        <w:rPr>
          <w:rtl w:val="0"/>
        </w:rPr>
        <w:t xml:space="preserve">Check A3 for BCNF violation: </w:t>
      </w:r>
    </w:p>
    <w:p w:rsidR="00000000" w:rsidDel="00000000" w:rsidP="00000000" w:rsidRDefault="00000000" w:rsidRPr="00000000" w14:paraId="00000027">
      <w:pPr>
        <w:ind w:left="720" w:firstLine="0"/>
        <w:rPr/>
      </w:pPr>
      <w:r w:rsidDel="00000000" w:rsidR="00000000" w:rsidRPr="00000000">
        <w:rPr>
          <w:rtl w:val="0"/>
        </w:rPr>
        <w:t xml:space="preserve">(we don’t check all supersets because most of them don’t even partially exist on the LHS of a none superkey, therefore no violation possible)</w:t>
      </w:r>
    </w:p>
    <w:p w:rsidR="00000000" w:rsidDel="00000000" w:rsidP="00000000" w:rsidRDefault="00000000" w:rsidRPr="00000000" w14:paraId="00000028">
      <w:pPr>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5430"/>
        <w:tblGridChange w:id="0">
          <w:tblGrid>
            <w:gridCol w:w="3210"/>
            <w:gridCol w:w="5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Closure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SOPRM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Superkey of  A3, no violation</w:t>
            </w:r>
          </w:p>
        </w:tc>
      </w:tr>
    </w:tbl>
    <w:p w:rsidR="00000000" w:rsidDel="00000000" w:rsidP="00000000" w:rsidRDefault="00000000" w:rsidRPr="00000000" w14:paraId="00000033">
      <w:pPr>
        <w:ind w:left="0" w:firstLine="720"/>
        <w:rPr/>
      </w:pPr>
      <w:r w:rsidDel="00000000" w:rsidR="00000000" w:rsidRPr="00000000">
        <w:rPr>
          <w:rtl w:val="0"/>
        </w:rPr>
        <w:t xml:space="preserve">No violation found</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Check A4 for BCNF violation: </w:t>
      </w:r>
    </w:p>
    <w:p w:rsidR="00000000" w:rsidDel="00000000" w:rsidP="00000000" w:rsidRDefault="00000000" w:rsidRPr="00000000" w14:paraId="00000036">
      <w:pPr>
        <w:ind w:left="720" w:firstLine="0"/>
        <w:rPr/>
      </w:pPr>
      <w:r w:rsidDel="00000000" w:rsidR="00000000" w:rsidRPr="00000000">
        <w:rPr>
          <w:rtl w:val="0"/>
        </w:rPr>
        <w:t xml:space="preserve">(we don’t check all supersetS because of the same reason above)</w:t>
      </w:r>
    </w:p>
    <w:p w:rsidR="00000000" w:rsidDel="00000000" w:rsidP="00000000" w:rsidRDefault="00000000" w:rsidRPr="00000000" w14:paraId="00000037">
      <w:pPr>
        <w:ind w:left="720" w:firstLine="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445"/>
        <w:tblGridChange w:id="0">
          <w:tblGrid>
            <w:gridCol w:w="3195"/>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Closure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 LMNOPQRS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Superkey, no violation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SOPRM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 LMNOPQRS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Any superset of L is a Superkey, no violation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NQ+= LMNOPQRS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Any superset of NQ is a Superkey, no violation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other superset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Cannot generate N/Q/S, no violation possible</w:t>
            </w:r>
          </w:p>
        </w:tc>
      </w:tr>
    </w:tbl>
    <w:p w:rsidR="00000000" w:rsidDel="00000000" w:rsidP="00000000" w:rsidRDefault="00000000" w:rsidRPr="00000000" w14:paraId="00000048">
      <w:pPr>
        <w:ind w:left="0" w:firstLine="720"/>
        <w:rPr/>
      </w:pPr>
      <w:r w:rsidDel="00000000" w:rsidR="00000000" w:rsidRPr="00000000">
        <w:rPr>
          <w:rtl w:val="0"/>
        </w:rPr>
        <w:t xml:space="preserve">No violation found</w:t>
      </w:r>
    </w:p>
    <w:p w:rsidR="00000000" w:rsidDel="00000000" w:rsidP="00000000" w:rsidRDefault="00000000" w:rsidRPr="00000000" w14:paraId="00000049">
      <w:pPr>
        <w:ind w:left="0" w:firstLine="0"/>
        <w:rPr/>
      </w:pPr>
      <w:r w:rsidDel="00000000" w:rsidR="00000000" w:rsidRPr="00000000">
        <w:rPr>
          <w:rtl w:val="0"/>
        </w:rPr>
        <w:tab/>
      </w:r>
    </w:p>
    <w:p w:rsidR="00000000" w:rsidDel="00000000" w:rsidP="00000000" w:rsidRDefault="00000000" w:rsidRPr="00000000" w14:paraId="0000004A">
      <w:pPr>
        <w:ind w:left="0" w:firstLine="0"/>
        <w:rPr/>
      </w:pPr>
      <w:r w:rsidDel="00000000" w:rsidR="00000000" w:rsidRPr="00000000">
        <w:rPr>
          <w:rtl w:val="0"/>
        </w:rPr>
        <w:tab/>
        <w:t xml:space="preserve">Final decomposition (alphabetically): </w:t>
      </w:r>
    </w:p>
    <w:p w:rsidR="00000000" w:rsidDel="00000000" w:rsidP="00000000" w:rsidRDefault="00000000" w:rsidRPr="00000000" w14:paraId="0000004B">
      <w:pPr>
        <w:ind w:left="0" w:firstLine="720"/>
        <w:rPr>
          <w:b w:val="1"/>
        </w:rPr>
      </w:pPr>
      <w:r w:rsidDel="00000000" w:rsidR="00000000" w:rsidRPr="00000000">
        <w:rPr>
          <w:b w:val="1"/>
          <w:rtl w:val="0"/>
        </w:rPr>
        <w:t xml:space="preserve">A4 = (LNQS)</w:t>
        <w:tab/>
        <w:tab/>
        <w:tab/>
        <w:t xml:space="preserve">A1 = (MO)</w:t>
        <w:tab/>
        <w:tab/>
        <w:t xml:space="preserve">A3 = (OPRS)</w:t>
      </w:r>
    </w:p>
    <w:p w:rsidR="00000000" w:rsidDel="00000000" w:rsidP="00000000" w:rsidRDefault="00000000" w:rsidRPr="00000000" w14:paraId="0000004C">
      <w:pPr>
        <w:ind w:firstLine="720"/>
        <w:rPr>
          <w:b w:val="1"/>
        </w:rPr>
      </w:pPr>
      <w:r w:rsidDel="00000000" w:rsidR="00000000" w:rsidRPr="00000000">
        <w:rPr>
          <w:b w:val="1"/>
          <w:rtl w:val="0"/>
        </w:rPr>
        <w:t xml:space="preserve">L -&gt; NQ, NQ -&gt; LS</w:t>
        <w:tab/>
        <w:tab/>
        <w:t xml:space="preserve">O -&gt; M</w:t>
        <w:tab/>
        <w:tab/>
        <w:tab/>
        <w:t xml:space="preserve">S -&gt; OPR</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b w:val="1"/>
          <w:rtl w:val="0"/>
        </w:rPr>
        <w:t xml:space="preserve">2. </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The basis for T, called P1:</w:t>
      </w:r>
    </w:p>
    <w:p w:rsidR="00000000" w:rsidDel="00000000" w:rsidP="00000000" w:rsidRDefault="00000000" w:rsidRPr="00000000" w14:paraId="00000051">
      <w:pPr>
        <w:ind w:left="0" w:firstLine="720"/>
        <w:rPr/>
      </w:pPr>
      <w:r w:rsidDel="00000000" w:rsidR="00000000" w:rsidRPr="00000000">
        <w:rPr>
          <w:rtl w:val="0"/>
        </w:rPr>
        <w:t xml:space="preserve">1. AB -&gt; C</w:t>
      </w:r>
    </w:p>
    <w:p w:rsidR="00000000" w:rsidDel="00000000" w:rsidP="00000000" w:rsidRDefault="00000000" w:rsidRPr="00000000" w14:paraId="00000052">
      <w:pPr>
        <w:ind w:left="0" w:firstLine="720"/>
        <w:rPr/>
      </w:pPr>
      <w:r w:rsidDel="00000000" w:rsidR="00000000" w:rsidRPr="00000000">
        <w:rPr>
          <w:rtl w:val="0"/>
        </w:rPr>
        <w:t xml:space="preserve">2. B -&gt; A</w:t>
      </w:r>
    </w:p>
    <w:p w:rsidR="00000000" w:rsidDel="00000000" w:rsidP="00000000" w:rsidRDefault="00000000" w:rsidRPr="00000000" w14:paraId="00000053">
      <w:pPr>
        <w:ind w:left="0" w:firstLine="720"/>
        <w:rPr/>
      </w:pPr>
      <w:r w:rsidDel="00000000" w:rsidR="00000000" w:rsidRPr="00000000">
        <w:rPr>
          <w:rtl w:val="0"/>
        </w:rPr>
        <w:t xml:space="preserve">3. </w:t>
      </w:r>
      <w:r w:rsidDel="00000000" w:rsidR="00000000" w:rsidRPr="00000000">
        <w:rPr>
          <w:rtl w:val="0"/>
        </w:rPr>
        <w:t xml:space="preserve">B -&gt; D</w:t>
      </w:r>
    </w:p>
    <w:p w:rsidR="00000000" w:rsidDel="00000000" w:rsidP="00000000" w:rsidRDefault="00000000" w:rsidRPr="00000000" w14:paraId="00000054">
      <w:pPr>
        <w:ind w:left="0" w:firstLine="720"/>
        <w:rPr/>
      </w:pPr>
      <w:r w:rsidDel="00000000" w:rsidR="00000000" w:rsidRPr="00000000">
        <w:rPr>
          <w:rtl w:val="0"/>
        </w:rPr>
        <w:t xml:space="preserve">4. BF -&gt; C</w:t>
      </w:r>
    </w:p>
    <w:p w:rsidR="00000000" w:rsidDel="00000000" w:rsidP="00000000" w:rsidRDefault="00000000" w:rsidRPr="00000000" w14:paraId="00000055">
      <w:pPr>
        <w:ind w:left="0" w:firstLine="720"/>
        <w:rPr/>
      </w:pPr>
      <w:r w:rsidDel="00000000" w:rsidR="00000000" w:rsidRPr="00000000">
        <w:rPr>
          <w:rtl w:val="0"/>
        </w:rPr>
        <w:t xml:space="preserve">5. BF -&gt; E</w:t>
      </w:r>
    </w:p>
    <w:p w:rsidR="00000000" w:rsidDel="00000000" w:rsidP="00000000" w:rsidRDefault="00000000" w:rsidRPr="00000000" w14:paraId="00000056">
      <w:pPr>
        <w:ind w:left="0" w:firstLine="720"/>
        <w:rPr/>
      </w:pPr>
      <w:r w:rsidDel="00000000" w:rsidR="00000000" w:rsidRPr="00000000">
        <w:rPr>
          <w:rtl w:val="0"/>
        </w:rPr>
        <w:t xml:space="preserve">6. C -&gt; A</w:t>
      </w:r>
    </w:p>
    <w:p w:rsidR="00000000" w:rsidDel="00000000" w:rsidP="00000000" w:rsidRDefault="00000000" w:rsidRPr="00000000" w14:paraId="00000057">
      <w:pPr>
        <w:ind w:left="0" w:firstLine="720"/>
        <w:rPr/>
      </w:pPr>
      <w:r w:rsidDel="00000000" w:rsidR="00000000" w:rsidRPr="00000000">
        <w:rPr>
          <w:rtl w:val="0"/>
        </w:rPr>
        <w:t xml:space="preserve">7. C -&gt; B</w:t>
      </w:r>
    </w:p>
    <w:p w:rsidR="00000000" w:rsidDel="00000000" w:rsidP="00000000" w:rsidRDefault="00000000" w:rsidRPr="00000000" w14:paraId="00000058">
      <w:pPr>
        <w:ind w:left="0" w:firstLine="720"/>
        <w:rPr/>
      </w:pPr>
      <w:r w:rsidDel="00000000" w:rsidR="00000000" w:rsidRPr="00000000">
        <w:rPr>
          <w:rtl w:val="0"/>
        </w:rPr>
        <w:t xml:space="preserve">8. C -&gt; D</w:t>
      </w:r>
    </w:p>
    <w:p w:rsidR="00000000" w:rsidDel="00000000" w:rsidP="00000000" w:rsidRDefault="00000000" w:rsidRPr="00000000" w14:paraId="00000059">
      <w:pPr>
        <w:ind w:left="0" w:firstLine="720"/>
        <w:rPr/>
      </w:pPr>
      <w:r w:rsidDel="00000000" w:rsidR="00000000" w:rsidRPr="00000000">
        <w:rPr>
          <w:rtl w:val="0"/>
        </w:rPr>
        <w:t xml:space="preserve">9. CFD -&gt; E</w:t>
      </w:r>
    </w:p>
    <w:p w:rsidR="00000000" w:rsidDel="00000000" w:rsidP="00000000" w:rsidRDefault="00000000" w:rsidRPr="00000000" w14:paraId="0000005A">
      <w:pPr>
        <w:ind w:left="0" w:firstLine="720"/>
        <w:rPr/>
      </w:pPr>
      <w:r w:rsidDel="00000000" w:rsidR="00000000" w:rsidRPr="00000000">
        <w:rPr>
          <w:rtl w:val="0"/>
        </w:rPr>
        <w:t xml:space="preserve">10. E -&gt; B</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Eliminate redundant FDs</w:t>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3255"/>
        <w:gridCol w:w="3735"/>
        <w:gridCol w:w="1140"/>
        <w:tblGridChange w:id="0">
          <w:tblGrid>
            <w:gridCol w:w="510"/>
            <w:gridCol w:w="3255"/>
            <w:gridCol w:w="3735"/>
            <w:gridCol w:w="1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Exclude when computing closures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Decision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 ABD, cannot get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BD, cannot get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BACD, can get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BF+= BFACED, can get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BF+= BFACDE, can get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3, 4, 5, 6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CBAD, can get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3, 4, 5, 6, 7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CD, cannot get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3, 4, 5, 6, 8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CBA, cannot get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3, 4, 5, 6, 9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CFD+= CFDBA, cannot get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3, 4, 5, 6, 10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E, cannot get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keep</w:t>
            </w:r>
          </w:p>
        </w:tc>
      </w:tr>
    </w:tbl>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Remaining FDs, called P2:</w:t>
      </w:r>
    </w:p>
    <w:p w:rsidR="00000000" w:rsidDel="00000000" w:rsidP="00000000" w:rsidRDefault="00000000" w:rsidRPr="00000000" w14:paraId="0000008B">
      <w:pPr>
        <w:ind w:firstLine="720"/>
        <w:rPr/>
      </w:pPr>
      <w:r w:rsidDel="00000000" w:rsidR="00000000" w:rsidRPr="00000000">
        <w:rPr>
          <w:rtl w:val="0"/>
        </w:rPr>
        <w:t xml:space="preserve">1. AB -&gt; C</w:t>
      </w:r>
    </w:p>
    <w:p w:rsidR="00000000" w:rsidDel="00000000" w:rsidP="00000000" w:rsidRDefault="00000000" w:rsidRPr="00000000" w14:paraId="0000008C">
      <w:pPr>
        <w:ind w:firstLine="720"/>
        <w:rPr/>
      </w:pPr>
      <w:r w:rsidDel="00000000" w:rsidR="00000000" w:rsidRPr="00000000">
        <w:rPr>
          <w:rtl w:val="0"/>
        </w:rPr>
        <w:t xml:space="preserve">2. B -&gt; A</w:t>
      </w:r>
    </w:p>
    <w:p w:rsidR="00000000" w:rsidDel="00000000" w:rsidP="00000000" w:rsidRDefault="00000000" w:rsidRPr="00000000" w14:paraId="0000008D">
      <w:pPr>
        <w:ind w:firstLine="720"/>
        <w:rPr/>
      </w:pPr>
      <w:r w:rsidDel="00000000" w:rsidR="00000000" w:rsidRPr="00000000">
        <w:rPr>
          <w:rtl w:val="0"/>
        </w:rPr>
        <w:t xml:space="preserve">7. C -&gt; B</w:t>
      </w:r>
    </w:p>
    <w:p w:rsidR="00000000" w:rsidDel="00000000" w:rsidP="00000000" w:rsidRDefault="00000000" w:rsidRPr="00000000" w14:paraId="0000008E">
      <w:pPr>
        <w:ind w:firstLine="720"/>
        <w:rPr/>
      </w:pPr>
      <w:r w:rsidDel="00000000" w:rsidR="00000000" w:rsidRPr="00000000">
        <w:rPr>
          <w:rtl w:val="0"/>
        </w:rPr>
        <w:t xml:space="preserve">8. C -&gt; D</w:t>
      </w:r>
    </w:p>
    <w:p w:rsidR="00000000" w:rsidDel="00000000" w:rsidP="00000000" w:rsidRDefault="00000000" w:rsidRPr="00000000" w14:paraId="0000008F">
      <w:pPr>
        <w:ind w:firstLine="720"/>
        <w:rPr/>
      </w:pPr>
      <w:r w:rsidDel="00000000" w:rsidR="00000000" w:rsidRPr="00000000">
        <w:rPr>
          <w:rtl w:val="0"/>
        </w:rPr>
        <w:t xml:space="preserve">9. CFD -&gt; E</w:t>
      </w:r>
    </w:p>
    <w:p w:rsidR="00000000" w:rsidDel="00000000" w:rsidP="00000000" w:rsidRDefault="00000000" w:rsidRPr="00000000" w14:paraId="00000090">
      <w:pPr>
        <w:ind w:firstLine="720"/>
        <w:rPr/>
      </w:pPr>
      <w:r w:rsidDel="00000000" w:rsidR="00000000" w:rsidRPr="00000000">
        <w:rPr>
          <w:rtl w:val="0"/>
        </w:rPr>
        <w:t xml:space="preserve">10. E -&gt; B</w:t>
      </w:r>
    </w:p>
    <w:p w:rsidR="00000000" w:rsidDel="00000000" w:rsidP="00000000" w:rsidRDefault="00000000" w:rsidRPr="00000000" w14:paraId="00000091">
      <w:pPr>
        <w:ind w:firstLine="72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Reducing LHS:</w:t>
      </w:r>
    </w:p>
    <w:p w:rsidR="00000000" w:rsidDel="00000000" w:rsidP="00000000" w:rsidRDefault="00000000" w:rsidRPr="00000000" w14:paraId="00000093">
      <w:pPr>
        <w:ind w:left="720" w:firstLine="0"/>
        <w:rPr/>
      </w:pPr>
      <w:r w:rsidDel="00000000" w:rsidR="00000000" w:rsidRPr="00000000">
        <w:rPr>
          <w:rtl w:val="0"/>
        </w:rPr>
        <w:t xml:space="preserve">1. AB -&gt; C</w:t>
      </w:r>
    </w:p>
    <w:p w:rsidR="00000000" w:rsidDel="00000000" w:rsidP="00000000" w:rsidRDefault="00000000" w:rsidRPr="00000000" w14:paraId="00000094">
      <w:pPr>
        <w:ind w:left="720" w:firstLine="0"/>
        <w:rPr/>
      </w:pPr>
      <w:r w:rsidDel="00000000" w:rsidR="00000000" w:rsidRPr="00000000">
        <w:rPr>
          <w:rtl w:val="0"/>
        </w:rPr>
        <w:tab/>
        <w:t xml:space="preserve">B+= ABC… so reduce LHS to B.</w:t>
      </w:r>
    </w:p>
    <w:p w:rsidR="00000000" w:rsidDel="00000000" w:rsidP="00000000" w:rsidRDefault="00000000" w:rsidRPr="00000000" w14:paraId="00000095">
      <w:pPr>
        <w:ind w:left="720" w:firstLine="0"/>
        <w:rPr/>
      </w:pPr>
      <w:r w:rsidDel="00000000" w:rsidR="00000000" w:rsidRPr="00000000">
        <w:rPr>
          <w:rtl w:val="0"/>
        </w:rPr>
        <w:t xml:space="preserve">9. CFD -&gt; E</w:t>
      </w:r>
    </w:p>
    <w:p w:rsidR="00000000" w:rsidDel="00000000" w:rsidP="00000000" w:rsidRDefault="00000000" w:rsidRPr="00000000" w14:paraId="00000096">
      <w:pPr>
        <w:ind w:left="720" w:firstLine="0"/>
        <w:rPr/>
      </w:pPr>
      <w:r w:rsidDel="00000000" w:rsidR="00000000" w:rsidRPr="00000000">
        <w:rPr>
          <w:rtl w:val="0"/>
        </w:rPr>
        <w:tab/>
        <w:t xml:space="preserve">C+= CBD… so reduce LHS to CF.</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The reduced set, called P3:</w:t>
      </w:r>
    </w:p>
    <w:p w:rsidR="00000000" w:rsidDel="00000000" w:rsidP="00000000" w:rsidRDefault="00000000" w:rsidRPr="00000000" w14:paraId="00000099">
      <w:pPr>
        <w:ind w:left="720" w:firstLine="0"/>
        <w:rPr/>
      </w:pPr>
      <w:r w:rsidDel="00000000" w:rsidR="00000000" w:rsidRPr="00000000">
        <w:rPr>
          <w:rtl w:val="0"/>
        </w:rPr>
        <w:t xml:space="preserve">1. B -&gt; C</w:t>
      </w:r>
    </w:p>
    <w:p w:rsidR="00000000" w:rsidDel="00000000" w:rsidP="00000000" w:rsidRDefault="00000000" w:rsidRPr="00000000" w14:paraId="0000009A">
      <w:pPr>
        <w:ind w:left="720" w:firstLine="0"/>
        <w:rPr/>
      </w:pPr>
      <w:r w:rsidDel="00000000" w:rsidR="00000000" w:rsidRPr="00000000">
        <w:rPr>
          <w:rtl w:val="0"/>
        </w:rPr>
        <w:t xml:space="preserve">2. B -&gt; A</w:t>
      </w:r>
    </w:p>
    <w:p w:rsidR="00000000" w:rsidDel="00000000" w:rsidP="00000000" w:rsidRDefault="00000000" w:rsidRPr="00000000" w14:paraId="0000009B">
      <w:pPr>
        <w:ind w:left="720" w:firstLine="0"/>
        <w:rPr/>
      </w:pPr>
      <w:r w:rsidDel="00000000" w:rsidR="00000000" w:rsidRPr="00000000">
        <w:rPr>
          <w:rtl w:val="0"/>
        </w:rPr>
        <w:t xml:space="preserve">7. C -&gt; B</w:t>
      </w:r>
    </w:p>
    <w:p w:rsidR="00000000" w:rsidDel="00000000" w:rsidP="00000000" w:rsidRDefault="00000000" w:rsidRPr="00000000" w14:paraId="0000009C">
      <w:pPr>
        <w:ind w:left="720" w:firstLine="0"/>
        <w:rPr/>
      </w:pPr>
      <w:r w:rsidDel="00000000" w:rsidR="00000000" w:rsidRPr="00000000">
        <w:rPr>
          <w:rtl w:val="0"/>
        </w:rPr>
        <w:t xml:space="preserve">8. C -&gt; D</w:t>
      </w:r>
    </w:p>
    <w:p w:rsidR="00000000" w:rsidDel="00000000" w:rsidP="00000000" w:rsidRDefault="00000000" w:rsidRPr="00000000" w14:paraId="0000009D">
      <w:pPr>
        <w:ind w:left="720" w:firstLine="0"/>
        <w:rPr/>
      </w:pPr>
      <w:r w:rsidDel="00000000" w:rsidR="00000000" w:rsidRPr="00000000">
        <w:rPr>
          <w:rtl w:val="0"/>
        </w:rPr>
        <w:t xml:space="preserve">9. CF -&gt; E</w:t>
      </w:r>
    </w:p>
    <w:p w:rsidR="00000000" w:rsidDel="00000000" w:rsidP="00000000" w:rsidRDefault="00000000" w:rsidRPr="00000000" w14:paraId="0000009E">
      <w:pPr>
        <w:ind w:left="720" w:firstLine="0"/>
        <w:rPr/>
      </w:pPr>
      <w:r w:rsidDel="00000000" w:rsidR="00000000" w:rsidRPr="00000000">
        <w:rPr>
          <w:rtl w:val="0"/>
        </w:rPr>
        <w:t xml:space="preserve">10. E -&gt; B</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Eliminate redundant FDs</w:t>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3255"/>
        <w:gridCol w:w="3735"/>
        <w:gridCol w:w="1140"/>
        <w:tblGridChange w:id="0">
          <w:tblGrid>
            <w:gridCol w:w="510"/>
            <w:gridCol w:w="3255"/>
            <w:gridCol w:w="3735"/>
            <w:gridCol w:w="1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Exclude when computing closures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Closure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Decision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B+= BA, cannot get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keep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B+= BCD, cannot get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keep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C+= CD, cannot get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keep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C+= CBA, cannot get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keep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CF+= CFDBA, cannot get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keep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E+= E, cannot get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keep</w:t>
            </w:r>
          </w:p>
        </w:tc>
      </w:tr>
    </w:tbl>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t xml:space="preserve">No further simplifications are possible.</w:t>
      </w:r>
    </w:p>
    <w:p w:rsidR="00000000" w:rsidDel="00000000" w:rsidP="00000000" w:rsidRDefault="00000000" w:rsidRPr="00000000" w14:paraId="000000BF">
      <w:pPr>
        <w:ind w:left="720" w:firstLine="0"/>
        <w:rPr/>
      </w:pPr>
      <w:r w:rsidDel="00000000" w:rsidR="00000000" w:rsidRPr="00000000">
        <w:rPr>
          <w:rtl w:val="0"/>
        </w:rPr>
        <w:t xml:space="preserve">So the following set P4 is a minimal basis:</w:t>
      </w:r>
    </w:p>
    <w:p w:rsidR="00000000" w:rsidDel="00000000" w:rsidP="00000000" w:rsidRDefault="00000000" w:rsidRPr="00000000" w14:paraId="000000C0">
      <w:pPr>
        <w:ind w:left="720" w:firstLine="0"/>
        <w:rPr>
          <w:b w:val="1"/>
        </w:rPr>
      </w:pPr>
      <w:r w:rsidDel="00000000" w:rsidR="00000000" w:rsidRPr="00000000">
        <w:rPr>
          <w:b w:val="1"/>
          <w:rtl w:val="0"/>
        </w:rPr>
        <w:t xml:space="preserve">1. B -&gt; C</w:t>
      </w:r>
    </w:p>
    <w:p w:rsidR="00000000" w:rsidDel="00000000" w:rsidP="00000000" w:rsidRDefault="00000000" w:rsidRPr="00000000" w14:paraId="000000C1">
      <w:pPr>
        <w:ind w:left="720" w:firstLine="0"/>
        <w:rPr>
          <w:b w:val="1"/>
        </w:rPr>
      </w:pPr>
      <w:r w:rsidDel="00000000" w:rsidR="00000000" w:rsidRPr="00000000">
        <w:rPr>
          <w:b w:val="1"/>
          <w:rtl w:val="0"/>
        </w:rPr>
        <w:t xml:space="preserve">2. B -&gt; A</w:t>
      </w:r>
    </w:p>
    <w:p w:rsidR="00000000" w:rsidDel="00000000" w:rsidP="00000000" w:rsidRDefault="00000000" w:rsidRPr="00000000" w14:paraId="000000C2">
      <w:pPr>
        <w:ind w:left="720" w:firstLine="0"/>
        <w:rPr>
          <w:b w:val="1"/>
        </w:rPr>
      </w:pPr>
      <w:r w:rsidDel="00000000" w:rsidR="00000000" w:rsidRPr="00000000">
        <w:rPr>
          <w:b w:val="1"/>
          <w:rtl w:val="0"/>
        </w:rPr>
        <w:t xml:space="preserve">7. C -&gt; B</w:t>
      </w:r>
    </w:p>
    <w:p w:rsidR="00000000" w:rsidDel="00000000" w:rsidP="00000000" w:rsidRDefault="00000000" w:rsidRPr="00000000" w14:paraId="000000C3">
      <w:pPr>
        <w:ind w:left="720" w:firstLine="0"/>
        <w:rPr>
          <w:b w:val="1"/>
        </w:rPr>
      </w:pPr>
      <w:r w:rsidDel="00000000" w:rsidR="00000000" w:rsidRPr="00000000">
        <w:rPr>
          <w:b w:val="1"/>
          <w:rtl w:val="0"/>
        </w:rPr>
        <w:t xml:space="preserve">8. C -&gt; D</w:t>
      </w:r>
    </w:p>
    <w:p w:rsidR="00000000" w:rsidDel="00000000" w:rsidP="00000000" w:rsidRDefault="00000000" w:rsidRPr="00000000" w14:paraId="000000C4">
      <w:pPr>
        <w:ind w:left="720" w:firstLine="0"/>
        <w:rPr>
          <w:b w:val="1"/>
        </w:rPr>
      </w:pPr>
      <w:r w:rsidDel="00000000" w:rsidR="00000000" w:rsidRPr="00000000">
        <w:rPr>
          <w:b w:val="1"/>
          <w:rtl w:val="0"/>
        </w:rPr>
        <w:t xml:space="preserve">9. CF -&gt; E</w:t>
      </w:r>
    </w:p>
    <w:p w:rsidR="00000000" w:rsidDel="00000000" w:rsidP="00000000" w:rsidRDefault="00000000" w:rsidRPr="00000000" w14:paraId="000000C5">
      <w:pPr>
        <w:ind w:left="720" w:firstLine="0"/>
        <w:rPr>
          <w:b w:val="1"/>
        </w:rPr>
      </w:pPr>
      <w:r w:rsidDel="00000000" w:rsidR="00000000" w:rsidRPr="00000000">
        <w:rPr>
          <w:b w:val="1"/>
          <w:rtl w:val="0"/>
        </w:rPr>
        <w:t xml:space="preserve">10. E -&gt; B</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numPr>
          <w:ilvl w:val="0"/>
          <w:numId w:val="2"/>
        </w:numPr>
        <w:ind w:left="720" w:hanging="360"/>
        <w:rPr>
          <w:u w:val="none"/>
        </w:rPr>
      </w:pPr>
      <w:r w:rsidDel="00000000" w:rsidR="00000000" w:rsidRPr="00000000">
        <w:rPr>
          <w:rtl w:val="0"/>
        </w:rPr>
        <w:t xml:space="preserve">From the minimal basis, we can get:</w:t>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60"/>
        <w:gridCol w:w="675"/>
        <w:gridCol w:w="5145"/>
        <w:tblGridChange w:id="0">
          <w:tblGrid>
            <w:gridCol w:w="2160"/>
            <w:gridCol w:w="660"/>
            <w:gridCol w:w="675"/>
            <w:gridCol w:w="5145"/>
          </w:tblGrid>
        </w:tblGridChange>
      </w:tblGrid>
      <w:tr>
        <w:tc>
          <w:tcPr/>
          <w:p w:rsidR="00000000" w:rsidDel="00000000" w:rsidP="00000000" w:rsidRDefault="00000000" w:rsidRPr="00000000" w14:paraId="000000C8">
            <w:pPr>
              <w:spacing w:line="240" w:lineRule="auto"/>
              <w:jc w:val="center"/>
              <w:rPr>
                <w:b w:val="1"/>
              </w:rPr>
            </w:pPr>
            <w:r w:rsidDel="00000000" w:rsidR="00000000" w:rsidRPr="00000000">
              <w:rPr>
                <w:b w:val="1"/>
                <w:rtl w:val="0"/>
              </w:rPr>
              <w:t xml:space="preserve">Attribute</w:t>
            </w:r>
          </w:p>
        </w:tc>
        <w:tc>
          <w:tcPr/>
          <w:p w:rsidR="00000000" w:rsidDel="00000000" w:rsidP="00000000" w:rsidRDefault="00000000" w:rsidRPr="00000000" w14:paraId="000000C9">
            <w:pPr>
              <w:spacing w:line="240" w:lineRule="auto"/>
              <w:jc w:val="center"/>
              <w:rPr>
                <w:b w:val="1"/>
              </w:rPr>
            </w:pPr>
            <w:r w:rsidDel="00000000" w:rsidR="00000000" w:rsidRPr="00000000">
              <w:rPr>
                <w:b w:val="1"/>
                <w:rtl w:val="0"/>
              </w:rPr>
              <w:t xml:space="preserve">LHS</w:t>
            </w:r>
          </w:p>
        </w:tc>
        <w:tc>
          <w:tcPr/>
          <w:p w:rsidR="00000000" w:rsidDel="00000000" w:rsidP="00000000" w:rsidRDefault="00000000" w:rsidRPr="00000000" w14:paraId="000000CA">
            <w:pPr>
              <w:spacing w:line="240" w:lineRule="auto"/>
              <w:jc w:val="center"/>
              <w:rPr>
                <w:b w:val="1"/>
              </w:rPr>
            </w:pPr>
            <w:r w:rsidDel="00000000" w:rsidR="00000000" w:rsidRPr="00000000">
              <w:rPr>
                <w:b w:val="1"/>
                <w:rtl w:val="0"/>
              </w:rPr>
              <w:t xml:space="preserve">RHS</w:t>
            </w:r>
          </w:p>
        </w:tc>
        <w:tc>
          <w:tcPr/>
          <w:p w:rsidR="00000000" w:rsidDel="00000000" w:rsidP="00000000" w:rsidRDefault="00000000" w:rsidRPr="00000000" w14:paraId="000000CB">
            <w:pPr>
              <w:spacing w:line="240" w:lineRule="auto"/>
              <w:jc w:val="center"/>
              <w:rPr>
                <w:b w:val="1"/>
              </w:rPr>
            </w:pPr>
            <w:r w:rsidDel="00000000" w:rsidR="00000000" w:rsidRPr="00000000">
              <w:rPr>
                <w:b w:val="1"/>
                <w:rtl w:val="0"/>
              </w:rPr>
              <w:t xml:space="preserve">Conclusion</w:t>
            </w:r>
          </w:p>
        </w:tc>
      </w:tr>
      <w:tr>
        <w:tc>
          <w:tcPr/>
          <w:p w:rsidR="00000000" w:rsidDel="00000000" w:rsidP="00000000" w:rsidRDefault="00000000" w:rsidRPr="00000000" w14:paraId="000000CC">
            <w:pPr>
              <w:spacing w:line="240" w:lineRule="auto"/>
              <w:jc w:val="center"/>
              <w:rPr/>
            </w:pPr>
            <w:r w:rsidDel="00000000" w:rsidR="00000000" w:rsidRPr="00000000">
              <w:rPr>
                <w:rtl w:val="0"/>
              </w:rPr>
              <w:t xml:space="preserve">G, H</w:t>
            </w:r>
          </w:p>
        </w:tc>
        <w:tc>
          <w:tcPr/>
          <w:p w:rsidR="00000000" w:rsidDel="00000000" w:rsidP="00000000" w:rsidRDefault="00000000" w:rsidRPr="00000000" w14:paraId="000000CD">
            <w:pPr>
              <w:spacing w:line="240" w:lineRule="auto"/>
              <w:jc w:val="center"/>
              <w:rPr/>
            </w:pPr>
            <w:r w:rsidDel="00000000" w:rsidR="00000000" w:rsidRPr="00000000">
              <w:rPr>
                <w:rtl w:val="0"/>
              </w:rPr>
              <w:t xml:space="preserve">-</w:t>
            </w:r>
          </w:p>
        </w:tc>
        <w:tc>
          <w:tcPr/>
          <w:p w:rsidR="00000000" w:rsidDel="00000000" w:rsidP="00000000" w:rsidRDefault="00000000" w:rsidRPr="00000000" w14:paraId="000000CE">
            <w:pPr>
              <w:spacing w:line="240" w:lineRule="auto"/>
              <w:jc w:val="center"/>
              <w:rPr/>
            </w:pPr>
            <w:r w:rsidDel="00000000" w:rsidR="00000000" w:rsidRPr="00000000">
              <w:rPr>
                <w:rtl w:val="0"/>
              </w:rPr>
              <w:t xml:space="preserve">-</w:t>
            </w:r>
          </w:p>
        </w:tc>
        <w:tc>
          <w:tcPr/>
          <w:p w:rsidR="00000000" w:rsidDel="00000000" w:rsidP="00000000" w:rsidRDefault="00000000" w:rsidRPr="00000000" w14:paraId="000000CF">
            <w:pPr>
              <w:spacing w:line="240" w:lineRule="auto"/>
              <w:jc w:val="center"/>
              <w:rPr/>
            </w:pPr>
            <w:r w:rsidDel="00000000" w:rsidR="00000000" w:rsidRPr="00000000">
              <w:rPr>
                <w:rtl w:val="0"/>
              </w:rPr>
              <w:t xml:space="preserve">Must be in every key</w:t>
            </w:r>
          </w:p>
        </w:tc>
      </w:tr>
      <w:tr>
        <w:tc>
          <w:tcPr/>
          <w:p w:rsidR="00000000" w:rsidDel="00000000" w:rsidP="00000000" w:rsidRDefault="00000000" w:rsidRPr="00000000" w14:paraId="000000D0">
            <w:pPr>
              <w:spacing w:line="240" w:lineRule="auto"/>
              <w:jc w:val="center"/>
              <w:rPr/>
            </w:pPr>
            <w:r w:rsidDel="00000000" w:rsidR="00000000" w:rsidRPr="00000000">
              <w:rPr>
                <w:rtl w:val="0"/>
              </w:rPr>
              <w:t xml:space="preserve">E, F</w:t>
            </w:r>
          </w:p>
        </w:tc>
        <w:tc>
          <w:tcPr/>
          <w:p w:rsidR="00000000" w:rsidDel="00000000" w:rsidP="00000000" w:rsidRDefault="00000000" w:rsidRPr="00000000" w14:paraId="000000D1">
            <w:pPr>
              <w:spacing w:line="240" w:lineRule="auto"/>
              <w:jc w:val="center"/>
              <w:rPr/>
            </w:pPr>
            <w:r w:rsidDel="00000000" w:rsidR="00000000" w:rsidRPr="00000000">
              <w:rPr>
                <w:rtl w:val="0"/>
              </w:rPr>
              <w:t xml:space="preserve">Yes</w:t>
            </w:r>
          </w:p>
        </w:tc>
        <w:tc>
          <w:tcPr/>
          <w:p w:rsidR="00000000" w:rsidDel="00000000" w:rsidP="00000000" w:rsidRDefault="00000000" w:rsidRPr="00000000" w14:paraId="000000D2">
            <w:pPr>
              <w:spacing w:line="240" w:lineRule="auto"/>
              <w:jc w:val="center"/>
              <w:rPr/>
            </w:pPr>
            <w:r w:rsidDel="00000000" w:rsidR="00000000" w:rsidRPr="00000000">
              <w:rPr>
                <w:rtl w:val="0"/>
              </w:rPr>
              <w:t xml:space="preserve">-</w:t>
            </w:r>
          </w:p>
        </w:tc>
        <w:tc>
          <w:tcPr/>
          <w:p w:rsidR="00000000" w:rsidDel="00000000" w:rsidP="00000000" w:rsidRDefault="00000000" w:rsidRPr="00000000" w14:paraId="000000D3">
            <w:pPr>
              <w:spacing w:line="240" w:lineRule="auto"/>
              <w:jc w:val="center"/>
              <w:rPr/>
            </w:pPr>
            <w:r w:rsidDel="00000000" w:rsidR="00000000" w:rsidRPr="00000000">
              <w:rPr>
                <w:rtl w:val="0"/>
              </w:rPr>
              <w:t xml:space="preserve">Must be in every key</w:t>
            </w:r>
          </w:p>
        </w:tc>
      </w:tr>
      <w:tr>
        <w:tc>
          <w:tcPr/>
          <w:p w:rsidR="00000000" w:rsidDel="00000000" w:rsidP="00000000" w:rsidRDefault="00000000" w:rsidRPr="00000000" w14:paraId="000000D4">
            <w:pPr>
              <w:spacing w:line="240" w:lineRule="auto"/>
              <w:jc w:val="center"/>
              <w:rPr/>
            </w:pPr>
            <w:r w:rsidDel="00000000" w:rsidR="00000000" w:rsidRPr="00000000">
              <w:rPr>
                <w:rtl w:val="0"/>
              </w:rPr>
              <w:t xml:space="preserve">A, D</w:t>
            </w:r>
          </w:p>
        </w:tc>
        <w:tc>
          <w:tcPr/>
          <w:p w:rsidR="00000000" w:rsidDel="00000000" w:rsidP="00000000" w:rsidRDefault="00000000" w:rsidRPr="00000000" w14:paraId="000000D5">
            <w:pPr>
              <w:spacing w:line="240" w:lineRule="auto"/>
              <w:jc w:val="center"/>
              <w:rPr/>
            </w:pPr>
            <w:r w:rsidDel="00000000" w:rsidR="00000000" w:rsidRPr="00000000">
              <w:rPr>
                <w:rtl w:val="0"/>
              </w:rPr>
              <w:t xml:space="preserve">-</w:t>
            </w:r>
          </w:p>
        </w:tc>
        <w:tc>
          <w:tcPr/>
          <w:p w:rsidR="00000000" w:rsidDel="00000000" w:rsidP="00000000" w:rsidRDefault="00000000" w:rsidRPr="00000000" w14:paraId="000000D6">
            <w:pPr>
              <w:spacing w:line="240" w:lineRule="auto"/>
              <w:jc w:val="center"/>
              <w:rPr/>
            </w:pPr>
            <w:r w:rsidDel="00000000" w:rsidR="00000000" w:rsidRPr="00000000">
              <w:rPr>
                <w:rtl w:val="0"/>
              </w:rPr>
              <w:t xml:space="preserve">Yes</w:t>
            </w:r>
          </w:p>
        </w:tc>
        <w:tc>
          <w:tcPr/>
          <w:p w:rsidR="00000000" w:rsidDel="00000000" w:rsidP="00000000" w:rsidRDefault="00000000" w:rsidRPr="00000000" w14:paraId="000000D7">
            <w:pPr>
              <w:spacing w:line="240" w:lineRule="auto"/>
              <w:jc w:val="center"/>
              <w:rPr/>
            </w:pPr>
            <w:r w:rsidDel="00000000" w:rsidR="00000000" w:rsidRPr="00000000">
              <w:rPr>
                <w:rtl w:val="0"/>
              </w:rPr>
              <w:t xml:space="preserve">Is not in any key</w:t>
            </w:r>
          </w:p>
        </w:tc>
      </w:tr>
      <w:tr>
        <w:tc>
          <w:tcPr/>
          <w:p w:rsidR="00000000" w:rsidDel="00000000" w:rsidP="00000000" w:rsidRDefault="00000000" w:rsidRPr="00000000" w14:paraId="000000D8">
            <w:pPr>
              <w:spacing w:line="240" w:lineRule="auto"/>
              <w:jc w:val="center"/>
              <w:rPr/>
            </w:pPr>
            <w:r w:rsidDel="00000000" w:rsidR="00000000" w:rsidRPr="00000000">
              <w:rPr>
                <w:rtl w:val="0"/>
              </w:rPr>
              <w:t xml:space="preserve">B, C</w:t>
            </w:r>
          </w:p>
        </w:tc>
        <w:tc>
          <w:tcPr/>
          <w:p w:rsidR="00000000" w:rsidDel="00000000" w:rsidP="00000000" w:rsidRDefault="00000000" w:rsidRPr="00000000" w14:paraId="000000D9">
            <w:pPr>
              <w:spacing w:line="240" w:lineRule="auto"/>
              <w:jc w:val="center"/>
              <w:rPr/>
            </w:pPr>
            <w:r w:rsidDel="00000000" w:rsidR="00000000" w:rsidRPr="00000000">
              <w:rPr>
                <w:rtl w:val="0"/>
              </w:rPr>
              <w:t xml:space="preserve">Yes</w:t>
            </w:r>
          </w:p>
        </w:tc>
        <w:tc>
          <w:tcPr/>
          <w:p w:rsidR="00000000" w:rsidDel="00000000" w:rsidP="00000000" w:rsidRDefault="00000000" w:rsidRPr="00000000" w14:paraId="000000DA">
            <w:pPr>
              <w:spacing w:line="240" w:lineRule="auto"/>
              <w:jc w:val="center"/>
              <w:rPr/>
            </w:pPr>
            <w:r w:rsidDel="00000000" w:rsidR="00000000" w:rsidRPr="00000000">
              <w:rPr>
                <w:rtl w:val="0"/>
              </w:rPr>
              <w:t xml:space="preserve">Yes</w:t>
            </w:r>
          </w:p>
        </w:tc>
        <w:tc>
          <w:tcPr/>
          <w:p w:rsidR="00000000" w:rsidDel="00000000" w:rsidP="00000000" w:rsidRDefault="00000000" w:rsidRPr="00000000" w14:paraId="000000DB">
            <w:pPr>
              <w:spacing w:line="240" w:lineRule="auto"/>
              <w:jc w:val="center"/>
              <w:rPr/>
            </w:pPr>
            <w:r w:rsidDel="00000000" w:rsidR="00000000" w:rsidRPr="00000000">
              <w:rPr>
                <w:rtl w:val="0"/>
              </w:rPr>
              <w:t xml:space="preserve">Must check</w:t>
            </w:r>
          </w:p>
        </w:tc>
      </w:tr>
    </w:tbl>
    <w:p w:rsidR="00000000" w:rsidDel="00000000" w:rsidP="00000000" w:rsidRDefault="00000000" w:rsidRPr="00000000" w14:paraId="000000DC">
      <w:pPr>
        <w:rPr/>
      </w:pPr>
      <w:r w:rsidDel="00000000" w:rsidR="00000000" w:rsidRPr="00000000">
        <w:rPr>
          <w:rtl w:val="0"/>
        </w:rPr>
        <w:tab/>
      </w:r>
    </w:p>
    <w:p w:rsidR="00000000" w:rsidDel="00000000" w:rsidP="00000000" w:rsidRDefault="00000000" w:rsidRPr="00000000" w14:paraId="000000DD">
      <w:pPr>
        <w:ind w:left="720" w:firstLine="0"/>
        <w:rPr/>
      </w:pPr>
      <w:r w:rsidDel="00000000" w:rsidR="00000000" w:rsidRPr="00000000">
        <w:rPr>
          <w:rtl w:val="0"/>
        </w:rPr>
        <w:t xml:space="preserve">BEFGH+= BEFGHACD. So yes BEFGH is a key.</w:t>
      </w:r>
    </w:p>
    <w:p w:rsidR="00000000" w:rsidDel="00000000" w:rsidP="00000000" w:rsidRDefault="00000000" w:rsidRPr="00000000" w14:paraId="000000DE">
      <w:pPr>
        <w:ind w:left="720" w:firstLine="0"/>
        <w:rPr/>
      </w:pPr>
      <w:r w:rsidDel="00000000" w:rsidR="00000000" w:rsidRPr="00000000">
        <w:rPr>
          <w:rtl w:val="0"/>
        </w:rPr>
        <w:t xml:space="preserve">CEFGH+= CEFGHBAD. So yes CEFGH is also a key.</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t xml:space="preserve">Therefore, all keys are as follows:</w:t>
      </w:r>
    </w:p>
    <w:p w:rsidR="00000000" w:rsidDel="00000000" w:rsidP="00000000" w:rsidRDefault="00000000" w:rsidRPr="00000000" w14:paraId="000000E1">
      <w:pPr>
        <w:ind w:left="720" w:firstLine="0"/>
        <w:rPr>
          <w:b w:val="1"/>
        </w:rPr>
      </w:pPr>
      <w:r w:rsidDel="00000000" w:rsidR="00000000" w:rsidRPr="00000000">
        <w:rPr>
          <w:b w:val="1"/>
          <w:rtl w:val="0"/>
        </w:rPr>
        <w:t xml:space="preserve">BEFGH, CEFGH.</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numPr>
          <w:ilvl w:val="0"/>
          <w:numId w:val="2"/>
        </w:numPr>
        <w:ind w:left="720" w:hanging="360"/>
        <w:rPr>
          <w:u w:val="none"/>
        </w:rPr>
      </w:pPr>
      <w:r w:rsidDel="00000000" w:rsidR="00000000" w:rsidRPr="00000000">
        <w:rPr>
          <w:rtl w:val="0"/>
        </w:rPr>
        <w:t xml:space="preserve">Revised FDs from the minimal basis, called P5:</w:t>
      </w:r>
    </w:p>
    <w:p w:rsidR="00000000" w:rsidDel="00000000" w:rsidP="00000000" w:rsidRDefault="00000000" w:rsidRPr="00000000" w14:paraId="000000E4">
      <w:pPr>
        <w:ind w:left="720" w:firstLine="0"/>
        <w:rPr/>
      </w:pPr>
      <w:r w:rsidDel="00000000" w:rsidR="00000000" w:rsidRPr="00000000">
        <w:rPr>
          <w:rtl w:val="0"/>
        </w:rPr>
        <w:t xml:space="preserve">B -&gt; AC</w:t>
      </w:r>
    </w:p>
    <w:p w:rsidR="00000000" w:rsidDel="00000000" w:rsidP="00000000" w:rsidRDefault="00000000" w:rsidRPr="00000000" w14:paraId="000000E5">
      <w:pPr>
        <w:ind w:left="720" w:firstLine="0"/>
        <w:rPr/>
      </w:pPr>
      <w:r w:rsidDel="00000000" w:rsidR="00000000" w:rsidRPr="00000000">
        <w:rPr>
          <w:rtl w:val="0"/>
        </w:rPr>
        <w:t xml:space="preserve">C -&gt; BD</w:t>
      </w:r>
    </w:p>
    <w:p w:rsidR="00000000" w:rsidDel="00000000" w:rsidP="00000000" w:rsidRDefault="00000000" w:rsidRPr="00000000" w14:paraId="000000E6">
      <w:pPr>
        <w:ind w:left="720" w:firstLine="0"/>
        <w:rPr/>
      </w:pPr>
      <w:r w:rsidDel="00000000" w:rsidR="00000000" w:rsidRPr="00000000">
        <w:rPr>
          <w:rtl w:val="0"/>
        </w:rPr>
        <w:t xml:space="preserve">CF -&gt; E</w:t>
      </w:r>
    </w:p>
    <w:p w:rsidR="00000000" w:rsidDel="00000000" w:rsidP="00000000" w:rsidRDefault="00000000" w:rsidRPr="00000000" w14:paraId="000000E7">
      <w:pPr>
        <w:ind w:left="720" w:firstLine="0"/>
        <w:rPr/>
      </w:pPr>
      <w:r w:rsidDel="00000000" w:rsidR="00000000" w:rsidRPr="00000000">
        <w:rPr>
          <w:rtl w:val="0"/>
        </w:rPr>
        <w:t xml:space="preserve">E -&gt; B</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t xml:space="preserve">After adding G &amp; H that does not exist in any FDs, the set of relations that would result would have these attributes:</w:t>
      </w:r>
    </w:p>
    <w:p w:rsidR="00000000" w:rsidDel="00000000" w:rsidP="00000000" w:rsidRDefault="00000000" w:rsidRPr="00000000" w14:paraId="000000EA">
      <w:pPr>
        <w:ind w:left="720" w:firstLine="0"/>
        <w:rPr/>
      </w:pPr>
      <w:r w:rsidDel="00000000" w:rsidR="00000000" w:rsidRPr="00000000">
        <w:rPr>
          <w:rtl w:val="0"/>
        </w:rPr>
        <w:t xml:space="preserve">R1(A, B, C, G, H)</w:t>
        <w:tab/>
        <w:t xml:space="preserve">R2(B, C, D, G, H)</w:t>
        <w:tab/>
        <w:t xml:space="preserve">R3(C, E, F, G, H)</w:t>
        <w:tab/>
        <w:t xml:space="preserve">R4(B, E, G, H)</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Note, none of the relation attributes occur within another relation, so all relations are kept. Also, CEFGH is a key of P, there is no need to add a relation that includes a key.</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t xml:space="preserve">The final set of relations is:</w:t>
      </w:r>
    </w:p>
    <w:p w:rsidR="00000000" w:rsidDel="00000000" w:rsidP="00000000" w:rsidRDefault="00000000" w:rsidRPr="00000000" w14:paraId="000000EF">
      <w:pPr>
        <w:ind w:left="720" w:firstLine="0"/>
        <w:rPr>
          <w:b w:val="1"/>
        </w:rPr>
      </w:pPr>
      <w:r w:rsidDel="00000000" w:rsidR="00000000" w:rsidRPr="00000000">
        <w:rPr>
          <w:b w:val="1"/>
          <w:rtl w:val="0"/>
        </w:rPr>
        <w:t xml:space="preserve">R1(A, B, C, G, H)</w:t>
        <w:tab/>
        <w:t xml:space="preserve">R2(B, C, D, G, H)</w:t>
        <w:tab/>
        <w:t xml:space="preserve">R4(B, E, G, H)</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numPr>
          <w:ilvl w:val="0"/>
          <w:numId w:val="2"/>
        </w:numPr>
        <w:ind w:left="720" w:hanging="360"/>
        <w:rPr>
          <w:u w:val="none"/>
        </w:rPr>
      </w:pPr>
      <w:r w:rsidDel="00000000" w:rsidR="00000000" w:rsidRPr="00000000">
        <w:rPr>
          <w:rtl w:val="0"/>
        </w:rPr>
        <w:t xml:space="preserve">Because we formed each relation from an FD, the LHS of those FDs are indeed superkeys for their relations. However, there may be other FDs that violates BCNF and therefore allow redundancy. The only way to find out is to project the FDs onto each relation.</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t xml:space="preserve">We can quite quickly find a relation that violates BCNF without doing all the full projections: </w:t>
      </w:r>
    </w:p>
    <w:p w:rsidR="00000000" w:rsidDel="00000000" w:rsidP="00000000" w:rsidRDefault="00000000" w:rsidRPr="00000000" w14:paraId="000000F4">
      <w:pPr>
        <w:ind w:left="720" w:firstLine="0"/>
        <w:rPr>
          <w:b w:val="1"/>
        </w:rPr>
      </w:pPr>
      <w:r w:rsidDel="00000000" w:rsidR="00000000" w:rsidRPr="00000000">
        <w:rPr>
          <w:rtl w:val="0"/>
        </w:rPr>
        <w:t xml:space="preserve">Clearly, E -&gt; B will project onto the relation R4. And E+ = EB so E is not a superkey of this relation. So yes, </w:t>
      </w:r>
      <w:r w:rsidDel="00000000" w:rsidR="00000000" w:rsidRPr="00000000">
        <w:rPr>
          <w:b w:val="1"/>
          <w:rtl w:val="0"/>
        </w:rPr>
        <w:t xml:space="preserve">these schema allows redundancy.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